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0FF22" w14:textId="77777777" w:rsidR="00CA74E7" w:rsidRPr="00FB5158" w:rsidRDefault="00CA74E7" w:rsidP="001F0AA0">
      <w:pPr>
        <w:shd w:val="clear" w:color="auto" w:fill="FFFFFF" w:themeFill="background1"/>
        <w:spacing w:after="120" w:line="276" w:lineRule="auto"/>
        <w:jc w:val="center"/>
        <w:rPr>
          <w:b/>
          <w:bCs/>
          <w:caps/>
          <w:sz w:val="26"/>
          <w:szCs w:val="26"/>
        </w:rPr>
      </w:pPr>
    </w:p>
    <w:p w14:paraId="311D4516" w14:textId="77777777" w:rsidR="0088736F" w:rsidRPr="0088736F" w:rsidRDefault="0088736F" w:rsidP="0088736F">
      <w:pPr>
        <w:shd w:val="clear" w:color="auto" w:fill="FFFFFF" w:themeFill="background1"/>
        <w:tabs>
          <w:tab w:val="left" w:pos="2175"/>
        </w:tabs>
        <w:spacing w:line="360" w:lineRule="auto"/>
        <w:jc w:val="center"/>
        <w:rPr>
          <w:b/>
          <w:bCs/>
          <w:caps/>
          <w:sz w:val="26"/>
          <w:szCs w:val="26"/>
          <w:lang w:val="ro-RO"/>
        </w:rPr>
      </w:pPr>
      <w:r w:rsidRPr="0088736F">
        <w:rPr>
          <w:b/>
          <w:bCs/>
          <w:caps/>
          <w:sz w:val="26"/>
          <w:szCs w:val="26"/>
          <w:lang w:val="ro-RO"/>
        </w:rPr>
        <w:t>MINISTERUL SĂNĂTĂȚII AL REPUBLICII MOLDOVA</w:t>
      </w:r>
    </w:p>
    <w:p w14:paraId="4AF03123" w14:textId="77777777" w:rsidR="0088736F" w:rsidRPr="0088736F" w:rsidRDefault="0088736F" w:rsidP="0088736F">
      <w:pPr>
        <w:shd w:val="clear" w:color="auto" w:fill="FFFFFF" w:themeFill="background1"/>
        <w:tabs>
          <w:tab w:val="left" w:pos="2175"/>
        </w:tabs>
        <w:spacing w:line="360" w:lineRule="auto"/>
        <w:jc w:val="center"/>
        <w:rPr>
          <w:b/>
          <w:bCs/>
          <w:caps/>
          <w:sz w:val="26"/>
          <w:szCs w:val="26"/>
          <w:lang w:val="ro-RO"/>
        </w:rPr>
      </w:pPr>
    </w:p>
    <w:p w14:paraId="7B99FBE1" w14:textId="77777777" w:rsidR="0088736F" w:rsidRPr="0088736F" w:rsidRDefault="0088736F" w:rsidP="0088736F">
      <w:pPr>
        <w:shd w:val="clear" w:color="auto" w:fill="FFFFFF" w:themeFill="background1"/>
        <w:tabs>
          <w:tab w:val="left" w:pos="2175"/>
        </w:tabs>
        <w:spacing w:line="360" w:lineRule="auto"/>
        <w:jc w:val="center"/>
        <w:rPr>
          <w:b/>
          <w:bCs/>
          <w:caps/>
          <w:sz w:val="26"/>
          <w:szCs w:val="26"/>
          <w:lang w:val="ro-RO"/>
        </w:rPr>
      </w:pPr>
      <w:r w:rsidRPr="0088736F">
        <w:rPr>
          <w:b/>
          <w:bCs/>
          <w:caps/>
          <w:sz w:val="26"/>
          <w:szCs w:val="26"/>
          <w:lang w:val="ro-RO"/>
        </w:rPr>
        <w:t>UNIVERSITATEA DE STAT DE MEDICINĂ ȘI FARMACIE</w:t>
      </w:r>
    </w:p>
    <w:p w14:paraId="5D60E3B8" w14:textId="77777777" w:rsidR="0088736F" w:rsidRPr="0088736F" w:rsidRDefault="0088736F" w:rsidP="0088736F">
      <w:pPr>
        <w:shd w:val="clear" w:color="auto" w:fill="FFFFFF" w:themeFill="background1"/>
        <w:tabs>
          <w:tab w:val="left" w:pos="2175"/>
        </w:tabs>
        <w:spacing w:line="360" w:lineRule="auto"/>
        <w:jc w:val="center"/>
        <w:rPr>
          <w:b/>
          <w:bCs/>
          <w:caps/>
          <w:sz w:val="26"/>
          <w:szCs w:val="26"/>
          <w:lang w:val="ro-RO"/>
        </w:rPr>
      </w:pPr>
      <w:r w:rsidRPr="0088736F">
        <w:rPr>
          <w:b/>
          <w:bCs/>
          <w:caps/>
          <w:sz w:val="26"/>
          <w:szCs w:val="26"/>
          <w:lang w:val="ro-RO"/>
        </w:rPr>
        <w:t xml:space="preserve"> „NICOLAE TESTEMIȚANU”</w:t>
      </w:r>
    </w:p>
    <w:p w14:paraId="690CE2C8" w14:textId="77777777" w:rsidR="0088736F" w:rsidRPr="0088736F" w:rsidRDefault="0088736F" w:rsidP="0088736F">
      <w:pPr>
        <w:shd w:val="clear" w:color="auto" w:fill="FFFFFF" w:themeFill="background1"/>
        <w:tabs>
          <w:tab w:val="left" w:pos="2175"/>
        </w:tabs>
        <w:spacing w:line="360" w:lineRule="auto"/>
        <w:jc w:val="center"/>
        <w:rPr>
          <w:b/>
          <w:bCs/>
          <w:caps/>
          <w:sz w:val="26"/>
          <w:szCs w:val="26"/>
          <w:lang w:val="ro-RO"/>
        </w:rPr>
      </w:pPr>
    </w:p>
    <w:p w14:paraId="39F50975" w14:textId="2E6503CD" w:rsidR="00777F3D" w:rsidRPr="00FF1D15" w:rsidRDefault="0088736F" w:rsidP="0088736F">
      <w:pPr>
        <w:shd w:val="clear" w:color="auto" w:fill="FFFFFF" w:themeFill="background1"/>
        <w:tabs>
          <w:tab w:val="left" w:pos="2175"/>
        </w:tabs>
        <w:spacing w:line="360" w:lineRule="auto"/>
        <w:jc w:val="center"/>
        <w:rPr>
          <w:b/>
          <w:bCs/>
          <w:sz w:val="26"/>
          <w:szCs w:val="26"/>
          <w:lang w:val="ro-RO"/>
        </w:rPr>
      </w:pPr>
      <w:r w:rsidRPr="0088736F">
        <w:rPr>
          <w:b/>
          <w:bCs/>
          <w:caps/>
          <w:sz w:val="26"/>
          <w:szCs w:val="26"/>
          <w:lang w:val="ro-RO"/>
        </w:rPr>
        <w:t>FACULTATEA DE REZIDENȚIAT</w:t>
      </w:r>
    </w:p>
    <w:p w14:paraId="0878B249" w14:textId="77777777" w:rsidR="00B415BB" w:rsidRPr="00FF1D15" w:rsidRDefault="00B415BB" w:rsidP="001F0AA0">
      <w:pPr>
        <w:shd w:val="clear" w:color="auto" w:fill="FFFFFF" w:themeFill="background1"/>
        <w:tabs>
          <w:tab w:val="left" w:pos="2175"/>
        </w:tabs>
        <w:spacing w:line="360" w:lineRule="auto"/>
        <w:jc w:val="center"/>
        <w:rPr>
          <w:b/>
          <w:bCs/>
          <w:sz w:val="26"/>
          <w:szCs w:val="26"/>
          <w:lang w:val="ro-RO"/>
        </w:rPr>
      </w:pPr>
    </w:p>
    <w:p w14:paraId="195C59C3" w14:textId="77777777" w:rsidR="00B415BB" w:rsidRPr="00FF1D15" w:rsidRDefault="00B415BB" w:rsidP="001F0AA0">
      <w:pPr>
        <w:shd w:val="clear" w:color="auto" w:fill="FFFFFF" w:themeFill="background1"/>
        <w:tabs>
          <w:tab w:val="left" w:pos="2175"/>
        </w:tabs>
        <w:spacing w:line="360" w:lineRule="auto"/>
        <w:jc w:val="center"/>
        <w:rPr>
          <w:b/>
          <w:bCs/>
          <w:sz w:val="26"/>
          <w:szCs w:val="26"/>
          <w:lang w:val="ro-RO"/>
        </w:rPr>
      </w:pPr>
    </w:p>
    <w:p w14:paraId="06EC4D02" w14:textId="77777777" w:rsidR="00B415BB" w:rsidRPr="00FF1D15" w:rsidRDefault="00B415BB" w:rsidP="001F0AA0">
      <w:pPr>
        <w:shd w:val="clear" w:color="auto" w:fill="FFFFFF" w:themeFill="background1"/>
        <w:tabs>
          <w:tab w:val="left" w:pos="2175"/>
        </w:tabs>
        <w:spacing w:line="360" w:lineRule="auto"/>
        <w:jc w:val="center"/>
        <w:rPr>
          <w:b/>
          <w:bCs/>
          <w:sz w:val="26"/>
          <w:szCs w:val="26"/>
          <w:lang w:val="ro-RO"/>
        </w:rPr>
      </w:pPr>
    </w:p>
    <w:p w14:paraId="3252FDED" w14:textId="4E993573" w:rsidR="002A7DB8" w:rsidRPr="00FF1D15" w:rsidRDefault="00F57DA0" w:rsidP="001F0AA0">
      <w:pPr>
        <w:shd w:val="clear" w:color="auto" w:fill="FFFFFF" w:themeFill="background1"/>
        <w:spacing w:after="120" w:line="276" w:lineRule="auto"/>
        <w:jc w:val="center"/>
        <w:rPr>
          <w:b/>
          <w:bCs/>
          <w:caps/>
          <w:sz w:val="28"/>
          <w:szCs w:val="26"/>
          <w:lang w:val="ro-RO"/>
        </w:rPr>
      </w:pPr>
      <w:r w:rsidRPr="00FF1D15">
        <w:rPr>
          <w:b/>
          <w:bCs/>
          <w:caps/>
          <w:sz w:val="28"/>
          <w:szCs w:val="26"/>
          <w:lang w:val="ro-RO"/>
        </w:rPr>
        <w:t>Program</w:t>
      </w:r>
      <w:r w:rsidR="00FF6191" w:rsidRPr="00FF1D15">
        <w:rPr>
          <w:b/>
          <w:bCs/>
          <w:caps/>
          <w:sz w:val="28"/>
          <w:szCs w:val="26"/>
          <w:lang w:val="ro-RO"/>
        </w:rPr>
        <w:t xml:space="preserve"> </w:t>
      </w:r>
      <w:r w:rsidR="00551291" w:rsidRPr="00FF1D15">
        <w:rPr>
          <w:b/>
          <w:bCs/>
          <w:caps/>
          <w:sz w:val="28"/>
          <w:szCs w:val="26"/>
          <w:lang w:val="ro-RO"/>
        </w:rPr>
        <w:t xml:space="preserve">DE </w:t>
      </w:r>
      <w:r w:rsidR="006B251E" w:rsidRPr="00FF1D15">
        <w:rPr>
          <w:b/>
          <w:bCs/>
          <w:caps/>
          <w:sz w:val="28"/>
          <w:szCs w:val="26"/>
          <w:lang w:val="ro-RO"/>
        </w:rPr>
        <w:t xml:space="preserve">INSTRUIRE </w:t>
      </w:r>
    </w:p>
    <w:p w14:paraId="34E4296A" w14:textId="66A459E9" w:rsidR="000F5A2A" w:rsidRPr="00FF1D15" w:rsidRDefault="006B251E" w:rsidP="001F0AA0">
      <w:pPr>
        <w:shd w:val="clear" w:color="auto" w:fill="FFFFFF" w:themeFill="background1"/>
        <w:spacing w:after="120" w:line="276" w:lineRule="auto"/>
        <w:jc w:val="center"/>
        <w:rPr>
          <w:b/>
          <w:bCs/>
          <w:caps/>
          <w:sz w:val="26"/>
          <w:szCs w:val="26"/>
          <w:lang w:val="ro-RO"/>
        </w:rPr>
      </w:pPr>
      <w:r w:rsidRPr="00FF1D15">
        <w:rPr>
          <w:b/>
          <w:bCs/>
          <w:caps/>
          <w:sz w:val="26"/>
          <w:szCs w:val="26"/>
          <w:lang w:val="ro-RO"/>
        </w:rPr>
        <w:t>PRIN</w:t>
      </w:r>
      <w:r w:rsidR="0083762D" w:rsidRPr="00FF1D15">
        <w:rPr>
          <w:b/>
          <w:bCs/>
          <w:caps/>
          <w:sz w:val="26"/>
          <w:szCs w:val="26"/>
          <w:lang w:val="ro-RO"/>
        </w:rPr>
        <w:t xml:space="preserve"> REZIDEN</w:t>
      </w:r>
      <w:r w:rsidR="00272BEF" w:rsidRPr="00FF1D15">
        <w:rPr>
          <w:b/>
          <w:bCs/>
          <w:caps/>
          <w:sz w:val="26"/>
          <w:szCs w:val="26"/>
          <w:lang w:val="ro-RO"/>
        </w:rPr>
        <w:t>Ț</w:t>
      </w:r>
      <w:r w:rsidR="0083762D" w:rsidRPr="00FF1D15">
        <w:rPr>
          <w:b/>
          <w:bCs/>
          <w:caps/>
          <w:sz w:val="26"/>
          <w:szCs w:val="26"/>
          <w:lang w:val="ro-RO"/>
        </w:rPr>
        <w:t>IAT</w:t>
      </w:r>
      <w:r w:rsidR="00FF6191" w:rsidRPr="00FF1D15">
        <w:rPr>
          <w:b/>
          <w:bCs/>
          <w:caps/>
          <w:sz w:val="26"/>
          <w:szCs w:val="26"/>
          <w:lang w:val="ro-RO"/>
        </w:rPr>
        <w:t xml:space="preserve"> </w:t>
      </w:r>
      <w:r w:rsidR="002A7DB8" w:rsidRPr="00FF1D15">
        <w:rPr>
          <w:b/>
          <w:bCs/>
          <w:caps/>
          <w:sz w:val="26"/>
          <w:szCs w:val="26"/>
          <w:lang w:val="ro-RO"/>
        </w:rPr>
        <w:t xml:space="preserve">la </w:t>
      </w:r>
      <w:r w:rsidR="000F5A2A" w:rsidRPr="00FF1D15">
        <w:rPr>
          <w:b/>
          <w:bCs/>
          <w:caps/>
          <w:sz w:val="26"/>
          <w:szCs w:val="26"/>
          <w:lang w:val="ro-RO"/>
        </w:rPr>
        <w:t>SPECIALITATEA</w:t>
      </w:r>
    </w:p>
    <w:p w14:paraId="3015A9D1" w14:textId="1D06B2C4" w:rsidR="00D8469F" w:rsidRPr="00FF1D15" w:rsidRDefault="005E2597" w:rsidP="001F0AA0">
      <w:pPr>
        <w:shd w:val="clear" w:color="auto" w:fill="FFFFFF" w:themeFill="background1"/>
        <w:tabs>
          <w:tab w:val="left" w:pos="2175"/>
        </w:tabs>
        <w:spacing w:line="360" w:lineRule="auto"/>
        <w:jc w:val="center"/>
        <w:rPr>
          <w:b/>
          <w:bCs/>
          <w:sz w:val="28"/>
          <w:szCs w:val="28"/>
          <w:lang w:val="ro-RO"/>
        </w:rPr>
      </w:pPr>
      <w:r w:rsidRPr="00FF1D15">
        <w:rPr>
          <w:b/>
          <w:bCs/>
          <w:sz w:val="32"/>
          <w:szCs w:val="28"/>
          <w:lang w:val="ro-RO"/>
        </w:rPr>
        <w:t>EPIDEMIOLOGIE</w:t>
      </w:r>
    </w:p>
    <w:p w14:paraId="4A207664" w14:textId="77777777" w:rsidR="00B415BB" w:rsidRPr="00FF1D15" w:rsidRDefault="00B415BB" w:rsidP="001F0AA0">
      <w:pPr>
        <w:shd w:val="clear" w:color="auto" w:fill="FFFFFF" w:themeFill="background1"/>
        <w:tabs>
          <w:tab w:val="left" w:pos="2175"/>
        </w:tabs>
        <w:spacing w:line="360" w:lineRule="auto"/>
        <w:jc w:val="center"/>
        <w:rPr>
          <w:b/>
          <w:bCs/>
          <w:color w:val="FF0000"/>
          <w:sz w:val="26"/>
          <w:szCs w:val="26"/>
          <w:lang w:val="ro-RO"/>
        </w:rPr>
      </w:pPr>
    </w:p>
    <w:p w14:paraId="5A6AAE65" w14:textId="77777777" w:rsidR="00B415BB" w:rsidRPr="00FF1D15" w:rsidRDefault="00B415BB" w:rsidP="001F0AA0">
      <w:pPr>
        <w:shd w:val="clear" w:color="auto" w:fill="FFFFFF" w:themeFill="background1"/>
        <w:tabs>
          <w:tab w:val="left" w:pos="2175"/>
        </w:tabs>
        <w:spacing w:line="360" w:lineRule="auto"/>
        <w:jc w:val="center"/>
        <w:rPr>
          <w:b/>
          <w:bCs/>
          <w:color w:val="FF0000"/>
          <w:sz w:val="26"/>
          <w:szCs w:val="26"/>
          <w:lang w:val="ro-RO"/>
        </w:rPr>
      </w:pPr>
    </w:p>
    <w:p w14:paraId="49B15140" w14:textId="77777777" w:rsidR="00B415BB" w:rsidRPr="00FF1D15" w:rsidRDefault="00B415BB" w:rsidP="001F0AA0">
      <w:pPr>
        <w:shd w:val="clear" w:color="auto" w:fill="FFFFFF" w:themeFill="background1"/>
        <w:tabs>
          <w:tab w:val="left" w:pos="2175"/>
        </w:tabs>
        <w:spacing w:line="360" w:lineRule="auto"/>
        <w:jc w:val="center"/>
        <w:rPr>
          <w:b/>
          <w:bCs/>
          <w:color w:val="FF0000"/>
          <w:sz w:val="26"/>
          <w:szCs w:val="26"/>
          <w:lang w:val="ro-RO"/>
        </w:rPr>
      </w:pPr>
    </w:p>
    <w:p w14:paraId="3286E80E" w14:textId="600572A1" w:rsidR="00B415BB" w:rsidRDefault="00B415BB" w:rsidP="001F0AA0">
      <w:pPr>
        <w:shd w:val="clear" w:color="auto" w:fill="FFFFFF" w:themeFill="background1"/>
        <w:tabs>
          <w:tab w:val="left" w:pos="2175"/>
        </w:tabs>
        <w:spacing w:line="360" w:lineRule="auto"/>
        <w:jc w:val="center"/>
        <w:rPr>
          <w:b/>
          <w:bCs/>
          <w:color w:val="FF0000"/>
          <w:sz w:val="26"/>
          <w:szCs w:val="26"/>
          <w:lang w:val="ro-RO"/>
        </w:rPr>
      </w:pPr>
    </w:p>
    <w:p w14:paraId="4C0B806D" w14:textId="77777777" w:rsidR="0088736F" w:rsidRPr="00FF1D15" w:rsidRDefault="0088736F" w:rsidP="001F0AA0">
      <w:pPr>
        <w:shd w:val="clear" w:color="auto" w:fill="FFFFFF" w:themeFill="background1"/>
        <w:tabs>
          <w:tab w:val="left" w:pos="2175"/>
        </w:tabs>
        <w:spacing w:line="360" w:lineRule="auto"/>
        <w:jc w:val="center"/>
        <w:rPr>
          <w:b/>
          <w:bCs/>
          <w:color w:val="FF0000"/>
          <w:sz w:val="26"/>
          <w:szCs w:val="26"/>
          <w:lang w:val="ro-RO"/>
        </w:rPr>
      </w:pPr>
    </w:p>
    <w:p w14:paraId="7C8138D3" w14:textId="77777777" w:rsidR="00B415BB" w:rsidRPr="00FF1D15" w:rsidRDefault="00B415BB" w:rsidP="001F0AA0">
      <w:pPr>
        <w:shd w:val="clear" w:color="auto" w:fill="FFFFFF" w:themeFill="background1"/>
        <w:tabs>
          <w:tab w:val="left" w:pos="2175"/>
        </w:tabs>
        <w:spacing w:line="360" w:lineRule="auto"/>
        <w:jc w:val="center"/>
        <w:rPr>
          <w:b/>
          <w:bCs/>
          <w:sz w:val="26"/>
          <w:szCs w:val="26"/>
          <w:lang w:val="ro-RO"/>
        </w:rPr>
      </w:pPr>
    </w:p>
    <w:p w14:paraId="046DEB65" w14:textId="3360256D" w:rsidR="00FE3EF3" w:rsidRPr="00FF1D15" w:rsidRDefault="007B588F" w:rsidP="001F0AA0">
      <w:pPr>
        <w:shd w:val="clear" w:color="auto" w:fill="FFFFFF" w:themeFill="background1"/>
        <w:tabs>
          <w:tab w:val="left" w:pos="2175"/>
        </w:tabs>
        <w:spacing w:after="120" w:line="276" w:lineRule="auto"/>
        <w:ind w:left="2694" w:hanging="2694"/>
        <w:rPr>
          <w:color w:val="FF0000"/>
          <w:sz w:val="26"/>
          <w:szCs w:val="26"/>
          <w:lang w:val="ro-RO"/>
        </w:rPr>
      </w:pPr>
      <w:r w:rsidRPr="00FF1D15">
        <w:rPr>
          <w:b/>
          <w:bCs/>
          <w:sz w:val="26"/>
          <w:szCs w:val="26"/>
          <w:lang w:val="ro-RO"/>
        </w:rPr>
        <w:t xml:space="preserve">Codul </w:t>
      </w:r>
      <w:proofErr w:type="spellStart"/>
      <w:r w:rsidRPr="00FF1D15">
        <w:rPr>
          <w:b/>
          <w:bCs/>
          <w:sz w:val="26"/>
          <w:szCs w:val="26"/>
          <w:lang w:val="ro-RO"/>
        </w:rPr>
        <w:t>specialităţii</w:t>
      </w:r>
      <w:proofErr w:type="spellEnd"/>
      <w:r w:rsidR="008D2E51" w:rsidRPr="00FF1D15">
        <w:rPr>
          <w:b/>
          <w:bCs/>
          <w:sz w:val="26"/>
          <w:szCs w:val="26"/>
          <w:lang w:val="ro-RO"/>
        </w:rPr>
        <w:t>:</w:t>
      </w:r>
      <w:r w:rsidR="0065477C" w:rsidRPr="00FF1D15">
        <w:rPr>
          <w:b/>
          <w:bCs/>
          <w:sz w:val="26"/>
          <w:szCs w:val="26"/>
          <w:lang w:val="ro-RO"/>
        </w:rPr>
        <w:tab/>
      </w:r>
      <w:bookmarkStart w:id="0" w:name="_Hlk43723722"/>
      <w:r w:rsidR="00FF6191" w:rsidRPr="00FF1D15">
        <w:rPr>
          <w:b/>
          <w:bCs/>
          <w:lang w:val="ro-RO"/>
        </w:rPr>
        <w:t>0910.1.1</w:t>
      </w:r>
      <w:r w:rsidR="00584192" w:rsidRPr="00FF1D15">
        <w:rPr>
          <w:b/>
          <w:bCs/>
          <w:lang w:val="ro-RO"/>
        </w:rPr>
        <w:t xml:space="preserve">; </w:t>
      </w:r>
      <w:r w:rsidR="00D02B1C" w:rsidRPr="00FF1D15">
        <w:rPr>
          <w:b/>
          <w:bCs/>
          <w:lang w:val="en-US"/>
        </w:rPr>
        <w:t>0912.1.15</w:t>
      </w:r>
      <w:r w:rsidR="00584192" w:rsidRPr="00FF1D15">
        <w:rPr>
          <w:b/>
          <w:bCs/>
          <w:sz w:val="26"/>
          <w:szCs w:val="26"/>
          <w:lang w:val="ro-RO"/>
        </w:rPr>
        <w:t xml:space="preserve"> </w:t>
      </w:r>
      <w:r w:rsidR="0065477C" w:rsidRPr="00FF1D15">
        <w:rPr>
          <w:b/>
          <w:bCs/>
          <w:sz w:val="26"/>
          <w:szCs w:val="26"/>
          <w:lang w:val="ro-RO"/>
        </w:rPr>
        <w:t>(conform ord. MS RM 175/2015)</w:t>
      </w:r>
    </w:p>
    <w:bookmarkEnd w:id="0"/>
    <w:p w14:paraId="07EC352C" w14:textId="64DBB82A" w:rsidR="009C6F5D" w:rsidRPr="00FF1D15" w:rsidRDefault="00754C59" w:rsidP="001F0AA0">
      <w:pPr>
        <w:shd w:val="clear" w:color="auto" w:fill="FFFFFF" w:themeFill="background1"/>
        <w:tabs>
          <w:tab w:val="left" w:pos="2175"/>
        </w:tabs>
        <w:spacing w:after="120" w:line="276" w:lineRule="auto"/>
        <w:ind w:left="2694" w:hanging="2694"/>
        <w:rPr>
          <w:b/>
          <w:bCs/>
          <w:color w:val="FF0000"/>
          <w:sz w:val="26"/>
          <w:szCs w:val="26"/>
          <w:lang w:val="ro-RO"/>
        </w:rPr>
      </w:pPr>
      <w:r w:rsidRPr="00FF1D15">
        <w:rPr>
          <w:b/>
          <w:sz w:val="26"/>
          <w:szCs w:val="26"/>
          <w:lang w:val="ro-RO"/>
        </w:rPr>
        <w:t>D</w:t>
      </w:r>
      <w:r w:rsidR="00551291" w:rsidRPr="00FF1D15">
        <w:rPr>
          <w:b/>
          <w:sz w:val="26"/>
          <w:szCs w:val="26"/>
          <w:lang w:val="ro-RO"/>
        </w:rPr>
        <w:t>urata de studii</w:t>
      </w:r>
      <w:r w:rsidR="00777F3D" w:rsidRPr="00FF1D15">
        <w:rPr>
          <w:b/>
          <w:sz w:val="26"/>
          <w:szCs w:val="26"/>
          <w:lang w:val="ro-RO"/>
        </w:rPr>
        <w:t>:</w:t>
      </w:r>
      <w:r w:rsidR="0065477C" w:rsidRPr="00FF1D15">
        <w:rPr>
          <w:b/>
          <w:sz w:val="26"/>
          <w:szCs w:val="26"/>
          <w:lang w:val="ro-RO"/>
        </w:rPr>
        <w:tab/>
        <w:t>___</w:t>
      </w:r>
      <w:r w:rsidR="00FF6191" w:rsidRPr="00FF1D15">
        <w:rPr>
          <w:b/>
          <w:sz w:val="26"/>
          <w:szCs w:val="26"/>
          <w:lang w:val="ro-RO"/>
        </w:rPr>
        <w:t>3</w:t>
      </w:r>
      <w:r w:rsidR="0065477C" w:rsidRPr="00FF1D15">
        <w:rPr>
          <w:b/>
          <w:sz w:val="26"/>
          <w:szCs w:val="26"/>
          <w:lang w:val="ro-RO"/>
        </w:rPr>
        <w:t xml:space="preserve">__ ani </w:t>
      </w:r>
    </w:p>
    <w:p w14:paraId="0BC0844C" w14:textId="77777777" w:rsidR="00D8469F" w:rsidRPr="00FF1D15" w:rsidRDefault="00D8469F" w:rsidP="001F0AA0">
      <w:pPr>
        <w:shd w:val="clear" w:color="auto" w:fill="FFFFFF" w:themeFill="background1"/>
        <w:spacing w:line="360" w:lineRule="auto"/>
        <w:jc w:val="center"/>
        <w:rPr>
          <w:b/>
          <w:bCs/>
          <w:sz w:val="26"/>
          <w:szCs w:val="26"/>
          <w:lang w:val="ro-RO"/>
        </w:rPr>
      </w:pPr>
    </w:p>
    <w:p w14:paraId="73A00AA2" w14:textId="77777777" w:rsidR="00272BEF" w:rsidRPr="00FF1D15" w:rsidRDefault="00272BEF" w:rsidP="001F0AA0">
      <w:pPr>
        <w:shd w:val="clear" w:color="auto" w:fill="FFFFFF" w:themeFill="background1"/>
        <w:spacing w:line="360" w:lineRule="auto"/>
        <w:jc w:val="center"/>
        <w:rPr>
          <w:b/>
          <w:bCs/>
          <w:sz w:val="26"/>
          <w:szCs w:val="26"/>
          <w:lang w:val="ro-RO"/>
        </w:rPr>
      </w:pPr>
    </w:p>
    <w:p w14:paraId="5DC4DD70" w14:textId="77777777" w:rsidR="00272BEF" w:rsidRPr="00FF1D15" w:rsidRDefault="00272BEF" w:rsidP="001F0AA0">
      <w:pPr>
        <w:shd w:val="clear" w:color="auto" w:fill="FFFFFF" w:themeFill="background1"/>
        <w:spacing w:line="360" w:lineRule="auto"/>
        <w:jc w:val="center"/>
        <w:rPr>
          <w:b/>
          <w:bCs/>
          <w:sz w:val="26"/>
          <w:szCs w:val="26"/>
          <w:lang w:val="ro-RO"/>
        </w:rPr>
      </w:pPr>
    </w:p>
    <w:p w14:paraId="647003CD" w14:textId="77777777" w:rsidR="00272BEF" w:rsidRPr="00FF1D15" w:rsidRDefault="00272BEF" w:rsidP="001F0AA0">
      <w:pPr>
        <w:shd w:val="clear" w:color="auto" w:fill="FFFFFF" w:themeFill="background1"/>
        <w:spacing w:line="360" w:lineRule="auto"/>
        <w:jc w:val="center"/>
        <w:rPr>
          <w:b/>
          <w:bCs/>
          <w:sz w:val="26"/>
          <w:szCs w:val="26"/>
          <w:lang w:val="ro-RO"/>
        </w:rPr>
      </w:pPr>
    </w:p>
    <w:p w14:paraId="384EC1D0" w14:textId="794B8123" w:rsidR="00272BEF" w:rsidRDefault="00272BEF" w:rsidP="001F0AA0">
      <w:pPr>
        <w:shd w:val="clear" w:color="auto" w:fill="FFFFFF" w:themeFill="background1"/>
        <w:spacing w:line="360" w:lineRule="auto"/>
        <w:jc w:val="center"/>
        <w:rPr>
          <w:b/>
          <w:bCs/>
          <w:sz w:val="26"/>
          <w:szCs w:val="26"/>
          <w:lang w:val="ro-RO"/>
        </w:rPr>
      </w:pPr>
    </w:p>
    <w:p w14:paraId="60A61F23" w14:textId="77777777" w:rsidR="0088736F" w:rsidRPr="00FF1D15" w:rsidRDefault="0088736F" w:rsidP="001F0AA0">
      <w:pPr>
        <w:shd w:val="clear" w:color="auto" w:fill="FFFFFF" w:themeFill="background1"/>
        <w:spacing w:line="360" w:lineRule="auto"/>
        <w:jc w:val="center"/>
        <w:rPr>
          <w:b/>
          <w:bCs/>
          <w:sz w:val="26"/>
          <w:szCs w:val="26"/>
          <w:lang w:val="ro-RO"/>
        </w:rPr>
      </w:pPr>
    </w:p>
    <w:p w14:paraId="406E2972" w14:textId="77777777" w:rsidR="0083762D" w:rsidRPr="00FF1D15" w:rsidRDefault="0083762D" w:rsidP="001F0AA0">
      <w:pPr>
        <w:shd w:val="clear" w:color="auto" w:fill="FFFFFF" w:themeFill="background1"/>
        <w:spacing w:line="360" w:lineRule="auto"/>
        <w:jc w:val="center"/>
        <w:rPr>
          <w:b/>
          <w:bCs/>
          <w:sz w:val="26"/>
          <w:szCs w:val="26"/>
          <w:lang w:val="ro-RO"/>
        </w:rPr>
      </w:pPr>
    </w:p>
    <w:p w14:paraId="5D38CEEF" w14:textId="2AF7A396" w:rsidR="00A25789" w:rsidRPr="00FF1D15" w:rsidRDefault="00777F3D" w:rsidP="001F0AA0">
      <w:pPr>
        <w:shd w:val="clear" w:color="auto" w:fill="FFFFFF" w:themeFill="background1"/>
        <w:spacing w:line="360" w:lineRule="auto"/>
        <w:jc w:val="center"/>
        <w:rPr>
          <w:b/>
          <w:bCs/>
          <w:caps/>
          <w:sz w:val="26"/>
          <w:szCs w:val="26"/>
          <w:lang w:val="ro-RO"/>
        </w:rPr>
      </w:pPr>
      <w:r w:rsidRPr="00FF1D15">
        <w:rPr>
          <w:b/>
          <w:bCs/>
          <w:sz w:val="26"/>
          <w:szCs w:val="26"/>
          <w:lang w:val="ro-RO"/>
        </w:rPr>
        <w:t>C</w:t>
      </w:r>
      <w:r w:rsidR="009402D6" w:rsidRPr="00FF1D15">
        <w:rPr>
          <w:b/>
          <w:bCs/>
          <w:sz w:val="26"/>
          <w:szCs w:val="26"/>
          <w:lang w:val="ro-RO"/>
        </w:rPr>
        <w:t>hi</w:t>
      </w:r>
      <w:r w:rsidR="00272BEF" w:rsidRPr="00FF1D15">
        <w:rPr>
          <w:b/>
          <w:bCs/>
          <w:sz w:val="26"/>
          <w:szCs w:val="26"/>
          <w:lang w:val="ro-RO"/>
        </w:rPr>
        <w:t>ș</w:t>
      </w:r>
      <w:r w:rsidR="009402D6" w:rsidRPr="00FF1D15">
        <w:rPr>
          <w:b/>
          <w:bCs/>
          <w:sz w:val="26"/>
          <w:szCs w:val="26"/>
          <w:lang w:val="ro-RO"/>
        </w:rPr>
        <w:t>inău</w:t>
      </w:r>
      <w:r w:rsidR="00FF6191" w:rsidRPr="00FF1D15">
        <w:rPr>
          <w:b/>
          <w:bCs/>
          <w:caps/>
          <w:sz w:val="26"/>
          <w:szCs w:val="26"/>
          <w:lang w:val="ro-RO"/>
        </w:rPr>
        <w:t xml:space="preserve"> 202</w:t>
      </w:r>
      <w:r w:rsidR="0088736F">
        <w:rPr>
          <w:b/>
          <w:bCs/>
          <w:caps/>
          <w:sz w:val="26"/>
          <w:szCs w:val="26"/>
          <w:lang w:val="ro-RO"/>
        </w:rPr>
        <w:t>1</w:t>
      </w:r>
    </w:p>
    <w:tbl>
      <w:tblPr>
        <w:tblStyle w:val="Tabelgril"/>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4988"/>
      </w:tblGrid>
      <w:tr w:rsidR="0065477C" w:rsidRPr="00FF1D15" w14:paraId="2BBDF1B8" w14:textId="77777777" w:rsidTr="0065477C">
        <w:trPr>
          <w:trHeight w:val="2358"/>
        </w:trPr>
        <w:tc>
          <w:tcPr>
            <w:tcW w:w="4536" w:type="dxa"/>
          </w:tcPr>
          <w:p w14:paraId="3BF55729" w14:textId="77777777" w:rsidR="0088736F" w:rsidRPr="0088736F" w:rsidRDefault="0088736F" w:rsidP="0088736F">
            <w:pPr>
              <w:pageBreakBefore/>
              <w:widowControl w:val="0"/>
              <w:shd w:val="clear" w:color="auto" w:fill="FFFFFF" w:themeFill="background1"/>
              <w:tabs>
                <w:tab w:val="center" w:pos="4535"/>
                <w:tab w:val="right" w:pos="9071"/>
              </w:tabs>
              <w:spacing w:before="120" w:after="120"/>
              <w:jc w:val="center"/>
              <w:rPr>
                <w:b/>
                <w:bCs/>
                <w:sz w:val="26"/>
                <w:szCs w:val="26"/>
                <w:lang w:val="en-US"/>
              </w:rPr>
            </w:pPr>
            <w:r w:rsidRPr="0088736F">
              <w:rPr>
                <w:b/>
                <w:bCs/>
                <w:sz w:val="26"/>
                <w:szCs w:val="26"/>
                <w:lang w:val="en-US"/>
              </w:rPr>
              <w:lastRenderedPageBreak/>
              <w:t>COORDONAT</w:t>
            </w:r>
          </w:p>
          <w:p w14:paraId="4E1D917E" w14:textId="77777777" w:rsidR="0088736F" w:rsidRPr="0088736F" w:rsidRDefault="0088736F" w:rsidP="0088736F">
            <w:pPr>
              <w:pageBreakBefore/>
              <w:widowControl w:val="0"/>
              <w:shd w:val="clear" w:color="auto" w:fill="FFFFFF" w:themeFill="background1"/>
              <w:tabs>
                <w:tab w:val="center" w:pos="4535"/>
                <w:tab w:val="right" w:pos="9071"/>
              </w:tabs>
              <w:spacing w:before="120" w:after="120"/>
              <w:jc w:val="center"/>
              <w:rPr>
                <w:b/>
                <w:bCs/>
                <w:sz w:val="26"/>
                <w:szCs w:val="26"/>
                <w:lang w:val="en-US"/>
              </w:rPr>
            </w:pPr>
            <w:proofErr w:type="spellStart"/>
            <w:r w:rsidRPr="0088736F">
              <w:rPr>
                <w:b/>
                <w:bCs/>
                <w:sz w:val="26"/>
                <w:szCs w:val="26"/>
                <w:lang w:val="en-US"/>
              </w:rPr>
              <w:t>Ministrul</w:t>
            </w:r>
            <w:proofErr w:type="spellEnd"/>
            <w:r w:rsidRPr="0088736F">
              <w:rPr>
                <w:b/>
                <w:bCs/>
                <w:sz w:val="26"/>
                <w:szCs w:val="26"/>
                <w:lang w:val="en-US"/>
              </w:rPr>
              <w:t xml:space="preserve"> </w:t>
            </w:r>
            <w:proofErr w:type="spellStart"/>
            <w:r w:rsidRPr="0088736F">
              <w:rPr>
                <w:b/>
                <w:bCs/>
                <w:sz w:val="26"/>
                <w:szCs w:val="26"/>
                <w:lang w:val="en-US"/>
              </w:rPr>
              <w:t>Sănătății</w:t>
            </w:r>
            <w:proofErr w:type="spellEnd"/>
            <w:r w:rsidRPr="0088736F">
              <w:rPr>
                <w:b/>
                <w:bCs/>
                <w:sz w:val="26"/>
                <w:szCs w:val="26"/>
                <w:lang w:val="en-US"/>
              </w:rPr>
              <w:t xml:space="preserve"> al RM</w:t>
            </w:r>
          </w:p>
          <w:p w14:paraId="03240392" w14:textId="77777777" w:rsidR="0065477C" w:rsidRPr="00FF1D15" w:rsidRDefault="0065477C" w:rsidP="001F0AA0">
            <w:pPr>
              <w:shd w:val="clear" w:color="auto" w:fill="FFFFFF" w:themeFill="background1"/>
              <w:tabs>
                <w:tab w:val="center" w:pos="4535"/>
              </w:tabs>
              <w:jc w:val="center"/>
              <w:rPr>
                <w:b/>
                <w:bCs/>
                <w:sz w:val="26"/>
                <w:szCs w:val="26"/>
                <w:lang w:val="en-US"/>
              </w:rPr>
            </w:pPr>
          </w:p>
          <w:p w14:paraId="17A9A2D3" w14:textId="77777777" w:rsidR="0065477C" w:rsidRPr="005A2452" w:rsidRDefault="0065477C" w:rsidP="001F0AA0">
            <w:pPr>
              <w:shd w:val="clear" w:color="auto" w:fill="FFFFFF" w:themeFill="background1"/>
              <w:tabs>
                <w:tab w:val="center" w:pos="4535"/>
                <w:tab w:val="right" w:pos="9071"/>
              </w:tabs>
              <w:spacing w:line="360" w:lineRule="auto"/>
              <w:jc w:val="center"/>
              <w:rPr>
                <w:b/>
                <w:bCs/>
                <w:sz w:val="26"/>
                <w:szCs w:val="26"/>
                <w:lang w:val="en-US"/>
              </w:rPr>
            </w:pPr>
            <w:r w:rsidRPr="005A2452">
              <w:rPr>
                <w:b/>
                <w:bCs/>
                <w:sz w:val="26"/>
                <w:szCs w:val="26"/>
                <w:lang w:val="en-US"/>
              </w:rPr>
              <w:t>___________________________</w:t>
            </w:r>
          </w:p>
          <w:p w14:paraId="61D847A1" w14:textId="77777777" w:rsidR="0065477C" w:rsidRPr="00FF1D15" w:rsidRDefault="0065477C" w:rsidP="001F0AA0">
            <w:pPr>
              <w:shd w:val="clear" w:color="auto" w:fill="FFFFFF" w:themeFill="background1"/>
              <w:jc w:val="center"/>
              <w:rPr>
                <w:b/>
                <w:bCs/>
                <w:sz w:val="26"/>
                <w:szCs w:val="26"/>
              </w:rPr>
            </w:pPr>
            <w:r w:rsidRPr="00FF1D15">
              <w:rPr>
                <w:b/>
                <w:bCs/>
                <w:sz w:val="26"/>
                <w:szCs w:val="26"/>
              </w:rPr>
              <w:t>„____”________________20___</w:t>
            </w:r>
          </w:p>
        </w:tc>
        <w:tc>
          <w:tcPr>
            <w:tcW w:w="5096" w:type="dxa"/>
          </w:tcPr>
          <w:p w14:paraId="4140C733" w14:textId="77777777" w:rsidR="0065477C" w:rsidRPr="00FF1D15" w:rsidRDefault="0065477C" w:rsidP="001F0AA0">
            <w:pPr>
              <w:pageBreakBefore/>
              <w:widowControl w:val="0"/>
              <w:shd w:val="clear" w:color="auto" w:fill="FFFFFF" w:themeFill="background1"/>
              <w:tabs>
                <w:tab w:val="center" w:pos="4535"/>
                <w:tab w:val="right" w:pos="9071"/>
              </w:tabs>
              <w:spacing w:before="120" w:after="120"/>
              <w:jc w:val="center"/>
              <w:rPr>
                <w:b/>
                <w:bCs/>
                <w:caps/>
                <w:sz w:val="26"/>
                <w:szCs w:val="26"/>
                <w:lang w:val="en-US"/>
              </w:rPr>
            </w:pPr>
            <w:r w:rsidRPr="00FF1D15">
              <w:rPr>
                <w:b/>
                <w:bCs/>
                <w:sz w:val="26"/>
                <w:szCs w:val="26"/>
                <w:lang w:val="en-US"/>
              </w:rPr>
              <w:t>APROB</w:t>
            </w:r>
          </w:p>
          <w:p w14:paraId="6D26D5F4" w14:textId="77777777" w:rsidR="0065477C" w:rsidRPr="00FF1D15" w:rsidRDefault="0065477C" w:rsidP="001F0AA0">
            <w:pPr>
              <w:shd w:val="clear" w:color="auto" w:fill="FFFFFF" w:themeFill="background1"/>
              <w:tabs>
                <w:tab w:val="center" w:pos="4535"/>
              </w:tabs>
              <w:jc w:val="center"/>
              <w:rPr>
                <w:b/>
                <w:bCs/>
                <w:sz w:val="26"/>
                <w:szCs w:val="26"/>
                <w:lang w:val="en-US"/>
              </w:rPr>
            </w:pPr>
            <w:proofErr w:type="spellStart"/>
            <w:r w:rsidRPr="00FF1D15">
              <w:rPr>
                <w:b/>
                <w:bCs/>
                <w:sz w:val="26"/>
                <w:szCs w:val="26"/>
                <w:lang w:val="en-US"/>
              </w:rPr>
              <w:t>Rectorul</w:t>
            </w:r>
            <w:proofErr w:type="spellEnd"/>
            <w:r w:rsidRPr="00FF1D15">
              <w:rPr>
                <w:b/>
                <w:bCs/>
                <w:sz w:val="26"/>
                <w:szCs w:val="26"/>
                <w:lang w:val="en-US"/>
              </w:rPr>
              <w:t xml:space="preserve"> USMF „Nicolae </w:t>
            </w:r>
            <w:proofErr w:type="spellStart"/>
            <w:r w:rsidRPr="00FF1D15">
              <w:rPr>
                <w:b/>
                <w:bCs/>
                <w:sz w:val="26"/>
                <w:szCs w:val="26"/>
                <w:lang w:val="en-US"/>
              </w:rPr>
              <w:t>Testemițanu</w:t>
            </w:r>
            <w:proofErr w:type="spellEnd"/>
            <w:r w:rsidRPr="00FF1D15">
              <w:rPr>
                <w:b/>
                <w:bCs/>
                <w:sz w:val="26"/>
                <w:szCs w:val="26"/>
                <w:lang w:val="en-US"/>
              </w:rPr>
              <w:t>”</w:t>
            </w:r>
          </w:p>
          <w:p w14:paraId="05EAD719" w14:textId="77777777" w:rsidR="0065477C" w:rsidRPr="00FF1D15" w:rsidRDefault="0065477C" w:rsidP="001F0AA0">
            <w:pPr>
              <w:shd w:val="clear" w:color="auto" w:fill="FFFFFF" w:themeFill="background1"/>
              <w:tabs>
                <w:tab w:val="center" w:pos="4535"/>
              </w:tabs>
              <w:jc w:val="center"/>
              <w:rPr>
                <w:b/>
                <w:bCs/>
                <w:sz w:val="26"/>
                <w:szCs w:val="26"/>
                <w:lang w:val="en-US"/>
              </w:rPr>
            </w:pPr>
            <w:r w:rsidRPr="00FF1D15">
              <w:rPr>
                <w:b/>
                <w:bCs/>
                <w:sz w:val="26"/>
                <w:szCs w:val="26"/>
                <w:lang w:val="en-US"/>
              </w:rPr>
              <w:t xml:space="preserve">dr. hab. </w:t>
            </w:r>
            <w:proofErr w:type="spellStart"/>
            <w:r w:rsidRPr="00FF1D15">
              <w:rPr>
                <w:b/>
                <w:bCs/>
                <w:sz w:val="26"/>
                <w:szCs w:val="26"/>
                <w:lang w:val="en-US"/>
              </w:rPr>
              <w:t>șt</w:t>
            </w:r>
            <w:proofErr w:type="spellEnd"/>
            <w:r w:rsidRPr="00FF1D15">
              <w:rPr>
                <w:b/>
                <w:bCs/>
                <w:sz w:val="26"/>
                <w:szCs w:val="26"/>
                <w:lang w:val="en-US"/>
              </w:rPr>
              <w:t xml:space="preserve">. med., </w:t>
            </w:r>
            <w:proofErr w:type="spellStart"/>
            <w:r w:rsidRPr="00FF1D15">
              <w:rPr>
                <w:b/>
                <w:bCs/>
                <w:sz w:val="26"/>
                <w:szCs w:val="26"/>
                <w:lang w:val="en-US"/>
              </w:rPr>
              <w:t>profesor</w:t>
            </w:r>
            <w:proofErr w:type="spellEnd"/>
            <w:r w:rsidRPr="00FF1D15">
              <w:rPr>
                <w:b/>
                <w:bCs/>
                <w:sz w:val="26"/>
                <w:szCs w:val="26"/>
                <w:lang w:val="en-US"/>
              </w:rPr>
              <w:t xml:space="preserve"> </w:t>
            </w:r>
            <w:proofErr w:type="spellStart"/>
            <w:r w:rsidRPr="00FF1D15">
              <w:rPr>
                <w:b/>
                <w:bCs/>
                <w:sz w:val="26"/>
                <w:szCs w:val="26"/>
                <w:lang w:val="en-US"/>
              </w:rPr>
              <w:t>universitar</w:t>
            </w:r>
            <w:proofErr w:type="spellEnd"/>
          </w:p>
          <w:p w14:paraId="1D4A8B76" w14:textId="77777777" w:rsidR="0065477C" w:rsidRPr="00FF1D15" w:rsidRDefault="0065477C" w:rsidP="001F0AA0">
            <w:pPr>
              <w:shd w:val="clear" w:color="auto" w:fill="FFFFFF" w:themeFill="background1"/>
              <w:tabs>
                <w:tab w:val="center" w:pos="4535"/>
              </w:tabs>
              <w:jc w:val="center"/>
              <w:rPr>
                <w:b/>
                <w:bCs/>
                <w:sz w:val="26"/>
                <w:szCs w:val="26"/>
                <w:lang w:val="en-US"/>
              </w:rPr>
            </w:pPr>
          </w:p>
          <w:p w14:paraId="4FD4FC3E" w14:textId="77777777" w:rsidR="0065477C" w:rsidRPr="00FF1D15" w:rsidRDefault="0065477C" w:rsidP="001F0AA0">
            <w:pPr>
              <w:shd w:val="clear" w:color="auto" w:fill="FFFFFF" w:themeFill="background1"/>
              <w:tabs>
                <w:tab w:val="center" w:pos="4535"/>
                <w:tab w:val="right" w:pos="9071"/>
              </w:tabs>
              <w:spacing w:line="360" w:lineRule="auto"/>
              <w:jc w:val="center"/>
              <w:rPr>
                <w:b/>
                <w:bCs/>
                <w:sz w:val="26"/>
                <w:szCs w:val="26"/>
              </w:rPr>
            </w:pPr>
            <w:r w:rsidRPr="00FF1D15">
              <w:rPr>
                <w:b/>
                <w:bCs/>
                <w:sz w:val="26"/>
                <w:szCs w:val="26"/>
              </w:rPr>
              <w:t>_________________</w:t>
            </w:r>
            <w:r w:rsidR="00227269" w:rsidRPr="00FF1D15">
              <w:rPr>
                <w:b/>
                <w:bCs/>
                <w:sz w:val="26"/>
                <w:szCs w:val="26"/>
              </w:rPr>
              <w:t>__________</w:t>
            </w:r>
            <w:r w:rsidRPr="00FF1D15">
              <w:rPr>
                <w:b/>
                <w:bCs/>
                <w:sz w:val="26"/>
                <w:szCs w:val="26"/>
              </w:rPr>
              <w:t xml:space="preserve">__ </w:t>
            </w:r>
          </w:p>
          <w:p w14:paraId="38DDB037" w14:textId="77777777" w:rsidR="0065477C" w:rsidRPr="00FF1D15" w:rsidRDefault="0065477C" w:rsidP="001F0AA0">
            <w:pPr>
              <w:shd w:val="clear" w:color="auto" w:fill="FFFFFF" w:themeFill="background1"/>
              <w:jc w:val="center"/>
              <w:rPr>
                <w:b/>
                <w:bCs/>
                <w:caps/>
                <w:sz w:val="26"/>
                <w:szCs w:val="26"/>
              </w:rPr>
            </w:pPr>
            <w:r w:rsidRPr="00FF1D15">
              <w:rPr>
                <w:b/>
                <w:bCs/>
                <w:caps/>
                <w:sz w:val="26"/>
                <w:szCs w:val="26"/>
              </w:rPr>
              <w:t>„____”_________________20____</w:t>
            </w:r>
          </w:p>
        </w:tc>
      </w:tr>
    </w:tbl>
    <w:p w14:paraId="30EEDB1D" w14:textId="77777777" w:rsidR="00272BEF" w:rsidRPr="00FF1D15" w:rsidRDefault="00272BEF" w:rsidP="001F0AA0">
      <w:pPr>
        <w:shd w:val="clear" w:color="auto" w:fill="FFFFFF" w:themeFill="background1"/>
        <w:spacing w:line="480" w:lineRule="auto"/>
        <w:rPr>
          <w:b/>
          <w:bCs/>
          <w:sz w:val="26"/>
          <w:szCs w:val="26"/>
        </w:rPr>
      </w:pPr>
    </w:p>
    <w:p w14:paraId="242506E3" w14:textId="4D237D1A" w:rsidR="00272BEF" w:rsidRPr="00FF1D15" w:rsidRDefault="00272BEF" w:rsidP="00DA1F21">
      <w:pPr>
        <w:shd w:val="clear" w:color="auto" w:fill="FFFFFF" w:themeFill="background1"/>
        <w:spacing w:line="276" w:lineRule="auto"/>
        <w:jc w:val="center"/>
        <w:rPr>
          <w:b/>
          <w:bCs/>
          <w:sz w:val="26"/>
          <w:szCs w:val="26"/>
          <w:lang w:val="en-US"/>
        </w:rPr>
      </w:pPr>
      <w:r w:rsidRPr="00FF1D15">
        <w:rPr>
          <w:b/>
          <w:bCs/>
          <w:sz w:val="26"/>
          <w:szCs w:val="26"/>
          <w:lang w:val="en-US"/>
        </w:rPr>
        <w:t>Progra</w:t>
      </w:r>
      <w:r w:rsidR="00F57DA0" w:rsidRPr="00FF1D15">
        <w:rPr>
          <w:b/>
          <w:bCs/>
          <w:sz w:val="26"/>
          <w:szCs w:val="26"/>
          <w:lang w:val="en-US"/>
        </w:rPr>
        <w:t xml:space="preserve">mul a </w:t>
      </w:r>
      <w:proofErr w:type="spellStart"/>
      <w:r w:rsidR="00F57DA0" w:rsidRPr="00FF1D15">
        <w:rPr>
          <w:b/>
          <w:bCs/>
          <w:sz w:val="26"/>
          <w:szCs w:val="26"/>
          <w:lang w:val="en-US"/>
        </w:rPr>
        <w:t>fost</w:t>
      </w:r>
      <w:proofErr w:type="spellEnd"/>
      <w:r w:rsidR="00F57DA0" w:rsidRPr="00FF1D15">
        <w:rPr>
          <w:b/>
          <w:bCs/>
          <w:sz w:val="26"/>
          <w:szCs w:val="26"/>
          <w:lang w:val="en-US"/>
        </w:rPr>
        <w:t xml:space="preserve"> </w:t>
      </w:r>
      <w:proofErr w:type="spellStart"/>
      <w:r w:rsidR="00F57DA0" w:rsidRPr="00FF1D15">
        <w:rPr>
          <w:b/>
          <w:bCs/>
          <w:sz w:val="26"/>
          <w:szCs w:val="26"/>
          <w:lang w:val="en-US"/>
        </w:rPr>
        <w:t>discutat</w:t>
      </w:r>
      <w:proofErr w:type="spellEnd"/>
      <w:r w:rsidRPr="00FF1D15">
        <w:rPr>
          <w:b/>
          <w:bCs/>
          <w:sz w:val="26"/>
          <w:szCs w:val="26"/>
          <w:lang w:val="en-US"/>
        </w:rPr>
        <w:t xml:space="preserve"> </w:t>
      </w:r>
      <w:proofErr w:type="spellStart"/>
      <w:r w:rsidRPr="00FF1D15">
        <w:rPr>
          <w:b/>
          <w:bCs/>
          <w:sz w:val="26"/>
          <w:szCs w:val="26"/>
          <w:lang w:val="en-US"/>
        </w:rPr>
        <w:t>și</w:t>
      </w:r>
      <w:proofErr w:type="spellEnd"/>
      <w:r w:rsidRPr="00FF1D15">
        <w:rPr>
          <w:b/>
          <w:bCs/>
          <w:sz w:val="26"/>
          <w:szCs w:val="26"/>
          <w:lang w:val="en-US"/>
        </w:rPr>
        <w:t xml:space="preserve"> </w:t>
      </w:r>
      <w:proofErr w:type="spellStart"/>
      <w:r w:rsidRPr="00FF1D15">
        <w:rPr>
          <w:b/>
          <w:bCs/>
          <w:sz w:val="26"/>
          <w:szCs w:val="26"/>
          <w:lang w:val="en-US"/>
        </w:rPr>
        <w:t>aprobat</w:t>
      </w:r>
      <w:proofErr w:type="spellEnd"/>
      <w:r w:rsidRPr="00FF1D15">
        <w:rPr>
          <w:b/>
          <w:bCs/>
          <w:sz w:val="26"/>
          <w:szCs w:val="26"/>
          <w:lang w:val="en-US"/>
        </w:rPr>
        <w:t xml:space="preserve"> la:</w:t>
      </w:r>
    </w:p>
    <w:p w14:paraId="3B86014A" w14:textId="77777777" w:rsidR="00AD204F" w:rsidRPr="00FF1D15" w:rsidRDefault="00AD204F" w:rsidP="001F0AA0">
      <w:pPr>
        <w:shd w:val="clear" w:color="auto" w:fill="FFFFFF" w:themeFill="background1"/>
        <w:rPr>
          <w:bCs/>
          <w:sz w:val="28"/>
          <w:szCs w:val="28"/>
          <w:lang w:val="ro-RO"/>
        </w:rPr>
      </w:pPr>
    </w:p>
    <w:p w14:paraId="1EEC5105" w14:textId="77777777" w:rsidR="00272BEF" w:rsidRPr="00FF1D15" w:rsidRDefault="00272BEF" w:rsidP="001F0AA0">
      <w:pPr>
        <w:shd w:val="clear" w:color="auto" w:fill="FFFFFF" w:themeFill="background1"/>
        <w:rPr>
          <w:bCs/>
          <w:sz w:val="28"/>
          <w:szCs w:val="28"/>
          <w:lang w:val="ro-RO"/>
        </w:rPr>
      </w:pPr>
      <w:r w:rsidRPr="00FF1D15">
        <w:rPr>
          <w:bCs/>
          <w:sz w:val="28"/>
          <w:szCs w:val="28"/>
          <w:lang w:val="ro-RO"/>
        </w:rPr>
        <w:t xml:space="preserve">ședința Consiliului de Management al Calității </w:t>
      </w:r>
    </w:p>
    <w:p w14:paraId="6AECFE30" w14:textId="77777777" w:rsidR="00272BEF" w:rsidRPr="00FF1D15" w:rsidRDefault="00272BEF" w:rsidP="001F0AA0">
      <w:pPr>
        <w:shd w:val="clear" w:color="auto" w:fill="FFFFFF" w:themeFill="background1"/>
        <w:rPr>
          <w:bCs/>
          <w:sz w:val="28"/>
          <w:szCs w:val="28"/>
          <w:lang w:val="ro-RO"/>
        </w:rPr>
      </w:pPr>
      <w:r w:rsidRPr="00FF1D15">
        <w:rPr>
          <w:bCs/>
          <w:sz w:val="28"/>
          <w:szCs w:val="28"/>
          <w:lang w:val="ro-RO"/>
        </w:rPr>
        <w:t>din „____”____________20___   proces verbal nr. ____</w:t>
      </w:r>
    </w:p>
    <w:p w14:paraId="20E05B52" w14:textId="77777777" w:rsidR="00272BEF" w:rsidRPr="00FF1D15" w:rsidRDefault="00272BEF" w:rsidP="001F0AA0">
      <w:pPr>
        <w:shd w:val="clear" w:color="auto" w:fill="FFFFFF" w:themeFill="background1"/>
        <w:rPr>
          <w:bCs/>
          <w:sz w:val="28"/>
          <w:szCs w:val="28"/>
          <w:lang w:val="ro-RO"/>
        </w:rPr>
      </w:pPr>
      <w:r w:rsidRPr="00FF1D15">
        <w:rPr>
          <w:bCs/>
          <w:sz w:val="28"/>
          <w:szCs w:val="28"/>
          <w:lang w:val="ro-RO"/>
        </w:rPr>
        <w:t xml:space="preserve">Vicepreședinte Consiliului de Management al Calității, </w:t>
      </w:r>
    </w:p>
    <w:p w14:paraId="5A1C1135" w14:textId="77777777" w:rsidR="00272BEF" w:rsidRPr="00FF1D15" w:rsidRDefault="00272BEF" w:rsidP="001F0AA0">
      <w:pPr>
        <w:shd w:val="clear" w:color="auto" w:fill="FFFFFF" w:themeFill="background1"/>
        <w:rPr>
          <w:bCs/>
          <w:sz w:val="28"/>
          <w:szCs w:val="28"/>
          <w:lang w:val="ro-RO"/>
        </w:rPr>
      </w:pPr>
      <w:r w:rsidRPr="00FF1D15">
        <w:rPr>
          <w:bCs/>
          <w:sz w:val="28"/>
          <w:szCs w:val="28"/>
          <w:lang w:val="ro-RO"/>
        </w:rPr>
        <w:t xml:space="preserve">dr. </w:t>
      </w:r>
      <w:proofErr w:type="spellStart"/>
      <w:r w:rsidRPr="00FF1D15">
        <w:rPr>
          <w:bCs/>
          <w:sz w:val="28"/>
          <w:szCs w:val="28"/>
          <w:lang w:val="ro-RO"/>
        </w:rPr>
        <w:t>hab</w:t>
      </w:r>
      <w:proofErr w:type="spellEnd"/>
      <w:r w:rsidRPr="00FF1D15">
        <w:rPr>
          <w:bCs/>
          <w:sz w:val="28"/>
          <w:szCs w:val="28"/>
          <w:lang w:val="ro-RO"/>
        </w:rPr>
        <w:t xml:space="preserve">. șt. med., prof. </w:t>
      </w:r>
      <w:proofErr w:type="spellStart"/>
      <w:r w:rsidRPr="00FF1D15">
        <w:rPr>
          <w:bCs/>
          <w:sz w:val="28"/>
          <w:szCs w:val="28"/>
          <w:lang w:val="ro-RO"/>
        </w:rPr>
        <w:t>univ</w:t>
      </w:r>
      <w:proofErr w:type="spellEnd"/>
      <w:r w:rsidRPr="00FF1D15">
        <w:rPr>
          <w:bCs/>
          <w:sz w:val="28"/>
          <w:szCs w:val="28"/>
          <w:lang w:val="ro-RO"/>
        </w:rPr>
        <w:t>.,</w:t>
      </w:r>
      <w:proofErr w:type="spellStart"/>
      <w:r w:rsidR="00B415BB" w:rsidRPr="00FF1D15">
        <w:rPr>
          <w:bCs/>
          <w:sz w:val="28"/>
          <w:szCs w:val="28"/>
          <w:lang w:val="ro-RO"/>
        </w:rPr>
        <w:t>Cernețchi</w:t>
      </w:r>
      <w:proofErr w:type="spellEnd"/>
      <w:r w:rsidR="00B415BB" w:rsidRPr="00FF1D15">
        <w:rPr>
          <w:bCs/>
          <w:sz w:val="28"/>
          <w:szCs w:val="28"/>
          <w:lang w:val="ro-RO"/>
        </w:rPr>
        <w:t xml:space="preserve"> Olga </w:t>
      </w:r>
      <w:r w:rsidR="00B415BB" w:rsidRPr="00FF1D15">
        <w:rPr>
          <w:bCs/>
          <w:sz w:val="28"/>
          <w:szCs w:val="28"/>
          <w:lang w:val="ro-RO"/>
        </w:rPr>
        <w:tab/>
      </w:r>
      <w:r w:rsidRPr="00FF1D15">
        <w:rPr>
          <w:bCs/>
          <w:sz w:val="28"/>
          <w:szCs w:val="28"/>
          <w:lang w:val="ro-RO"/>
        </w:rPr>
        <w:t xml:space="preserve">________________   </w:t>
      </w:r>
    </w:p>
    <w:p w14:paraId="01CD15D8" w14:textId="77777777" w:rsidR="00272BEF" w:rsidRPr="00FF1D15" w:rsidRDefault="00272BEF" w:rsidP="001F0AA0">
      <w:pPr>
        <w:shd w:val="clear" w:color="auto" w:fill="FFFFFF" w:themeFill="background1"/>
        <w:rPr>
          <w:bCs/>
          <w:sz w:val="28"/>
          <w:szCs w:val="28"/>
          <w:lang w:val="ro-RO"/>
        </w:rPr>
      </w:pPr>
    </w:p>
    <w:p w14:paraId="33CBAF0D" w14:textId="77777777" w:rsidR="004A0ED0" w:rsidRPr="00FF1D15" w:rsidRDefault="004A0ED0" w:rsidP="001F0AA0">
      <w:pPr>
        <w:shd w:val="clear" w:color="auto" w:fill="FFFFFF" w:themeFill="background1"/>
        <w:rPr>
          <w:bCs/>
          <w:sz w:val="28"/>
          <w:szCs w:val="28"/>
          <w:lang w:val="ro-RO"/>
        </w:rPr>
      </w:pPr>
      <w:r w:rsidRPr="00FF1D15">
        <w:rPr>
          <w:bCs/>
          <w:sz w:val="28"/>
          <w:szCs w:val="28"/>
          <w:lang w:val="ro-RO"/>
        </w:rPr>
        <w:t xml:space="preserve">ședința Consiliului de Facultății de Rezidențiat </w:t>
      </w:r>
    </w:p>
    <w:p w14:paraId="28074651" w14:textId="77777777" w:rsidR="004A0ED0" w:rsidRPr="00FF1D15" w:rsidRDefault="004A0ED0" w:rsidP="001F0AA0">
      <w:pPr>
        <w:shd w:val="clear" w:color="auto" w:fill="FFFFFF" w:themeFill="background1"/>
        <w:rPr>
          <w:bCs/>
          <w:sz w:val="28"/>
          <w:szCs w:val="28"/>
          <w:lang w:val="ro-RO"/>
        </w:rPr>
      </w:pPr>
      <w:r w:rsidRPr="00FF1D15">
        <w:rPr>
          <w:bCs/>
          <w:sz w:val="28"/>
          <w:szCs w:val="28"/>
          <w:lang w:val="ro-RO"/>
        </w:rPr>
        <w:t>din „____”____________20___   proces verbal nr. ____</w:t>
      </w:r>
    </w:p>
    <w:p w14:paraId="3A214B92" w14:textId="77777777" w:rsidR="004A0ED0" w:rsidRPr="00FF1D15" w:rsidRDefault="004A0ED0" w:rsidP="001F0AA0">
      <w:pPr>
        <w:shd w:val="clear" w:color="auto" w:fill="FFFFFF" w:themeFill="background1"/>
        <w:rPr>
          <w:bCs/>
          <w:sz w:val="28"/>
          <w:szCs w:val="28"/>
          <w:lang w:val="ro-RO"/>
        </w:rPr>
      </w:pPr>
      <w:r w:rsidRPr="00FF1D15">
        <w:rPr>
          <w:bCs/>
          <w:sz w:val="28"/>
          <w:szCs w:val="28"/>
          <w:lang w:val="ro-RO"/>
        </w:rPr>
        <w:t xml:space="preserve">Decanul Facultății de Rezidențiat </w:t>
      </w:r>
    </w:p>
    <w:p w14:paraId="2A5CF815" w14:textId="77777777" w:rsidR="004A0ED0" w:rsidRPr="00FF1D15" w:rsidRDefault="004A0ED0" w:rsidP="001F0AA0">
      <w:pPr>
        <w:shd w:val="clear" w:color="auto" w:fill="FFFFFF" w:themeFill="background1"/>
        <w:rPr>
          <w:bCs/>
          <w:sz w:val="28"/>
          <w:szCs w:val="28"/>
          <w:lang w:val="ro-RO"/>
        </w:rPr>
      </w:pPr>
      <w:r w:rsidRPr="00FF1D15">
        <w:rPr>
          <w:bCs/>
          <w:sz w:val="28"/>
          <w:szCs w:val="28"/>
          <w:lang w:val="ro-RO"/>
        </w:rPr>
        <w:t xml:space="preserve">dr. </w:t>
      </w:r>
      <w:proofErr w:type="spellStart"/>
      <w:r w:rsidRPr="00FF1D15">
        <w:rPr>
          <w:bCs/>
          <w:sz w:val="28"/>
          <w:szCs w:val="28"/>
          <w:lang w:val="ro-RO"/>
        </w:rPr>
        <w:t>hab</w:t>
      </w:r>
      <w:proofErr w:type="spellEnd"/>
      <w:r w:rsidRPr="00FF1D15">
        <w:rPr>
          <w:bCs/>
          <w:sz w:val="28"/>
          <w:szCs w:val="28"/>
          <w:lang w:val="ro-RO"/>
        </w:rPr>
        <w:t xml:space="preserve">. șt. med., prof. univ., </w:t>
      </w:r>
      <w:proofErr w:type="spellStart"/>
      <w:r w:rsidRPr="00FF1D15">
        <w:rPr>
          <w:bCs/>
          <w:sz w:val="28"/>
          <w:szCs w:val="28"/>
          <w:lang w:val="ro-RO"/>
        </w:rPr>
        <w:t>Grib</w:t>
      </w:r>
      <w:proofErr w:type="spellEnd"/>
      <w:r w:rsidRPr="00FF1D15">
        <w:rPr>
          <w:bCs/>
          <w:sz w:val="28"/>
          <w:szCs w:val="28"/>
          <w:lang w:val="ro-RO"/>
        </w:rPr>
        <w:t xml:space="preserve"> </w:t>
      </w:r>
      <w:proofErr w:type="spellStart"/>
      <w:r w:rsidRPr="00FF1D15">
        <w:rPr>
          <w:bCs/>
          <w:sz w:val="28"/>
          <w:szCs w:val="28"/>
          <w:lang w:val="ro-RO"/>
        </w:rPr>
        <w:t>Livi</w:t>
      </w:r>
      <w:proofErr w:type="spellEnd"/>
      <w:r w:rsidRPr="00FF1D15">
        <w:rPr>
          <w:bCs/>
          <w:sz w:val="28"/>
          <w:szCs w:val="28"/>
          <w:lang w:val="ro-RO"/>
        </w:rPr>
        <w:t xml:space="preserve"> ________________   </w:t>
      </w:r>
    </w:p>
    <w:p w14:paraId="4BA60183" w14:textId="77777777" w:rsidR="00272BEF" w:rsidRPr="00FF1D15" w:rsidRDefault="00272BEF" w:rsidP="001F0AA0">
      <w:pPr>
        <w:shd w:val="clear" w:color="auto" w:fill="FFFFFF" w:themeFill="background1"/>
        <w:rPr>
          <w:bCs/>
          <w:sz w:val="28"/>
          <w:szCs w:val="28"/>
          <w:lang w:val="ro-RO"/>
        </w:rPr>
      </w:pPr>
    </w:p>
    <w:p w14:paraId="5508C11C" w14:textId="77777777" w:rsidR="0088736F" w:rsidRPr="0088736F" w:rsidRDefault="0088736F" w:rsidP="0088736F">
      <w:pPr>
        <w:shd w:val="clear" w:color="auto" w:fill="FFFFFF" w:themeFill="background1"/>
        <w:rPr>
          <w:bCs/>
          <w:sz w:val="28"/>
          <w:szCs w:val="28"/>
          <w:lang w:val="ro-RO"/>
        </w:rPr>
      </w:pPr>
      <w:r w:rsidRPr="0088736F">
        <w:rPr>
          <w:bCs/>
          <w:sz w:val="28"/>
          <w:szCs w:val="28"/>
          <w:lang w:val="ro-RO"/>
        </w:rPr>
        <w:t>ședința Comisiei Metodice de Profil  Medicina Comunitară</w:t>
      </w:r>
    </w:p>
    <w:p w14:paraId="4BE53320" w14:textId="77777777" w:rsidR="0088736F" w:rsidRPr="0088736F" w:rsidRDefault="0088736F" w:rsidP="0088736F">
      <w:pPr>
        <w:shd w:val="clear" w:color="auto" w:fill="FFFFFF" w:themeFill="background1"/>
        <w:rPr>
          <w:bCs/>
          <w:sz w:val="28"/>
          <w:szCs w:val="28"/>
          <w:lang w:val="ro-RO"/>
        </w:rPr>
      </w:pPr>
      <w:r w:rsidRPr="0088736F">
        <w:rPr>
          <w:bCs/>
          <w:sz w:val="28"/>
          <w:szCs w:val="28"/>
          <w:lang w:val="ro-RO"/>
        </w:rPr>
        <w:t>din „____”____________20___   proces verbal nr.</w:t>
      </w:r>
    </w:p>
    <w:p w14:paraId="32E7384E" w14:textId="77777777" w:rsidR="0088736F" w:rsidRPr="0088736F" w:rsidRDefault="0088736F" w:rsidP="0088736F">
      <w:pPr>
        <w:shd w:val="clear" w:color="auto" w:fill="FFFFFF" w:themeFill="background1"/>
        <w:rPr>
          <w:bCs/>
          <w:sz w:val="28"/>
          <w:szCs w:val="28"/>
          <w:lang w:val="ro-RO"/>
        </w:rPr>
      </w:pPr>
      <w:r w:rsidRPr="0088736F">
        <w:rPr>
          <w:bCs/>
          <w:sz w:val="28"/>
          <w:szCs w:val="28"/>
          <w:lang w:val="ro-RO"/>
        </w:rPr>
        <w:t xml:space="preserve">Președintele Comisiei Metodice de Profil  </w:t>
      </w:r>
    </w:p>
    <w:p w14:paraId="62FB4F99" w14:textId="0868AC09" w:rsidR="00272BEF" w:rsidRDefault="0088736F" w:rsidP="0088736F">
      <w:pPr>
        <w:shd w:val="clear" w:color="auto" w:fill="FFFFFF" w:themeFill="background1"/>
        <w:rPr>
          <w:bCs/>
          <w:sz w:val="28"/>
          <w:szCs w:val="28"/>
          <w:lang w:val="ro-RO"/>
        </w:rPr>
      </w:pPr>
      <w:r w:rsidRPr="0088736F">
        <w:rPr>
          <w:bCs/>
          <w:sz w:val="28"/>
          <w:szCs w:val="28"/>
          <w:lang w:val="ro-RO"/>
        </w:rPr>
        <w:t xml:space="preserve">dr. </w:t>
      </w:r>
      <w:proofErr w:type="spellStart"/>
      <w:r w:rsidRPr="0088736F">
        <w:rPr>
          <w:bCs/>
          <w:sz w:val="28"/>
          <w:szCs w:val="28"/>
          <w:lang w:val="ro-RO"/>
        </w:rPr>
        <w:t>hab</w:t>
      </w:r>
      <w:proofErr w:type="spellEnd"/>
      <w:r w:rsidRPr="0088736F">
        <w:rPr>
          <w:bCs/>
          <w:sz w:val="28"/>
          <w:szCs w:val="28"/>
          <w:lang w:val="ro-RO"/>
        </w:rPr>
        <w:t>. șt. med., prof. univ., Holban Tiberiu ________________</w:t>
      </w:r>
    </w:p>
    <w:p w14:paraId="329C920A" w14:textId="77777777" w:rsidR="0088736F" w:rsidRPr="00FF1D15" w:rsidRDefault="0088736F" w:rsidP="0088736F">
      <w:pPr>
        <w:shd w:val="clear" w:color="auto" w:fill="FFFFFF" w:themeFill="background1"/>
        <w:rPr>
          <w:bCs/>
          <w:sz w:val="28"/>
          <w:szCs w:val="28"/>
          <w:lang w:val="ro-RO"/>
        </w:rPr>
      </w:pPr>
    </w:p>
    <w:p w14:paraId="395AA98D" w14:textId="77777777" w:rsidR="0088736F" w:rsidRPr="0088736F" w:rsidRDefault="0088736F" w:rsidP="0088736F">
      <w:pPr>
        <w:shd w:val="clear" w:color="auto" w:fill="FFFFFF" w:themeFill="background1"/>
        <w:rPr>
          <w:bCs/>
          <w:sz w:val="28"/>
          <w:szCs w:val="28"/>
          <w:lang w:val="ro-RO"/>
        </w:rPr>
      </w:pPr>
      <w:r w:rsidRPr="0088736F">
        <w:rPr>
          <w:bCs/>
          <w:sz w:val="28"/>
          <w:szCs w:val="28"/>
          <w:lang w:val="ro-RO"/>
        </w:rPr>
        <w:t>ședința Disciplinei de epidemiologie</w:t>
      </w:r>
    </w:p>
    <w:p w14:paraId="66275EDC" w14:textId="77777777" w:rsidR="0088736F" w:rsidRPr="0088736F" w:rsidRDefault="0088736F" w:rsidP="0088736F">
      <w:pPr>
        <w:shd w:val="clear" w:color="auto" w:fill="FFFFFF" w:themeFill="background1"/>
        <w:rPr>
          <w:bCs/>
          <w:sz w:val="28"/>
          <w:szCs w:val="28"/>
          <w:lang w:val="ro-RO"/>
        </w:rPr>
      </w:pPr>
      <w:r w:rsidRPr="0088736F">
        <w:rPr>
          <w:bCs/>
          <w:sz w:val="28"/>
          <w:szCs w:val="28"/>
          <w:lang w:val="ro-RO"/>
        </w:rPr>
        <w:t>din „02” noiembrie 2021  proces verbal nr. 6</w:t>
      </w:r>
    </w:p>
    <w:p w14:paraId="0F6F198F" w14:textId="77777777" w:rsidR="0088736F" w:rsidRPr="0088736F" w:rsidRDefault="0088736F" w:rsidP="0088736F">
      <w:pPr>
        <w:shd w:val="clear" w:color="auto" w:fill="FFFFFF" w:themeFill="background1"/>
        <w:rPr>
          <w:bCs/>
          <w:sz w:val="28"/>
          <w:szCs w:val="28"/>
          <w:lang w:val="ro-RO"/>
        </w:rPr>
      </w:pPr>
      <w:r w:rsidRPr="0088736F">
        <w:rPr>
          <w:bCs/>
          <w:sz w:val="28"/>
          <w:szCs w:val="28"/>
          <w:lang w:val="ro-RO"/>
        </w:rPr>
        <w:t xml:space="preserve">Șef catedră, </w:t>
      </w:r>
      <w:proofErr w:type="spellStart"/>
      <w:r w:rsidRPr="0088736F">
        <w:rPr>
          <w:bCs/>
          <w:sz w:val="28"/>
          <w:szCs w:val="28"/>
          <w:lang w:val="ro-RO"/>
        </w:rPr>
        <w:t>dr</w:t>
      </w:r>
      <w:proofErr w:type="spellEnd"/>
      <w:r w:rsidRPr="0088736F">
        <w:rPr>
          <w:bCs/>
          <w:sz w:val="28"/>
          <w:szCs w:val="28"/>
          <w:lang w:val="ro-RO"/>
        </w:rPr>
        <w:t xml:space="preserve"> șt. med., </w:t>
      </w:r>
    </w:p>
    <w:p w14:paraId="080B95DB" w14:textId="506998AB" w:rsidR="0083762D" w:rsidRDefault="0088736F" w:rsidP="0088736F">
      <w:pPr>
        <w:shd w:val="clear" w:color="auto" w:fill="FFFFFF" w:themeFill="background1"/>
        <w:rPr>
          <w:bCs/>
          <w:sz w:val="28"/>
          <w:szCs w:val="28"/>
          <w:lang w:val="ro-RO"/>
        </w:rPr>
      </w:pPr>
      <w:r w:rsidRPr="0088736F">
        <w:rPr>
          <w:bCs/>
          <w:sz w:val="28"/>
          <w:szCs w:val="28"/>
          <w:lang w:val="ro-RO"/>
        </w:rPr>
        <w:t>conf. univ., Paraschiv Angela ________________</w:t>
      </w:r>
    </w:p>
    <w:p w14:paraId="7E12B5DA" w14:textId="77777777" w:rsidR="0088736F" w:rsidRPr="00FF1D15" w:rsidRDefault="0088736F" w:rsidP="0088736F">
      <w:pPr>
        <w:shd w:val="clear" w:color="auto" w:fill="FFFFFF" w:themeFill="background1"/>
        <w:rPr>
          <w:b/>
          <w:i/>
          <w:sz w:val="28"/>
          <w:szCs w:val="28"/>
          <w:lang w:val="ro-RO"/>
        </w:rPr>
      </w:pPr>
    </w:p>
    <w:p w14:paraId="3F80A91B" w14:textId="7A31077A" w:rsidR="0083762D" w:rsidRPr="00FF1D15" w:rsidRDefault="00F57DA0" w:rsidP="00DA1F21">
      <w:pPr>
        <w:shd w:val="clear" w:color="auto" w:fill="FFFFFF" w:themeFill="background1"/>
        <w:spacing w:after="60"/>
        <w:rPr>
          <w:b/>
          <w:bCs/>
          <w:sz w:val="28"/>
          <w:szCs w:val="28"/>
          <w:lang w:val="ro-RO"/>
        </w:rPr>
      </w:pPr>
      <w:r w:rsidRPr="00FF1D15">
        <w:rPr>
          <w:b/>
          <w:bCs/>
          <w:sz w:val="28"/>
          <w:szCs w:val="28"/>
          <w:lang w:val="ro-RO"/>
        </w:rPr>
        <w:t>Programul</w:t>
      </w:r>
      <w:r w:rsidR="006B7071" w:rsidRPr="00FF1D15">
        <w:rPr>
          <w:b/>
          <w:bCs/>
          <w:sz w:val="28"/>
          <w:szCs w:val="28"/>
          <w:lang w:val="ro-RO"/>
        </w:rPr>
        <w:t xml:space="preserve"> </w:t>
      </w:r>
      <w:r w:rsidR="0083762D" w:rsidRPr="00FF1D15">
        <w:rPr>
          <w:b/>
          <w:bCs/>
          <w:sz w:val="28"/>
          <w:szCs w:val="28"/>
          <w:lang w:val="ro-RO"/>
        </w:rPr>
        <w:t>a fost elaborat de colectivul de autori:</w:t>
      </w:r>
    </w:p>
    <w:p w14:paraId="45E453A4" w14:textId="000FB487" w:rsidR="008D2E51" w:rsidRPr="00FF1D15" w:rsidRDefault="004D1C42" w:rsidP="00DA1F21">
      <w:pPr>
        <w:shd w:val="clear" w:color="auto" w:fill="FFFFFF" w:themeFill="background1"/>
        <w:spacing w:after="60"/>
        <w:rPr>
          <w:bCs/>
          <w:sz w:val="28"/>
          <w:szCs w:val="28"/>
          <w:lang w:val="ro-RO"/>
        </w:rPr>
      </w:pPr>
      <w:bookmarkStart w:id="1" w:name="_Hlk43708622"/>
      <w:r w:rsidRPr="00FF1D15">
        <w:rPr>
          <w:bCs/>
          <w:sz w:val="28"/>
          <w:szCs w:val="28"/>
          <w:lang w:val="ro-RO"/>
        </w:rPr>
        <w:t>Paraschiv Angela</w:t>
      </w:r>
      <w:r w:rsidR="008D2E51" w:rsidRPr="00FF1D15">
        <w:rPr>
          <w:bCs/>
          <w:sz w:val="28"/>
          <w:szCs w:val="28"/>
          <w:lang w:val="ro-RO"/>
        </w:rPr>
        <w:t xml:space="preserve">, dr. </w:t>
      </w:r>
      <w:r w:rsidR="00272BEF" w:rsidRPr="00FF1D15">
        <w:rPr>
          <w:bCs/>
          <w:sz w:val="28"/>
          <w:szCs w:val="28"/>
          <w:lang w:val="ro-RO"/>
        </w:rPr>
        <w:t>ș</w:t>
      </w:r>
      <w:r w:rsidR="008D2E51" w:rsidRPr="00FF1D15">
        <w:rPr>
          <w:bCs/>
          <w:sz w:val="28"/>
          <w:szCs w:val="28"/>
          <w:lang w:val="ro-RO"/>
        </w:rPr>
        <w:t xml:space="preserve">t. med., </w:t>
      </w:r>
      <w:r w:rsidRPr="00FF1D15">
        <w:rPr>
          <w:bCs/>
          <w:sz w:val="28"/>
          <w:szCs w:val="28"/>
          <w:lang w:val="ro-RO"/>
        </w:rPr>
        <w:t>con</w:t>
      </w:r>
      <w:r w:rsidR="001746C7" w:rsidRPr="00FF1D15">
        <w:rPr>
          <w:bCs/>
          <w:sz w:val="28"/>
          <w:szCs w:val="28"/>
          <w:lang w:val="ro-RO"/>
        </w:rPr>
        <w:t>f</w:t>
      </w:r>
      <w:r w:rsidR="008D2E51" w:rsidRPr="00FF1D15">
        <w:rPr>
          <w:bCs/>
          <w:sz w:val="28"/>
          <w:szCs w:val="28"/>
          <w:lang w:val="ro-RO"/>
        </w:rPr>
        <w:t>. univ.</w:t>
      </w:r>
    </w:p>
    <w:p w14:paraId="63698475" w14:textId="5B33E109" w:rsidR="001746C7" w:rsidRPr="00FF1D15" w:rsidRDefault="004D1C42" w:rsidP="00DA1F21">
      <w:pPr>
        <w:shd w:val="clear" w:color="auto" w:fill="FFFFFF" w:themeFill="background1"/>
        <w:spacing w:after="60"/>
        <w:rPr>
          <w:bCs/>
          <w:sz w:val="28"/>
          <w:szCs w:val="28"/>
          <w:lang w:val="ro-RO"/>
        </w:rPr>
      </w:pPr>
      <w:proofErr w:type="spellStart"/>
      <w:r w:rsidRPr="00FF1D15">
        <w:rPr>
          <w:bCs/>
          <w:sz w:val="28"/>
          <w:szCs w:val="28"/>
          <w:lang w:val="ro-RO"/>
        </w:rPr>
        <w:t>Prisacari</w:t>
      </w:r>
      <w:proofErr w:type="spellEnd"/>
      <w:r w:rsidRPr="00FF1D15">
        <w:rPr>
          <w:bCs/>
          <w:sz w:val="28"/>
          <w:szCs w:val="28"/>
          <w:lang w:val="ro-RO"/>
        </w:rPr>
        <w:t xml:space="preserve"> Viorel</w:t>
      </w:r>
      <w:r w:rsidR="001746C7" w:rsidRPr="00FF1D15">
        <w:rPr>
          <w:bCs/>
          <w:sz w:val="28"/>
          <w:szCs w:val="28"/>
          <w:lang w:val="ro-RO"/>
        </w:rPr>
        <w:t xml:space="preserve">, </w:t>
      </w:r>
      <w:bookmarkStart w:id="2" w:name="_Hlk51159963"/>
      <w:r w:rsidR="001746C7" w:rsidRPr="00FF1D15">
        <w:rPr>
          <w:bCs/>
          <w:sz w:val="28"/>
          <w:szCs w:val="28"/>
          <w:lang w:val="ro-RO"/>
        </w:rPr>
        <w:t xml:space="preserve">dr. </w:t>
      </w:r>
      <w:proofErr w:type="spellStart"/>
      <w:r w:rsidR="001746C7" w:rsidRPr="00FF1D15">
        <w:rPr>
          <w:bCs/>
          <w:sz w:val="28"/>
          <w:szCs w:val="28"/>
          <w:lang w:val="ro-RO"/>
        </w:rPr>
        <w:t>hab</w:t>
      </w:r>
      <w:proofErr w:type="spellEnd"/>
      <w:r w:rsidR="001746C7" w:rsidRPr="00FF1D15">
        <w:rPr>
          <w:bCs/>
          <w:sz w:val="28"/>
          <w:szCs w:val="28"/>
          <w:lang w:val="ro-RO"/>
        </w:rPr>
        <w:t xml:space="preserve">. șt. med., </w:t>
      </w:r>
      <w:r w:rsidRPr="00FF1D15">
        <w:rPr>
          <w:bCs/>
          <w:sz w:val="28"/>
          <w:szCs w:val="28"/>
          <w:lang w:val="ro-RO"/>
        </w:rPr>
        <w:t>pro</w:t>
      </w:r>
      <w:r w:rsidR="001746C7" w:rsidRPr="00FF1D15">
        <w:rPr>
          <w:bCs/>
          <w:sz w:val="28"/>
          <w:szCs w:val="28"/>
          <w:lang w:val="ro-RO"/>
        </w:rPr>
        <w:t>f. univ.</w:t>
      </w:r>
      <w:bookmarkEnd w:id="2"/>
    </w:p>
    <w:p w14:paraId="620B5A16" w14:textId="7BDC4A15" w:rsidR="008D2E51" w:rsidRPr="00FF1D15" w:rsidRDefault="004D1C42" w:rsidP="00DA1F21">
      <w:pPr>
        <w:shd w:val="clear" w:color="auto" w:fill="FFFFFF" w:themeFill="background1"/>
        <w:spacing w:after="60"/>
        <w:rPr>
          <w:bCs/>
          <w:sz w:val="28"/>
          <w:szCs w:val="28"/>
          <w:lang w:val="ro-RO"/>
        </w:rPr>
      </w:pPr>
      <w:r w:rsidRPr="00FF1D15">
        <w:rPr>
          <w:bCs/>
          <w:sz w:val="28"/>
          <w:szCs w:val="28"/>
          <w:lang w:val="ro-RO"/>
        </w:rPr>
        <w:t>Spătaru Diana, dr. șt. med., asist. univ.</w:t>
      </w:r>
    </w:p>
    <w:p w14:paraId="4D12F121" w14:textId="5DB3BA32" w:rsidR="00941FE9" w:rsidRPr="00FF1D15" w:rsidRDefault="00941FE9" w:rsidP="00DA1F21">
      <w:pPr>
        <w:shd w:val="clear" w:color="auto" w:fill="FFFFFF" w:themeFill="background1"/>
        <w:spacing w:after="60"/>
        <w:rPr>
          <w:bCs/>
          <w:sz w:val="28"/>
          <w:szCs w:val="28"/>
          <w:lang w:val="ro-RO"/>
        </w:rPr>
      </w:pPr>
      <w:r w:rsidRPr="00FF1D15">
        <w:rPr>
          <w:bCs/>
          <w:sz w:val="28"/>
          <w:szCs w:val="28"/>
          <w:lang w:val="ro-RO"/>
        </w:rPr>
        <w:t>Ceban</w:t>
      </w:r>
      <w:r w:rsidR="00C87520" w:rsidRPr="00FF1D15">
        <w:rPr>
          <w:bCs/>
          <w:sz w:val="28"/>
          <w:szCs w:val="28"/>
          <w:lang w:val="ro-RO"/>
        </w:rPr>
        <w:t>u</w:t>
      </w:r>
      <w:r w:rsidRPr="00FF1D15">
        <w:rPr>
          <w:bCs/>
          <w:sz w:val="28"/>
          <w:szCs w:val="28"/>
          <w:lang w:val="ro-RO"/>
        </w:rPr>
        <w:t xml:space="preserve"> Serg</w:t>
      </w:r>
      <w:r w:rsidR="00C87520" w:rsidRPr="00FF1D15">
        <w:rPr>
          <w:bCs/>
          <w:sz w:val="28"/>
          <w:szCs w:val="28"/>
          <w:lang w:val="ro-RO"/>
        </w:rPr>
        <w:t>hei</w:t>
      </w:r>
      <w:r w:rsidRPr="00FF1D15">
        <w:rPr>
          <w:bCs/>
          <w:sz w:val="28"/>
          <w:szCs w:val="28"/>
          <w:lang w:val="ro-RO"/>
        </w:rPr>
        <w:t>, dr. șt. med., conf. univ.</w:t>
      </w:r>
    </w:p>
    <w:p w14:paraId="26AE54FD" w14:textId="77777777" w:rsidR="00941FE9" w:rsidRPr="00FF1D15" w:rsidRDefault="00941FE9" w:rsidP="00DA1F21">
      <w:pPr>
        <w:shd w:val="clear" w:color="auto" w:fill="FFFFFF" w:themeFill="background1"/>
        <w:spacing w:after="60"/>
        <w:rPr>
          <w:bCs/>
          <w:sz w:val="28"/>
          <w:szCs w:val="28"/>
          <w:lang w:val="ro-RO"/>
        </w:rPr>
      </w:pPr>
      <w:r w:rsidRPr="00FF1D15">
        <w:rPr>
          <w:bCs/>
          <w:sz w:val="28"/>
          <w:szCs w:val="28"/>
          <w:lang w:val="ro-RO"/>
        </w:rPr>
        <w:t>Florea Natalia, dr. șt. med., conf. univ.</w:t>
      </w:r>
    </w:p>
    <w:p w14:paraId="4B06203B" w14:textId="15E9CA5A" w:rsidR="00941FE9" w:rsidRPr="00FF1D15" w:rsidRDefault="00941FE9" w:rsidP="00DA1F21">
      <w:pPr>
        <w:shd w:val="clear" w:color="auto" w:fill="FFFFFF" w:themeFill="background1"/>
        <w:spacing w:after="60"/>
        <w:rPr>
          <w:bCs/>
          <w:sz w:val="28"/>
          <w:szCs w:val="28"/>
          <w:lang w:val="ro-RO"/>
        </w:rPr>
      </w:pPr>
      <w:r w:rsidRPr="00FF1D15">
        <w:rPr>
          <w:bCs/>
          <w:sz w:val="28"/>
          <w:szCs w:val="28"/>
          <w:lang w:val="ro-RO"/>
        </w:rPr>
        <w:t xml:space="preserve">Holban Tiberiu, </w:t>
      </w:r>
      <w:bookmarkStart w:id="3" w:name="_Hlk51159988"/>
      <w:r w:rsidRPr="00FF1D15">
        <w:rPr>
          <w:bCs/>
          <w:sz w:val="28"/>
          <w:szCs w:val="28"/>
          <w:lang w:val="ro-RO"/>
        </w:rPr>
        <w:t xml:space="preserve">dr. </w:t>
      </w:r>
      <w:proofErr w:type="spellStart"/>
      <w:r w:rsidRPr="00FF1D15">
        <w:rPr>
          <w:bCs/>
          <w:sz w:val="28"/>
          <w:szCs w:val="28"/>
          <w:lang w:val="ro-RO"/>
        </w:rPr>
        <w:t>hab</w:t>
      </w:r>
      <w:proofErr w:type="spellEnd"/>
      <w:r w:rsidRPr="00FF1D15">
        <w:rPr>
          <w:bCs/>
          <w:sz w:val="28"/>
          <w:szCs w:val="28"/>
          <w:lang w:val="ro-RO"/>
        </w:rPr>
        <w:t>. șt. med., prof. univ.</w:t>
      </w:r>
    </w:p>
    <w:p w14:paraId="450492D8" w14:textId="692A83CA" w:rsidR="001A6C8F" w:rsidRPr="00FF1D15" w:rsidRDefault="001A6C8F" w:rsidP="00DA1F21">
      <w:pPr>
        <w:shd w:val="clear" w:color="auto" w:fill="FFFFFF" w:themeFill="background1"/>
        <w:spacing w:after="60"/>
        <w:rPr>
          <w:bCs/>
          <w:sz w:val="28"/>
          <w:szCs w:val="28"/>
          <w:lang w:val="ro-RO"/>
        </w:rPr>
      </w:pPr>
      <w:r w:rsidRPr="00FF1D15">
        <w:rPr>
          <w:bCs/>
          <w:sz w:val="28"/>
          <w:szCs w:val="28"/>
          <w:lang w:val="ro-RO"/>
        </w:rPr>
        <w:t>Alexeev Tatiana, dr. șt. med., conf. univ.</w:t>
      </w:r>
    </w:p>
    <w:bookmarkEnd w:id="3"/>
    <w:p w14:paraId="0B4A5576" w14:textId="1F0EC43C" w:rsidR="00071C68" w:rsidRPr="00FF1D15" w:rsidRDefault="00941FE9" w:rsidP="00DA1F21">
      <w:pPr>
        <w:shd w:val="clear" w:color="auto" w:fill="FFFFFF" w:themeFill="background1"/>
        <w:spacing w:after="60"/>
        <w:rPr>
          <w:bCs/>
          <w:sz w:val="28"/>
          <w:szCs w:val="28"/>
          <w:lang w:val="ro-RO"/>
        </w:rPr>
      </w:pPr>
      <w:proofErr w:type="spellStart"/>
      <w:r w:rsidRPr="00FF1D15">
        <w:rPr>
          <w:bCs/>
          <w:sz w:val="28"/>
          <w:szCs w:val="28"/>
          <w:lang w:val="ro-RO"/>
        </w:rPr>
        <w:t>Raevschi</w:t>
      </w:r>
      <w:proofErr w:type="spellEnd"/>
      <w:r w:rsidRPr="00FF1D15">
        <w:rPr>
          <w:bCs/>
          <w:sz w:val="28"/>
          <w:szCs w:val="28"/>
          <w:lang w:val="ro-RO"/>
        </w:rPr>
        <w:t xml:space="preserve"> Elena, dr. </w:t>
      </w:r>
      <w:proofErr w:type="spellStart"/>
      <w:r w:rsidRPr="00FF1D15">
        <w:rPr>
          <w:bCs/>
          <w:sz w:val="28"/>
          <w:szCs w:val="28"/>
          <w:lang w:val="ro-RO"/>
        </w:rPr>
        <w:t>hab</w:t>
      </w:r>
      <w:proofErr w:type="spellEnd"/>
      <w:r w:rsidRPr="00FF1D15">
        <w:rPr>
          <w:bCs/>
          <w:sz w:val="28"/>
          <w:szCs w:val="28"/>
          <w:lang w:val="ro-RO"/>
        </w:rPr>
        <w:t>. șt. med., conf. univ.</w:t>
      </w:r>
      <w:bookmarkEnd w:id="1"/>
    </w:p>
    <w:p w14:paraId="3DBD44FE" w14:textId="77777777" w:rsidR="00272BEF" w:rsidRPr="00FF1D15" w:rsidRDefault="00B74338" w:rsidP="0063366E">
      <w:pPr>
        <w:pStyle w:val="Listparagraf"/>
        <w:pageBreakBefore/>
        <w:widowControl w:val="0"/>
        <w:numPr>
          <w:ilvl w:val="0"/>
          <w:numId w:val="4"/>
        </w:numPr>
        <w:shd w:val="clear" w:color="auto" w:fill="FFFFFF" w:themeFill="background1"/>
        <w:spacing w:before="240" w:after="120" w:line="276" w:lineRule="auto"/>
        <w:ind w:left="426" w:hanging="426"/>
        <w:rPr>
          <w:b/>
          <w:caps/>
          <w:sz w:val="28"/>
          <w:szCs w:val="28"/>
          <w:u w:val="single"/>
          <w:lang w:val="ro-RO"/>
        </w:rPr>
      </w:pPr>
      <w:r w:rsidRPr="00FF1D15">
        <w:rPr>
          <w:b/>
          <w:caps/>
          <w:sz w:val="28"/>
          <w:szCs w:val="28"/>
          <w:u w:val="single"/>
          <w:lang w:val="ro-RO"/>
        </w:rPr>
        <w:lastRenderedPageBreak/>
        <w:t xml:space="preserve">Scopul </w:t>
      </w:r>
      <w:r w:rsidR="001F5F31" w:rsidRPr="00FF1D15">
        <w:rPr>
          <w:b/>
          <w:caps/>
          <w:sz w:val="28"/>
          <w:szCs w:val="28"/>
          <w:u w:val="single"/>
          <w:lang w:val="ro-RO"/>
        </w:rPr>
        <w:t>specialității</w:t>
      </w:r>
    </w:p>
    <w:p w14:paraId="0974629B" w14:textId="103F9FA0" w:rsidR="00026C12" w:rsidRPr="00FF1D15" w:rsidRDefault="001C2AA0" w:rsidP="001C2AA0">
      <w:pPr>
        <w:widowControl w:val="0"/>
        <w:shd w:val="clear" w:color="auto" w:fill="FFFFFF" w:themeFill="background1"/>
        <w:spacing w:line="276" w:lineRule="auto"/>
        <w:ind w:firstLine="426"/>
        <w:jc w:val="both"/>
        <w:rPr>
          <w:szCs w:val="28"/>
          <w:lang w:val="it-IT"/>
        </w:rPr>
      </w:pPr>
      <w:bookmarkStart w:id="4" w:name="_Hlk525901565"/>
      <w:r w:rsidRPr="00FF1D15">
        <w:rPr>
          <w:szCs w:val="28"/>
          <w:lang w:val="it-IT"/>
        </w:rPr>
        <w:t xml:space="preserve">Necesitatea de a investi în forța de muncă din domeniul sănătății publice este foarte importantă în contextul riscului de răspândire a maladiilor infecțioase, dar totodată și sporirea cazurilor de boli netransmisibile. Maladiile cu potențial de răspândire pandemică a ilustrat amploarea amenințării reprezentate de focarele de boli transmisibile și importanța forței de muncă în domeniul sănătății publice în reacția la astfel de focare. </w:t>
      </w:r>
      <w:r w:rsidR="00026C12" w:rsidRPr="00FF1D15">
        <w:rPr>
          <w:szCs w:val="28"/>
          <w:lang w:val="it-IT"/>
        </w:rPr>
        <w:t xml:space="preserve">Un rol deosebit în </w:t>
      </w:r>
      <w:r w:rsidRPr="00FF1D15">
        <w:rPr>
          <w:szCs w:val="28"/>
          <w:lang w:val="it-IT"/>
        </w:rPr>
        <w:t>supraveghere</w:t>
      </w:r>
      <w:r w:rsidR="00026C12" w:rsidRPr="00FF1D15">
        <w:rPr>
          <w:szCs w:val="28"/>
          <w:lang w:val="it-IT"/>
        </w:rPr>
        <w:t xml:space="preserve">a sănătății publice îi aparține medicului epidemiolog, care </w:t>
      </w:r>
      <w:r w:rsidRPr="00FF1D15">
        <w:rPr>
          <w:szCs w:val="28"/>
          <w:lang w:val="it-IT"/>
        </w:rPr>
        <w:t>este specialistul principal în detectarea, prevenirea și controlul infecțiilor. Astfel, în cadrul pregătirii medicilor epidemiologici prin</w:t>
      </w:r>
      <w:r w:rsidR="00026C12" w:rsidRPr="00FF1D15">
        <w:rPr>
          <w:szCs w:val="28"/>
          <w:lang w:val="it-IT"/>
        </w:rPr>
        <w:t xml:space="preserve"> rezidenţiat, </w:t>
      </w:r>
      <w:r w:rsidRPr="00FF1D15">
        <w:rPr>
          <w:szCs w:val="28"/>
          <w:lang w:val="it-IT"/>
        </w:rPr>
        <w:t>vor fi dezvoltate competențe teoretice și practice</w:t>
      </w:r>
      <w:r w:rsidR="00AB0D3C" w:rsidRPr="00FF1D15">
        <w:rPr>
          <w:szCs w:val="28"/>
          <w:lang w:val="it-IT"/>
        </w:rPr>
        <w:t xml:space="preserve"> necesare pentru realizarea activităților zilnice, </w:t>
      </w:r>
      <w:r w:rsidR="00026C12" w:rsidRPr="00FF1D15">
        <w:rPr>
          <w:szCs w:val="28"/>
          <w:lang w:val="it-IT"/>
        </w:rPr>
        <w:t xml:space="preserve">conform cerinţelor </w:t>
      </w:r>
      <w:r w:rsidR="00AB0D3C" w:rsidRPr="00FF1D15">
        <w:rPr>
          <w:szCs w:val="28"/>
          <w:lang w:val="it-IT"/>
        </w:rPr>
        <w:t>internaționale</w:t>
      </w:r>
      <w:r w:rsidR="00026C12" w:rsidRPr="00FF1D15">
        <w:rPr>
          <w:szCs w:val="28"/>
          <w:lang w:val="it-IT"/>
        </w:rPr>
        <w:t>.</w:t>
      </w:r>
    </w:p>
    <w:p w14:paraId="50F777E6" w14:textId="17ED1DE4" w:rsidR="00026C12" w:rsidRPr="00FF1D15" w:rsidRDefault="00026C12" w:rsidP="001F0AA0">
      <w:pPr>
        <w:widowControl w:val="0"/>
        <w:shd w:val="clear" w:color="auto" w:fill="FFFFFF" w:themeFill="background1"/>
        <w:spacing w:line="276" w:lineRule="auto"/>
        <w:ind w:firstLine="426"/>
        <w:jc w:val="both"/>
        <w:rPr>
          <w:szCs w:val="28"/>
          <w:lang w:val="ro-RO"/>
        </w:rPr>
      </w:pPr>
      <w:bookmarkStart w:id="5" w:name="_Hlk51061507"/>
      <w:r w:rsidRPr="00FF1D15">
        <w:rPr>
          <w:b/>
          <w:bCs/>
          <w:szCs w:val="28"/>
          <w:lang w:val="it-IT"/>
        </w:rPr>
        <w:t xml:space="preserve">Scopul </w:t>
      </w:r>
      <w:r w:rsidR="00AB0D3C" w:rsidRPr="00FF1D15">
        <w:rPr>
          <w:b/>
          <w:bCs/>
          <w:szCs w:val="28"/>
          <w:lang w:val="it-IT"/>
        </w:rPr>
        <w:t>specialității</w:t>
      </w:r>
      <w:r w:rsidRPr="00FF1D15">
        <w:rPr>
          <w:szCs w:val="28"/>
          <w:lang w:val="it-IT"/>
        </w:rPr>
        <w:t>:</w:t>
      </w:r>
      <w:r w:rsidRPr="00FF1D15">
        <w:rPr>
          <w:b/>
          <w:szCs w:val="28"/>
          <w:lang w:val="it-IT"/>
        </w:rPr>
        <w:t xml:space="preserve"> </w:t>
      </w:r>
      <w:r w:rsidR="00AB0D3C" w:rsidRPr="00FF1D15">
        <w:rPr>
          <w:szCs w:val="28"/>
          <w:lang w:val="it-IT"/>
        </w:rPr>
        <w:t xml:space="preserve">pregătirea </w:t>
      </w:r>
      <w:r w:rsidR="00AB0D3C" w:rsidRPr="00FF1D15">
        <w:rPr>
          <w:szCs w:val="28"/>
          <w:lang w:val="ro-RO"/>
        </w:rPr>
        <w:t>specialiștilor în domeniul</w:t>
      </w:r>
      <w:r w:rsidRPr="00FF1D15">
        <w:rPr>
          <w:szCs w:val="28"/>
          <w:lang w:val="ro-RO"/>
        </w:rPr>
        <w:t xml:space="preserve"> epidemiologi</w:t>
      </w:r>
      <w:r w:rsidR="00AB0D3C" w:rsidRPr="00FF1D15">
        <w:rPr>
          <w:szCs w:val="28"/>
          <w:lang w:val="ro-RO"/>
        </w:rPr>
        <w:t>ei</w:t>
      </w:r>
      <w:r w:rsidRPr="00FF1D15">
        <w:rPr>
          <w:szCs w:val="28"/>
          <w:lang w:val="ro-RO"/>
        </w:rPr>
        <w:t xml:space="preserve">, care ar poseda un spectru larg de </w:t>
      </w:r>
      <w:proofErr w:type="spellStart"/>
      <w:r w:rsidRPr="00FF1D15">
        <w:rPr>
          <w:szCs w:val="28"/>
          <w:lang w:val="ro-RO"/>
        </w:rPr>
        <w:t>cunoştinţe</w:t>
      </w:r>
      <w:proofErr w:type="spellEnd"/>
      <w:r w:rsidRPr="00FF1D15">
        <w:rPr>
          <w:szCs w:val="28"/>
          <w:lang w:val="ro-RO"/>
        </w:rPr>
        <w:t xml:space="preserve"> </w:t>
      </w:r>
      <w:r w:rsidR="00AB0D3C" w:rsidRPr="00FF1D15">
        <w:rPr>
          <w:szCs w:val="28"/>
          <w:lang w:val="ro-RO"/>
        </w:rPr>
        <w:t xml:space="preserve">teoretice </w:t>
      </w:r>
      <w:r w:rsidRPr="00FF1D15">
        <w:rPr>
          <w:szCs w:val="28"/>
          <w:lang w:val="ro-RO"/>
        </w:rPr>
        <w:t>şi practic</w:t>
      </w:r>
      <w:r w:rsidR="00AB0D3C" w:rsidRPr="00FF1D15">
        <w:rPr>
          <w:szCs w:val="28"/>
          <w:lang w:val="ro-RO"/>
        </w:rPr>
        <w:t>e</w:t>
      </w:r>
      <w:r w:rsidRPr="00FF1D15">
        <w:rPr>
          <w:szCs w:val="28"/>
          <w:lang w:val="ro-RO"/>
        </w:rPr>
        <w:t xml:space="preserve">, atât în </w:t>
      </w:r>
      <w:r w:rsidR="00CC082E" w:rsidRPr="00FF1D15">
        <w:rPr>
          <w:szCs w:val="28"/>
          <w:lang w:val="ro-RO"/>
        </w:rPr>
        <w:t>domeniul epidemiologiei generale și speciale a</w:t>
      </w:r>
      <w:r w:rsidRPr="00FF1D15">
        <w:rPr>
          <w:szCs w:val="28"/>
          <w:lang w:val="ro-RO"/>
        </w:rPr>
        <w:t xml:space="preserve"> bolilor </w:t>
      </w:r>
      <w:proofErr w:type="spellStart"/>
      <w:r w:rsidRPr="00FF1D15">
        <w:rPr>
          <w:szCs w:val="28"/>
          <w:lang w:val="ro-RO"/>
        </w:rPr>
        <w:t>infecţioase</w:t>
      </w:r>
      <w:proofErr w:type="spellEnd"/>
      <w:r w:rsidRPr="00FF1D15">
        <w:rPr>
          <w:szCs w:val="28"/>
          <w:lang w:val="ro-RO"/>
        </w:rPr>
        <w:t xml:space="preserve">, cât şi în epidemiologia bolilor </w:t>
      </w:r>
      <w:proofErr w:type="spellStart"/>
      <w:r w:rsidRPr="00FF1D15">
        <w:rPr>
          <w:szCs w:val="28"/>
          <w:lang w:val="ro-RO"/>
        </w:rPr>
        <w:t>neinfecţioase</w:t>
      </w:r>
      <w:proofErr w:type="spellEnd"/>
      <w:r w:rsidRPr="00FF1D15">
        <w:rPr>
          <w:szCs w:val="28"/>
          <w:lang w:val="ro-RO"/>
        </w:rPr>
        <w:t xml:space="preserve">, capabili de a evalua şi prognostica </w:t>
      </w:r>
      <w:proofErr w:type="spellStart"/>
      <w:r w:rsidRPr="00FF1D15">
        <w:rPr>
          <w:szCs w:val="28"/>
          <w:lang w:val="ro-RO"/>
        </w:rPr>
        <w:t>situaţiile</w:t>
      </w:r>
      <w:proofErr w:type="spellEnd"/>
      <w:r w:rsidRPr="00FF1D15">
        <w:rPr>
          <w:szCs w:val="28"/>
          <w:lang w:val="ro-RO"/>
        </w:rPr>
        <w:t xml:space="preserve"> </w:t>
      </w:r>
      <w:proofErr w:type="spellStart"/>
      <w:r w:rsidRPr="00FF1D15">
        <w:rPr>
          <w:szCs w:val="28"/>
          <w:lang w:val="ro-RO"/>
        </w:rPr>
        <w:t>epidemio</w:t>
      </w:r>
      <w:r w:rsidRPr="00FF1D15">
        <w:rPr>
          <w:szCs w:val="28"/>
          <w:lang w:val="ro-RO"/>
        </w:rPr>
        <w:softHyphen/>
        <w:t>ge</w:t>
      </w:r>
      <w:r w:rsidRPr="00FF1D15">
        <w:rPr>
          <w:szCs w:val="28"/>
          <w:lang w:val="ro-RO"/>
        </w:rPr>
        <w:softHyphen/>
        <w:t>ne</w:t>
      </w:r>
      <w:proofErr w:type="spellEnd"/>
      <w:r w:rsidRPr="00FF1D15">
        <w:rPr>
          <w:szCs w:val="28"/>
          <w:lang w:val="ro-RO"/>
        </w:rPr>
        <w:t>, pentru a interveni cu măsuri eficiente de prevenire şi combatere a ma</w:t>
      </w:r>
      <w:r w:rsidRPr="00FF1D15">
        <w:rPr>
          <w:szCs w:val="28"/>
          <w:lang w:val="ro-RO"/>
        </w:rPr>
        <w:softHyphen/>
        <w:t>ladiilor umane</w:t>
      </w:r>
      <w:r w:rsidR="00CC082E" w:rsidRPr="00FF1D15">
        <w:rPr>
          <w:szCs w:val="28"/>
          <w:lang w:val="ro-RO"/>
        </w:rPr>
        <w:t>,</w:t>
      </w:r>
      <w:r w:rsidRPr="00FF1D15">
        <w:rPr>
          <w:szCs w:val="28"/>
          <w:lang w:val="ro-RO"/>
        </w:rPr>
        <w:t xml:space="preserve"> posedând următoarele competențe:</w:t>
      </w:r>
    </w:p>
    <w:p w14:paraId="40BF971C" w14:textId="77777777" w:rsidR="00026C12" w:rsidRPr="00FF1D15" w:rsidRDefault="00026C12" w:rsidP="0063366E">
      <w:pPr>
        <w:widowControl w:val="0"/>
        <w:numPr>
          <w:ilvl w:val="0"/>
          <w:numId w:val="18"/>
        </w:numPr>
        <w:shd w:val="clear" w:color="auto" w:fill="FFFFFF" w:themeFill="background1"/>
        <w:spacing w:line="276" w:lineRule="auto"/>
        <w:jc w:val="both"/>
        <w:rPr>
          <w:szCs w:val="28"/>
          <w:lang w:val="ro-RO"/>
        </w:rPr>
      </w:pPr>
      <w:bookmarkStart w:id="6" w:name="_Hlk51061661"/>
      <w:bookmarkEnd w:id="4"/>
      <w:bookmarkEnd w:id="5"/>
      <w:r w:rsidRPr="00FF1D15">
        <w:rPr>
          <w:szCs w:val="28"/>
          <w:lang w:val="ro-RO"/>
        </w:rPr>
        <w:t xml:space="preserve">realizarea supravegherii epidemiologice a </w:t>
      </w:r>
      <w:proofErr w:type="spellStart"/>
      <w:r w:rsidRPr="00FF1D15">
        <w:rPr>
          <w:szCs w:val="28"/>
          <w:lang w:val="ro-RO"/>
        </w:rPr>
        <w:t>sănătăţii</w:t>
      </w:r>
      <w:proofErr w:type="spellEnd"/>
      <w:r w:rsidRPr="00FF1D15">
        <w:rPr>
          <w:szCs w:val="28"/>
          <w:lang w:val="ro-RO"/>
        </w:rPr>
        <w:t xml:space="preserve"> publice la ni</w:t>
      </w:r>
      <w:r w:rsidRPr="00FF1D15">
        <w:rPr>
          <w:szCs w:val="28"/>
          <w:lang w:val="ro-RO"/>
        </w:rPr>
        <w:softHyphen/>
        <w:t xml:space="preserve">vel teritorial, municipal, regional şi </w:t>
      </w:r>
      <w:proofErr w:type="spellStart"/>
      <w:r w:rsidRPr="00FF1D15">
        <w:rPr>
          <w:szCs w:val="28"/>
          <w:lang w:val="ro-RO"/>
        </w:rPr>
        <w:t>naţional</w:t>
      </w:r>
      <w:proofErr w:type="spellEnd"/>
      <w:r w:rsidRPr="00FF1D15">
        <w:rPr>
          <w:szCs w:val="28"/>
          <w:lang w:val="ro-RO"/>
        </w:rPr>
        <w:t>;</w:t>
      </w:r>
    </w:p>
    <w:p w14:paraId="1114DDDF" w14:textId="77777777" w:rsidR="00026C12" w:rsidRPr="00FF1D15" w:rsidRDefault="00026C12" w:rsidP="0063366E">
      <w:pPr>
        <w:widowControl w:val="0"/>
        <w:numPr>
          <w:ilvl w:val="0"/>
          <w:numId w:val="18"/>
        </w:numPr>
        <w:shd w:val="clear" w:color="auto" w:fill="FFFFFF" w:themeFill="background1"/>
        <w:spacing w:line="276" w:lineRule="auto"/>
        <w:jc w:val="both"/>
        <w:rPr>
          <w:szCs w:val="28"/>
          <w:lang w:val="ro-RO"/>
        </w:rPr>
      </w:pPr>
      <w:r w:rsidRPr="00FF1D15">
        <w:rPr>
          <w:szCs w:val="28"/>
          <w:lang w:val="ro-RO"/>
        </w:rPr>
        <w:t xml:space="preserve">determinarea </w:t>
      </w:r>
      <w:proofErr w:type="spellStart"/>
      <w:r w:rsidRPr="00FF1D15">
        <w:rPr>
          <w:szCs w:val="28"/>
          <w:lang w:val="ro-RO"/>
        </w:rPr>
        <w:t>direcţiilor</w:t>
      </w:r>
      <w:proofErr w:type="spellEnd"/>
      <w:r w:rsidRPr="00FF1D15">
        <w:rPr>
          <w:szCs w:val="28"/>
          <w:lang w:val="ro-RO"/>
        </w:rPr>
        <w:t xml:space="preserve"> prioritare de supraveghere epidemio</w:t>
      </w:r>
      <w:r w:rsidRPr="00FF1D15">
        <w:rPr>
          <w:szCs w:val="28"/>
          <w:lang w:val="ro-RO"/>
        </w:rPr>
        <w:softHyphen/>
        <w:t>lo</w:t>
      </w:r>
      <w:r w:rsidRPr="00FF1D15">
        <w:rPr>
          <w:szCs w:val="28"/>
          <w:lang w:val="ro-RO"/>
        </w:rPr>
        <w:softHyphen/>
        <w:t xml:space="preserve">gică a </w:t>
      </w:r>
      <w:proofErr w:type="spellStart"/>
      <w:r w:rsidRPr="00FF1D15">
        <w:rPr>
          <w:szCs w:val="28"/>
          <w:lang w:val="ro-RO"/>
        </w:rPr>
        <w:t>sănătăţii</w:t>
      </w:r>
      <w:proofErr w:type="spellEnd"/>
      <w:r w:rsidRPr="00FF1D15">
        <w:rPr>
          <w:szCs w:val="28"/>
          <w:lang w:val="ro-RO"/>
        </w:rPr>
        <w:t xml:space="preserve"> publice;</w:t>
      </w:r>
    </w:p>
    <w:p w14:paraId="68907F8A" w14:textId="77777777" w:rsidR="00026C12" w:rsidRPr="00FF1D15" w:rsidRDefault="00026C12" w:rsidP="0063366E">
      <w:pPr>
        <w:widowControl w:val="0"/>
        <w:numPr>
          <w:ilvl w:val="0"/>
          <w:numId w:val="18"/>
        </w:numPr>
        <w:shd w:val="clear" w:color="auto" w:fill="FFFFFF" w:themeFill="background1"/>
        <w:spacing w:line="276" w:lineRule="auto"/>
        <w:jc w:val="both"/>
        <w:rPr>
          <w:szCs w:val="28"/>
          <w:lang w:val="ro-RO"/>
        </w:rPr>
      </w:pPr>
      <w:r w:rsidRPr="00FF1D15">
        <w:rPr>
          <w:szCs w:val="28"/>
          <w:lang w:val="ro-RO"/>
        </w:rPr>
        <w:t xml:space="preserve">evaluarea şi prognosticarea </w:t>
      </w:r>
      <w:proofErr w:type="spellStart"/>
      <w:r w:rsidRPr="00FF1D15">
        <w:rPr>
          <w:szCs w:val="28"/>
          <w:lang w:val="ro-RO"/>
        </w:rPr>
        <w:t>situaţiei</w:t>
      </w:r>
      <w:proofErr w:type="spellEnd"/>
      <w:r w:rsidRPr="00FF1D15">
        <w:rPr>
          <w:szCs w:val="28"/>
          <w:lang w:val="ro-RO"/>
        </w:rPr>
        <w:t xml:space="preserve"> </w:t>
      </w:r>
      <w:proofErr w:type="spellStart"/>
      <w:r w:rsidRPr="00FF1D15">
        <w:rPr>
          <w:szCs w:val="28"/>
          <w:lang w:val="ro-RO"/>
        </w:rPr>
        <w:t>epidemiogene</w:t>
      </w:r>
      <w:proofErr w:type="spellEnd"/>
      <w:r w:rsidRPr="00FF1D15">
        <w:rPr>
          <w:szCs w:val="28"/>
          <w:lang w:val="ro-RO"/>
        </w:rPr>
        <w:t xml:space="preserve"> privitor la ma</w:t>
      </w:r>
      <w:r w:rsidRPr="00FF1D15">
        <w:rPr>
          <w:szCs w:val="28"/>
          <w:lang w:val="ro-RO"/>
        </w:rPr>
        <w:softHyphen/>
        <w:t xml:space="preserve">ladiile </w:t>
      </w:r>
      <w:proofErr w:type="spellStart"/>
      <w:r w:rsidRPr="00FF1D15">
        <w:rPr>
          <w:szCs w:val="28"/>
          <w:lang w:val="ro-RO"/>
        </w:rPr>
        <w:t>infecţioase</w:t>
      </w:r>
      <w:proofErr w:type="spellEnd"/>
      <w:r w:rsidRPr="00FF1D15">
        <w:rPr>
          <w:szCs w:val="28"/>
          <w:lang w:val="ro-RO"/>
        </w:rPr>
        <w:t xml:space="preserve"> şi </w:t>
      </w:r>
      <w:proofErr w:type="spellStart"/>
      <w:r w:rsidRPr="00FF1D15">
        <w:rPr>
          <w:szCs w:val="28"/>
          <w:lang w:val="ro-RO"/>
        </w:rPr>
        <w:t>neinfecţioase</w:t>
      </w:r>
      <w:proofErr w:type="spellEnd"/>
      <w:r w:rsidRPr="00FF1D15">
        <w:rPr>
          <w:szCs w:val="28"/>
          <w:lang w:val="ro-RO"/>
        </w:rPr>
        <w:t xml:space="preserve"> în teritoriul deservit;</w:t>
      </w:r>
    </w:p>
    <w:p w14:paraId="0A79AE92" w14:textId="4D64AD30" w:rsidR="00026C12" w:rsidRPr="00FF1D15" w:rsidRDefault="00026C12" w:rsidP="0063366E">
      <w:pPr>
        <w:widowControl w:val="0"/>
        <w:numPr>
          <w:ilvl w:val="0"/>
          <w:numId w:val="18"/>
        </w:numPr>
        <w:shd w:val="clear" w:color="auto" w:fill="FFFFFF" w:themeFill="background1"/>
        <w:spacing w:line="276" w:lineRule="auto"/>
        <w:jc w:val="both"/>
        <w:rPr>
          <w:szCs w:val="28"/>
          <w:lang w:val="ro-RO"/>
        </w:rPr>
      </w:pPr>
      <w:r w:rsidRPr="00FF1D15">
        <w:rPr>
          <w:szCs w:val="28"/>
          <w:lang w:val="ro-RO"/>
        </w:rPr>
        <w:t>elaborarea programelor, proiectelor de cercetare,</w:t>
      </w:r>
      <w:r w:rsidR="008037F8" w:rsidRPr="00FF1D15">
        <w:rPr>
          <w:szCs w:val="28"/>
          <w:lang w:val="ro-RO"/>
        </w:rPr>
        <w:t xml:space="preserve"> cu</w:t>
      </w:r>
      <w:r w:rsidRPr="00FF1D15">
        <w:rPr>
          <w:szCs w:val="28"/>
          <w:lang w:val="ro-RO"/>
        </w:rPr>
        <w:t xml:space="preserve"> organizarea şi realizarea studiilor epidemiologice descriptive şi analitice, esti</w:t>
      </w:r>
      <w:r w:rsidRPr="00FF1D15">
        <w:rPr>
          <w:szCs w:val="28"/>
          <w:lang w:val="ro-RO"/>
        </w:rPr>
        <w:softHyphen/>
        <w:t>ma</w:t>
      </w:r>
      <w:r w:rsidRPr="00FF1D15">
        <w:rPr>
          <w:szCs w:val="28"/>
          <w:lang w:val="ro-RO"/>
        </w:rPr>
        <w:softHyphen/>
        <w:t>rea factorilor de risc;</w:t>
      </w:r>
    </w:p>
    <w:p w14:paraId="792ADDEB" w14:textId="77777777" w:rsidR="00026C12" w:rsidRPr="00FF1D15" w:rsidRDefault="00026C12" w:rsidP="0063366E">
      <w:pPr>
        <w:widowControl w:val="0"/>
        <w:numPr>
          <w:ilvl w:val="0"/>
          <w:numId w:val="18"/>
        </w:numPr>
        <w:shd w:val="clear" w:color="auto" w:fill="FFFFFF" w:themeFill="background1"/>
        <w:spacing w:line="276" w:lineRule="auto"/>
        <w:jc w:val="both"/>
        <w:rPr>
          <w:szCs w:val="28"/>
          <w:lang w:val="ro-RO"/>
        </w:rPr>
      </w:pPr>
      <w:r w:rsidRPr="00FF1D15">
        <w:rPr>
          <w:szCs w:val="28"/>
          <w:lang w:val="ro-RO"/>
        </w:rPr>
        <w:t>efectuarea anchetei focarelor epidemice cu cazuri unice şi mul</w:t>
      </w:r>
      <w:r w:rsidRPr="00FF1D15">
        <w:rPr>
          <w:szCs w:val="28"/>
          <w:lang w:val="ro-RO"/>
        </w:rPr>
        <w:softHyphen/>
        <w:t>tiple, cu elaborarea complexului adecvat de măsuri antiepide</w:t>
      </w:r>
      <w:r w:rsidRPr="00FF1D15">
        <w:rPr>
          <w:szCs w:val="28"/>
          <w:lang w:val="ro-RO"/>
        </w:rPr>
        <w:softHyphen/>
        <w:t>mice;</w:t>
      </w:r>
    </w:p>
    <w:p w14:paraId="7C907A20" w14:textId="77777777" w:rsidR="00026C12" w:rsidRPr="00FF1D15" w:rsidRDefault="00026C12" w:rsidP="0063366E">
      <w:pPr>
        <w:widowControl w:val="0"/>
        <w:numPr>
          <w:ilvl w:val="0"/>
          <w:numId w:val="18"/>
        </w:numPr>
        <w:shd w:val="clear" w:color="auto" w:fill="FFFFFF" w:themeFill="background1"/>
        <w:spacing w:line="276" w:lineRule="auto"/>
        <w:jc w:val="both"/>
        <w:rPr>
          <w:szCs w:val="28"/>
          <w:lang w:val="ro-RO"/>
        </w:rPr>
      </w:pPr>
      <w:r w:rsidRPr="00FF1D15">
        <w:rPr>
          <w:szCs w:val="28"/>
          <w:lang w:val="ro-RO"/>
        </w:rPr>
        <w:t>realizarea diagnosticului epidemiologic în bolile transmisibile şi netransmisibile, cu elaborarea programului de măsuri profilac</w:t>
      </w:r>
      <w:r w:rsidRPr="00FF1D15">
        <w:rPr>
          <w:szCs w:val="28"/>
          <w:lang w:val="ro-RO"/>
        </w:rPr>
        <w:softHyphen/>
        <w:t>tice şi antiepidemice;</w:t>
      </w:r>
    </w:p>
    <w:p w14:paraId="4DAA2445" w14:textId="77777777" w:rsidR="00026C12" w:rsidRPr="00FF1D15" w:rsidRDefault="00026C12" w:rsidP="0063366E">
      <w:pPr>
        <w:widowControl w:val="0"/>
        <w:numPr>
          <w:ilvl w:val="0"/>
          <w:numId w:val="18"/>
        </w:numPr>
        <w:shd w:val="clear" w:color="auto" w:fill="FFFFFF" w:themeFill="background1"/>
        <w:spacing w:line="276" w:lineRule="auto"/>
        <w:jc w:val="both"/>
        <w:rPr>
          <w:szCs w:val="28"/>
          <w:lang w:val="ro-RO"/>
        </w:rPr>
      </w:pPr>
      <w:r w:rsidRPr="00FF1D15">
        <w:rPr>
          <w:szCs w:val="28"/>
          <w:lang w:val="ro-RO"/>
        </w:rPr>
        <w:t xml:space="preserve">organizarea, realizarea şi evaluarea </w:t>
      </w:r>
      <w:proofErr w:type="spellStart"/>
      <w:r w:rsidRPr="00FF1D15">
        <w:rPr>
          <w:szCs w:val="28"/>
          <w:lang w:val="ro-RO"/>
        </w:rPr>
        <w:t>calităţii</w:t>
      </w:r>
      <w:proofErr w:type="spellEnd"/>
      <w:r w:rsidRPr="00FF1D15">
        <w:rPr>
          <w:szCs w:val="28"/>
          <w:lang w:val="ro-RO"/>
        </w:rPr>
        <w:t xml:space="preserve">, </w:t>
      </w:r>
      <w:proofErr w:type="spellStart"/>
      <w:r w:rsidRPr="00FF1D15">
        <w:rPr>
          <w:szCs w:val="28"/>
          <w:lang w:val="ro-RO"/>
        </w:rPr>
        <w:t>eficacităţii</w:t>
      </w:r>
      <w:proofErr w:type="spellEnd"/>
      <w:r w:rsidRPr="00FF1D15">
        <w:rPr>
          <w:szCs w:val="28"/>
          <w:lang w:val="ro-RO"/>
        </w:rPr>
        <w:t xml:space="preserve"> şi </w:t>
      </w:r>
      <w:proofErr w:type="spellStart"/>
      <w:r w:rsidRPr="00FF1D15">
        <w:rPr>
          <w:szCs w:val="28"/>
          <w:lang w:val="ro-RO"/>
        </w:rPr>
        <w:t>efici</w:t>
      </w:r>
      <w:r w:rsidRPr="00FF1D15">
        <w:rPr>
          <w:szCs w:val="28"/>
          <w:lang w:val="ro-RO"/>
        </w:rPr>
        <w:softHyphen/>
        <w:t>en</w:t>
      </w:r>
      <w:r w:rsidRPr="00FF1D15">
        <w:rPr>
          <w:szCs w:val="28"/>
          <w:lang w:val="ro-RO"/>
        </w:rPr>
        <w:softHyphen/>
        <w:t>ţei</w:t>
      </w:r>
      <w:proofErr w:type="spellEnd"/>
      <w:r w:rsidRPr="00FF1D15">
        <w:rPr>
          <w:szCs w:val="28"/>
          <w:lang w:val="ro-RO"/>
        </w:rPr>
        <w:t xml:space="preserve">  măsurilor profilactice şi antiepidemice;</w:t>
      </w:r>
      <w:r w:rsidRPr="00FF1D15">
        <w:rPr>
          <w:szCs w:val="28"/>
          <w:lang w:val="en-US"/>
        </w:rPr>
        <w:t xml:space="preserve"> </w:t>
      </w:r>
    </w:p>
    <w:p w14:paraId="133E54A5" w14:textId="77777777" w:rsidR="00026C12" w:rsidRPr="00FF1D15" w:rsidRDefault="00026C12" w:rsidP="0063366E">
      <w:pPr>
        <w:widowControl w:val="0"/>
        <w:numPr>
          <w:ilvl w:val="0"/>
          <w:numId w:val="18"/>
        </w:numPr>
        <w:shd w:val="clear" w:color="auto" w:fill="FFFFFF" w:themeFill="background1"/>
        <w:spacing w:line="276" w:lineRule="auto"/>
        <w:jc w:val="both"/>
        <w:rPr>
          <w:szCs w:val="28"/>
          <w:lang w:val="ro-RO"/>
        </w:rPr>
      </w:pPr>
      <w:proofErr w:type="spellStart"/>
      <w:r w:rsidRPr="00FF1D15">
        <w:rPr>
          <w:szCs w:val="28"/>
          <w:lang w:val="en-US"/>
        </w:rPr>
        <w:t>evaluarea</w:t>
      </w:r>
      <w:proofErr w:type="spellEnd"/>
      <w:r w:rsidRPr="00FF1D15">
        <w:rPr>
          <w:szCs w:val="28"/>
          <w:lang w:val="en-US"/>
        </w:rPr>
        <w:t xml:space="preserve"> </w:t>
      </w:r>
      <w:proofErr w:type="spellStart"/>
      <w:r w:rsidRPr="00FF1D15">
        <w:rPr>
          <w:szCs w:val="28"/>
          <w:lang w:val="en-US"/>
        </w:rPr>
        <w:t>operativă</w:t>
      </w:r>
      <w:proofErr w:type="spellEnd"/>
      <w:r w:rsidRPr="00FF1D15">
        <w:rPr>
          <w:szCs w:val="28"/>
          <w:lang w:val="en-US"/>
        </w:rPr>
        <w:t xml:space="preserve"> a </w:t>
      </w:r>
      <w:proofErr w:type="spellStart"/>
      <w:r w:rsidRPr="00FF1D15">
        <w:rPr>
          <w:szCs w:val="28"/>
          <w:lang w:val="en-US"/>
        </w:rPr>
        <w:t>situaţiei</w:t>
      </w:r>
      <w:proofErr w:type="spellEnd"/>
      <w:r w:rsidRPr="00FF1D15">
        <w:rPr>
          <w:szCs w:val="28"/>
          <w:lang w:val="en-US"/>
        </w:rPr>
        <w:t xml:space="preserve"> </w:t>
      </w:r>
      <w:proofErr w:type="spellStart"/>
      <w:r w:rsidRPr="00FF1D15">
        <w:rPr>
          <w:szCs w:val="28"/>
          <w:lang w:val="en-US"/>
        </w:rPr>
        <w:t>epidemiogene</w:t>
      </w:r>
      <w:proofErr w:type="spellEnd"/>
      <w:r w:rsidRPr="00FF1D15">
        <w:rPr>
          <w:szCs w:val="28"/>
          <w:lang w:val="en-US"/>
        </w:rPr>
        <w:t xml:space="preserve"> </w:t>
      </w:r>
      <w:proofErr w:type="spellStart"/>
      <w:r w:rsidRPr="00FF1D15">
        <w:rPr>
          <w:szCs w:val="28"/>
          <w:lang w:val="en-US"/>
        </w:rPr>
        <w:t>în</w:t>
      </w:r>
      <w:proofErr w:type="spellEnd"/>
      <w:r w:rsidRPr="00FF1D15">
        <w:rPr>
          <w:szCs w:val="28"/>
          <w:lang w:val="en-US"/>
        </w:rPr>
        <w:t xml:space="preserve"> </w:t>
      </w:r>
      <w:proofErr w:type="spellStart"/>
      <w:r w:rsidRPr="00FF1D15">
        <w:rPr>
          <w:szCs w:val="28"/>
          <w:lang w:val="en-US"/>
        </w:rPr>
        <w:t>teritoriu</w:t>
      </w:r>
      <w:proofErr w:type="spellEnd"/>
      <w:r w:rsidRPr="00FF1D15">
        <w:rPr>
          <w:szCs w:val="28"/>
          <w:lang w:val="en-US"/>
        </w:rPr>
        <w:t xml:space="preserve"> şi </w:t>
      </w:r>
      <w:proofErr w:type="spellStart"/>
      <w:r w:rsidRPr="00FF1D15">
        <w:rPr>
          <w:szCs w:val="28"/>
          <w:lang w:val="en-US"/>
        </w:rPr>
        <w:t>justi</w:t>
      </w:r>
      <w:r w:rsidRPr="00FF1D15">
        <w:rPr>
          <w:szCs w:val="28"/>
          <w:lang w:val="en-US"/>
        </w:rPr>
        <w:softHyphen/>
        <w:t>fi</w:t>
      </w:r>
      <w:r w:rsidRPr="00FF1D15">
        <w:rPr>
          <w:szCs w:val="28"/>
          <w:lang w:val="en-US"/>
        </w:rPr>
        <w:softHyphen/>
        <w:t>carea</w:t>
      </w:r>
      <w:proofErr w:type="spellEnd"/>
      <w:r w:rsidRPr="00FF1D15">
        <w:rPr>
          <w:szCs w:val="28"/>
          <w:lang w:val="en-US"/>
        </w:rPr>
        <w:t xml:space="preserve"> </w:t>
      </w:r>
      <w:proofErr w:type="spellStart"/>
      <w:r w:rsidRPr="00FF1D15">
        <w:rPr>
          <w:szCs w:val="28"/>
          <w:lang w:val="en-US"/>
        </w:rPr>
        <w:t>măsurilor</w:t>
      </w:r>
      <w:proofErr w:type="spellEnd"/>
      <w:r w:rsidRPr="00FF1D15">
        <w:rPr>
          <w:szCs w:val="28"/>
          <w:lang w:val="en-US"/>
        </w:rPr>
        <w:t xml:space="preserve"> de </w:t>
      </w:r>
      <w:proofErr w:type="spellStart"/>
      <w:r w:rsidRPr="00FF1D15">
        <w:rPr>
          <w:szCs w:val="28"/>
          <w:lang w:val="en-US"/>
        </w:rPr>
        <w:t>intervenţie</w:t>
      </w:r>
      <w:proofErr w:type="spellEnd"/>
      <w:r w:rsidRPr="00FF1D15">
        <w:rPr>
          <w:szCs w:val="28"/>
          <w:lang w:val="en-US"/>
        </w:rPr>
        <w:t xml:space="preserve"> pentru </w:t>
      </w:r>
      <w:proofErr w:type="spellStart"/>
      <w:r w:rsidRPr="00FF1D15">
        <w:rPr>
          <w:szCs w:val="28"/>
          <w:lang w:val="en-US"/>
        </w:rPr>
        <w:t>prevenirea</w:t>
      </w:r>
      <w:proofErr w:type="spellEnd"/>
      <w:r w:rsidRPr="00FF1D15">
        <w:rPr>
          <w:szCs w:val="28"/>
          <w:lang w:val="en-US"/>
        </w:rPr>
        <w:t xml:space="preserve"> şi </w:t>
      </w:r>
      <w:proofErr w:type="spellStart"/>
      <w:r w:rsidRPr="00FF1D15">
        <w:rPr>
          <w:szCs w:val="28"/>
          <w:lang w:val="en-US"/>
        </w:rPr>
        <w:t>combaterea</w:t>
      </w:r>
      <w:proofErr w:type="spellEnd"/>
      <w:r w:rsidRPr="00FF1D15">
        <w:rPr>
          <w:szCs w:val="28"/>
          <w:lang w:val="en-US"/>
        </w:rPr>
        <w:t xml:space="preserve"> </w:t>
      </w:r>
      <w:proofErr w:type="spellStart"/>
      <w:r w:rsidRPr="00FF1D15">
        <w:rPr>
          <w:szCs w:val="28"/>
          <w:lang w:val="en-US"/>
        </w:rPr>
        <w:t>maladiilor</w:t>
      </w:r>
      <w:proofErr w:type="spellEnd"/>
      <w:r w:rsidRPr="00FF1D15">
        <w:rPr>
          <w:szCs w:val="28"/>
          <w:lang w:val="en-US"/>
        </w:rPr>
        <w:t>;</w:t>
      </w:r>
      <w:r w:rsidRPr="00FF1D15">
        <w:rPr>
          <w:szCs w:val="28"/>
          <w:lang w:val="ro-RO"/>
        </w:rPr>
        <w:t xml:space="preserve"> </w:t>
      </w:r>
    </w:p>
    <w:p w14:paraId="5941EECB" w14:textId="77777777" w:rsidR="00026C12" w:rsidRPr="00FF1D15" w:rsidRDefault="00026C12" w:rsidP="0063366E">
      <w:pPr>
        <w:widowControl w:val="0"/>
        <w:numPr>
          <w:ilvl w:val="0"/>
          <w:numId w:val="18"/>
        </w:numPr>
        <w:shd w:val="clear" w:color="auto" w:fill="FFFFFF" w:themeFill="background1"/>
        <w:spacing w:line="276" w:lineRule="auto"/>
        <w:jc w:val="both"/>
        <w:rPr>
          <w:szCs w:val="28"/>
          <w:lang w:val="ro-RO"/>
        </w:rPr>
      </w:pPr>
      <w:r w:rsidRPr="00FF1D15">
        <w:rPr>
          <w:szCs w:val="28"/>
          <w:lang w:val="ro-RO"/>
        </w:rPr>
        <w:t xml:space="preserve">selectarea metodelor şi mijloacelor optimale de </w:t>
      </w:r>
      <w:proofErr w:type="spellStart"/>
      <w:r w:rsidRPr="00FF1D15">
        <w:rPr>
          <w:szCs w:val="28"/>
          <w:lang w:val="ro-RO"/>
        </w:rPr>
        <w:t>dezinfecţie</w:t>
      </w:r>
      <w:proofErr w:type="spellEnd"/>
      <w:r w:rsidRPr="00FF1D15">
        <w:rPr>
          <w:szCs w:val="28"/>
          <w:lang w:val="ro-RO"/>
        </w:rPr>
        <w:t>, ste</w:t>
      </w:r>
      <w:r w:rsidRPr="00FF1D15">
        <w:rPr>
          <w:szCs w:val="28"/>
          <w:lang w:val="ro-RO"/>
        </w:rPr>
        <w:softHyphen/>
        <w:t xml:space="preserve">rilizare, </w:t>
      </w:r>
      <w:proofErr w:type="spellStart"/>
      <w:r w:rsidRPr="00FF1D15">
        <w:rPr>
          <w:szCs w:val="28"/>
          <w:lang w:val="ro-RO"/>
        </w:rPr>
        <w:t>dezinsecţie</w:t>
      </w:r>
      <w:proofErr w:type="spellEnd"/>
      <w:r w:rsidRPr="00FF1D15">
        <w:rPr>
          <w:szCs w:val="28"/>
          <w:lang w:val="ro-RO"/>
        </w:rPr>
        <w:t xml:space="preserve"> şi deratizare;</w:t>
      </w:r>
    </w:p>
    <w:p w14:paraId="5172CC12" w14:textId="77777777" w:rsidR="00026C12" w:rsidRPr="00FF1D15" w:rsidRDefault="00026C12" w:rsidP="0063366E">
      <w:pPr>
        <w:widowControl w:val="0"/>
        <w:numPr>
          <w:ilvl w:val="0"/>
          <w:numId w:val="18"/>
        </w:numPr>
        <w:shd w:val="clear" w:color="auto" w:fill="FFFFFF" w:themeFill="background1"/>
        <w:spacing w:line="276" w:lineRule="auto"/>
        <w:jc w:val="both"/>
        <w:rPr>
          <w:szCs w:val="28"/>
          <w:lang w:val="ro-RO"/>
        </w:rPr>
      </w:pPr>
      <w:r w:rsidRPr="00FF1D15">
        <w:rPr>
          <w:szCs w:val="28"/>
          <w:lang w:val="ro-RO"/>
        </w:rPr>
        <w:t>supravegherea realizării principiilor de bază ale imunoprofi</w:t>
      </w:r>
      <w:r w:rsidRPr="00FF1D15">
        <w:rPr>
          <w:szCs w:val="28"/>
          <w:lang w:val="ro-RO"/>
        </w:rPr>
        <w:softHyphen/>
        <w:t>laxiei;</w:t>
      </w:r>
    </w:p>
    <w:p w14:paraId="3C0B9EB7" w14:textId="1ADA3BA2" w:rsidR="00026C12" w:rsidRPr="00FF1D15" w:rsidRDefault="00026C12" w:rsidP="0063366E">
      <w:pPr>
        <w:widowControl w:val="0"/>
        <w:numPr>
          <w:ilvl w:val="0"/>
          <w:numId w:val="18"/>
        </w:numPr>
        <w:shd w:val="clear" w:color="auto" w:fill="FFFFFF" w:themeFill="background1"/>
        <w:spacing w:line="276" w:lineRule="auto"/>
        <w:jc w:val="both"/>
        <w:rPr>
          <w:szCs w:val="28"/>
          <w:lang w:val="ro-RO"/>
        </w:rPr>
      </w:pPr>
      <w:proofErr w:type="spellStart"/>
      <w:r w:rsidRPr="00FF1D15">
        <w:rPr>
          <w:szCs w:val="28"/>
          <w:lang w:val="en-US"/>
        </w:rPr>
        <w:t>evaluarea</w:t>
      </w:r>
      <w:proofErr w:type="spellEnd"/>
      <w:r w:rsidRPr="00FF1D15">
        <w:rPr>
          <w:szCs w:val="28"/>
          <w:lang w:val="en-US"/>
        </w:rPr>
        <w:t xml:space="preserve"> </w:t>
      </w:r>
      <w:proofErr w:type="spellStart"/>
      <w:r w:rsidRPr="00FF1D15">
        <w:rPr>
          <w:szCs w:val="28"/>
          <w:lang w:val="en-US"/>
        </w:rPr>
        <w:t>riscurilor</w:t>
      </w:r>
      <w:proofErr w:type="spellEnd"/>
      <w:r w:rsidRPr="00FF1D15">
        <w:rPr>
          <w:szCs w:val="28"/>
          <w:lang w:val="en-US"/>
        </w:rPr>
        <w:t xml:space="preserve"> pentru </w:t>
      </w:r>
      <w:proofErr w:type="spellStart"/>
      <w:r w:rsidRPr="00FF1D15">
        <w:rPr>
          <w:szCs w:val="28"/>
          <w:lang w:val="en-US"/>
        </w:rPr>
        <w:t>sănătatea</w:t>
      </w:r>
      <w:proofErr w:type="spellEnd"/>
      <w:r w:rsidRPr="00FF1D15">
        <w:rPr>
          <w:szCs w:val="28"/>
          <w:lang w:val="en-US"/>
        </w:rPr>
        <w:t xml:space="preserve"> </w:t>
      </w:r>
      <w:proofErr w:type="spellStart"/>
      <w:r w:rsidRPr="00FF1D15">
        <w:rPr>
          <w:szCs w:val="28"/>
          <w:lang w:val="en-US"/>
        </w:rPr>
        <w:t>publică</w:t>
      </w:r>
      <w:proofErr w:type="spellEnd"/>
      <w:r w:rsidRPr="00FF1D15">
        <w:rPr>
          <w:szCs w:val="28"/>
          <w:lang w:val="en-US"/>
        </w:rPr>
        <w:t xml:space="preserve"> şi </w:t>
      </w:r>
      <w:proofErr w:type="spellStart"/>
      <w:r w:rsidRPr="00FF1D15">
        <w:rPr>
          <w:szCs w:val="28"/>
          <w:lang w:val="en-US"/>
        </w:rPr>
        <w:t>aplicarea</w:t>
      </w:r>
      <w:proofErr w:type="spellEnd"/>
      <w:r w:rsidRPr="00FF1D15">
        <w:rPr>
          <w:szCs w:val="28"/>
          <w:lang w:val="en-US"/>
        </w:rPr>
        <w:t xml:space="preserve"> </w:t>
      </w:r>
      <w:proofErr w:type="spellStart"/>
      <w:r w:rsidRPr="00FF1D15">
        <w:rPr>
          <w:szCs w:val="28"/>
          <w:lang w:val="en-US"/>
        </w:rPr>
        <w:t>con</w:t>
      </w:r>
      <w:r w:rsidRPr="00FF1D15">
        <w:rPr>
          <w:szCs w:val="28"/>
          <w:lang w:val="en-US"/>
        </w:rPr>
        <w:softHyphen/>
        <w:t>cep</w:t>
      </w:r>
      <w:r w:rsidRPr="00FF1D15">
        <w:rPr>
          <w:szCs w:val="28"/>
          <w:lang w:val="en-US"/>
        </w:rPr>
        <w:softHyphen/>
        <w:t>ţiilor</w:t>
      </w:r>
      <w:proofErr w:type="spellEnd"/>
      <w:r w:rsidRPr="00FF1D15">
        <w:rPr>
          <w:szCs w:val="28"/>
          <w:lang w:val="en-US"/>
        </w:rPr>
        <w:t xml:space="preserve"> şi </w:t>
      </w:r>
      <w:proofErr w:type="spellStart"/>
      <w:r w:rsidRPr="00FF1D15">
        <w:rPr>
          <w:szCs w:val="28"/>
          <w:lang w:val="en-US"/>
        </w:rPr>
        <w:t>principiilor</w:t>
      </w:r>
      <w:proofErr w:type="spellEnd"/>
      <w:r w:rsidRPr="00FF1D15">
        <w:rPr>
          <w:szCs w:val="28"/>
          <w:lang w:val="en-US"/>
        </w:rPr>
        <w:t xml:space="preserve"> </w:t>
      </w:r>
      <w:proofErr w:type="spellStart"/>
      <w:r w:rsidRPr="00FF1D15">
        <w:rPr>
          <w:szCs w:val="28"/>
          <w:lang w:val="en-US"/>
        </w:rPr>
        <w:t>epidemiologiei</w:t>
      </w:r>
      <w:proofErr w:type="spellEnd"/>
      <w:r w:rsidRPr="00FF1D15">
        <w:rPr>
          <w:szCs w:val="28"/>
          <w:lang w:val="en-US"/>
        </w:rPr>
        <w:t xml:space="preserve"> </w:t>
      </w:r>
      <w:proofErr w:type="spellStart"/>
      <w:r w:rsidRPr="00FF1D15">
        <w:rPr>
          <w:szCs w:val="28"/>
          <w:lang w:val="en-US"/>
        </w:rPr>
        <w:t>în</w:t>
      </w:r>
      <w:proofErr w:type="spellEnd"/>
      <w:r w:rsidRPr="00FF1D15">
        <w:rPr>
          <w:szCs w:val="28"/>
          <w:lang w:val="en-US"/>
        </w:rPr>
        <w:t xml:space="preserve"> </w:t>
      </w:r>
      <w:proofErr w:type="spellStart"/>
      <w:r w:rsidRPr="00FF1D15">
        <w:rPr>
          <w:szCs w:val="28"/>
          <w:lang w:val="en-US"/>
        </w:rPr>
        <w:t>caz</w:t>
      </w:r>
      <w:proofErr w:type="spellEnd"/>
      <w:r w:rsidRPr="00FF1D15">
        <w:rPr>
          <w:szCs w:val="28"/>
          <w:lang w:val="en-US"/>
        </w:rPr>
        <w:t xml:space="preserve"> de </w:t>
      </w:r>
      <w:proofErr w:type="spellStart"/>
      <w:r w:rsidRPr="00FF1D15">
        <w:rPr>
          <w:szCs w:val="28"/>
          <w:lang w:val="en-US"/>
        </w:rPr>
        <w:t>apariţie</w:t>
      </w:r>
      <w:proofErr w:type="spellEnd"/>
      <w:r w:rsidRPr="00FF1D15">
        <w:rPr>
          <w:szCs w:val="28"/>
          <w:lang w:val="en-US"/>
        </w:rPr>
        <w:t xml:space="preserve"> </w:t>
      </w:r>
      <w:proofErr w:type="spellStart"/>
      <w:r w:rsidRPr="00FF1D15">
        <w:rPr>
          <w:szCs w:val="28"/>
          <w:lang w:val="en-US"/>
        </w:rPr>
        <w:t>sau</w:t>
      </w:r>
      <w:proofErr w:type="spellEnd"/>
      <w:r w:rsidRPr="00FF1D15">
        <w:rPr>
          <w:szCs w:val="28"/>
          <w:lang w:val="en-US"/>
        </w:rPr>
        <w:t xml:space="preserve"> </w:t>
      </w:r>
      <w:proofErr w:type="spellStart"/>
      <w:r w:rsidRPr="00FF1D15">
        <w:rPr>
          <w:szCs w:val="28"/>
          <w:lang w:val="en-US"/>
        </w:rPr>
        <w:t>pericol</w:t>
      </w:r>
      <w:proofErr w:type="spellEnd"/>
      <w:r w:rsidRPr="00FF1D15">
        <w:rPr>
          <w:szCs w:val="28"/>
          <w:lang w:val="en-US"/>
        </w:rPr>
        <w:t xml:space="preserve"> de </w:t>
      </w:r>
      <w:proofErr w:type="spellStart"/>
      <w:r w:rsidRPr="00FF1D15">
        <w:rPr>
          <w:szCs w:val="28"/>
          <w:lang w:val="en-US"/>
        </w:rPr>
        <w:t>răspândire</w:t>
      </w:r>
      <w:proofErr w:type="spellEnd"/>
      <w:r w:rsidRPr="00FF1D15">
        <w:rPr>
          <w:szCs w:val="28"/>
          <w:lang w:val="en-US"/>
        </w:rPr>
        <w:t xml:space="preserve"> a </w:t>
      </w:r>
      <w:proofErr w:type="spellStart"/>
      <w:r w:rsidRPr="00FF1D15">
        <w:rPr>
          <w:szCs w:val="28"/>
          <w:lang w:val="en-US"/>
        </w:rPr>
        <w:t>bolilor</w:t>
      </w:r>
      <w:proofErr w:type="spellEnd"/>
      <w:r w:rsidRPr="00FF1D15">
        <w:rPr>
          <w:szCs w:val="28"/>
          <w:lang w:val="en-US"/>
        </w:rPr>
        <w:t xml:space="preserve"> </w:t>
      </w:r>
      <w:proofErr w:type="spellStart"/>
      <w:r w:rsidRPr="00FF1D15">
        <w:rPr>
          <w:szCs w:val="28"/>
          <w:lang w:val="en-US"/>
        </w:rPr>
        <w:t>extrem</w:t>
      </w:r>
      <w:proofErr w:type="spellEnd"/>
      <w:r w:rsidRPr="00FF1D15">
        <w:rPr>
          <w:szCs w:val="28"/>
          <w:lang w:val="en-US"/>
        </w:rPr>
        <w:t xml:space="preserve"> de </w:t>
      </w:r>
      <w:proofErr w:type="spellStart"/>
      <w:r w:rsidRPr="00FF1D15">
        <w:rPr>
          <w:szCs w:val="28"/>
          <w:lang w:val="en-US"/>
        </w:rPr>
        <w:t>periculoase</w:t>
      </w:r>
      <w:proofErr w:type="spellEnd"/>
      <w:r w:rsidRPr="00FF1D15">
        <w:rPr>
          <w:szCs w:val="28"/>
          <w:lang w:val="en-US"/>
        </w:rPr>
        <w:t xml:space="preserve"> şi </w:t>
      </w:r>
      <w:proofErr w:type="spellStart"/>
      <w:r w:rsidRPr="00FF1D15">
        <w:rPr>
          <w:szCs w:val="28"/>
          <w:lang w:val="en-US"/>
        </w:rPr>
        <w:t>convenţionale</w:t>
      </w:r>
      <w:proofErr w:type="spellEnd"/>
      <w:r w:rsidRPr="00FF1D15">
        <w:rPr>
          <w:szCs w:val="28"/>
          <w:lang w:val="en-US"/>
        </w:rPr>
        <w:t xml:space="preserve">, precum şi </w:t>
      </w:r>
      <w:proofErr w:type="spellStart"/>
      <w:r w:rsidRPr="00FF1D15">
        <w:rPr>
          <w:szCs w:val="28"/>
          <w:lang w:val="en-US"/>
        </w:rPr>
        <w:t>în</w:t>
      </w:r>
      <w:proofErr w:type="spellEnd"/>
      <w:r w:rsidRPr="00FF1D15">
        <w:rPr>
          <w:szCs w:val="28"/>
          <w:lang w:val="en-US"/>
        </w:rPr>
        <w:t xml:space="preserve"> </w:t>
      </w:r>
      <w:proofErr w:type="spellStart"/>
      <w:r w:rsidRPr="00FF1D15">
        <w:rPr>
          <w:szCs w:val="28"/>
          <w:lang w:val="en-US"/>
        </w:rPr>
        <w:t>situaţii</w:t>
      </w:r>
      <w:proofErr w:type="spellEnd"/>
      <w:r w:rsidRPr="00FF1D15">
        <w:rPr>
          <w:szCs w:val="28"/>
          <w:lang w:val="en-US"/>
        </w:rPr>
        <w:t xml:space="preserve"> </w:t>
      </w:r>
      <w:proofErr w:type="spellStart"/>
      <w:r w:rsidRPr="00FF1D15">
        <w:rPr>
          <w:szCs w:val="28"/>
          <w:lang w:val="en-US"/>
        </w:rPr>
        <w:t>excepţionale</w:t>
      </w:r>
      <w:proofErr w:type="spellEnd"/>
      <w:r w:rsidRPr="00FF1D15">
        <w:rPr>
          <w:szCs w:val="28"/>
          <w:lang w:val="en-US"/>
        </w:rPr>
        <w:t xml:space="preserve"> (</w:t>
      </w:r>
      <w:bookmarkStart w:id="7" w:name="_Hlk34397157"/>
      <w:proofErr w:type="spellStart"/>
      <w:r w:rsidR="008037F8" w:rsidRPr="00FF1D15">
        <w:rPr>
          <w:szCs w:val="28"/>
          <w:lang w:val="en-US"/>
        </w:rPr>
        <w:t>urgențe</w:t>
      </w:r>
      <w:proofErr w:type="spellEnd"/>
      <w:r w:rsidR="008037F8" w:rsidRPr="00FF1D15">
        <w:rPr>
          <w:szCs w:val="28"/>
          <w:lang w:val="en-US"/>
        </w:rPr>
        <w:t xml:space="preserve"> de </w:t>
      </w:r>
      <w:proofErr w:type="spellStart"/>
      <w:r w:rsidR="008037F8" w:rsidRPr="00FF1D15">
        <w:rPr>
          <w:szCs w:val="28"/>
          <w:lang w:val="en-US"/>
        </w:rPr>
        <w:t>sănătate</w:t>
      </w:r>
      <w:proofErr w:type="spellEnd"/>
      <w:r w:rsidR="008037F8" w:rsidRPr="00FF1D15">
        <w:rPr>
          <w:szCs w:val="28"/>
          <w:lang w:val="en-US"/>
        </w:rPr>
        <w:t xml:space="preserve"> </w:t>
      </w:r>
      <w:proofErr w:type="spellStart"/>
      <w:r w:rsidR="008037F8" w:rsidRPr="00FF1D15">
        <w:rPr>
          <w:szCs w:val="28"/>
          <w:lang w:val="en-US"/>
        </w:rPr>
        <w:t>publică</w:t>
      </w:r>
      <w:bookmarkEnd w:id="7"/>
      <w:proofErr w:type="spellEnd"/>
      <w:r w:rsidR="008037F8" w:rsidRPr="00FF1D15">
        <w:rPr>
          <w:szCs w:val="28"/>
          <w:lang w:val="en-US"/>
        </w:rPr>
        <w:t xml:space="preserve">, </w:t>
      </w:r>
      <w:proofErr w:type="spellStart"/>
      <w:r w:rsidRPr="00FF1D15">
        <w:rPr>
          <w:szCs w:val="28"/>
          <w:lang w:val="en-US"/>
        </w:rPr>
        <w:t>calamităţi</w:t>
      </w:r>
      <w:proofErr w:type="spellEnd"/>
      <w:r w:rsidRPr="00FF1D15">
        <w:rPr>
          <w:szCs w:val="28"/>
          <w:lang w:val="en-US"/>
        </w:rPr>
        <w:t xml:space="preserve">, </w:t>
      </w:r>
      <w:proofErr w:type="spellStart"/>
      <w:r w:rsidRPr="00FF1D15">
        <w:rPr>
          <w:szCs w:val="28"/>
          <w:lang w:val="en-US"/>
        </w:rPr>
        <w:t>bioterorism</w:t>
      </w:r>
      <w:proofErr w:type="spellEnd"/>
      <w:r w:rsidRPr="00FF1D15">
        <w:rPr>
          <w:szCs w:val="28"/>
          <w:lang w:val="en-US"/>
        </w:rPr>
        <w:t xml:space="preserve"> etc.); </w:t>
      </w:r>
    </w:p>
    <w:p w14:paraId="24D49398" w14:textId="41358135" w:rsidR="00026C12" w:rsidRPr="00FF1D15" w:rsidRDefault="00026C12" w:rsidP="0063366E">
      <w:pPr>
        <w:widowControl w:val="0"/>
        <w:numPr>
          <w:ilvl w:val="0"/>
          <w:numId w:val="18"/>
        </w:numPr>
        <w:shd w:val="clear" w:color="auto" w:fill="FFFFFF" w:themeFill="background1"/>
        <w:spacing w:line="276" w:lineRule="auto"/>
        <w:jc w:val="both"/>
        <w:rPr>
          <w:szCs w:val="28"/>
          <w:lang w:val="ro-RO"/>
        </w:rPr>
      </w:pPr>
      <w:proofErr w:type="spellStart"/>
      <w:r w:rsidRPr="00FF1D15">
        <w:rPr>
          <w:szCs w:val="28"/>
          <w:lang w:val="en-US"/>
        </w:rPr>
        <w:t>organizarea</w:t>
      </w:r>
      <w:proofErr w:type="spellEnd"/>
      <w:r w:rsidRPr="00FF1D15">
        <w:rPr>
          <w:szCs w:val="28"/>
          <w:lang w:val="en-US"/>
        </w:rPr>
        <w:t xml:space="preserve"> şi </w:t>
      </w:r>
      <w:proofErr w:type="spellStart"/>
      <w:r w:rsidRPr="00FF1D15">
        <w:rPr>
          <w:szCs w:val="28"/>
          <w:lang w:val="en-US"/>
        </w:rPr>
        <w:t>realizarea</w:t>
      </w:r>
      <w:proofErr w:type="spellEnd"/>
      <w:r w:rsidRPr="00FF1D15">
        <w:rPr>
          <w:szCs w:val="28"/>
          <w:lang w:val="en-US"/>
        </w:rPr>
        <w:t xml:space="preserve"> </w:t>
      </w:r>
      <w:proofErr w:type="spellStart"/>
      <w:r w:rsidRPr="00FF1D15">
        <w:rPr>
          <w:szCs w:val="28"/>
          <w:lang w:val="en-US"/>
        </w:rPr>
        <w:t>supravegherii</w:t>
      </w:r>
      <w:proofErr w:type="spellEnd"/>
      <w:r w:rsidRPr="00FF1D15">
        <w:rPr>
          <w:szCs w:val="28"/>
          <w:lang w:val="en-US"/>
        </w:rPr>
        <w:t xml:space="preserve"> </w:t>
      </w:r>
      <w:proofErr w:type="spellStart"/>
      <w:r w:rsidRPr="00FF1D15">
        <w:rPr>
          <w:szCs w:val="28"/>
          <w:lang w:val="en-US"/>
        </w:rPr>
        <w:t>epidemiologice</w:t>
      </w:r>
      <w:proofErr w:type="spellEnd"/>
      <w:r w:rsidRPr="00FF1D15">
        <w:rPr>
          <w:szCs w:val="28"/>
          <w:lang w:val="en-US"/>
        </w:rPr>
        <w:t xml:space="preserve"> şi </w:t>
      </w:r>
      <w:proofErr w:type="spellStart"/>
      <w:r w:rsidRPr="00FF1D15">
        <w:rPr>
          <w:szCs w:val="28"/>
          <w:lang w:val="en-US"/>
        </w:rPr>
        <w:t>con</w:t>
      </w:r>
      <w:r w:rsidRPr="00FF1D15">
        <w:rPr>
          <w:szCs w:val="28"/>
          <w:lang w:val="en-US"/>
        </w:rPr>
        <w:softHyphen/>
        <w:t>tro</w:t>
      </w:r>
      <w:r w:rsidRPr="00FF1D15">
        <w:rPr>
          <w:szCs w:val="28"/>
          <w:lang w:val="en-US"/>
        </w:rPr>
        <w:softHyphen/>
        <w:t>lului</w:t>
      </w:r>
      <w:proofErr w:type="spellEnd"/>
      <w:r w:rsidRPr="00FF1D15">
        <w:rPr>
          <w:szCs w:val="28"/>
          <w:lang w:val="en-US"/>
        </w:rPr>
        <w:t xml:space="preserve"> </w:t>
      </w:r>
      <w:proofErr w:type="spellStart"/>
      <w:r w:rsidRPr="00FF1D15">
        <w:rPr>
          <w:szCs w:val="28"/>
          <w:lang w:val="en-US"/>
        </w:rPr>
        <w:t>în</w:t>
      </w:r>
      <w:proofErr w:type="spellEnd"/>
      <w:r w:rsidRPr="00FF1D15">
        <w:rPr>
          <w:szCs w:val="28"/>
          <w:lang w:val="en-US"/>
        </w:rPr>
        <w:t xml:space="preserve"> </w:t>
      </w:r>
      <w:proofErr w:type="spellStart"/>
      <w:r w:rsidRPr="00FF1D15">
        <w:rPr>
          <w:szCs w:val="28"/>
          <w:lang w:val="en-US"/>
        </w:rPr>
        <w:t>infecţiile</w:t>
      </w:r>
      <w:proofErr w:type="spellEnd"/>
      <w:r w:rsidRPr="00FF1D15">
        <w:rPr>
          <w:szCs w:val="28"/>
          <w:lang w:val="en-US"/>
        </w:rPr>
        <w:t xml:space="preserve"> </w:t>
      </w:r>
      <w:proofErr w:type="spellStart"/>
      <w:r w:rsidR="003146F8" w:rsidRPr="00FF1D15">
        <w:rPr>
          <w:szCs w:val="28"/>
          <w:lang w:val="en-US"/>
        </w:rPr>
        <w:t>asociate</w:t>
      </w:r>
      <w:proofErr w:type="spellEnd"/>
      <w:r w:rsidR="003146F8" w:rsidRPr="00FF1D15">
        <w:rPr>
          <w:szCs w:val="28"/>
          <w:lang w:val="en-US"/>
        </w:rPr>
        <w:t xml:space="preserve"> </w:t>
      </w:r>
      <w:proofErr w:type="spellStart"/>
      <w:r w:rsidR="003146F8" w:rsidRPr="00FF1D15">
        <w:rPr>
          <w:szCs w:val="28"/>
          <w:lang w:val="en-US"/>
        </w:rPr>
        <w:t>asistenței</w:t>
      </w:r>
      <w:proofErr w:type="spellEnd"/>
      <w:r w:rsidR="003146F8" w:rsidRPr="00FF1D15">
        <w:rPr>
          <w:szCs w:val="28"/>
          <w:lang w:val="en-US"/>
        </w:rPr>
        <w:t xml:space="preserve"> </w:t>
      </w:r>
      <w:proofErr w:type="spellStart"/>
      <w:r w:rsidR="003146F8" w:rsidRPr="00FF1D15">
        <w:rPr>
          <w:szCs w:val="28"/>
          <w:lang w:val="en-US"/>
        </w:rPr>
        <w:t>medicale</w:t>
      </w:r>
      <w:proofErr w:type="spellEnd"/>
      <w:r w:rsidRPr="00FF1D15">
        <w:rPr>
          <w:szCs w:val="28"/>
          <w:lang w:val="en-US"/>
        </w:rPr>
        <w:t xml:space="preserve">. </w:t>
      </w:r>
    </w:p>
    <w:p w14:paraId="0A2F0224" w14:textId="77777777" w:rsidR="00026C12" w:rsidRPr="00FF1D15" w:rsidRDefault="00026C12" w:rsidP="0063366E">
      <w:pPr>
        <w:widowControl w:val="0"/>
        <w:numPr>
          <w:ilvl w:val="0"/>
          <w:numId w:val="18"/>
        </w:numPr>
        <w:shd w:val="clear" w:color="auto" w:fill="FFFFFF" w:themeFill="background1"/>
        <w:spacing w:line="276" w:lineRule="auto"/>
        <w:jc w:val="both"/>
        <w:rPr>
          <w:szCs w:val="28"/>
          <w:lang w:val="ro-RO"/>
        </w:rPr>
      </w:pPr>
      <w:r w:rsidRPr="00FF1D15">
        <w:rPr>
          <w:szCs w:val="28"/>
          <w:lang w:val="ro-RO"/>
        </w:rPr>
        <w:t xml:space="preserve">organizarea măsurilor de promovare a </w:t>
      </w:r>
      <w:proofErr w:type="spellStart"/>
      <w:r w:rsidRPr="00FF1D15">
        <w:rPr>
          <w:szCs w:val="28"/>
          <w:lang w:val="ro-RO"/>
        </w:rPr>
        <w:t>sănătăţii</w:t>
      </w:r>
      <w:proofErr w:type="spellEnd"/>
      <w:r w:rsidRPr="00FF1D15">
        <w:rPr>
          <w:szCs w:val="28"/>
          <w:lang w:val="ro-RO"/>
        </w:rPr>
        <w:t xml:space="preserve"> şi de </w:t>
      </w:r>
      <w:proofErr w:type="spellStart"/>
      <w:r w:rsidRPr="00FF1D15">
        <w:rPr>
          <w:szCs w:val="28"/>
          <w:lang w:val="ro-RO"/>
        </w:rPr>
        <w:t>educaţie</w:t>
      </w:r>
      <w:proofErr w:type="spellEnd"/>
      <w:r w:rsidRPr="00FF1D15">
        <w:rPr>
          <w:szCs w:val="28"/>
          <w:lang w:val="ro-RO"/>
        </w:rPr>
        <w:t xml:space="preserve"> pentru sănătate;</w:t>
      </w:r>
    </w:p>
    <w:p w14:paraId="4871E356" w14:textId="77777777" w:rsidR="00026C12" w:rsidRPr="00FF1D15" w:rsidRDefault="00026C12" w:rsidP="0063366E">
      <w:pPr>
        <w:widowControl w:val="0"/>
        <w:numPr>
          <w:ilvl w:val="0"/>
          <w:numId w:val="18"/>
        </w:numPr>
        <w:shd w:val="clear" w:color="auto" w:fill="FFFFFF" w:themeFill="background1"/>
        <w:spacing w:line="276" w:lineRule="auto"/>
        <w:jc w:val="both"/>
        <w:rPr>
          <w:szCs w:val="28"/>
          <w:lang w:val="ro-RO"/>
        </w:rPr>
      </w:pPr>
      <w:proofErr w:type="spellStart"/>
      <w:r w:rsidRPr="00FF1D15">
        <w:rPr>
          <w:szCs w:val="28"/>
          <w:lang w:val="en-US"/>
        </w:rPr>
        <w:t>aplicarea</w:t>
      </w:r>
      <w:proofErr w:type="spellEnd"/>
      <w:r w:rsidRPr="00FF1D15">
        <w:rPr>
          <w:szCs w:val="28"/>
          <w:lang w:val="en-US"/>
        </w:rPr>
        <w:t xml:space="preserve"> </w:t>
      </w:r>
      <w:proofErr w:type="spellStart"/>
      <w:r w:rsidRPr="00FF1D15">
        <w:rPr>
          <w:szCs w:val="28"/>
          <w:lang w:val="en-US"/>
        </w:rPr>
        <w:t>noilor</w:t>
      </w:r>
      <w:proofErr w:type="spellEnd"/>
      <w:r w:rsidRPr="00FF1D15">
        <w:rPr>
          <w:szCs w:val="28"/>
          <w:lang w:val="en-US"/>
        </w:rPr>
        <w:t xml:space="preserve"> </w:t>
      </w:r>
      <w:proofErr w:type="spellStart"/>
      <w:r w:rsidRPr="00FF1D15">
        <w:rPr>
          <w:szCs w:val="28"/>
          <w:lang w:val="en-US"/>
        </w:rPr>
        <w:t>tehnologii</w:t>
      </w:r>
      <w:proofErr w:type="spellEnd"/>
      <w:r w:rsidRPr="00FF1D15">
        <w:rPr>
          <w:szCs w:val="28"/>
          <w:lang w:val="en-US"/>
        </w:rPr>
        <w:t xml:space="preserve"> </w:t>
      </w:r>
      <w:proofErr w:type="spellStart"/>
      <w:r w:rsidRPr="00FF1D15">
        <w:rPr>
          <w:szCs w:val="28"/>
          <w:lang w:val="en-US"/>
        </w:rPr>
        <w:t>informaţionale</w:t>
      </w:r>
      <w:proofErr w:type="spellEnd"/>
      <w:r w:rsidRPr="00FF1D15">
        <w:rPr>
          <w:szCs w:val="28"/>
          <w:lang w:val="en-US"/>
        </w:rPr>
        <w:t xml:space="preserve"> </w:t>
      </w:r>
      <w:proofErr w:type="spellStart"/>
      <w:r w:rsidRPr="00FF1D15">
        <w:rPr>
          <w:szCs w:val="28"/>
          <w:lang w:val="en-US"/>
        </w:rPr>
        <w:t>în</w:t>
      </w:r>
      <w:proofErr w:type="spellEnd"/>
      <w:r w:rsidRPr="00FF1D15">
        <w:rPr>
          <w:szCs w:val="28"/>
          <w:lang w:val="en-US"/>
        </w:rPr>
        <w:t xml:space="preserve"> </w:t>
      </w:r>
      <w:proofErr w:type="spellStart"/>
      <w:r w:rsidRPr="00FF1D15">
        <w:rPr>
          <w:szCs w:val="28"/>
          <w:lang w:val="en-US"/>
        </w:rPr>
        <w:t>supravegherea</w:t>
      </w:r>
      <w:proofErr w:type="spellEnd"/>
      <w:r w:rsidRPr="00FF1D15">
        <w:rPr>
          <w:szCs w:val="28"/>
          <w:lang w:val="en-US"/>
        </w:rPr>
        <w:t xml:space="preserve"> </w:t>
      </w:r>
      <w:proofErr w:type="spellStart"/>
      <w:r w:rsidRPr="00FF1D15">
        <w:rPr>
          <w:szCs w:val="28"/>
          <w:lang w:val="en-US"/>
        </w:rPr>
        <w:t>să</w:t>
      </w:r>
      <w:r w:rsidRPr="00FF1D15">
        <w:rPr>
          <w:szCs w:val="28"/>
          <w:lang w:val="en-US"/>
        </w:rPr>
        <w:softHyphen/>
        <w:t>nătăţii</w:t>
      </w:r>
      <w:proofErr w:type="spellEnd"/>
      <w:r w:rsidRPr="00FF1D15">
        <w:rPr>
          <w:szCs w:val="28"/>
          <w:lang w:val="en-US"/>
        </w:rPr>
        <w:t xml:space="preserve"> </w:t>
      </w:r>
      <w:proofErr w:type="spellStart"/>
      <w:r w:rsidRPr="00FF1D15">
        <w:rPr>
          <w:szCs w:val="28"/>
          <w:lang w:val="en-US"/>
        </w:rPr>
        <w:t>publice</w:t>
      </w:r>
      <w:proofErr w:type="spellEnd"/>
      <w:r w:rsidRPr="00FF1D15">
        <w:rPr>
          <w:szCs w:val="28"/>
          <w:lang w:val="en-US"/>
        </w:rPr>
        <w:t>;</w:t>
      </w:r>
    </w:p>
    <w:p w14:paraId="542B464A" w14:textId="77777777" w:rsidR="00026C12" w:rsidRPr="00FF1D15" w:rsidRDefault="00026C12" w:rsidP="0063366E">
      <w:pPr>
        <w:widowControl w:val="0"/>
        <w:numPr>
          <w:ilvl w:val="0"/>
          <w:numId w:val="18"/>
        </w:numPr>
        <w:shd w:val="clear" w:color="auto" w:fill="FFFFFF" w:themeFill="background1"/>
        <w:spacing w:line="276" w:lineRule="auto"/>
        <w:jc w:val="both"/>
        <w:rPr>
          <w:szCs w:val="28"/>
          <w:lang w:val="ro-RO"/>
        </w:rPr>
      </w:pPr>
      <w:proofErr w:type="spellStart"/>
      <w:r w:rsidRPr="00FF1D15">
        <w:rPr>
          <w:szCs w:val="28"/>
          <w:lang w:val="en-US"/>
        </w:rPr>
        <w:t>aplicarea</w:t>
      </w:r>
      <w:proofErr w:type="spellEnd"/>
      <w:r w:rsidRPr="00FF1D15">
        <w:rPr>
          <w:szCs w:val="28"/>
          <w:lang w:val="en-US"/>
        </w:rPr>
        <w:t xml:space="preserve"> </w:t>
      </w:r>
      <w:proofErr w:type="spellStart"/>
      <w:r w:rsidRPr="00FF1D15">
        <w:rPr>
          <w:szCs w:val="28"/>
          <w:lang w:val="en-US"/>
        </w:rPr>
        <w:t>actelor</w:t>
      </w:r>
      <w:proofErr w:type="spellEnd"/>
      <w:r w:rsidRPr="00FF1D15">
        <w:rPr>
          <w:szCs w:val="28"/>
          <w:lang w:val="en-US"/>
        </w:rPr>
        <w:t xml:space="preserve"> normative şi legislative </w:t>
      </w:r>
      <w:proofErr w:type="spellStart"/>
      <w:r w:rsidRPr="00FF1D15">
        <w:rPr>
          <w:szCs w:val="28"/>
          <w:lang w:val="en-US"/>
        </w:rPr>
        <w:t>în</w:t>
      </w:r>
      <w:proofErr w:type="spellEnd"/>
      <w:r w:rsidRPr="00FF1D15">
        <w:rPr>
          <w:szCs w:val="28"/>
          <w:lang w:val="en-US"/>
        </w:rPr>
        <w:t xml:space="preserve"> </w:t>
      </w:r>
      <w:proofErr w:type="spellStart"/>
      <w:r w:rsidRPr="00FF1D15">
        <w:rPr>
          <w:szCs w:val="28"/>
          <w:lang w:val="en-US"/>
        </w:rPr>
        <w:t>supravegherea</w:t>
      </w:r>
      <w:proofErr w:type="spellEnd"/>
      <w:r w:rsidRPr="00FF1D15">
        <w:rPr>
          <w:szCs w:val="28"/>
          <w:lang w:val="en-US"/>
        </w:rPr>
        <w:t xml:space="preserve"> de stat a </w:t>
      </w:r>
      <w:proofErr w:type="spellStart"/>
      <w:r w:rsidRPr="00FF1D15">
        <w:rPr>
          <w:szCs w:val="28"/>
          <w:lang w:val="en-US"/>
        </w:rPr>
        <w:t>sănătăţii</w:t>
      </w:r>
      <w:proofErr w:type="spellEnd"/>
      <w:r w:rsidRPr="00FF1D15">
        <w:rPr>
          <w:szCs w:val="28"/>
          <w:lang w:val="en-US"/>
        </w:rPr>
        <w:t xml:space="preserve"> </w:t>
      </w:r>
      <w:proofErr w:type="spellStart"/>
      <w:r w:rsidRPr="00FF1D15">
        <w:rPr>
          <w:szCs w:val="28"/>
          <w:lang w:val="en-US"/>
        </w:rPr>
        <w:t>publice</w:t>
      </w:r>
      <w:proofErr w:type="spellEnd"/>
      <w:r w:rsidRPr="00FF1D15">
        <w:rPr>
          <w:szCs w:val="28"/>
          <w:lang w:val="en-US"/>
        </w:rPr>
        <w:t>;</w:t>
      </w:r>
    </w:p>
    <w:p w14:paraId="1B345BE1" w14:textId="60456960" w:rsidR="00026C12" w:rsidRPr="00FF1D15" w:rsidRDefault="00026C12" w:rsidP="0063366E">
      <w:pPr>
        <w:widowControl w:val="0"/>
        <w:numPr>
          <w:ilvl w:val="0"/>
          <w:numId w:val="18"/>
        </w:numPr>
        <w:shd w:val="clear" w:color="auto" w:fill="FFFFFF" w:themeFill="background1"/>
        <w:spacing w:line="276" w:lineRule="auto"/>
        <w:jc w:val="both"/>
        <w:rPr>
          <w:szCs w:val="28"/>
          <w:lang w:val="ro-RO"/>
        </w:rPr>
      </w:pPr>
      <w:proofErr w:type="spellStart"/>
      <w:r w:rsidRPr="00FF1D15">
        <w:rPr>
          <w:szCs w:val="28"/>
          <w:lang w:val="en-US"/>
        </w:rPr>
        <w:t>mobilizarea</w:t>
      </w:r>
      <w:proofErr w:type="spellEnd"/>
      <w:r w:rsidRPr="00FF1D15">
        <w:rPr>
          <w:szCs w:val="28"/>
          <w:lang w:val="en-US"/>
        </w:rPr>
        <w:t xml:space="preserve"> şi </w:t>
      </w:r>
      <w:proofErr w:type="spellStart"/>
      <w:r w:rsidRPr="00FF1D15">
        <w:rPr>
          <w:szCs w:val="28"/>
          <w:lang w:val="en-US"/>
        </w:rPr>
        <w:t>dirijarea</w:t>
      </w:r>
      <w:proofErr w:type="spellEnd"/>
      <w:r w:rsidRPr="00FF1D15">
        <w:rPr>
          <w:szCs w:val="28"/>
          <w:lang w:val="en-US"/>
        </w:rPr>
        <w:t xml:space="preserve"> </w:t>
      </w:r>
      <w:proofErr w:type="spellStart"/>
      <w:r w:rsidRPr="00FF1D15">
        <w:rPr>
          <w:szCs w:val="28"/>
          <w:lang w:val="en-US"/>
        </w:rPr>
        <w:t>activităţii</w:t>
      </w:r>
      <w:proofErr w:type="spellEnd"/>
      <w:r w:rsidRPr="00FF1D15">
        <w:rPr>
          <w:szCs w:val="28"/>
          <w:lang w:val="en-US"/>
        </w:rPr>
        <w:t xml:space="preserve"> </w:t>
      </w:r>
      <w:proofErr w:type="spellStart"/>
      <w:r w:rsidRPr="00FF1D15">
        <w:rPr>
          <w:szCs w:val="28"/>
          <w:lang w:val="en-US"/>
        </w:rPr>
        <w:t>instituţiilor</w:t>
      </w:r>
      <w:proofErr w:type="spellEnd"/>
      <w:r w:rsidRPr="00FF1D15">
        <w:rPr>
          <w:szCs w:val="28"/>
          <w:lang w:val="en-US"/>
        </w:rPr>
        <w:t xml:space="preserve"> </w:t>
      </w:r>
      <w:proofErr w:type="spellStart"/>
      <w:r w:rsidRPr="00FF1D15">
        <w:rPr>
          <w:szCs w:val="28"/>
          <w:lang w:val="en-US"/>
        </w:rPr>
        <w:t>medicale</w:t>
      </w:r>
      <w:proofErr w:type="spellEnd"/>
      <w:r w:rsidRPr="00FF1D15">
        <w:rPr>
          <w:szCs w:val="28"/>
          <w:lang w:val="en-US"/>
        </w:rPr>
        <w:t xml:space="preserve"> şi </w:t>
      </w:r>
      <w:proofErr w:type="spellStart"/>
      <w:r w:rsidRPr="00FF1D15">
        <w:rPr>
          <w:szCs w:val="28"/>
          <w:lang w:val="en-US"/>
        </w:rPr>
        <w:t>depar</w:t>
      </w:r>
      <w:r w:rsidRPr="00FF1D15">
        <w:rPr>
          <w:szCs w:val="28"/>
          <w:lang w:val="en-US"/>
        </w:rPr>
        <w:softHyphen/>
        <w:t>ta</w:t>
      </w:r>
      <w:r w:rsidRPr="00FF1D15">
        <w:rPr>
          <w:szCs w:val="28"/>
          <w:lang w:val="en-US"/>
        </w:rPr>
        <w:softHyphen/>
        <w:t>mentale</w:t>
      </w:r>
      <w:proofErr w:type="spellEnd"/>
      <w:r w:rsidRPr="00FF1D15">
        <w:rPr>
          <w:szCs w:val="28"/>
          <w:lang w:val="en-US"/>
        </w:rPr>
        <w:t xml:space="preserve"> implicate </w:t>
      </w:r>
      <w:proofErr w:type="spellStart"/>
      <w:r w:rsidRPr="00FF1D15">
        <w:rPr>
          <w:szCs w:val="28"/>
          <w:lang w:val="en-US"/>
        </w:rPr>
        <w:t>în</w:t>
      </w:r>
      <w:proofErr w:type="spellEnd"/>
      <w:r w:rsidRPr="00FF1D15">
        <w:rPr>
          <w:szCs w:val="28"/>
          <w:lang w:val="en-US"/>
        </w:rPr>
        <w:t xml:space="preserve"> </w:t>
      </w:r>
      <w:proofErr w:type="spellStart"/>
      <w:r w:rsidRPr="00FF1D15">
        <w:rPr>
          <w:szCs w:val="28"/>
          <w:lang w:val="en-US"/>
        </w:rPr>
        <w:t>procesul</w:t>
      </w:r>
      <w:proofErr w:type="spellEnd"/>
      <w:r w:rsidRPr="00FF1D15">
        <w:rPr>
          <w:szCs w:val="28"/>
          <w:lang w:val="en-US"/>
        </w:rPr>
        <w:t xml:space="preserve"> de </w:t>
      </w:r>
      <w:proofErr w:type="spellStart"/>
      <w:r w:rsidRPr="00FF1D15">
        <w:rPr>
          <w:szCs w:val="28"/>
          <w:lang w:val="en-US"/>
        </w:rPr>
        <w:t>diagnosticare</w:t>
      </w:r>
      <w:proofErr w:type="spellEnd"/>
      <w:r w:rsidRPr="00FF1D15">
        <w:rPr>
          <w:szCs w:val="28"/>
          <w:lang w:val="en-US"/>
        </w:rPr>
        <w:t xml:space="preserve"> </w:t>
      </w:r>
      <w:proofErr w:type="spellStart"/>
      <w:r w:rsidR="00EA40B1" w:rsidRPr="00FF1D15">
        <w:rPr>
          <w:szCs w:val="28"/>
          <w:lang w:val="en-US"/>
        </w:rPr>
        <w:t>epidemiologică</w:t>
      </w:r>
      <w:proofErr w:type="spellEnd"/>
      <w:r w:rsidR="00EA40B1" w:rsidRPr="00FF1D15">
        <w:rPr>
          <w:szCs w:val="28"/>
          <w:lang w:val="en-US"/>
        </w:rPr>
        <w:t xml:space="preserve"> </w:t>
      </w:r>
      <w:r w:rsidRPr="00FF1D15">
        <w:rPr>
          <w:szCs w:val="28"/>
          <w:lang w:val="en-US"/>
        </w:rPr>
        <w:t xml:space="preserve">şi </w:t>
      </w:r>
      <w:proofErr w:type="spellStart"/>
      <w:r w:rsidRPr="00FF1D15">
        <w:rPr>
          <w:szCs w:val="28"/>
          <w:lang w:val="en-US"/>
        </w:rPr>
        <w:t>în</w:t>
      </w:r>
      <w:proofErr w:type="spellEnd"/>
      <w:r w:rsidRPr="00FF1D15">
        <w:rPr>
          <w:szCs w:val="28"/>
          <w:lang w:val="en-US"/>
        </w:rPr>
        <w:t xml:space="preserve"> </w:t>
      </w:r>
      <w:proofErr w:type="spellStart"/>
      <w:r w:rsidRPr="00FF1D15">
        <w:rPr>
          <w:szCs w:val="28"/>
          <w:lang w:val="en-US"/>
        </w:rPr>
        <w:t>realizarea</w:t>
      </w:r>
      <w:proofErr w:type="spellEnd"/>
      <w:r w:rsidRPr="00FF1D15">
        <w:rPr>
          <w:szCs w:val="28"/>
          <w:lang w:val="en-US"/>
        </w:rPr>
        <w:t xml:space="preserve"> </w:t>
      </w:r>
      <w:proofErr w:type="spellStart"/>
      <w:r w:rsidRPr="00FF1D15">
        <w:rPr>
          <w:szCs w:val="28"/>
          <w:lang w:val="en-US"/>
        </w:rPr>
        <w:t>unui</w:t>
      </w:r>
      <w:proofErr w:type="spellEnd"/>
      <w:r w:rsidRPr="00FF1D15">
        <w:rPr>
          <w:szCs w:val="28"/>
          <w:lang w:val="en-US"/>
        </w:rPr>
        <w:t xml:space="preserve"> complex de </w:t>
      </w:r>
      <w:proofErr w:type="spellStart"/>
      <w:r w:rsidRPr="00FF1D15">
        <w:rPr>
          <w:szCs w:val="28"/>
          <w:lang w:val="en-US"/>
        </w:rPr>
        <w:t>măsuri</w:t>
      </w:r>
      <w:proofErr w:type="spellEnd"/>
      <w:r w:rsidRPr="00FF1D15">
        <w:rPr>
          <w:szCs w:val="28"/>
          <w:lang w:val="en-US"/>
        </w:rPr>
        <w:t xml:space="preserve"> </w:t>
      </w:r>
      <w:proofErr w:type="spellStart"/>
      <w:r w:rsidRPr="00FF1D15">
        <w:rPr>
          <w:szCs w:val="28"/>
          <w:lang w:val="en-US"/>
        </w:rPr>
        <w:t>profilactice</w:t>
      </w:r>
      <w:proofErr w:type="spellEnd"/>
      <w:r w:rsidRPr="00FF1D15">
        <w:rPr>
          <w:szCs w:val="28"/>
          <w:lang w:val="en-US"/>
        </w:rPr>
        <w:t xml:space="preserve"> şi </w:t>
      </w:r>
      <w:proofErr w:type="spellStart"/>
      <w:r w:rsidRPr="00FF1D15">
        <w:rPr>
          <w:szCs w:val="28"/>
          <w:lang w:val="en-US"/>
        </w:rPr>
        <w:t>antiepidemice</w:t>
      </w:r>
      <w:proofErr w:type="spellEnd"/>
      <w:r w:rsidRPr="00FF1D15">
        <w:rPr>
          <w:szCs w:val="28"/>
          <w:lang w:val="en-US"/>
        </w:rPr>
        <w:t xml:space="preserve">, cu </w:t>
      </w:r>
      <w:proofErr w:type="spellStart"/>
      <w:r w:rsidRPr="00FF1D15">
        <w:rPr>
          <w:szCs w:val="28"/>
          <w:lang w:val="en-US"/>
        </w:rPr>
        <w:t>scopul</w:t>
      </w:r>
      <w:proofErr w:type="spellEnd"/>
      <w:r w:rsidRPr="00FF1D15">
        <w:rPr>
          <w:szCs w:val="28"/>
          <w:lang w:val="en-US"/>
        </w:rPr>
        <w:t xml:space="preserve"> </w:t>
      </w:r>
      <w:proofErr w:type="spellStart"/>
      <w:r w:rsidRPr="00FF1D15">
        <w:rPr>
          <w:szCs w:val="28"/>
          <w:lang w:val="en-US"/>
        </w:rPr>
        <w:t>ameliorării</w:t>
      </w:r>
      <w:proofErr w:type="spellEnd"/>
      <w:r w:rsidRPr="00FF1D15">
        <w:rPr>
          <w:szCs w:val="28"/>
          <w:lang w:val="en-US"/>
        </w:rPr>
        <w:t xml:space="preserve"> </w:t>
      </w:r>
      <w:proofErr w:type="spellStart"/>
      <w:r w:rsidRPr="00FF1D15">
        <w:rPr>
          <w:szCs w:val="28"/>
          <w:lang w:val="en-US"/>
        </w:rPr>
        <w:t>sănătăţii</w:t>
      </w:r>
      <w:proofErr w:type="spellEnd"/>
      <w:r w:rsidRPr="00FF1D15">
        <w:rPr>
          <w:szCs w:val="28"/>
          <w:lang w:val="en-US"/>
        </w:rPr>
        <w:t xml:space="preserve"> </w:t>
      </w:r>
      <w:proofErr w:type="spellStart"/>
      <w:r w:rsidRPr="00FF1D15">
        <w:rPr>
          <w:szCs w:val="28"/>
          <w:lang w:val="en-US"/>
        </w:rPr>
        <w:t>publice</w:t>
      </w:r>
      <w:proofErr w:type="spellEnd"/>
      <w:r w:rsidRPr="00FF1D15">
        <w:rPr>
          <w:szCs w:val="28"/>
          <w:lang w:val="en-US"/>
        </w:rPr>
        <w:t xml:space="preserve">.  </w:t>
      </w:r>
    </w:p>
    <w:bookmarkEnd w:id="6"/>
    <w:p w14:paraId="7ADB7E8F" w14:textId="77777777" w:rsidR="00272BEF" w:rsidRPr="00FF1D15" w:rsidRDefault="00B74338" w:rsidP="0063366E">
      <w:pPr>
        <w:pStyle w:val="Listparagraf"/>
        <w:widowControl w:val="0"/>
        <w:numPr>
          <w:ilvl w:val="0"/>
          <w:numId w:val="4"/>
        </w:numPr>
        <w:shd w:val="clear" w:color="auto" w:fill="FFFFFF" w:themeFill="background1"/>
        <w:spacing w:before="240" w:after="120" w:line="276" w:lineRule="auto"/>
        <w:ind w:left="426" w:hanging="425"/>
        <w:rPr>
          <w:b/>
          <w:caps/>
          <w:sz w:val="26"/>
          <w:szCs w:val="28"/>
          <w:lang w:val="ro-RO"/>
        </w:rPr>
      </w:pPr>
      <w:r w:rsidRPr="00FF1D15">
        <w:rPr>
          <w:b/>
          <w:caps/>
          <w:sz w:val="28"/>
          <w:szCs w:val="28"/>
          <w:u w:val="single"/>
          <w:lang w:val="ro-RO"/>
        </w:rPr>
        <w:lastRenderedPageBreak/>
        <w:t>Obiectivele d</w:t>
      </w:r>
      <w:r w:rsidR="00DA5E55" w:rsidRPr="00FF1D15">
        <w:rPr>
          <w:b/>
          <w:caps/>
          <w:sz w:val="28"/>
          <w:szCs w:val="28"/>
          <w:u w:val="single"/>
          <w:lang w:val="ro-RO"/>
        </w:rPr>
        <w:t xml:space="preserve">e formare în cadrul </w:t>
      </w:r>
      <w:r w:rsidR="001F5F31" w:rsidRPr="00FF1D15">
        <w:rPr>
          <w:b/>
          <w:caps/>
          <w:sz w:val="28"/>
          <w:szCs w:val="28"/>
          <w:u w:val="single"/>
          <w:lang w:val="ro-RO"/>
        </w:rPr>
        <w:t>specialității</w:t>
      </w:r>
      <w:r w:rsidRPr="00FF1D15">
        <w:rPr>
          <w:b/>
          <w:caps/>
          <w:sz w:val="26"/>
          <w:szCs w:val="28"/>
          <w:lang w:val="ro-RO"/>
        </w:rPr>
        <w:t>:</w:t>
      </w:r>
    </w:p>
    <w:p w14:paraId="063F1CB8" w14:textId="77777777" w:rsidR="003146F8" w:rsidRPr="00FF1D15" w:rsidRDefault="003146F8" w:rsidP="001F0AA0">
      <w:pPr>
        <w:widowControl w:val="0"/>
        <w:shd w:val="clear" w:color="auto" w:fill="FFFFFF" w:themeFill="background1"/>
        <w:ind w:firstLine="567"/>
        <w:jc w:val="both"/>
        <w:rPr>
          <w:lang w:val="en-US"/>
        </w:rPr>
      </w:pPr>
      <w:r w:rsidRPr="00FF1D15">
        <w:rPr>
          <w:i/>
          <w:u w:val="single"/>
          <w:lang w:val="en-US"/>
        </w:rPr>
        <w:t xml:space="preserve">La </w:t>
      </w:r>
      <w:proofErr w:type="spellStart"/>
      <w:r w:rsidRPr="00FF1D15">
        <w:rPr>
          <w:i/>
          <w:u w:val="single"/>
          <w:lang w:val="en-US"/>
        </w:rPr>
        <w:t>nivel</w:t>
      </w:r>
      <w:proofErr w:type="spellEnd"/>
      <w:r w:rsidRPr="00FF1D15">
        <w:rPr>
          <w:i/>
          <w:u w:val="single"/>
          <w:lang w:val="en-US"/>
        </w:rPr>
        <w:t xml:space="preserve"> de </w:t>
      </w:r>
      <w:proofErr w:type="spellStart"/>
      <w:r w:rsidRPr="00FF1D15">
        <w:rPr>
          <w:i/>
          <w:u w:val="single"/>
          <w:lang w:val="en-US"/>
        </w:rPr>
        <w:t>cunoaştere</w:t>
      </w:r>
      <w:proofErr w:type="spellEnd"/>
      <w:r w:rsidRPr="00FF1D15">
        <w:rPr>
          <w:i/>
          <w:u w:val="single"/>
          <w:lang w:val="en-US"/>
        </w:rPr>
        <w:t xml:space="preserve"> </w:t>
      </w:r>
      <w:proofErr w:type="spellStart"/>
      <w:r w:rsidRPr="00FF1D15">
        <w:rPr>
          <w:i/>
          <w:u w:val="single"/>
          <w:lang w:val="en-US"/>
        </w:rPr>
        <w:t>și</w:t>
      </w:r>
      <w:proofErr w:type="spellEnd"/>
      <w:r w:rsidRPr="00FF1D15">
        <w:rPr>
          <w:i/>
          <w:u w:val="single"/>
          <w:lang w:val="en-US"/>
        </w:rPr>
        <w:t xml:space="preserve"> </w:t>
      </w:r>
      <w:proofErr w:type="spellStart"/>
      <w:r w:rsidRPr="00FF1D15">
        <w:rPr>
          <w:i/>
          <w:u w:val="single"/>
          <w:lang w:val="en-US"/>
        </w:rPr>
        <w:t>înțelegere</w:t>
      </w:r>
      <w:proofErr w:type="spellEnd"/>
      <w:r w:rsidRPr="00FF1D15">
        <w:rPr>
          <w:i/>
          <w:lang w:val="en-US"/>
        </w:rPr>
        <w:t>:</w:t>
      </w:r>
    </w:p>
    <w:p w14:paraId="3E3D6EF3" w14:textId="18AA3EBC" w:rsidR="003146F8" w:rsidRPr="00FF1D15" w:rsidRDefault="00E914B1" w:rsidP="0063366E">
      <w:pPr>
        <w:pStyle w:val="Listparagraf"/>
        <w:widowControl w:val="0"/>
        <w:numPr>
          <w:ilvl w:val="0"/>
          <w:numId w:val="19"/>
        </w:numPr>
        <w:shd w:val="clear" w:color="auto" w:fill="FFFFFF" w:themeFill="background1"/>
        <w:ind w:left="426" w:hanging="284"/>
        <w:jc w:val="both"/>
        <w:rPr>
          <w:lang w:val="en-US"/>
        </w:rPr>
      </w:pPr>
      <w:bookmarkStart w:id="8" w:name="_Hlk34390706"/>
      <w:proofErr w:type="spellStart"/>
      <w:r w:rsidRPr="00FF1D15">
        <w:rPr>
          <w:lang w:val="en-US"/>
        </w:rPr>
        <w:t>să</w:t>
      </w:r>
      <w:proofErr w:type="spellEnd"/>
      <w:r w:rsidRPr="00FF1D15">
        <w:rPr>
          <w:lang w:val="en-US"/>
        </w:rPr>
        <w:t xml:space="preserve"> </w:t>
      </w:r>
      <w:proofErr w:type="spellStart"/>
      <w:r w:rsidRPr="00FF1D15">
        <w:rPr>
          <w:lang w:val="en-US"/>
        </w:rPr>
        <w:t>cunoască</w:t>
      </w:r>
      <w:proofErr w:type="spellEnd"/>
      <w:r w:rsidRPr="00FF1D15">
        <w:rPr>
          <w:lang w:val="en-US"/>
        </w:rPr>
        <w:t xml:space="preserve"> </w:t>
      </w:r>
      <w:bookmarkEnd w:id="8"/>
      <w:proofErr w:type="spellStart"/>
      <w:r w:rsidR="003146F8" w:rsidRPr="00FF1D15">
        <w:rPr>
          <w:lang w:val="en-US"/>
        </w:rPr>
        <w:t>importanţa</w:t>
      </w:r>
      <w:proofErr w:type="spellEnd"/>
      <w:r w:rsidR="003146F8" w:rsidRPr="00FF1D15">
        <w:rPr>
          <w:lang w:val="en-US"/>
        </w:rPr>
        <w:t xml:space="preserve"> </w:t>
      </w:r>
      <w:proofErr w:type="spellStart"/>
      <w:r w:rsidR="003146F8" w:rsidRPr="00FF1D15">
        <w:rPr>
          <w:lang w:val="en-US"/>
        </w:rPr>
        <w:t>epidemiologică</w:t>
      </w:r>
      <w:proofErr w:type="spellEnd"/>
      <w:r w:rsidR="003146F8" w:rsidRPr="00FF1D15">
        <w:rPr>
          <w:lang w:val="en-US"/>
        </w:rPr>
        <w:t xml:space="preserve">, </w:t>
      </w:r>
      <w:proofErr w:type="spellStart"/>
      <w:r w:rsidR="003146F8" w:rsidRPr="00FF1D15">
        <w:rPr>
          <w:lang w:val="en-US"/>
        </w:rPr>
        <w:t>socială</w:t>
      </w:r>
      <w:proofErr w:type="spellEnd"/>
      <w:r w:rsidR="003146F8" w:rsidRPr="00FF1D15">
        <w:rPr>
          <w:lang w:val="en-US"/>
        </w:rPr>
        <w:t xml:space="preserve"> şi </w:t>
      </w:r>
      <w:proofErr w:type="spellStart"/>
      <w:r w:rsidR="003146F8" w:rsidRPr="00FF1D15">
        <w:rPr>
          <w:lang w:val="en-US"/>
        </w:rPr>
        <w:t>economică</w:t>
      </w:r>
      <w:proofErr w:type="spellEnd"/>
      <w:r w:rsidR="003146F8" w:rsidRPr="00FF1D15">
        <w:rPr>
          <w:lang w:val="en-US"/>
        </w:rPr>
        <w:t xml:space="preserve"> a </w:t>
      </w:r>
      <w:proofErr w:type="spellStart"/>
      <w:r w:rsidR="003146F8" w:rsidRPr="00FF1D15">
        <w:rPr>
          <w:lang w:val="en-US"/>
        </w:rPr>
        <w:t>maladiilor</w:t>
      </w:r>
      <w:proofErr w:type="spellEnd"/>
      <w:r w:rsidR="003146F8" w:rsidRPr="00FF1D15">
        <w:rPr>
          <w:lang w:val="en-US"/>
        </w:rPr>
        <w:t xml:space="preserve"> </w:t>
      </w:r>
      <w:proofErr w:type="spellStart"/>
      <w:r w:rsidR="003146F8" w:rsidRPr="00FF1D15">
        <w:rPr>
          <w:lang w:val="en-US"/>
        </w:rPr>
        <w:t>transmisibile</w:t>
      </w:r>
      <w:proofErr w:type="spellEnd"/>
      <w:r w:rsidR="003146F8" w:rsidRPr="00FF1D15">
        <w:rPr>
          <w:lang w:val="en-US"/>
        </w:rPr>
        <w:t>;</w:t>
      </w:r>
    </w:p>
    <w:p w14:paraId="55D62B48" w14:textId="5ADE7F78" w:rsidR="003146F8" w:rsidRPr="00FF1D15" w:rsidRDefault="00E914B1" w:rsidP="0063366E">
      <w:pPr>
        <w:widowControl w:val="0"/>
        <w:numPr>
          <w:ilvl w:val="0"/>
          <w:numId w:val="20"/>
        </w:numPr>
        <w:shd w:val="clear" w:color="auto" w:fill="FFFFFF" w:themeFill="background1"/>
        <w:ind w:left="426" w:hanging="284"/>
        <w:jc w:val="both"/>
        <w:rPr>
          <w:lang w:val="en-US"/>
        </w:rPr>
      </w:pPr>
      <w:proofErr w:type="spellStart"/>
      <w:r w:rsidRPr="00FF1D15">
        <w:rPr>
          <w:lang w:val="en-US"/>
        </w:rPr>
        <w:t>să</w:t>
      </w:r>
      <w:proofErr w:type="spellEnd"/>
      <w:r w:rsidRPr="00FF1D15">
        <w:rPr>
          <w:lang w:val="en-US"/>
        </w:rPr>
        <w:t xml:space="preserve"> </w:t>
      </w:r>
      <w:proofErr w:type="spellStart"/>
      <w:r w:rsidRPr="00FF1D15">
        <w:rPr>
          <w:lang w:val="en-US"/>
        </w:rPr>
        <w:t>înțeleagă</w:t>
      </w:r>
      <w:proofErr w:type="spellEnd"/>
      <w:r w:rsidRPr="00FF1D15">
        <w:rPr>
          <w:lang w:val="en-US"/>
        </w:rPr>
        <w:t xml:space="preserve"> </w:t>
      </w:r>
      <w:proofErr w:type="spellStart"/>
      <w:r w:rsidR="003146F8" w:rsidRPr="00FF1D15">
        <w:rPr>
          <w:lang w:val="en-US"/>
        </w:rPr>
        <w:t>esenţa</w:t>
      </w:r>
      <w:proofErr w:type="spellEnd"/>
      <w:r w:rsidR="003146F8" w:rsidRPr="00FF1D15">
        <w:rPr>
          <w:lang w:val="en-US"/>
        </w:rPr>
        <w:t xml:space="preserve"> şi </w:t>
      </w:r>
      <w:proofErr w:type="spellStart"/>
      <w:r w:rsidR="003146F8" w:rsidRPr="00FF1D15">
        <w:rPr>
          <w:lang w:val="en-US"/>
        </w:rPr>
        <w:t>mecanismele</w:t>
      </w:r>
      <w:proofErr w:type="spellEnd"/>
      <w:r w:rsidR="003146F8" w:rsidRPr="00FF1D15">
        <w:rPr>
          <w:lang w:val="en-US"/>
        </w:rPr>
        <w:t xml:space="preserve"> de </w:t>
      </w:r>
      <w:proofErr w:type="spellStart"/>
      <w:r w:rsidR="003146F8" w:rsidRPr="00FF1D15">
        <w:rPr>
          <w:lang w:val="en-US"/>
        </w:rPr>
        <w:t>dezvoltare</w:t>
      </w:r>
      <w:proofErr w:type="spellEnd"/>
      <w:r w:rsidR="003146F8" w:rsidRPr="00FF1D15">
        <w:rPr>
          <w:lang w:val="en-US"/>
        </w:rPr>
        <w:t xml:space="preserve"> a </w:t>
      </w:r>
      <w:proofErr w:type="spellStart"/>
      <w:r w:rsidR="003146F8" w:rsidRPr="00FF1D15">
        <w:rPr>
          <w:lang w:val="en-US"/>
        </w:rPr>
        <w:t>procesului</w:t>
      </w:r>
      <w:proofErr w:type="spellEnd"/>
      <w:r w:rsidR="003146F8" w:rsidRPr="00FF1D15">
        <w:rPr>
          <w:lang w:val="en-US"/>
        </w:rPr>
        <w:t xml:space="preserve"> epidemic </w:t>
      </w:r>
      <w:proofErr w:type="spellStart"/>
      <w:r w:rsidR="003146F8" w:rsidRPr="00FF1D15">
        <w:rPr>
          <w:lang w:val="en-US"/>
        </w:rPr>
        <w:t>în</w:t>
      </w:r>
      <w:proofErr w:type="spellEnd"/>
      <w:r w:rsidR="003146F8" w:rsidRPr="00FF1D15">
        <w:rPr>
          <w:lang w:val="en-US"/>
        </w:rPr>
        <w:t xml:space="preserve"> </w:t>
      </w:r>
      <w:proofErr w:type="spellStart"/>
      <w:r w:rsidR="003146F8" w:rsidRPr="00FF1D15">
        <w:rPr>
          <w:lang w:val="en-US"/>
        </w:rPr>
        <w:t>maladiile</w:t>
      </w:r>
      <w:proofErr w:type="spellEnd"/>
      <w:r w:rsidR="003146F8" w:rsidRPr="00FF1D15">
        <w:rPr>
          <w:lang w:val="en-US"/>
        </w:rPr>
        <w:t xml:space="preserve"> </w:t>
      </w:r>
      <w:proofErr w:type="spellStart"/>
      <w:r w:rsidR="003146F8" w:rsidRPr="00FF1D15">
        <w:rPr>
          <w:lang w:val="en-US"/>
        </w:rPr>
        <w:t>transmisibile</w:t>
      </w:r>
      <w:proofErr w:type="spellEnd"/>
      <w:r w:rsidR="003146F8" w:rsidRPr="00FF1D15">
        <w:rPr>
          <w:lang w:val="en-US"/>
        </w:rPr>
        <w:t>;</w:t>
      </w:r>
    </w:p>
    <w:p w14:paraId="14473C2E" w14:textId="68CD9030" w:rsidR="003146F8" w:rsidRPr="00FF1D15" w:rsidRDefault="00E914B1" w:rsidP="0063366E">
      <w:pPr>
        <w:widowControl w:val="0"/>
        <w:numPr>
          <w:ilvl w:val="0"/>
          <w:numId w:val="20"/>
        </w:numPr>
        <w:shd w:val="clear" w:color="auto" w:fill="FFFFFF" w:themeFill="background1"/>
        <w:ind w:left="426" w:hanging="284"/>
        <w:jc w:val="both"/>
        <w:rPr>
          <w:lang w:val="en-US"/>
        </w:rPr>
      </w:pPr>
      <w:proofErr w:type="spellStart"/>
      <w:r w:rsidRPr="00FF1D15">
        <w:rPr>
          <w:lang w:val="en-US"/>
        </w:rPr>
        <w:t>să</w:t>
      </w:r>
      <w:proofErr w:type="spellEnd"/>
      <w:r w:rsidRPr="00FF1D15">
        <w:rPr>
          <w:lang w:val="en-US"/>
        </w:rPr>
        <w:t xml:space="preserve"> </w:t>
      </w:r>
      <w:proofErr w:type="spellStart"/>
      <w:r w:rsidRPr="00FF1D15">
        <w:rPr>
          <w:lang w:val="en-US"/>
        </w:rPr>
        <w:t>cunoască</w:t>
      </w:r>
      <w:proofErr w:type="spellEnd"/>
      <w:r w:rsidRPr="00FF1D15">
        <w:rPr>
          <w:lang w:val="en-US"/>
        </w:rPr>
        <w:t xml:space="preserve"> </w:t>
      </w:r>
      <w:proofErr w:type="spellStart"/>
      <w:r w:rsidR="003146F8" w:rsidRPr="00FF1D15">
        <w:rPr>
          <w:lang w:val="en-US"/>
        </w:rPr>
        <w:t>sistemul</w:t>
      </w:r>
      <w:proofErr w:type="spellEnd"/>
      <w:r w:rsidR="003146F8" w:rsidRPr="00FF1D15">
        <w:rPr>
          <w:lang w:val="en-US"/>
        </w:rPr>
        <w:t xml:space="preserve"> de </w:t>
      </w:r>
      <w:proofErr w:type="spellStart"/>
      <w:r w:rsidR="003146F8" w:rsidRPr="00FF1D15">
        <w:rPr>
          <w:lang w:val="en-US"/>
        </w:rPr>
        <w:t>măsuri</w:t>
      </w:r>
      <w:proofErr w:type="spellEnd"/>
      <w:r w:rsidR="003146F8" w:rsidRPr="00FF1D15">
        <w:rPr>
          <w:lang w:val="en-US"/>
        </w:rPr>
        <w:t xml:space="preserve"> </w:t>
      </w:r>
      <w:proofErr w:type="spellStart"/>
      <w:r w:rsidR="003146F8" w:rsidRPr="00FF1D15">
        <w:rPr>
          <w:lang w:val="en-US"/>
        </w:rPr>
        <w:t>antiepidemice</w:t>
      </w:r>
      <w:proofErr w:type="spellEnd"/>
      <w:r w:rsidR="003146F8" w:rsidRPr="00FF1D15">
        <w:rPr>
          <w:lang w:val="en-US"/>
        </w:rPr>
        <w:t>;</w:t>
      </w:r>
    </w:p>
    <w:p w14:paraId="0BDC6E15" w14:textId="1DF76AA1" w:rsidR="003146F8" w:rsidRPr="00FF1D15" w:rsidRDefault="00D540A7" w:rsidP="0063366E">
      <w:pPr>
        <w:widowControl w:val="0"/>
        <w:numPr>
          <w:ilvl w:val="0"/>
          <w:numId w:val="20"/>
        </w:numPr>
        <w:shd w:val="clear" w:color="auto" w:fill="FFFFFF" w:themeFill="background1"/>
        <w:ind w:left="426" w:hanging="284"/>
        <w:jc w:val="both"/>
        <w:rPr>
          <w:lang w:val="en-US"/>
        </w:rPr>
      </w:pPr>
      <w:proofErr w:type="spellStart"/>
      <w:r w:rsidRPr="00FF1D15">
        <w:rPr>
          <w:lang w:val="en-US"/>
        </w:rPr>
        <w:t>să</w:t>
      </w:r>
      <w:proofErr w:type="spellEnd"/>
      <w:r w:rsidRPr="00FF1D15">
        <w:rPr>
          <w:lang w:val="en-US"/>
        </w:rPr>
        <w:t xml:space="preserve"> </w:t>
      </w:r>
      <w:proofErr w:type="spellStart"/>
      <w:r w:rsidRPr="00FF1D15">
        <w:rPr>
          <w:lang w:val="en-US"/>
        </w:rPr>
        <w:t>înțeleagă</w:t>
      </w:r>
      <w:proofErr w:type="spellEnd"/>
      <w:r w:rsidRPr="00FF1D15">
        <w:rPr>
          <w:lang w:val="en-US"/>
        </w:rPr>
        <w:t xml:space="preserve"> </w:t>
      </w:r>
      <w:proofErr w:type="spellStart"/>
      <w:r w:rsidR="003146F8" w:rsidRPr="00FF1D15">
        <w:rPr>
          <w:lang w:val="en-US"/>
        </w:rPr>
        <w:t>locul</w:t>
      </w:r>
      <w:proofErr w:type="spellEnd"/>
      <w:r w:rsidR="003146F8" w:rsidRPr="00FF1D15">
        <w:rPr>
          <w:lang w:val="en-US"/>
        </w:rPr>
        <w:t xml:space="preserve"> şi </w:t>
      </w:r>
      <w:proofErr w:type="spellStart"/>
      <w:r w:rsidR="003146F8" w:rsidRPr="00FF1D15">
        <w:rPr>
          <w:lang w:val="en-US"/>
        </w:rPr>
        <w:t>rolul</w:t>
      </w:r>
      <w:proofErr w:type="spellEnd"/>
      <w:r w:rsidR="003146F8" w:rsidRPr="00FF1D15">
        <w:rPr>
          <w:lang w:val="en-US"/>
        </w:rPr>
        <w:t xml:space="preserve"> </w:t>
      </w:r>
      <w:proofErr w:type="spellStart"/>
      <w:r w:rsidR="003146F8" w:rsidRPr="00FF1D15">
        <w:rPr>
          <w:lang w:val="en-US"/>
        </w:rPr>
        <w:t>diagnosticului</w:t>
      </w:r>
      <w:proofErr w:type="spellEnd"/>
      <w:r w:rsidR="003146F8" w:rsidRPr="00FF1D15">
        <w:rPr>
          <w:lang w:val="en-US"/>
        </w:rPr>
        <w:t xml:space="preserve"> epidemiologic </w:t>
      </w:r>
      <w:proofErr w:type="spellStart"/>
      <w:r w:rsidR="003146F8" w:rsidRPr="00FF1D15">
        <w:rPr>
          <w:lang w:val="en-US"/>
        </w:rPr>
        <w:t>în</w:t>
      </w:r>
      <w:proofErr w:type="spellEnd"/>
      <w:r w:rsidR="003146F8" w:rsidRPr="00FF1D15">
        <w:rPr>
          <w:lang w:val="en-US"/>
        </w:rPr>
        <w:t xml:space="preserve"> </w:t>
      </w:r>
      <w:proofErr w:type="spellStart"/>
      <w:r w:rsidR="003146F8" w:rsidRPr="00FF1D15">
        <w:rPr>
          <w:lang w:val="en-US"/>
        </w:rPr>
        <w:t>prevenirea</w:t>
      </w:r>
      <w:proofErr w:type="spellEnd"/>
      <w:r w:rsidR="003146F8" w:rsidRPr="00FF1D15">
        <w:rPr>
          <w:lang w:val="en-US"/>
        </w:rPr>
        <w:t xml:space="preserve"> şi </w:t>
      </w:r>
      <w:proofErr w:type="spellStart"/>
      <w:r w:rsidR="003146F8" w:rsidRPr="00FF1D15">
        <w:rPr>
          <w:lang w:val="en-US"/>
        </w:rPr>
        <w:t>com</w:t>
      </w:r>
      <w:r w:rsidR="003146F8" w:rsidRPr="00FF1D15">
        <w:rPr>
          <w:lang w:val="en-US"/>
        </w:rPr>
        <w:softHyphen/>
        <w:t>baterea</w:t>
      </w:r>
      <w:proofErr w:type="spellEnd"/>
      <w:r w:rsidR="003146F8" w:rsidRPr="00FF1D15">
        <w:rPr>
          <w:lang w:val="en-US"/>
        </w:rPr>
        <w:t xml:space="preserve"> </w:t>
      </w:r>
      <w:proofErr w:type="spellStart"/>
      <w:r w:rsidR="003146F8" w:rsidRPr="00FF1D15">
        <w:rPr>
          <w:lang w:val="en-US"/>
        </w:rPr>
        <w:t>maladiilor</w:t>
      </w:r>
      <w:proofErr w:type="spellEnd"/>
      <w:r w:rsidR="003146F8" w:rsidRPr="00FF1D15">
        <w:rPr>
          <w:lang w:val="en-US"/>
        </w:rPr>
        <w:t xml:space="preserve"> </w:t>
      </w:r>
      <w:proofErr w:type="spellStart"/>
      <w:r w:rsidR="003146F8" w:rsidRPr="00FF1D15">
        <w:rPr>
          <w:lang w:val="en-US"/>
        </w:rPr>
        <w:t>transmisibile</w:t>
      </w:r>
      <w:proofErr w:type="spellEnd"/>
      <w:r w:rsidR="003146F8" w:rsidRPr="00FF1D15">
        <w:rPr>
          <w:lang w:val="en-US"/>
        </w:rPr>
        <w:t>;</w:t>
      </w:r>
    </w:p>
    <w:p w14:paraId="2277C60A" w14:textId="788220DF" w:rsidR="003146F8" w:rsidRPr="00FF1D15" w:rsidRDefault="00D540A7" w:rsidP="0063366E">
      <w:pPr>
        <w:widowControl w:val="0"/>
        <w:numPr>
          <w:ilvl w:val="0"/>
          <w:numId w:val="20"/>
        </w:numPr>
        <w:shd w:val="clear" w:color="auto" w:fill="FFFFFF" w:themeFill="background1"/>
        <w:ind w:left="426" w:hanging="284"/>
        <w:jc w:val="both"/>
        <w:rPr>
          <w:lang w:val="en-US"/>
        </w:rPr>
      </w:pPr>
      <w:proofErr w:type="spellStart"/>
      <w:r w:rsidRPr="00FF1D15">
        <w:rPr>
          <w:lang w:val="en-US"/>
        </w:rPr>
        <w:t>să</w:t>
      </w:r>
      <w:proofErr w:type="spellEnd"/>
      <w:r w:rsidRPr="00FF1D15">
        <w:rPr>
          <w:lang w:val="en-US"/>
        </w:rPr>
        <w:t xml:space="preserve"> </w:t>
      </w:r>
      <w:proofErr w:type="spellStart"/>
      <w:r w:rsidRPr="00FF1D15">
        <w:rPr>
          <w:lang w:val="en-US"/>
        </w:rPr>
        <w:t>cunoască</w:t>
      </w:r>
      <w:proofErr w:type="spellEnd"/>
      <w:r w:rsidRPr="00FF1D15">
        <w:rPr>
          <w:lang w:val="en-US"/>
        </w:rPr>
        <w:t xml:space="preserve"> </w:t>
      </w:r>
      <w:proofErr w:type="spellStart"/>
      <w:r w:rsidR="003146F8" w:rsidRPr="00FF1D15">
        <w:rPr>
          <w:lang w:val="en-US"/>
        </w:rPr>
        <w:t>bazele</w:t>
      </w:r>
      <w:proofErr w:type="spellEnd"/>
      <w:r w:rsidR="003146F8" w:rsidRPr="00FF1D15">
        <w:rPr>
          <w:lang w:val="en-US"/>
        </w:rPr>
        <w:t xml:space="preserve"> </w:t>
      </w:r>
      <w:proofErr w:type="spellStart"/>
      <w:r w:rsidR="003146F8" w:rsidRPr="00FF1D15">
        <w:rPr>
          <w:lang w:val="en-US"/>
        </w:rPr>
        <w:t>organizatorice</w:t>
      </w:r>
      <w:proofErr w:type="spellEnd"/>
      <w:r w:rsidR="003146F8" w:rsidRPr="00FF1D15">
        <w:rPr>
          <w:lang w:val="en-US"/>
        </w:rPr>
        <w:t xml:space="preserve"> ale </w:t>
      </w:r>
      <w:proofErr w:type="spellStart"/>
      <w:r w:rsidR="003146F8" w:rsidRPr="00FF1D15">
        <w:rPr>
          <w:lang w:val="en-US"/>
        </w:rPr>
        <w:t>activităţii</w:t>
      </w:r>
      <w:proofErr w:type="spellEnd"/>
      <w:r w:rsidR="003146F8" w:rsidRPr="00FF1D15">
        <w:rPr>
          <w:lang w:val="en-US"/>
        </w:rPr>
        <w:t xml:space="preserve"> </w:t>
      </w:r>
      <w:proofErr w:type="spellStart"/>
      <w:r w:rsidR="003146F8" w:rsidRPr="00FF1D15">
        <w:rPr>
          <w:lang w:val="en-US"/>
        </w:rPr>
        <w:t>antiepidemice</w:t>
      </w:r>
      <w:proofErr w:type="spellEnd"/>
      <w:r w:rsidR="003146F8" w:rsidRPr="00FF1D15">
        <w:rPr>
          <w:lang w:val="en-US"/>
        </w:rPr>
        <w:t xml:space="preserve">: </w:t>
      </w:r>
      <w:proofErr w:type="spellStart"/>
      <w:r w:rsidR="003146F8" w:rsidRPr="00FF1D15">
        <w:rPr>
          <w:lang w:val="en-US"/>
        </w:rPr>
        <w:t>documentele</w:t>
      </w:r>
      <w:proofErr w:type="spellEnd"/>
      <w:r w:rsidR="003146F8" w:rsidRPr="00FF1D15">
        <w:rPr>
          <w:lang w:val="en-US"/>
        </w:rPr>
        <w:t xml:space="preserve"> legislative, normative şi </w:t>
      </w:r>
      <w:proofErr w:type="spellStart"/>
      <w:r w:rsidR="003146F8" w:rsidRPr="00FF1D15">
        <w:rPr>
          <w:lang w:val="en-US"/>
        </w:rPr>
        <w:t>metodologice</w:t>
      </w:r>
      <w:proofErr w:type="spellEnd"/>
      <w:r w:rsidR="003146F8" w:rsidRPr="00FF1D15">
        <w:rPr>
          <w:lang w:val="en-US"/>
        </w:rPr>
        <w:t>;</w:t>
      </w:r>
    </w:p>
    <w:p w14:paraId="67F54020" w14:textId="0D8EA8BC" w:rsidR="003146F8" w:rsidRPr="00FF1D15" w:rsidRDefault="00D540A7" w:rsidP="0063366E">
      <w:pPr>
        <w:widowControl w:val="0"/>
        <w:numPr>
          <w:ilvl w:val="0"/>
          <w:numId w:val="20"/>
        </w:numPr>
        <w:shd w:val="clear" w:color="auto" w:fill="FFFFFF" w:themeFill="background1"/>
        <w:ind w:left="426" w:hanging="284"/>
        <w:jc w:val="both"/>
        <w:rPr>
          <w:lang w:val="en-US"/>
        </w:rPr>
      </w:pPr>
      <w:proofErr w:type="spellStart"/>
      <w:r w:rsidRPr="00FF1D15">
        <w:rPr>
          <w:lang w:val="en-US"/>
        </w:rPr>
        <w:t>să</w:t>
      </w:r>
      <w:proofErr w:type="spellEnd"/>
      <w:r w:rsidRPr="00FF1D15">
        <w:rPr>
          <w:lang w:val="en-US"/>
        </w:rPr>
        <w:t xml:space="preserve"> </w:t>
      </w:r>
      <w:proofErr w:type="spellStart"/>
      <w:r w:rsidRPr="00FF1D15">
        <w:rPr>
          <w:lang w:val="en-US"/>
        </w:rPr>
        <w:t>cunoască</w:t>
      </w:r>
      <w:proofErr w:type="spellEnd"/>
      <w:r w:rsidRPr="00FF1D15">
        <w:rPr>
          <w:lang w:val="en-US"/>
        </w:rPr>
        <w:t xml:space="preserve"> </w:t>
      </w:r>
      <w:proofErr w:type="spellStart"/>
      <w:r w:rsidR="003146F8" w:rsidRPr="00FF1D15">
        <w:rPr>
          <w:lang w:val="en-US"/>
        </w:rPr>
        <w:t>principiile</w:t>
      </w:r>
      <w:proofErr w:type="spellEnd"/>
      <w:r w:rsidR="003146F8" w:rsidRPr="00FF1D15">
        <w:rPr>
          <w:lang w:val="en-US"/>
        </w:rPr>
        <w:t xml:space="preserve"> de </w:t>
      </w:r>
      <w:proofErr w:type="spellStart"/>
      <w:r w:rsidR="003146F8" w:rsidRPr="00FF1D15">
        <w:rPr>
          <w:lang w:val="en-US"/>
        </w:rPr>
        <w:t>bază</w:t>
      </w:r>
      <w:proofErr w:type="spellEnd"/>
      <w:r w:rsidR="003146F8" w:rsidRPr="00FF1D15">
        <w:rPr>
          <w:lang w:val="en-US"/>
        </w:rPr>
        <w:t xml:space="preserve"> ale </w:t>
      </w:r>
      <w:proofErr w:type="spellStart"/>
      <w:r w:rsidR="003146F8" w:rsidRPr="00FF1D15">
        <w:rPr>
          <w:lang w:val="en-US"/>
        </w:rPr>
        <w:t>supravegherii</w:t>
      </w:r>
      <w:proofErr w:type="spellEnd"/>
      <w:r w:rsidR="003146F8" w:rsidRPr="00FF1D15">
        <w:rPr>
          <w:lang w:val="en-US"/>
        </w:rPr>
        <w:t xml:space="preserve"> </w:t>
      </w:r>
      <w:proofErr w:type="spellStart"/>
      <w:r w:rsidR="003146F8" w:rsidRPr="00FF1D15">
        <w:rPr>
          <w:lang w:val="en-US"/>
        </w:rPr>
        <w:t>epidemiologice</w:t>
      </w:r>
      <w:proofErr w:type="spellEnd"/>
      <w:r w:rsidR="003146F8" w:rsidRPr="00FF1D15">
        <w:rPr>
          <w:lang w:val="en-US"/>
        </w:rPr>
        <w:t xml:space="preserve"> ca </w:t>
      </w:r>
      <w:proofErr w:type="spellStart"/>
      <w:r w:rsidR="003146F8" w:rsidRPr="00FF1D15">
        <w:rPr>
          <w:lang w:val="en-US"/>
        </w:rPr>
        <w:t>formă</w:t>
      </w:r>
      <w:proofErr w:type="spellEnd"/>
      <w:r w:rsidR="003146F8" w:rsidRPr="00FF1D15">
        <w:rPr>
          <w:lang w:val="en-US"/>
        </w:rPr>
        <w:t xml:space="preserve"> </w:t>
      </w:r>
      <w:proofErr w:type="spellStart"/>
      <w:r w:rsidR="003146F8" w:rsidRPr="00FF1D15">
        <w:rPr>
          <w:lang w:val="en-US"/>
        </w:rPr>
        <w:t>modernă</w:t>
      </w:r>
      <w:proofErr w:type="spellEnd"/>
      <w:r w:rsidR="003146F8" w:rsidRPr="00FF1D15">
        <w:rPr>
          <w:lang w:val="en-US"/>
        </w:rPr>
        <w:t xml:space="preserve"> </w:t>
      </w:r>
      <w:proofErr w:type="gramStart"/>
      <w:r w:rsidR="003146F8" w:rsidRPr="00FF1D15">
        <w:rPr>
          <w:lang w:val="en-US"/>
        </w:rPr>
        <w:t>a</w:t>
      </w:r>
      <w:proofErr w:type="gramEnd"/>
      <w:r w:rsidR="003146F8" w:rsidRPr="00FF1D15">
        <w:rPr>
          <w:lang w:val="en-US"/>
        </w:rPr>
        <w:t xml:space="preserve"> </w:t>
      </w:r>
      <w:proofErr w:type="spellStart"/>
      <w:r w:rsidR="003146F8" w:rsidRPr="00FF1D15">
        <w:rPr>
          <w:lang w:val="en-US"/>
        </w:rPr>
        <w:t>activităţii</w:t>
      </w:r>
      <w:proofErr w:type="spellEnd"/>
      <w:r w:rsidR="003146F8" w:rsidRPr="00FF1D15">
        <w:rPr>
          <w:lang w:val="en-US"/>
        </w:rPr>
        <w:t xml:space="preserve"> </w:t>
      </w:r>
      <w:proofErr w:type="spellStart"/>
      <w:r w:rsidR="003146F8" w:rsidRPr="00FF1D15">
        <w:rPr>
          <w:lang w:val="en-US"/>
        </w:rPr>
        <w:t>antiepidemice</w:t>
      </w:r>
      <w:proofErr w:type="spellEnd"/>
      <w:r w:rsidR="003146F8" w:rsidRPr="00FF1D15">
        <w:rPr>
          <w:lang w:val="en-US"/>
        </w:rPr>
        <w:t>;</w:t>
      </w:r>
    </w:p>
    <w:p w14:paraId="46AA0B4D" w14:textId="3F26AE17" w:rsidR="003146F8" w:rsidRPr="00FF1D15" w:rsidRDefault="00D540A7" w:rsidP="0063366E">
      <w:pPr>
        <w:widowControl w:val="0"/>
        <w:numPr>
          <w:ilvl w:val="0"/>
          <w:numId w:val="20"/>
        </w:numPr>
        <w:shd w:val="clear" w:color="auto" w:fill="FFFFFF" w:themeFill="background1"/>
        <w:ind w:left="426" w:hanging="284"/>
        <w:jc w:val="both"/>
        <w:rPr>
          <w:lang w:val="en-US"/>
        </w:rPr>
      </w:pPr>
      <w:proofErr w:type="spellStart"/>
      <w:r w:rsidRPr="00FF1D15">
        <w:rPr>
          <w:lang w:val="en-US"/>
        </w:rPr>
        <w:t>să</w:t>
      </w:r>
      <w:proofErr w:type="spellEnd"/>
      <w:r w:rsidRPr="00FF1D15">
        <w:rPr>
          <w:lang w:val="en-US"/>
        </w:rPr>
        <w:t xml:space="preserve"> </w:t>
      </w:r>
      <w:proofErr w:type="spellStart"/>
      <w:r w:rsidRPr="00FF1D15">
        <w:rPr>
          <w:lang w:val="en-US"/>
        </w:rPr>
        <w:t>cunoască</w:t>
      </w:r>
      <w:proofErr w:type="spellEnd"/>
      <w:r w:rsidRPr="00FF1D15">
        <w:rPr>
          <w:lang w:val="en-US"/>
        </w:rPr>
        <w:t xml:space="preserve"> </w:t>
      </w:r>
      <w:proofErr w:type="spellStart"/>
      <w:r w:rsidR="003146F8" w:rsidRPr="00FF1D15">
        <w:rPr>
          <w:lang w:val="en-US"/>
        </w:rPr>
        <w:t>particularităţile</w:t>
      </w:r>
      <w:proofErr w:type="spellEnd"/>
      <w:r w:rsidR="003146F8" w:rsidRPr="00FF1D15">
        <w:rPr>
          <w:lang w:val="en-US"/>
        </w:rPr>
        <w:t xml:space="preserve"> </w:t>
      </w:r>
      <w:proofErr w:type="spellStart"/>
      <w:r w:rsidR="003146F8" w:rsidRPr="00FF1D15">
        <w:rPr>
          <w:lang w:val="en-US"/>
        </w:rPr>
        <w:t>supravegherii</w:t>
      </w:r>
      <w:proofErr w:type="spellEnd"/>
      <w:r w:rsidR="003146F8" w:rsidRPr="00FF1D15">
        <w:rPr>
          <w:lang w:val="en-US"/>
        </w:rPr>
        <w:t xml:space="preserve"> </w:t>
      </w:r>
      <w:proofErr w:type="spellStart"/>
      <w:r w:rsidR="003146F8" w:rsidRPr="00FF1D15">
        <w:rPr>
          <w:lang w:val="en-US"/>
        </w:rPr>
        <w:t>epidemiologice</w:t>
      </w:r>
      <w:proofErr w:type="spellEnd"/>
      <w:r w:rsidR="003146F8" w:rsidRPr="00FF1D15">
        <w:rPr>
          <w:lang w:val="en-US"/>
        </w:rPr>
        <w:t xml:space="preserve"> </w:t>
      </w:r>
      <w:proofErr w:type="spellStart"/>
      <w:r w:rsidR="003146F8" w:rsidRPr="00FF1D15">
        <w:rPr>
          <w:lang w:val="en-US"/>
        </w:rPr>
        <w:t>în</w:t>
      </w:r>
      <w:proofErr w:type="spellEnd"/>
      <w:r w:rsidR="003146F8" w:rsidRPr="00FF1D15">
        <w:rPr>
          <w:lang w:val="en-US"/>
        </w:rPr>
        <w:t xml:space="preserve"> </w:t>
      </w:r>
      <w:proofErr w:type="spellStart"/>
      <w:r w:rsidR="003146F8" w:rsidRPr="00FF1D15">
        <w:rPr>
          <w:lang w:val="en-US"/>
        </w:rPr>
        <w:t>infecţiile</w:t>
      </w:r>
      <w:proofErr w:type="spellEnd"/>
      <w:r w:rsidR="003146F8" w:rsidRPr="00FF1D15">
        <w:rPr>
          <w:lang w:val="en-US"/>
        </w:rPr>
        <w:t xml:space="preserve"> diges</w:t>
      </w:r>
      <w:r w:rsidR="003146F8" w:rsidRPr="00FF1D15">
        <w:rPr>
          <w:lang w:val="en-US"/>
        </w:rPr>
        <w:softHyphen/>
        <w:t>ti</w:t>
      </w:r>
      <w:r w:rsidR="003146F8" w:rsidRPr="00FF1D15">
        <w:rPr>
          <w:lang w:val="en-US"/>
        </w:rPr>
        <w:softHyphen/>
        <w:t>ve;</w:t>
      </w:r>
    </w:p>
    <w:p w14:paraId="04807699" w14:textId="27D21714" w:rsidR="003146F8" w:rsidRPr="00FF1D15" w:rsidRDefault="00D540A7" w:rsidP="0063366E">
      <w:pPr>
        <w:widowControl w:val="0"/>
        <w:numPr>
          <w:ilvl w:val="0"/>
          <w:numId w:val="20"/>
        </w:numPr>
        <w:shd w:val="clear" w:color="auto" w:fill="FFFFFF" w:themeFill="background1"/>
        <w:ind w:left="426" w:hanging="284"/>
        <w:jc w:val="both"/>
        <w:rPr>
          <w:lang w:val="en-US"/>
        </w:rPr>
      </w:pPr>
      <w:proofErr w:type="spellStart"/>
      <w:r w:rsidRPr="00FF1D15">
        <w:rPr>
          <w:lang w:val="en-US"/>
        </w:rPr>
        <w:t>să</w:t>
      </w:r>
      <w:proofErr w:type="spellEnd"/>
      <w:r w:rsidRPr="00FF1D15">
        <w:rPr>
          <w:lang w:val="en-US"/>
        </w:rPr>
        <w:t xml:space="preserve"> </w:t>
      </w:r>
      <w:proofErr w:type="spellStart"/>
      <w:r w:rsidRPr="00FF1D15">
        <w:rPr>
          <w:lang w:val="en-US"/>
        </w:rPr>
        <w:t>cunoască</w:t>
      </w:r>
      <w:proofErr w:type="spellEnd"/>
      <w:r w:rsidRPr="00FF1D15">
        <w:rPr>
          <w:lang w:val="en-US"/>
        </w:rPr>
        <w:t xml:space="preserve"> </w:t>
      </w:r>
      <w:proofErr w:type="spellStart"/>
      <w:r w:rsidR="003146F8" w:rsidRPr="00FF1D15">
        <w:rPr>
          <w:lang w:val="en-US"/>
        </w:rPr>
        <w:t>particularităţile</w:t>
      </w:r>
      <w:proofErr w:type="spellEnd"/>
      <w:r w:rsidR="003146F8" w:rsidRPr="00FF1D15">
        <w:rPr>
          <w:lang w:val="en-US"/>
        </w:rPr>
        <w:t xml:space="preserve"> </w:t>
      </w:r>
      <w:proofErr w:type="spellStart"/>
      <w:r w:rsidR="003146F8" w:rsidRPr="00FF1D15">
        <w:rPr>
          <w:lang w:val="en-US"/>
        </w:rPr>
        <w:t>supravegherii</w:t>
      </w:r>
      <w:proofErr w:type="spellEnd"/>
      <w:r w:rsidR="003146F8" w:rsidRPr="00FF1D15">
        <w:rPr>
          <w:lang w:val="en-US"/>
        </w:rPr>
        <w:t xml:space="preserve"> </w:t>
      </w:r>
      <w:proofErr w:type="spellStart"/>
      <w:r w:rsidR="003146F8" w:rsidRPr="00FF1D15">
        <w:rPr>
          <w:lang w:val="en-US"/>
        </w:rPr>
        <w:t>epidemiologice</w:t>
      </w:r>
      <w:proofErr w:type="spellEnd"/>
      <w:r w:rsidR="003146F8" w:rsidRPr="00FF1D15">
        <w:rPr>
          <w:lang w:val="en-US"/>
        </w:rPr>
        <w:t xml:space="preserve"> </w:t>
      </w:r>
      <w:proofErr w:type="spellStart"/>
      <w:r w:rsidR="003146F8" w:rsidRPr="00FF1D15">
        <w:rPr>
          <w:lang w:val="en-US"/>
        </w:rPr>
        <w:t>în</w:t>
      </w:r>
      <w:proofErr w:type="spellEnd"/>
      <w:r w:rsidR="003146F8" w:rsidRPr="00FF1D15">
        <w:rPr>
          <w:lang w:val="en-US"/>
        </w:rPr>
        <w:t xml:space="preserve"> </w:t>
      </w:r>
      <w:proofErr w:type="spellStart"/>
      <w:r w:rsidR="003146F8" w:rsidRPr="00FF1D15">
        <w:rPr>
          <w:lang w:val="en-US"/>
        </w:rPr>
        <w:t>infecţiile</w:t>
      </w:r>
      <w:proofErr w:type="spellEnd"/>
      <w:r w:rsidR="003146F8" w:rsidRPr="00FF1D15">
        <w:rPr>
          <w:lang w:val="en-US"/>
        </w:rPr>
        <w:t xml:space="preserve"> </w:t>
      </w:r>
      <w:proofErr w:type="spellStart"/>
      <w:r w:rsidR="003146F8" w:rsidRPr="00FF1D15">
        <w:rPr>
          <w:lang w:val="en-US"/>
        </w:rPr>
        <w:t>respi</w:t>
      </w:r>
      <w:r w:rsidR="003146F8" w:rsidRPr="00FF1D15">
        <w:rPr>
          <w:lang w:val="en-US"/>
        </w:rPr>
        <w:softHyphen/>
        <w:t>ra</w:t>
      </w:r>
      <w:r w:rsidR="003146F8" w:rsidRPr="00FF1D15">
        <w:rPr>
          <w:lang w:val="en-US"/>
        </w:rPr>
        <w:softHyphen/>
        <w:t>torii</w:t>
      </w:r>
      <w:proofErr w:type="spellEnd"/>
      <w:r w:rsidR="003146F8" w:rsidRPr="00FF1D15">
        <w:rPr>
          <w:lang w:val="en-US"/>
        </w:rPr>
        <w:t>;</w:t>
      </w:r>
    </w:p>
    <w:p w14:paraId="4F527517" w14:textId="35C0F3AB" w:rsidR="003146F8" w:rsidRPr="00FF1D15" w:rsidRDefault="00D540A7" w:rsidP="0063366E">
      <w:pPr>
        <w:widowControl w:val="0"/>
        <w:numPr>
          <w:ilvl w:val="0"/>
          <w:numId w:val="20"/>
        </w:numPr>
        <w:shd w:val="clear" w:color="auto" w:fill="FFFFFF" w:themeFill="background1"/>
        <w:ind w:left="426" w:hanging="284"/>
        <w:jc w:val="both"/>
        <w:rPr>
          <w:lang w:val="en-US"/>
        </w:rPr>
      </w:pPr>
      <w:proofErr w:type="spellStart"/>
      <w:r w:rsidRPr="00FF1D15">
        <w:rPr>
          <w:lang w:val="en-US"/>
        </w:rPr>
        <w:t>să</w:t>
      </w:r>
      <w:proofErr w:type="spellEnd"/>
      <w:r w:rsidRPr="00FF1D15">
        <w:rPr>
          <w:lang w:val="en-US"/>
        </w:rPr>
        <w:t xml:space="preserve"> </w:t>
      </w:r>
      <w:proofErr w:type="spellStart"/>
      <w:r w:rsidRPr="00FF1D15">
        <w:rPr>
          <w:lang w:val="en-US"/>
        </w:rPr>
        <w:t>cunoască</w:t>
      </w:r>
      <w:proofErr w:type="spellEnd"/>
      <w:r w:rsidRPr="00FF1D15">
        <w:rPr>
          <w:lang w:val="en-US"/>
        </w:rPr>
        <w:t xml:space="preserve"> </w:t>
      </w:r>
      <w:proofErr w:type="spellStart"/>
      <w:r w:rsidR="003146F8" w:rsidRPr="00FF1D15">
        <w:rPr>
          <w:lang w:val="en-US"/>
        </w:rPr>
        <w:t>particularităţile</w:t>
      </w:r>
      <w:proofErr w:type="spellEnd"/>
      <w:r w:rsidR="003146F8" w:rsidRPr="00FF1D15">
        <w:rPr>
          <w:lang w:val="en-US"/>
        </w:rPr>
        <w:t xml:space="preserve"> </w:t>
      </w:r>
      <w:proofErr w:type="spellStart"/>
      <w:r w:rsidR="003146F8" w:rsidRPr="00FF1D15">
        <w:rPr>
          <w:lang w:val="en-US"/>
        </w:rPr>
        <w:t>supravegherii</w:t>
      </w:r>
      <w:proofErr w:type="spellEnd"/>
      <w:r w:rsidR="003146F8" w:rsidRPr="00FF1D15">
        <w:rPr>
          <w:lang w:val="en-US"/>
        </w:rPr>
        <w:t xml:space="preserve"> </w:t>
      </w:r>
      <w:proofErr w:type="spellStart"/>
      <w:r w:rsidR="003146F8" w:rsidRPr="00FF1D15">
        <w:rPr>
          <w:lang w:val="en-US"/>
        </w:rPr>
        <w:t>epidemiologice</w:t>
      </w:r>
      <w:proofErr w:type="spellEnd"/>
      <w:r w:rsidR="003146F8" w:rsidRPr="00FF1D15">
        <w:rPr>
          <w:lang w:val="en-US"/>
        </w:rPr>
        <w:t xml:space="preserve"> </w:t>
      </w:r>
      <w:proofErr w:type="spellStart"/>
      <w:r w:rsidR="003146F8" w:rsidRPr="00FF1D15">
        <w:rPr>
          <w:lang w:val="en-US"/>
        </w:rPr>
        <w:t>în</w:t>
      </w:r>
      <w:proofErr w:type="spellEnd"/>
      <w:r w:rsidR="003146F8" w:rsidRPr="00FF1D15">
        <w:rPr>
          <w:lang w:val="en-US"/>
        </w:rPr>
        <w:t xml:space="preserve"> </w:t>
      </w:r>
      <w:proofErr w:type="spellStart"/>
      <w:r w:rsidR="003146F8" w:rsidRPr="00FF1D15">
        <w:rPr>
          <w:lang w:val="en-US"/>
        </w:rPr>
        <w:t>infecţiile</w:t>
      </w:r>
      <w:proofErr w:type="spellEnd"/>
      <w:r w:rsidR="003146F8" w:rsidRPr="00FF1D15">
        <w:rPr>
          <w:lang w:val="en-US"/>
        </w:rPr>
        <w:t xml:space="preserve"> san</w:t>
      </w:r>
      <w:r w:rsidR="003146F8" w:rsidRPr="00FF1D15">
        <w:rPr>
          <w:lang w:val="en-US"/>
        </w:rPr>
        <w:softHyphen/>
        <w:t>guine;</w:t>
      </w:r>
    </w:p>
    <w:p w14:paraId="2962E553" w14:textId="1FD3DB3B" w:rsidR="003146F8" w:rsidRPr="00FF1D15" w:rsidRDefault="00D540A7" w:rsidP="0063366E">
      <w:pPr>
        <w:widowControl w:val="0"/>
        <w:numPr>
          <w:ilvl w:val="0"/>
          <w:numId w:val="20"/>
        </w:numPr>
        <w:shd w:val="clear" w:color="auto" w:fill="FFFFFF" w:themeFill="background1"/>
        <w:ind w:left="426" w:hanging="284"/>
        <w:jc w:val="both"/>
        <w:rPr>
          <w:lang w:val="en-US"/>
        </w:rPr>
      </w:pPr>
      <w:proofErr w:type="spellStart"/>
      <w:r w:rsidRPr="00FF1D15">
        <w:rPr>
          <w:lang w:val="en-US"/>
        </w:rPr>
        <w:t>să</w:t>
      </w:r>
      <w:proofErr w:type="spellEnd"/>
      <w:r w:rsidRPr="00FF1D15">
        <w:rPr>
          <w:lang w:val="en-US"/>
        </w:rPr>
        <w:t xml:space="preserve"> </w:t>
      </w:r>
      <w:proofErr w:type="spellStart"/>
      <w:r w:rsidRPr="00FF1D15">
        <w:rPr>
          <w:lang w:val="en-US"/>
        </w:rPr>
        <w:t>cunoască</w:t>
      </w:r>
      <w:proofErr w:type="spellEnd"/>
      <w:r w:rsidRPr="00FF1D15">
        <w:rPr>
          <w:lang w:val="en-US"/>
        </w:rPr>
        <w:t xml:space="preserve"> </w:t>
      </w:r>
      <w:proofErr w:type="spellStart"/>
      <w:r w:rsidR="003146F8" w:rsidRPr="00FF1D15">
        <w:rPr>
          <w:lang w:val="en-US"/>
        </w:rPr>
        <w:t>particularităţile</w:t>
      </w:r>
      <w:proofErr w:type="spellEnd"/>
      <w:r w:rsidR="003146F8" w:rsidRPr="00FF1D15">
        <w:rPr>
          <w:lang w:val="en-US"/>
        </w:rPr>
        <w:t xml:space="preserve"> </w:t>
      </w:r>
      <w:proofErr w:type="spellStart"/>
      <w:r w:rsidR="003146F8" w:rsidRPr="00FF1D15">
        <w:rPr>
          <w:lang w:val="en-US"/>
        </w:rPr>
        <w:t>supravegherii</w:t>
      </w:r>
      <w:proofErr w:type="spellEnd"/>
      <w:r w:rsidR="003146F8" w:rsidRPr="00FF1D15">
        <w:rPr>
          <w:lang w:val="en-US"/>
        </w:rPr>
        <w:t xml:space="preserve"> </w:t>
      </w:r>
      <w:proofErr w:type="spellStart"/>
      <w:r w:rsidR="003146F8" w:rsidRPr="00FF1D15">
        <w:rPr>
          <w:lang w:val="en-US"/>
        </w:rPr>
        <w:t>epidemiologice</w:t>
      </w:r>
      <w:proofErr w:type="spellEnd"/>
      <w:r w:rsidR="003146F8" w:rsidRPr="00FF1D15">
        <w:rPr>
          <w:lang w:val="en-US"/>
        </w:rPr>
        <w:t xml:space="preserve"> </w:t>
      </w:r>
      <w:proofErr w:type="spellStart"/>
      <w:r w:rsidR="003146F8" w:rsidRPr="00FF1D15">
        <w:rPr>
          <w:lang w:val="en-US"/>
        </w:rPr>
        <w:t>în</w:t>
      </w:r>
      <w:proofErr w:type="spellEnd"/>
      <w:r w:rsidR="003146F8" w:rsidRPr="00FF1D15">
        <w:rPr>
          <w:lang w:val="en-US"/>
        </w:rPr>
        <w:t xml:space="preserve"> </w:t>
      </w:r>
      <w:proofErr w:type="spellStart"/>
      <w:r w:rsidR="003146F8" w:rsidRPr="00FF1D15">
        <w:rPr>
          <w:lang w:val="en-US"/>
        </w:rPr>
        <w:t>zooantropo</w:t>
      </w:r>
      <w:r w:rsidR="003146F8" w:rsidRPr="00FF1D15">
        <w:rPr>
          <w:lang w:val="en-US"/>
        </w:rPr>
        <w:softHyphen/>
        <w:t>no</w:t>
      </w:r>
      <w:r w:rsidR="003146F8" w:rsidRPr="00FF1D15">
        <w:rPr>
          <w:lang w:val="en-US"/>
        </w:rPr>
        <w:softHyphen/>
        <w:t>ze</w:t>
      </w:r>
      <w:proofErr w:type="spellEnd"/>
      <w:r w:rsidR="003146F8" w:rsidRPr="00FF1D15">
        <w:rPr>
          <w:lang w:val="en-US"/>
        </w:rPr>
        <w:t>;</w:t>
      </w:r>
    </w:p>
    <w:p w14:paraId="52045F31" w14:textId="4FA09F0A" w:rsidR="003146F8" w:rsidRPr="00FF1D15" w:rsidRDefault="00D540A7" w:rsidP="0063366E">
      <w:pPr>
        <w:widowControl w:val="0"/>
        <w:numPr>
          <w:ilvl w:val="0"/>
          <w:numId w:val="20"/>
        </w:numPr>
        <w:shd w:val="clear" w:color="auto" w:fill="FFFFFF" w:themeFill="background1"/>
        <w:ind w:left="426" w:hanging="284"/>
        <w:jc w:val="both"/>
        <w:rPr>
          <w:lang w:val="en-US"/>
        </w:rPr>
      </w:pPr>
      <w:proofErr w:type="spellStart"/>
      <w:r w:rsidRPr="00FF1D15">
        <w:rPr>
          <w:lang w:val="en-US"/>
        </w:rPr>
        <w:t>să</w:t>
      </w:r>
      <w:proofErr w:type="spellEnd"/>
      <w:r w:rsidRPr="00FF1D15">
        <w:rPr>
          <w:lang w:val="en-US"/>
        </w:rPr>
        <w:t xml:space="preserve"> </w:t>
      </w:r>
      <w:proofErr w:type="spellStart"/>
      <w:r w:rsidRPr="00FF1D15">
        <w:rPr>
          <w:lang w:val="en-US"/>
        </w:rPr>
        <w:t>cunoască</w:t>
      </w:r>
      <w:proofErr w:type="spellEnd"/>
      <w:r w:rsidRPr="00FF1D15">
        <w:rPr>
          <w:lang w:val="en-US"/>
        </w:rPr>
        <w:t xml:space="preserve"> </w:t>
      </w:r>
      <w:proofErr w:type="spellStart"/>
      <w:r w:rsidR="003146F8" w:rsidRPr="00FF1D15">
        <w:rPr>
          <w:lang w:val="en-US"/>
        </w:rPr>
        <w:t>particularităţile</w:t>
      </w:r>
      <w:proofErr w:type="spellEnd"/>
      <w:r w:rsidR="003146F8" w:rsidRPr="00FF1D15">
        <w:rPr>
          <w:lang w:val="en-US"/>
        </w:rPr>
        <w:t xml:space="preserve"> </w:t>
      </w:r>
      <w:proofErr w:type="spellStart"/>
      <w:r w:rsidR="003146F8" w:rsidRPr="00FF1D15">
        <w:rPr>
          <w:lang w:val="en-US"/>
        </w:rPr>
        <w:t>supravegherii</w:t>
      </w:r>
      <w:proofErr w:type="spellEnd"/>
      <w:r w:rsidR="003146F8" w:rsidRPr="00FF1D15">
        <w:rPr>
          <w:lang w:val="en-US"/>
        </w:rPr>
        <w:t xml:space="preserve"> </w:t>
      </w:r>
      <w:proofErr w:type="spellStart"/>
      <w:r w:rsidR="003146F8" w:rsidRPr="00FF1D15">
        <w:rPr>
          <w:lang w:val="en-US"/>
        </w:rPr>
        <w:t>epidemiologice</w:t>
      </w:r>
      <w:proofErr w:type="spellEnd"/>
      <w:r w:rsidR="003146F8" w:rsidRPr="00FF1D15">
        <w:rPr>
          <w:lang w:val="en-US"/>
        </w:rPr>
        <w:t xml:space="preserve"> </w:t>
      </w:r>
      <w:proofErr w:type="spellStart"/>
      <w:r w:rsidR="003146F8" w:rsidRPr="00FF1D15">
        <w:rPr>
          <w:lang w:val="en-US"/>
        </w:rPr>
        <w:t>în</w:t>
      </w:r>
      <w:proofErr w:type="spellEnd"/>
      <w:r w:rsidR="003146F8" w:rsidRPr="00FF1D15">
        <w:rPr>
          <w:lang w:val="en-US"/>
        </w:rPr>
        <w:t xml:space="preserve"> </w:t>
      </w:r>
      <w:proofErr w:type="spellStart"/>
      <w:r w:rsidR="003146F8" w:rsidRPr="00FF1D15">
        <w:rPr>
          <w:lang w:val="en-US"/>
        </w:rPr>
        <w:t>infecţiile</w:t>
      </w:r>
      <w:proofErr w:type="spellEnd"/>
      <w:r w:rsidR="003146F8" w:rsidRPr="00FF1D15">
        <w:rPr>
          <w:lang w:val="en-US"/>
        </w:rPr>
        <w:t xml:space="preserve"> </w:t>
      </w:r>
      <w:proofErr w:type="spellStart"/>
      <w:r w:rsidR="003146F8" w:rsidRPr="00FF1D15">
        <w:rPr>
          <w:lang w:val="en-US"/>
        </w:rPr>
        <w:t>aso</w:t>
      </w:r>
      <w:r w:rsidR="003146F8" w:rsidRPr="00FF1D15">
        <w:rPr>
          <w:lang w:val="en-US"/>
        </w:rPr>
        <w:softHyphen/>
        <w:t>cia</w:t>
      </w:r>
      <w:r w:rsidR="003146F8" w:rsidRPr="00FF1D15">
        <w:rPr>
          <w:lang w:val="en-US"/>
        </w:rPr>
        <w:softHyphen/>
        <w:t>te</w:t>
      </w:r>
      <w:proofErr w:type="spellEnd"/>
      <w:r w:rsidR="003146F8" w:rsidRPr="00FF1D15">
        <w:rPr>
          <w:lang w:val="en-US"/>
        </w:rPr>
        <w:t xml:space="preserve"> </w:t>
      </w:r>
      <w:proofErr w:type="spellStart"/>
      <w:r w:rsidR="003146F8" w:rsidRPr="00FF1D15">
        <w:rPr>
          <w:lang w:val="en-US"/>
        </w:rPr>
        <w:t>asistenţei</w:t>
      </w:r>
      <w:proofErr w:type="spellEnd"/>
      <w:r w:rsidR="003146F8" w:rsidRPr="00FF1D15">
        <w:rPr>
          <w:lang w:val="en-US"/>
        </w:rPr>
        <w:t xml:space="preserve"> </w:t>
      </w:r>
      <w:proofErr w:type="spellStart"/>
      <w:r w:rsidR="003146F8" w:rsidRPr="00FF1D15">
        <w:rPr>
          <w:lang w:val="en-US"/>
        </w:rPr>
        <w:t>medicale</w:t>
      </w:r>
      <w:proofErr w:type="spellEnd"/>
      <w:r w:rsidR="003146F8" w:rsidRPr="00FF1D15">
        <w:rPr>
          <w:lang w:val="en-US"/>
        </w:rPr>
        <w:t>;</w:t>
      </w:r>
    </w:p>
    <w:p w14:paraId="0CC4C3EE" w14:textId="3433CE99" w:rsidR="003146F8" w:rsidRPr="00FF1D15" w:rsidRDefault="00D540A7" w:rsidP="0063366E">
      <w:pPr>
        <w:widowControl w:val="0"/>
        <w:numPr>
          <w:ilvl w:val="0"/>
          <w:numId w:val="20"/>
        </w:numPr>
        <w:shd w:val="clear" w:color="auto" w:fill="FFFFFF" w:themeFill="background1"/>
        <w:ind w:left="426" w:hanging="284"/>
        <w:jc w:val="both"/>
        <w:rPr>
          <w:lang w:val="en-US"/>
        </w:rPr>
      </w:pPr>
      <w:proofErr w:type="spellStart"/>
      <w:r w:rsidRPr="00FF1D15">
        <w:rPr>
          <w:lang w:val="en-US"/>
        </w:rPr>
        <w:t>să</w:t>
      </w:r>
      <w:proofErr w:type="spellEnd"/>
      <w:r w:rsidRPr="00FF1D15">
        <w:rPr>
          <w:lang w:val="en-US"/>
        </w:rPr>
        <w:t xml:space="preserve"> </w:t>
      </w:r>
      <w:proofErr w:type="spellStart"/>
      <w:r w:rsidRPr="00FF1D15">
        <w:rPr>
          <w:lang w:val="en-US"/>
        </w:rPr>
        <w:t>cunoască</w:t>
      </w:r>
      <w:proofErr w:type="spellEnd"/>
      <w:r w:rsidRPr="00FF1D15">
        <w:rPr>
          <w:lang w:val="en-US"/>
        </w:rPr>
        <w:t xml:space="preserve"> </w:t>
      </w:r>
      <w:proofErr w:type="spellStart"/>
      <w:r w:rsidR="003146F8" w:rsidRPr="00FF1D15">
        <w:rPr>
          <w:lang w:val="en-US"/>
        </w:rPr>
        <w:t>particularităţile</w:t>
      </w:r>
      <w:proofErr w:type="spellEnd"/>
      <w:r w:rsidR="003146F8" w:rsidRPr="00FF1D15">
        <w:rPr>
          <w:lang w:val="en-US"/>
        </w:rPr>
        <w:t xml:space="preserve"> </w:t>
      </w:r>
      <w:proofErr w:type="spellStart"/>
      <w:r w:rsidR="003146F8" w:rsidRPr="00FF1D15">
        <w:rPr>
          <w:lang w:val="en-US"/>
        </w:rPr>
        <w:t>supravegherii</w:t>
      </w:r>
      <w:proofErr w:type="spellEnd"/>
      <w:r w:rsidR="003146F8" w:rsidRPr="00FF1D15">
        <w:rPr>
          <w:lang w:val="en-US"/>
        </w:rPr>
        <w:t xml:space="preserve"> </w:t>
      </w:r>
      <w:proofErr w:type="spellStart"/>
      <w:r w:rsidR="003146F8" w:rsidRPr="00FF1D15">
        <w:rPr>
          <w:lang w:val="en-US"/>
        </w:rPr>
        <w:t>epidemiologice</w:t>
      </w:r>
      <w:proofErr w:type="spellEnd"/>
      <w:r w:rsidR="003146F8" w:rsidRPr="00FF1D15">
        <w:rPr>
          <w:lang w:val="en-US"/>
        </w:rPr>
        <w:t xml:space="preserve"> </w:t>
      </w:r>
      <w:proofErr w:type="spellStart"/>
      <w:r w:rsidR="003146F8" w:rsidRPr="00FF1D15">
        <w:rPr>
          <w:lang w:val="en-US"/>
        </w:rPr>
        <w:t>în</w:t>
      </w:r>
      <w:proofErr w:type="spellEnd"/>
      <w:r w:rsidR="003146F8" w:rsidRPr="00FF1D15">
        <w:rPr>
          <w:lang w:val="en-US"/>
        </w:rPr>
        <w:t xml:space="preserve"> </w:t>
      </w:r>
      <w:proofErr w:type="spellStart"/>
      <w:r w:rsidR="003146F8" w:rsidRPr="00FF1D15">
        <w:rPr>
          <w:lang w:val="en-US"/>
        </w:rPr>
        <w:t>infecţiile</w:t>
      </w:r>
      <w:proofErr w:type="spellEnd"/>
      <w:r w:rsidR="003146F8" w:rsidRPr="00FF1D15">
        <w:rPr>
          <w:lang w:val="en-US"/>
        </w:rPr>
        <w:t xml:space="preserve"> </w:t>
      </w:r>
      <w:proofErr w:type="spellStart"/>
      <w:r w:rsidR="003146F8" w:rsidRPr="00FF1D15">
        <w:rPr>
          <w:lang w:val="en-US"/>
        </w:rPr>
        <w:t>con</w:t>
      </w:r>
      <w:r w:rsidR="003146F8" w:rsidRPr="00FF1D15">
        <w:rPr>
          <w:lang w:val="en-US"/>
        </w:rPr>
        <w:softHyphen/>
        <w:t>ven</w:t>
      </w:r>
      <w:r w:rsidR="003146F8" w:rsidRPr="00FF1D15">
        <w:rPr>
          <w:lang w:val="en-US"/>
        </w:rPr>
        <w:softHyphen/>
        <w:t>ţionale</w:t>
      </w:r>
      <w:proofErr w:type="spellEnd"/>
      <w:r w:rsidRPr="00FF1D15">
        <w:rPr>
          <w:lang w:val="en-US"/>
        </w:rPr>
        <w:t xml:space="preserve"> (</w:t>
      </w:r>
      <w:proofErr w:type="spellStart"/>
      <w:r w:rsidRPr="00FF1D15">
        <w:rPr>
          <w:lang w:val="en-US"/>
        </w:rPr>
        <w:t>Regulamentul</w:t>
      </w:r>
      <w:proofErr w:type="spellEnd"/>
      <w:r w:rsidRPr="00FF1D15">
        <w:rPr>
          <w:lang w:val="en-US"/>
        </w:rPr>
        <w:t xml:space="preserve"> </w:t>
      </w:r>
      <w:proofErr w:type="spellStart"/>
      <w:r w:rsidRPr="00FF1D15">
        <w:rPr>
          <w:lang w:val="en-US"/>
        </w:rPr>
        <w:t>Sanitar</w:t>
      </w:r>
      <w:proofErr w:type="spellEnd"/>
      <w:r w:rsidRPr="00FF1D15">
        <w:rPr>
          <w:lang w:val="en-US"/>
        </w:rPr>
        <w:t xml:space="preserve"> </w:t>
      </w:r>
      <w:proofErr w:type="spellStart"/>
      <w:r w:rsidRPr="00FF1D15">
        <w:rPr>
          <w:lang w:val="en-US"/>
        </w:rPr>
        <w:t>Internațional</w:t>
      </w:r>
      <w:proofErr w:type="spellEnd"/>
      <w:r w:rsidRPr="00FF1D15">
        <w:rPr>
          <w:lang w:val="en-US"/>
        </w:rPr>
        <w:t>)</w:t>
      </w:r>
      <w:r w:rsidR="003146F8" w:rsidRPr="00FF1D15">
        <w:rPr>
          <w:lang w:val="en-US"/>
        </w:rPr>
        <w:t>;</w:t>
      </w:r>
    </w:p>
    <w:p w14:paraId="739D2EDD" w14:textId="680FAB30" w:rsidR="003146F8" w:rsidRPr="00FF1D15" w:rsidRDefault="00D540A7" w:rsidP="0063366E">
      <w:pPr>
        <w:widowControl w:val="0"/>
        <w:numPr>
          <w:ilvl w:val="0"/>
          <w:numId w:val="20"/>
        </w:numPr>
        <w:shd w:val="clear" w:color="auto" w:fill="FFFFFF" w:themeFill="background1"/>
        <w:ind w:left="426" w:hanging="284"/>
        <w:jc w:val="both"/>
        <w:rPr>
          <w:lang w:val="en-US"/>
        </w:rPr>
      </w:pPr>
      <w:proofErr w:type="spellStart"/>
      <w:r w:rsidRPr="00FF1D15">
        <w:rPr>
          <w:lang w:val="en-US"/>
        </w:rPr>
        <w:t>să</w:t>
      </w:r>
      <w:proofErr w:type="spellEnd"/>
      <w:r w:rsidRPr="00FF1D15">
        <w:rPr>
          <w:lang w:val="en-US"/>
        </w:rPr>
        <w:t xml:space="preserve"> </w:t>
      </w:r>
      <w:proofErr w:type="spellStart"/>
      <w:r w:rsidRPr="00FF1D15">
        <w:rPr>
          <w:lang w:val="en-US"/>
        </w:rPr>
        <w:t>cunoască</w:t>
      </w:r>
      <w:proofErr w:type="spellEnd"/>
      <w:r w:rsidRPr="00FF1D15">
        <w:rPr>
          <w:lang w:val="en-US"/>
        </w:rPr>
        <w:t xml:space="preserve"> </w:t>
      </w:r>
      <w:proofErr w:type="spellStart"/>
      <w:r w:rsidR="003146F8" w:rsidRPr="00FF1D15">
        <w:rPr>
          <w:lang w:val="en-US"/>
        </w:rPr>
        <w:t>particularităţile</w:t>
      </w:r>
      <w:proofErr w:type="spellEnd"/>
      <w:r w:rsidR="003146F8" w:rsidRPr="00FF1D15">
        <w:rPr>
          <w:lang w:val="en-US"/>
        </w:rPr>
        <w:t xml:space="preserve"> </w:t>
      </w:r>
      <w:proofErr w:type="spellStart"/>
      <w:r w:rsidR="003146F8" w:rsidRPr="00FF1D15">
        <w:rPr>
          <w:lang w:val="en-US"/>
        </w:rPr>
        <w:t>supravegherii</w:t>
      </w:r>
      <w:proofErr w:type="spellEnd"/>
      <w:r w:rsidR="003146F8" w:rsidRPr="00FF1D15">
        <w:rPr>
          <w:lang w:val="en-US"/>
        </w:rPr>
        <w:t xml:space="preserve"> </w:t>
      </w:r>
      <w:proofErr w:type="spellStart"/>
      <w:r w:rsidR="003146F8" w:rsidRPr="00FF1D15">
        <w:rPr>
          <w:lang w:val="en-US"/>
        </w:rPr>
        <w:t>epidemiologice</w:t>
      </w:r>
      <w:proofErr w:type="spellEnd"/>
      <w:r w:rsidR="003146F8" w:rsidRPr="00FF1D15">
        <w:rPr>
          <w:lang w:val="en-US"/>
        </w:rPr>
        <w:t xml:space="preserve"> </w:t>
      </w:r>
      <w:proofErr w:type="spellStart"/>
      <w:r w:rsidR="003146F8" w:rsidRPr="00FF1D15">
        <w:rPr>
          <w:lang w:val="en-US"/>
        </w:rPr>
        <w:t>în</w:t>
      </w:r>
      <w:proofErr w:type="spellEnd"/>
      <w:r w:rsidR="003146F8" w:rsidRPr="00FF1D15">
        <w:rPr>
          <w:lang w:val="en-US"/>
        </w:rPr>
        <w:t xml:space="preserve"> </w:t>
      </w:r>
      <w:proofErr w:type="spellStart"/>
      <w:r w:rsidR="003146F8" w:rsidRPr="00FF1D15">
        <w:rPr>
          <w:lang w:val="en-US"/>
        </w:rPr>
        <w:t>maladiile</w:t>
      </w:r>
      <w:proofErr w:type="spellEnd"/>
      <w:r w:rsidR="003146F8" w:rsidRPr="00FF1D15">
        <w:rPr>
          <w:lang w:val="en-US"/>
        </w:rPr>
        <w:t xml:space="preserve"> </w:t>
      </w:r>
      <w:proofErr w:type="spellStart"/>
      <w:r w:rsidR="003146F8" w:rsidRPr="00FF1D15">
        <w:rPr>
          <w:lang w:val="en-US"/>
        </w:rPr>
        <w:t>in</w:t>
      </w:r>
      <w:r w:rsidR="003146F8" w:rsidRPr="00FF1D15">
        <w:rPr>
          <w:lang w:val="en-US"/>
        </w:rPr>
        <w:softHyphen/>
        <w:t>va</w:t>
      </w:r>
      <w:r w:rsidR="003146F8" w:rsidRPr="00FF1D15">
        <w:rPr>
          <w:lang w:val="en-US"/>
        </w:rPr>
        <w:softHyphen/>
        <w:t>zive</w:t>
      </w:r>
      <w:proofErr w:type="spellEnd"/>
      <w:r w:rsidR="003146F8" w:rsidRPr="00FF1D15">
        <w:rPr>
          <w:lang w:val="en-US"/>
        </w:rPr>
        <w:t>;</w:t>
      </w:r>
    </w:p>
    <w:p w14:paraId="701BD755" w14:textId="4FEA3E07" w:rsidR="003146F8" w:rsidRPr="00FF1D15" w:rsidRDefault="00D540A7" w:rsidP="0063366E">
      <w:pPr>
        <w:widowControl w:val="0"/>
        <w:numPr>
          <w:ilvl w:val="0"/>
          <w:numId w:val="20"/>
        </w:numPr>
        <w:shd w:val="clear" w:color="auto" w:fill="FFFFFF" w:themeFill="background1"/>
        <w:ind w:left="426" w:hanging="284"/>
        <w:jc w:val="both"/>
        <w:rPr>
          <w:lang w:val="en-US"/>
        </w:rPr>
      </w:pPr>
      <w:proofErr w:type="spellStart"/>
      <w:r w:rsidRPr="00FF1D15">
        <w:rPr>
          <w:lang w:val="en-US"/>
        </w:rPr>
        <w:t>să</w:t>
      </w:r>
      <w:proofErr w:type="spellEnd"/>
      <w:r w:rsidRPr="00FF1D15">
        <w:rPr>
          <w:lang w:val="en-US"/>
        </w:rPr>
        <w:t xml:space="preserve"> </w:t>
      </w:r>
      <w:proofErr w:type="spellStart"/>
      <w:r w:rsidRPr="00FF1D15">
        <w:rPr>
          <w:lang w:val="en-US"/>
        </w:rPr>
        <w:t>cunoască</w:t>
      </w:r>
      <w:proofErr w:type="spellEnd"/>
      <w:r w:rsidRPr="00FF1D15">
        <w:rPr>
          <w:lang w:val="en-US"/>
        </w:rPr>
        <w:t xml:space="preserve"> </w:t>
      </w:r>
      <w:proofErr w:type="spellStart"/>
      <w:r w:rsidR="003146F8" w:rsidRPr="00FF1D15">
        <w:rPr>
          <w:lang w:val="en-US"/>
        </w:rPr>
        <w:t>supravegherea</w:t>
      </w:r>
      <w:proofErr w:type="spellEnd"/>
      <w:r w:rsidR="003146F8" w:rsidRPr="00FF1D15">
        <w:rPr>
          <w:lang w:val="en-US"/>
        </w:rPr>
        <w:t xml:space="preserve"> </w:t>
      </w:r>
      <w:proofErr w:type="spellStart"/>
      <w:r w:rsidR="003146F8" w:rsidRPr="00FF1D15">
        <w:rPr>
          <w:lang w:val="en-US"/>
        </w:rPr>
        <w:t>epidemiologică</w:t>
      </w:r>
      <w:proofErr w:type="spellEnd"/>
      <w:r w:rsidR="003146F8" w:rsidRPr="00FF1D15">
        <w:rPr>
          <w:lang w:val="en-US"/>
        </w:rPr>
        <w:t xml:space="preserve"> </w:t>
      </w:r>
      <w:proofErr w:type="spellStart"/>
      <w:r w:rsidR="003146F8" w:rsidRPr="00FF1D15">
        <w:rPr>
          <w:lang w:val="en-US"/>
        </w:rPr>
        <w:t>în</w:t>
      </w:r>
      <w:proofErr w:type="spellEnd"/>
      <w:r w:rsidR="003146F8" w:rsidRPr="00FF1D15">
        <w:rPr>
          <w:lang w:val="en-US"/>
        </w:rPr>
        <w:t xml:space="preserve"> </w:t>
      </w:r>
      <w:proofErr w:type="spellStart"/>
      <w:r w:rsidR="003146F8" w:rsidRPr="00FF1D15">
        <w:rPr>
          <w:lang w:val="en-US"/>
        </w:rPr>
        <w:t>imunoprofilaxie</w:t>
      </w:r>
      <w:proofErr w:type="spellEnd"/>
      <w:r w:rsidR="003146F8" w:rsidRPr="00FF1D15">
        <w:rPr>
          <w:lang w:val="en-US"/>
        </w:rPr>
        <w:t xml:space="preserve">, </w:t>
      </w:r>
      <w:proofErr w:type="spellStart"/>
      <w:r w:rsidR="003146F8" w:rsidRPr="00FF1D15">
        <w:rPr>
          <w:lang w:val="en-US"/>
        </w:rPr>
        <w:t>dezinfecţie</w:t>
      </w:r>
      <w:proofErr w:type="spellEnd"/>
      <w:r w:rsidR="003146F8" w:rsidRPr="00FF1D15">
        <w:rPr>
          <w:lang w:val="en-US"/>
        </w:rPr>
        <w:t xml:space="preserve">, </w:t>
      </w:r>
      <w:proofErr w:type="spellStart"/>
      <w:r w:rsidR="003146F8" w:rsidRPr="00FF1D15">
        <w:rPr>
          <w:lang w:val="en-US"/>
        </w:rPr>
        <w:t>dezinsecţie</w:t>
      </w:r>
      <w:proofErr w:type="spellEnd"/>
      <w:r w:rsidR="003146F8" w:rsidRPr="00FF1D15">
        <w:rPr>
          <w:lang w:val="en-US"/>
        </w:rPr>
        <w:t xml:space="preserve"> şi </w:t>
      </w:r>
      <w:proofErr w:type="spellStart"/>
      <w:r w:rsidR="003146F8" w:rsidRPr="00FF1D15">
        <w:rPr>
          <w:lang w:val="en-US"/>
        </w:rPr>
        <w:t>sterilizare</w:t>
      </w:r>
      <w:proofErr w:type="spellEnd"/>
      <w:r w:rsidR="003146F8" w:rsidRPr="00FF1D15">
        <w:rPr>
          <w:lang w:val="en-US"/>
        </w:rPr>
        <w:t>;</w:t>
      </w:r>
    </w:p>
    <w:p w14:paraId="7720CC3D" w14:textId="53369DB0" w:rsidR="003146F8" w:rsidRPr="00FF1D15" w:rsidRDefault="00D540A7" w:rsidP="0063366E">
      <w:pPr>
        <w:widowControl w:val="0"/>
        <w:numPr>
          <w:ilvl w:val="0"/>
          <w:numId w:val="20"/>
        </w:numPr>
        <w:shd w:val="clear" w:color="auto" w:fill="FFFFFF" w:themeFill="background1"/>
        <w:ind w:left="426" w:hanging="284"/>
        <w:jc w:val="both"/>
        <w:rPr>
          <w:lang w:val="en-US"/>
        </w:rPr>
      </w:pPr>
      <w:proofErr w:type="spellStart"/>
      <w:r w:rsidRPr="00FF1D15">
        <w:rPr>
          <w:lang w:val="en-US"/>
        </w:rPr>
        <w:t>să</w:t>
      </w:r>
      <w:proofErr w:type="spellEnd"/>
      <w:r w:rsidRPr="00FF1D15">
        <w:rPr>
          <w:lang w:val="en-US"/>
        </w:rPr>
        <w:t xml:space="preserve"> </w:t>
      </w:r>
      <w:proofErr w:type="spellStart"/>
      <w:r w:rsidRPr="00FF1D15">
        <w:rPr>
          <w:lang w:val="en-US"/>
        </w:rPr>
        <w:t>cunoască</w:t>
      </w:r>
      <w:proofErr w:type="spellEnd"/>
      <w:r w:rsidRPr="00FF1D15">
        <w:rPr>
          <w:lang w:val="en-US"/>
        </w:rPr>
        <w:t xml:space="preserve"> </w:t>
      </w:r>
      <w:proofErr w:type="spellStart"/>
      <w:r w:rsidR="003146F8" w:rsidRPr="00FF1D15">
        <w:rPr>
          <w:lang w:val="en-US"/>
        </w:rPr>
        <w:t>măsurile</w:t>
      </w:r>
      <w:proofErr w:type="spellEnd"/>
      <w:r w:rsidR="003146F8" w:rsidRPr="00FF1D15">
        <w:rPr>
          <w:lang w:val="en-US"/>
        </w:rPr>
        <w:t xml:space="preserve"> </w:t>
      </w:r>
      <w:proofErr w:type="spellStart"/>
      <w:r w:rsidR="003146F8" w:rsidRPr="00FF1D15">
        <w:rPr>
          <w:lang w:val="en-US"/>
        </w:rPr>
        <w:t>antiepidemice</w:t>
      </w:r>
      <w:proofErr w:type="spellEnd"/>
      <w:r w:rsidR="003146F8" w:rsidRPr="00FF1D15">
        <w:rPr>
          <w:lang w:val="en-US"/>
        </w:rPr>
        <w:t xml:space="preserve"> şi </w:t>
      </w:r>
      <w:proofErr w:type="spellStart"/>
      <w:r w:rsidR="003146F8" w:rsidRPr="00FF1D15">
        <w:rPr>
          <w:lang w:val="en-US"/>
        </w:rPr>
        <w:t>profilactice</w:t>
      </w:r>
      <w:proofErr w:type="spellEnd"/>
      <w:r w:rsidR="003146F8" w:rsidRPr="00FF1D15">
        <w:rPr>
          <w:lang w:val="en-US"/>
        </w:rPr>
        <w:t xml:space="preserve"> </w:t>
      </w:r>
      <w:proofErr w:type="spellStart"/>
      <w:r w:rsidR="003146F8" w:rsidRPr="00FF1D15">
        <w:rPr>
          <w:lang w:val="en-US"/>
        </w:rPr>
        <w:t>specifice</w:t>
      </w:r>
      <w:proofErr w:type="spellEnd"/>
      <w:r w:rsidR="003146F8" w:rsidRPr="00FF1D15">
        <w:rPr>
          <w:lang w:val="en-US"/>
        </w:rPr>
        <w:t xml:space="preserve"> </w:t>
      </w:r>
      <w:proofErr w:type="spellStart"/>
      <w:r w:rsidR="003146F8" w:rsidRPr="00FF1D15">
        <w:rPr>
          <w:lang w:val="en-US"/>
        </w:rPr>
        <w:t>diferitor</w:t>
      </w:r>
      <w:proofErr w:type="spellEnd"/>
      <w:r w:rsidR="003146F8" w:rsidRPr="00FF1D15">
        <w:rPr>
          <w:lang w:val="en-US"/>
        </w:rPr>
        <w:t xml:space="preserve"> </w:t>
      </w:r>
      <w:proofErr w:type="spellStart"/>
      <w:r w:rsidR="003146F8" w:rsidRPr="00FF1D15">
        <w:rPr>
          <w:lang w:val="en-US"/>
        </w:rPr>
        <w:t>maladii</w:t>
      </w:r>
      <w:proofErr w:type="spellEnd"/>
      <w:r w:rsidR="003146F8" w:rsidRPr="00FF1D15">
        <w:rPr>
          <w:lang w:val="en-US"/>
        </w:rPr>
        <w:t xml:space="preserve"> </w:t>
      </w:r>
      <w:proofErr w:type="spellStart"/>
      <w:r w:rsidR="003146F8" w:rsidRPr="00FF1D15">
        <w:rPr>
          <w:lang w:val="en-US"/>
        </w:rPr>
        <w:t>infecţioase</w:t>
      </w:r>
      <w:proofErr w:type="spellEnd"/>
      <w:r w:rsidR="003146F8" w:rsidRPr="00FF1D15">
        <w:rPr>
          <w:lang w:val="en-US"/>
        </w:rPr>
        <w:t>;</w:t>
      </w:r>
    </w:p>
    <w:p w14:paraId="0E593BA1" w14:textId="77777777" w:rsidR="00623300" w:rsidRPr="00FF1D15" w:rsidRDefault="00D540A7" w:rsidP="0063366E">
      <w:pPr>
        <w:widowControl w:val="0"/>
        <w:numPr>
          <w:ilvl w:val="0"/>
          <w:numId w:val="20"/>
        </w:numPr>
        <w:shd w:val="clear" w:color="auto" w:fill="FFFFFF" w:themeFill="background1"/>
        <w:ind w:left="426" w:hanging="284"/>
        <w:jc w:val="both"/>
        <w:rPr>
          <w:lang w:val="en-US"/>
        </w:rPr>
      </w:pPr>
      <w:proofErr w:type="spellStart"/>
      <w:r w:rsidRPr="00FF1D15">
        <w:rPr>
          <w:lang w:val="en-US"/>
        </w:rPr>
        <w:t>să</w:t>
      </w:r>
      <w:proofErr w:type="spellEnd"/>
      <w:r w:rsidRPr="00FF1D15">
        <w:rPr>
          <w:lang w:val="en-US"/>
        </w:rPr>
        <w:t xml:space="preserve"> </w:t>
      </w:r>
      <w:proofErr w:type="spellStart"/>
      <w:r w:rsidRPr="00FF1D15">
        <w:rPr>
          <w:lang w:val="en-US"/>
        </w:rPr>
        <w:t>înțeleagă</w:t>
      </w:r>
      <w:proofErr w:type="spellEnd"/>
      <w:r w:rsidRPr="00FF1D15">
        <w:rPr>
          <w:lang w:val="en-US"/>
        </w:rPr>
        <w:t xml:space="preserve"> </w:t>
      </w:r>
      <w:proofErr w:type="spellStart"/>
      <w:r w:rsidR="003146F8" w:rsidRPr="00FF1D15">
        <w:rPr>
          <w:lang w:val="en-US"/>
        </w:rPr>
        <w:t>locul</w:t>
      </w:r>
      <w:proofErr w:type="spellEnd"/>
      <w:r w:rsidR="003146F8" w:rsidRPr="00FF1D15">
        <w:rPr>
          <w:lang w:val="en-US"/>
        </w:rPr>
        <w:t xml:space="preserve"> şi </w:t>
      </w:r>
      <w:proofErr w:type="spellStart"/>
      <w:r w:rsidR="003146F8" w:rsidRPr="00FF1D15">
        <w:rPr>
          <w:lang w:val="en-US"/>
        </w:rPr>
        <w:t>rolul</w:t>
      </w:r>
      <w:proofErr w:type="spellEnd"/>
      <w:r w:rsidR="003146F8" w:rsidRPr="00FF1D15">
        <w:rPr>
          <w:lang w:val="en-US"/>
        </w:rPr>
        <w:t xml:space="preserve"> </w:t>
      </w:r>
      <w:proofErr w:type="spellStart"/>
      <w:r w:rsidR="003146F8" w:rsidRPr="00FF1D15">
        <w:rPr>
          <w:lang w:val="en-US"/>
        </w:rPr>
        <w:t>imunoprofilaxiei</w:t>
      </w:r>
      <w:proofErr w:type="spellEnd"/>
      <w:r w:rsidR="003146F8" w:rsidRPr="00FF1D15">
        <w:rPr>
          <w:lang w:val="en-US"/>
        </w:rPr>
        <w:t xml:space="preserve"> </w:t>
      </w:r>
      <w:proofErr w:type="spellStart"/>
      <w:r w:rsidR="003146F8" w:rsidRPr="00FF1D15">
        <w:rPr>
          <w:lang w:val="en-US"/>
        </w:rPr>
        <w:t>în</w:t>
      </w:r>
      <w:proofErr w:type="spellEnd"/>
      <w:r w:rsidR="003146F8" w:rsidRPr="00FF1D15">
        <w:rPr>
          <w:lang w:val="en-US"/>
        </w:rPr>
        <w:t xml:space="preserve"> </w:t>
      </w:r>
      <w:proofErr w:type="spellStart"/>
      <w:r w:rsidR="003146F8" w:rsidRPr="00FF1D15">
        <w:rPr>
          <w:lang w:val="en-US"/>
        </w:rPr>
        <w:t>prevenirea</w:t>
      </w:r>
      <w:proofErr w:type="spellEnd"/>
      <w:r w:rsidR="003146F8" w:rsidRPr="00FF1D15">
        <w:rPr>
          <w:lang w:val="en-US"/>
        </w:rPr>
        <w:t xml:space="preserve"> </w:t>
      </w:r>
      <w:proofErr w:type="spellStart"/>
      <w:r w:rsidR="003146F8" w:rsidRPr="00FF1D15">
        <w:rPr>
          <w:lang w:val="en-US"/>
        </w:rPr>
        <w:t>maladiilor</w:t>
      </w:r>
      <w:proofErr w:type="spellEnd"/>
      <w:r w:rsidR="003146F8" w:rsidRPr="00FF1D15">
        <w:rPr>
          <w:lang w:val="en-US"/>
        </w:rPr>
        <w:t xml:space="preserve"> </w:t>
      </w:r>
      <w:proofErr w:type="spellStart"/>
      <w:r w:rsidR="003146F8" w:rsidRPr="00FF1D15">
        <w:rPr>
          <w:lang w:val="en-US"/>
        </w:rPr>
        <w:t>conta</w:t>
      </w:r>
      <w:r w:rsidR="003146F8" w:rsidRPr="00FF1D15">
        <w:rPr>
          <w:lang w:val="en-US"/>
        </w:rPr>
        <w:softHyphen/>
        <w:t>gioase</w:t>
      </w:r>
      <w:proofErr w:type="spellEnd"/>
      <w:r w:rsidR="00623300" w:rsidRPr="00FF1D15">
        <w:rPr>
          <w:lang w:val="en-US"/>
        </w:rPr>
        <w:t>;</w:t>
      </w:r>
    </w:p>
    <w:p w14:paraId="404843CF" w14:textId="2A56B4C2" w:rsidR="003146F8" w:rsidRPr="00FF1D15" w:rsidRDefault="00623300" w:rsidP="0063366E">
      <w:pPr>
        <w:widowControl w:val="0"/>
        <w:numPr>
          <w:ilvl w:val="0"/>
          <w:numId w:val="20"/>
        </w:numPr>
        <w:shd w:val="clear" w:color="auto" w:fill="FFFFFF" w:themeFill="background1"/>
        <w:ind w:left="426" w:hanging="284"/>
        <w:jc w:val="both"/>
        <w:rPr>
          <w:lang w:val="en-US"/>
        </w:rPr>
      </w:pPr>
      <w:proofErr w:type="spellStart"/>
      <w:r w:rsidRPr="00FF1D15">
        <w:rPr>
          <w:lang w:val="en-US"/>
        </w:rPr>
        <w:t>să</w:t>
      </w:r>
      <w:proofErr w:type="spellEnd"/>
      <w:r w:rsidRPr="00FF1D15">
        <w:rPr>
          <w:lang w:val="en-US"/>
        </w:rPr>
        <w:t xml:space="preserve"> </w:t>
      </w:r>
      <w:proofErr w:type="spellStart"/>
      <w:r w:rsidRPr="00FF1D15">
        <w:rPr>
          <w:lang w:val="en-US"/>
        </w:rPr>
        <w:t>cunoască</w:t>
      </w:r>
      <w:proofErr w:type="spellEnd"/>
      <w:r w:rsidR="003146F8" w:rsidRPr="00FF1D15">
        <w:rPr>
          <w:lang w:val="en-US"/>
        </w:rPr>
        <w:t xml:space="preserve"> </w:t>
      </w:r>
      <w:proofErr w:type="spellStart"/>
      <w:r w:rsidR="003146F8" w:rsidRPr="00FF1D15">
        <w:rPr>
          <w:lang w:val="en-US"/>
        </w:rPr>
        <w:t>posibilele</w:t>
      </w:r>
      <w:proofErr w:type="spellEnd"/>
      <w:r w:rsidR="003146F8" w:rsidRPr="00FF1D15">
        <w:rPr>
          <w:lang w:val="en-US"/>
        </w:rPr>
        <w:t xml:space="preserve"> </w:t>
      </w:r>
      <w:proofErr w:type="spellStart"/>
      <w:r w:rsidR="003146F8" w:rsidRPr="00FF1D15">
        <w:rPr>
          <w:lang w:val="en-US"/>
        </w:rPr>
        <w:t>reacţii</w:t>
      </w:r>
      <w:proofErr w:type="spellEnd"/>
      <w:r w:rsidR="003146F8" w:rsidRPr="00FF1D15">
        <w:rPr>
          <w:lang w:val="en-US"/>
        </w:rPr>
        <w:t xml:space="preserve"> </w:t>
      </w:r>
      <w:proofErr w:type="spellStart"/>
      <w:r w:rsidR="003146F8" w:rsidRPr="00FF1D15">
        <w:rPr>
          <w:lang w:val="en-US"/>
        </w:rPr>
        <w:t>vaccinale</w:t>
      </w:r>
      <w:proofErr w:type="spellEnd"/>
      <w:r w:rsidR="003146F8" w:rsidRPr="00FF1D15">
        <w:rPr>
          <w:lang w:val="en-US"/>
        </w:rPr>
        <w:t xml:space="preserve"> şi </w:t>
      </w:r>
      <w:proofErr w:type="spellStart"/>
      <w:r w:rsidR="003146F8" w:rsidRPr="00FF1D15">
        <w:rPr>
          <w:lang w:val="en-US"/>
        </w:rPr>
        <w:t>postvaccinale</w:t>
      </w:r>
      <w:proofErr w:type="spellEnd"/>
      <w:r w:rsidR="003146F8" w:rsidRPr="00FF1D15">
        <w:rPr>
          <w:lang w:val="en-US"/>
        </w:rPr>
        <w:t xml:space="preserve">, </w:t>
      </w:r>
      <w:proofErr w:type="spellStart"/>
      <w:r w:rsidR="003146F8" w:rsidRPr="00FF1D15">
        <w:rPr>
          <w:lang w:val="en-US"/>
        </w:rPr>
        <w:t>cauzele</w:t>
      </w:r>
      <w:proofErr w:type="spellEnd"/>
      <w:r w:rsidR="003146F8" w:rsidRPr="00FF1D15">
        <w:rPr>
          <w:lang w:val="en-US"/>
        </w:rPr>
        <w:t xml:space="preserve"> lor, </w:t>
      </w:r>
      <w:proofErr w:type="spellStart"/>
      <w:r w:rsidR="003146F8" w:rsidRPr="00FF1D15">
        <w:rPr>
          <w:lang w:val="en-US"/>
        </w:rPr>
        <w:t>indicaţiile</w:t>
      </w:r>
      <w:proofErr w:type="spellEnd"/>
      <w:r w:rsidR="003146F8" w:rsidRPr="00FF1D15">
        <w:rPr>
          <w:lang w:val="en-US"/>
        </w:rPr>
        <w:t xml:space="preserve"> şi </w:t>
      </w:r>
      <w:proofErr w:type="spellStart"/>
      <w:r w:rsidR="003146F8" w:rsidRPr="00FF1D15">
        <w:rPr>
          <w:lang w:val="en-US"/>
        </w:rPr>
        <w:t>contraindicaţiile</w:t>
      </w:r>
      <w:proofErr w:type="spellEnd"/>
      <w:r w:rsidR="003146F8" w:rsidRPr="00FF1D15">
        <w:rPr>
          <w:lang w:val="en-US"/>
        </w:rPr>
        <w:t xml:space="preserve"> la </w:t>
      </w:r>
      <w:proofErr w:type="spellStart"/>
      <w:r w:rsidR="003146F8" w:rsidRPr="00FF1D15">
        <w:rPr>
          <w:lang w:val="en-US"/>
        </w:rPr>
        <w:t>vaccinare</w:t>
      </w:r>
      <w:proofErr w:type="spellEnd"/>
      <w:r w:rsidR="003146F8" w:rsidRPr="00FF1D15">
        <w:rPr>
          <w:lang w:val="en-US"/>
        </w:rPr>
        <w:t>;</w:t>
      </w:r>
    </w:p>
    <w:p w14:paraId="5B6135F1" w14:textId="01802090" w:rsidR="003D793B" w:rsidRPr="00FF1D15" w:rsidRDefault="003D793B" w:rsidP="0063366E">
      <w:pPr>
        <w:widowControl w:val="0"/>
        <w:numPr>
          <w:ilvl w:val="0"/>
          <w:numId w:val="20"/>
        </w:numPr>
        <w:shd w:val="clear" w:color="auto" w:fill="FFFFFF" w:themeFill="background1"/>
        <w:ind w:left="426" w:hanging="284"/>
        <w:jc w:val="both"/>
        <w:rPr>
          <w:lang w:val="en-US"/>
        </w:rPr>
      </w:pPr>
      <w:proofErr w:type="spellStart"/>
      <w:r w:rsidRPr="00FF1D15">
        <w:rPr>
          <w:lang w:val="en-US"/>
        </w:rPr>
        <w:t>să</w:t>
      </w:r>
      <w:proofErr w:type="spellEnd"/>
      <w:r w:rsidRPr="00FF1D15">
        <w:rPr>
          <w:lang w:val="en-US"/>
        </w:rPr>
        <w:t xml:space="preserve"> </w:t>
      </w:r>
      <w:proofErr w:type="spellStart"/>
      <w:r w:rsidRPr="00FF1D15">
        <w:rPr>
          <w:lang w:val="en-US"/>
        </w:rPr>
        <w:t>cunoască</w:t>
      </w:r>
      <w:proofErr w:type="spellEnd"/>
      <w:r w:rsidRPr="00FF1D15">
        <w:rPr>
          <w:lang w:val="en-US"/>
        </w:rPr>
        <w:t xml:space="preserve"> </w:t>
      </w:r>
      <w:proofErr w:type="spellStart"/>
      <w:r w:rsidRPr="00FF1D15">
        <w:rPr>
          <w:lang w:val="en-US"/>
        </w:rPr>
        <w:t>principiile</w:t>
      </w:r>
      <w:proofErr w:type="spellEnd"/>
      <w:r w:rsidRPr="00FF1D15">
        <w:rPr>
          <w:lang w:val="en-US"/>
        </w:rPr>
        <w:t xml:space="preserve"> </w:t>
      </w:r>
      <w:proofErr w:type="spellStart"/>
      <w:r w:rsidRPr="00FF1D15">
        <w:rPr>
          <w:lang w:val="en-US"/>
        </w:rPr>
        <w:t>suprave</w:t>
      </w:r>
      <w:r w:rsidRPr="00FF1D15">
        <w:rPr>
          <w:lang w:val="en-US"/>
        </w:rPr>
        <w:softHyphen/>
        <w:t>gherii</w:t>
      </w:r>
      <w:proofErr w:type="spellEnd"/>
      <w:r w:rsidRPr="00FF1D15">
        <w:rPr>
          <w:lang w:val="en-US"/>
        </w:rPr>
        <w:t xml:space="preserve"> </w:t>
      </w:r>
      <w:proofErr w:type="spellStart"/>
      <w:r w:rsidRPr="00FF1D15">
        <w:rPr>
          <w:lang w:val="en-US"/>
        </w:rPr>
        <w:t>evenimentelor</w:t>
      </w:r>
      <w:proofErr w:type="spellEnd"/>
      <w:r w:rsidRPr="00FF1D15">
        <w:rPr>
          <w:lang w:val="en-US"/>
        </w:rPr>
        <w:t xml:space="preserve"> adverse post-</w:t>
      </w:r>
      <w:proofErr w:type="spellStart"/>
      <w:r w:rsidRPr="00FF1D15">
        <w:rPr>
          <w:lang w:val="en-US"/>
        </w:rPr>
        <w:t>imunizare</w:t>
      </w:r>
      <w:proofErr w:type="spellEnd"/>
      <w:r w:rsidRPr="00FF1D15">
        <w:rPr>
          <w:lang w:val="en-US"/>
        </w:rPr>
        <w:t xml:space="preserve"> (EAPI) </w:t>
      </w:r>
      <w:proofErr w:type="spellStart"/>
      <w:r w:rsidRPr="00FF1D15">
        <w:rPr>
          <w:lang w:val="en-US"/>
        </w:rPr>
        <w:t>în</w:t>
      </w:r>
      <w:proofErr w:type="spellEnd"/>
      <w:r w:rsidRPr="00FF1D15">
        <w:rPr>
          <w:lang w:val="en-US"/>
        </w:rPr>
        <w:t xml:space="preserve"> </w:t>
      </w:r>
      <w:proofErr w:type="spellStart"/>
      <w:r w:rsidRPr="00FF1D15">
        <w:rPr>
          <w:lang w:val="en-US"/>
        </w:rPr>
        <w:t>Republica</w:t>
      </w:r>
      <w:proofErr w:type="spellEnd"/>
      <w:r w:rsidRPr="00FF1D15">
        <w:rPr>
          <w:lang w:val="en-US"/>
        </w:rPr>
        <w:t xml:space="preserve"> Moldova;</w:t>
      </w:r>
    </w:p>
    <w:p w14:paraId="2F5E3B96" w14:textId="0D402033" w:rsidR="003146F8" w:rsidRPr="00FF1D15" w:rsidRDefault="003D793B" w:rsidP="0063366E">
      <w:pPr>
        <w:widowControl w:val="0"/>
        <w:numPr>
          <w:ilvl w:val="0"/>
          <w:numId w:val="20"/>
        </w:numPr>
        <w:shd w:val="clear" w:color="auto" w:fill="FFFFFF" w:themeFill="background1"/>
        <w:ind w:left="426" w:hanging="284"/>
        <w:jc w:val="both"/>
        <w:rPr>
          <w:lang w:val="en-US"/>
        </w:rPr>
      </w:pPr>
      <w:proofErr w:type="spellStart"/>
      <w:r w:rsidRPr="00FF1D15">
        <w:rPr>
          <w:lang w:val="en-US"/>
        </w:rPr>
        <w:t>să</w:t>
      </w:r>
      <w:proofErr w:type="spellEnd"/>
      <w:r w:rsidRPr="00FF1D15">
        <w:rPr>
          <w:lang w:val="en-US"/>
        </w:rPr>
        <w:t xml:space="preserve"> </w:t>
      </w:r>
      <w:proofErr w:type="spellStart"/>
      <w:r w:rsidRPr="00FF1D15">
        <w:rPr>
          <w:lang w:val="en-US"/>
        </w:rPr>
        <w:t>cunoască</w:t>
      </w:r>
      <w:proofErr w:type="spellEnd"/>
      <w:r w:rsidRPr="00FF1D15">
        <w:rPr>
          <w:lang w:val="en-US"/>
        </w:rPr>
        <w:t xml:space="preserve"> </w:t>
      </w:r>
      <w:proofErr w:type="spellStart"/>
      <w:r w:rsidR="003146F8" w:rsidRPr="00FF1D15">
        <w:rPr>
          <w:lang w:val="en-US"/>
        </w:rPr>
        <w:t>terme</w:t>
      </w:r>
      <w:r w:rsidRPr="00FF1D15">
        <w:rPr>
          <w:lang w:val="en-US"/>
        </w:rPr>
        <w:t>nii</w:t>
      </w:r>
      <w:proofErr w:type="spellEnd"/>
      <w:r w:rsidR="003146F8" w:rsidRPr="00FF1D15">
        <w:rPr>
          <w:lang w:val="en-US"/>
        </w:rPr>
        <w:t xml:space="preserve"> şi </w:t>
      </w:r>
      <w:proofErr w:type="spellStart"/>
      <w:r w:rsidR="003146F8" w:rsidRPr="00FF1D15">
        <w:rPr>
          <w:lang w:val="en-US"/>
        </w:rPr>
        <w:t>nivelul</w:t>
      </w:r>
      <w:proofErr w:type="spellEnd"/>
      <w:r w:rsidR="003146F8" w:rsidRPr="00FF1D15">
        <w:rPr>
          <w:lang w:val="en-US"/>
        </w:rPr>
        <w:t xml:space="preserve"> </w:t>
      </w:r>
      <w:proofErr w:type="spellStart"/>
      <w:r w:rsidR="003146F8" w:rsidRPr="00FF1D15">
        <w:rPr>
          <w:lang w:val="en-US"/>
        </w:rPr>
        <w:t>necesar</w:t>
      </w:r>
      <w:proofErr w:type="spellEnd"/>
      <w:r w:rsidR="003146F8" w:rsidRPr="00FF1D15">
        <w:rPr>
          <w:lang w:val="en-US"/>
        </w:rPr>
        <w:t xml:space="preserve"> de </w:t>
      </w:r>
      <w:proofErr w:type="spellStart"/>
      <w:r w:rsidR="003146F8" w:rsidRPr="00FF1D15">
        <w:rPr>
          <w:lang w:val="en-US"/>
        </w:rPr>
        <w:t>acoperire</w:t>
      </w:r>
      <w:proofErr w:type="spellEnd"/>
      <w:r w:rsidR="003146F8" w:rsidRPr="00FF1D15">
        <w:rPr>
          <w:lang w:val="en-US"/>
        </w:rPr>
        <w:t xml:space="preserve"> </w:t>
      </w:r>
      <w:proofErr w:type="spellStart"/>
      <w:r w:rsidR="003146F8" w:rsidRPr="00FF1D15">
        <w:rPr>
          <w:lang w:val="en-US"/>
        </w:rPr>
        <w:t>vaccinală</w:t>
      </w:r>
      <w:proofErr w:type="spellEnd"/>
      <w:r w:rsidR="003146F8" w:rsidRPr="00FF1D15">
        <w:rPr>
          <w:lang w:val="en-US"/>
        </w:rPr>
        <w:t xml:space="preserve"> a </w:t>
      </w:r>
      <w:proofErr w:type="spellStart"/>
      <w:r w:rsidR="003146F8" w:rsidRPr="00FF1D15">
        <w:rPr>
          <w:lang w:val="en-US"/>
        </w:rPr>
        <w:t>populaţiei</w:t>
      </w:r>
      <w:proofErr w:type="spellEnd"/>
      <w:r w:rsidR="003146F8" w:rsidRPr="00FF1D15">
        <w:rPr>
          <w:lang w:val="en-US"/>
        </w:rPr>
        <w:t xml:space="preserve"> </w:t>
      </w:r>
      <w:proofErr w:type="spellStart"/>
      <w:r w:rsidR="003146F8" w:rsidRPr="00FF1D15">
        <w:rPr>
          <w:lang w:val="en-US"/>
        </w:rPr>
        <w:t>în</w:t>
      </w:r>
      <w:proofErr w:type="spellEnd"/>
      <w:r w:rsidR="003146F8" w:rsidRPr="00FF1D15">
        <w:rPr>
          <w:lang w:val="en-US"/>
        </w:rPr>
        <w:t xml:space="preserve"> </w:t>
      </w:r>
      <w:proofErr w:type="spellStart"/>
      <w:r w:rsidR="003146F8" w:rsidRPr="00FF1D15">
        <w:rPr>
          <w:lang w:val="en-US"/>
        </w:rPr>
        <w:t>infecţiile</w:t>
      </w:r>
      <w:proofErr w:type="spellEnd"/>
      <w:r w:rsidR="003146F8" w:rsidRPr="00FF1D15">
        <w:rPr>
          <w:lang w:val="en-US"/>
        </w:rPr>
        <w:t xml:space="preserve"> </w:t>
      </w:r>
      <w:proofErr w:type="spellStart"/>
      <w:r w:rsidR="003146F8" w:rsidRPr="00FF1D15">
        <w:rPr>
          <w:lang w:val="en-US"/>
        </w:rPr>
        <w:t>prevenibile</w:t>
      </w:r>
      <w:proofErr w:type="spellEnd"/>
      <w:r w:rsidR="003146F8" w:rsidRPr="00FF1D15">
        <w:rPr>
          <w:lang w:val="en-US"/>
        </w:rPr>
        <w:t xml:space="preserve"> </w:t>
      </w:r>
      <w:proofErr w:type="spellStart"/>
      <w:r w:rsidR="003146F8" w:rsidRPr="00FF1D15">
        <w:rPr>
          <w:lang w:val="en-US"/>
        </w:rPr>
        <w:t>prin</w:t>
      </w:r>
      <w:proofErr w:type="spellEnd"/>
      <w:r w:rsidR="003146F8" w:rsidRPr="00FF1D15">
        <w:rPr>
          <w:lang w:val="en-US"/>
        </w:rPr>
        <w:t xml:space="preserve"> </w:t>
      </w:r>
      <w:proofErr w:type="spellStart"/>
      <w:r w:rsidR="003146F8" w:rsidRPr="00FF1D15">
        <w:rPr>
          <w:lang w:val="en-US"/>
        </w:rPr>
        <w:t>vaccinări</w:t>
      </w:r>
      <w:proofErr w:type="spellEnd"/>
      <w:r w:rsidR="003146F8" w:rsidRPr="00FF1D15">
        <w:rPr>
          <w:lang w:val="en-US"/>
        </w:rPr>
        <w:t xml:space="preserve">; </w:t>
      </w:r>
      <w:proofErr w:type="spellStart"/>
      <w:r w:rsidR="003146F8" w:rsidRPr="00FF1D15">
        <w:rPr>
          <w:lang w:val="en-US"/>
        </w:rPr>
        <w:t>calendarul</w:t>
      </w:r>
      <w:proofErr w:type="spellEnd"/>
      <w:r w:rsidR="003146F8" w:rsidRPr="00FF1D15">
        <w:rPr>
          <w:lang w:val="en-US"/>
        </w:rPr>
        <w:t xml:space="preserve"> </w:t>
      </w:r>
      <w:proofErr w:type="spellStart"/>
      <w:r w:rsidRPr="00FF1D15">
        <w:rPr>
          <w:lang w:val="en-US"/>
        </w:rPr>
        <w:t>național</w:t>
      </w:r>
      <w:proofErr w:type="spellEnd"/>
      <w:r w:rsidRPr="00FF1D15">
        <w:rPr>
          <w:lang w:val="en-US"/>
        </w:rPr>
        <w:t xml:space="preserve"> </w:t>
      </w:r>
      <w:r w:rsidR="003146F8" w:rsidRPr="00FF1D15">
        <w:rPr>
          <w:lang w:val="en-US"/>
        </w:rPr>
        <w:t xml:space="preserve">de </w:t>
      </w:r>
      <w:proofErr w:type="spellStart"/>
      <w:r w:rsidRPr="00FF1D15">
        <w:rPr>
          <w:lang w:val="en-US"/>
        </w:rPr>
        <w:t>vaccină</w:t>
      </w:r>
      <w:r w:rsidR="003146F8" w:rsidRPr="00FF1D15">
        <w:rPr>
          <w:lang w:val="en-US"/>
        </w:rPr>
        <w:t>ri</w:t>
      </w:r>
      <w:proofErr w:type="spellEnd"/>
      <w:r w:rsidR="003146F8" w:rsidRPr="00FF1D15">
        <w:rPr>
          <w:lang w:val="en-US"/>
        </w:rPr>
        <w:t xml:space="preserve">; </w:t>
      </w:r>
    </w:p>
    <w:p w14:paraId="70200B42" w14:textId="4FF6757E" w:rsidR="003D793B" w:rsidRPr="00FF1D15" w:rsidRDefault="003D793B" w:rsidP="0063366E">
      <w:pPr>
        <w:widowControl w:val="0"/>
        <w:numPr>
          <w:ilvl w:val="0"/>
          <w:numId w:val="20"/>
        </w:numPr>
        <w:shd w:val="clear" w:color="auto" w:fill="FFFFFF" w:themeFill="background1"/>
        <w:ind w:left="426" w:hanging="284"/>
        <w:jc w:val="both"/>
        <w:rPr>
          <w:lang w:val="en-US"/>
        </w:rPr>
      </w:pPr>
      <w:proofErr w:type="spellStart"/>
      <w:r w:rsidRPr="00FF1D15">
        <w:rPr>
          <w:lang w:val="en-US"/>
        </w:rPr>
        <w:t>să</w:t>
      </w:r>
      <w:proofErr w:type="spellEnd"/>
      <w:r w:rsidRPr="00FF1D15">
        <w:rPr>
          <w:lang w:val="en-US"/>
        </w:rPr>
        <w:t xml:space="preserve"> </w:t>
      </w:r>
      <w:proofErr w:type="spellStart"/>
      <w:r w:rsidRPr="00FF1D15">
        <w:rPr>
          <w:lang w:val="en-US"/>
        </w:rPr>
        <w:t>cunoască</w:t>
      </w:r>
      <w:proofErr w:type="spellEnd"/>
      <w:r w:rsidRPr="00FF1D15">
        <w:rPr>
          <w:lang w:val="en-US"/>
        </w:rPr>
        <w:t xml:space="preserve"> </w:t>
      </w:r>
      <w:proofErr w:type="spellStart"/>
      <w:r w:rsidRPr="00FF1D15">
        <w:rPr>
          <w:lang w:val="en-US"/>
        </w:rPr>
        <w:t>principiile</w:t>
      </w:r>
      <w:proofErr w:type="spellEnd"/>
      <w:r w:rsidRPr="00FF1D15">
        <w:rPr>
          <w:lang w:val="en-US"/>
        </w:rPr>
        <w:t xml:space="preserve"> de </w:t>
      </w:r>
      <w:proofErr w:type="spellStart"/>
      <w:r w:rsidRPr="00FF1D15">
        <w:rPr>
          <w:lang w:val="en-US"/>
        </w:rPr>
        <w:t>bază</w:t>
      </w:r>
      <w:proofErr w:type="spellEnd"/>
      <w:r w:rsidRPr="00FF1D15">
        <w:rPr>
          <w:lang w:val="en-US"/>
        </w:rPr>
        <w:t xml:space="preserve"> </w:t>
      </w:r>
      <w:proofErr w:type="spellStart"/>
      <w:r w:rsidRPr="00FF1D15">
        <w:rPr>
          <w:lang w:val="en-US"/>
        </w:rPr>
        <w:t>în</w:t>
      </w:r>
      <w:proofErr w:type="spellEnd"/>
      <w:r w:rsidRPr="00FF1D15">
        <w:rPr>
          <w:lang w:val="en-US"/>
        </w:rPr>
        <w:t xml:space="preserve"> </w:t>
      </w:r>
      <w:proofErr w:type="spellStart"/>
      <w:r w:rsidRPr="00FF1D15">
        <w:rPr>
          <w:lang w:val="en-US"/>
        </w:rPr>
        <w:t>organizarera</w:t>
      </w:r>
      <w:proofErr w:type="spellEnd"/>
      <w:r w:rsidRPr="00FF1D15">
        <w:rPr>
          <w:lang w:val="en-US"/>
        </w:rPr>
        <w:t xml:space="preserve"> </w:t>
      </w:r>
      <w:proofErr w:type="spellStart"/>
      <w:r w:rsidRPr="00FF1D15">
        <w:rPr>
          <w:lang w:val="en-US"/>
        </w:rPr>
        <w:t>și</w:t>
      </w:r>
      <w:proofErr w:type="spellEnd"/>
      <w:r w:rsidRPr="00FF1D15">
        <w:rPr>
          <w:lang w:val="en-US"/>
        </w:rPr>
        <w:t xml:space="preserve"> </w:t>
      </w:r>
      <w:proofErr w:type="spellStart"/>
      <w:r w:rsidRPr="00FF1D15">
        <w:rPr>
          <w:lang w:val="en-US"/>
        </w:rPr>
        <w:t>administrarea</w:t>
      </w:r>
      <w:proofErr w:type="spellEnd"/>
      <w:r w:rsidRPr="00FF1D15">
        <w:rPr>
          <w:lang w:val="en-US"/>
        </w:rPr>
        <w:t xml:space="preserve"> </w:t>
      </w:r>
      <w:proofErr w:type="spellStart"/>
      <w:r w:rsidRPr="00FF1D15">
        <w:rPr>
          <w:lang w:val="en-US"/>
        </w:rPr>
        <w:t>vaccinurilor</w:t>
      </w:r>
      <w:proofErr w:type="spellEnd"/>
      <w:r w:rsidRPr="00FF1D15">
        <w:rPr>
          <w:lang w:val="en-US"/>
        </w:rPr>
        <w:t>;</w:t>
      </w:r>
    </w:p>
    <w:p w14:paraId="4D20A5BC" w14:textId="011FCC8D" w:rsidR="003146F8" w:rsidRPr="00FF1D15" w:rsidRDefault="003D793B" w:rsidP="0063366E">
      <w:pPr>
        <w:widowControl w:val="0"/>
        <w:numPr>
          <w:ilvl w:val="0"/>
          <w:numId w:val="20"/>
        </w:numPr>
        <w:shd w:val="clear" w:color="auto" w:fill="FFFFFF" w:themeFill="background1"/>
        <w:ind w:left="426" w:hanging="284"/>
        <w:jc w:val="both"/>
        <w:rPr>
          <w:lang w:val="en-US"/>
        </w:rPr>
      </w:pPr>
      <w:proofErr w:type="spellStart"/>
      <w:r w:rsidRPr="00FF1D15">
        <w:rPr>
          <w:lang w:val="en-US"/>
        </w:rPr>
        <w:t>să</w:t>
      </w:r>
      <w:proofErr w:type="spellEnd"/>
      <w:r w:rsidRPr="00FF1D15">
        <w:rPr>
          <w:lang w:val="en-US"/>
        </w:rPr>
        <w:t xml:space="preserve"> </w:t>
      </w:r>
      <w:proofErr w:type="spellStart"/>
      <w:r w:rsidRPr="00FF1D15">
        <w:rPr>
          <w:lang w:val="en-US"/>
        </w:rPr>
        <w:t>cunoască</w:t>
      </w:r>
      <w:proofErr w:type="spellEnd"/>
      <w:r w:rsidRPr="00FF1D15">
        <w:rPr>
          <w:lang w:val="en-US"/>
        </w:rPr>
        <w:t xml:space="preserve"> </w:t>
      </w:r>
      <w:proofErr w:type="spellStart"/>
      <w:r w:rsidR="003146F8" w:rsidRPr="00FF1D15">
        <w:rPr>
          <w:lang w:val="en-US"/>
        </w:rPr>
        <w:t>metodologia</w:t>
      </w:r>
      <w:proofErr w:type="spellEnd"/>
      <w:r w:rsidR="003146F8" w:rsidRPr="00FF1D15">
        <w:rPr>
          <w:lang w:val="en-US"/>
        </w:rPr>
        <w:t xml:space="preserve"> </w:t>
      </w:r>
      <w:proofErr w:type="spellStart"/>
      <w:r w:rsidR="003146F8" w:rsidRPr="00FF1D15">
        <w:rPr>
          <w:lang w:val="en-US"/>
        </w:rPr>
        <w:t>anchetei</w:t>
      </w:r>
      <w:proofErr w:type="spellEnd"/>
      <w:r w:rsidR="003146F8" w:rsidRPr="00FF1D15">
        <w:rPr>
          <w:lang w:val="en-US"/>
        </w:rPr>
        <w:t xml:space="preserve"> </w:t>
      </w:r>
      <w:proofErr w:type="spellStart"/>
      <w:r w:rsidR="003146F8" w:rsidRPr="00FF1D15">
        <w:rPr>
          <w:lang w:val="en-US"/>
        </w:rPr>
        <w:t>epidemiologice</w:t>
      </w:r>
      <w:proofErr w:type="spellEnd"/>
      <w:r w:rsidR="003146F8" w:rsidRPr="00FF1D15">
        <w:rPr>
          <w:lang w:val="en-US"/>
        </w:rPr>
        <w:t xml:space="preserve"> a </w:t>
      </w:r>
      <w:proofErr w:type="spellStart"/>
      <w:r w:rsidR="003146F8" w:rsidRPr="00FF1D15">
        <w:rPr>
          <w:lang w:val="en-US"/>
        </w:rPr>
        <w:t>focarului</w:t>
      </w:r>
      <w:proofErr w:type="spellEnd"/>
      <w:r w:rsidR="003146F8" w:rsidRPr="00FF1D15">
        <w:rPr>
          <w:lang w:val="en-US"/>
        </w:rPr>
        <w:t xml:space="preserve"> epidemic;</w:t>
      </w:r>
    </w:p>
    <w:p w14:paraId="7882F8A2" w14:textId="7123305B" w:rsidR="003146F8" w:rsidRPr="00FF1D15" w:rsidRDefault="003D793B" w:rsidP="0063366E">
      <w:pPr>
        <w:widowControl w:val="0"/>
        <w:numPr>
          <w:ilvl w:val="0"/>
          <w:numId w:val="20"/>
        </w:numPr>
        <w:shd w:val="clear" w:color="auto" w:fill="FFFFFF" w:themeFill="background1"/>
        <w:ind w:left="426" w:hanging="284"/>
        <w:jc w:val="both"/>
        <w:rPr>
          <w:lang w:val="en-US"/>
        </w:rPr>
      </w:pPr>
      <w:proofErr w:type="spellStart"/>
      <w:r w:rsidRPr="00FF1D15">
        <w:rPr>
          <w:lang w:val="en-US"/>
        </w:rPr>
        <w:t>să</w:t>
      </w:r>
      <w:proofErr w:type="spellEnd"/>
      <w:r w:rsidRPr="00FF1D15">
        <w:rPr>
          <w:lang w:val="en-US"/>
        </w:rPr>
        <w:t xml:space="preserve"> </w:t>
      </w:r>
      <w:proofErr w:type="spellStart"/>
      <w:r w:rsidRPr="00FF1D15">
        <w:rPr>
          <w:lang w:val="en-US"/>
        </w:rPr>
        <w:t>înțeleagă</w:t>
      </w:r>
      <w:proofErr w:type="spellEnd"/>
      <w:r w:rsidRPr="00FF1D15">
        <w:rPr>
          <w:lang w:val="en-US"/>
        </w:rPr>
        <w:t xml:space="preserve"> </w:t>
      </w:r>
      <w:proofErr w:type="spellStart"/>
      <w:r w:rsidR="003146F8" w:rsidRPr="00FF1D15">
        <w:rPr>
          <w:lang w:val="en-US"/>
        </w:rPr>
        <w:t>locul</w:t>
      </w:r>
      <w:proofErr w:type="spellEnd"/>
      <w:r w:rsidR="003146F8" w:rsidRPr="00FF1D15">
        <w:rPr>
          <w:lang w:val="en-US"/>
        </w:rPr>
        <w:t xml:space="preserve"> şi </w:t>
      </w:r>
      <w:proofErr w:type="spellStart"/>
      <w:r w:rsidR="003146F8" w:rsidRPr="00FF1D15">
        <w:rPr>
          <w:lang w:val="en-US"/>
        </w:rPr>
        <w:t>importanţa</w:t>
      </w:r>
      <w:proofErr w:type="spellEnd"/>
      <w:r w:rsidR="003146F8" w:rsidRPr="00FF1D15">
        <w:rPr>
          <w:lang w:val="en-US"/>
        </w:rPr>
        <w:t xml:space="preserve"> </w:t>
      </w:r>
      <w:proofErr w:type="spellStart"/>
      <w:r w:rsidR="003146F8" w:rsidRPr="00FF1D15">
        <w:rPr>
          <w:lang w:val="en-US"/>
        </w:rPr>
        <w:t>măsurilor</w:t>
      </w:r>
      <w:proofErr w:type="spellEnd"/>
      <w:r w:rsidR="003146F8" w:rsidRPr="00FF1D15">
        <w:rPr>
          <w:lang w:val="en-US"/>
        </w:rPr>
        <w:t xml:space="preserve"> de </w:t>
      </w:r>
      <w:proofErr w:type="spellStart"/>
      <w:r w:rsidR="003146F8" w:rsidRPr="00FF1D15">
        <w:rPr>
          <w:lang w:val="en-US"/>
        </w:rPr>
        <w:t>dezinfecţie</w:t>
      </w:r>
      <w:proofErr w:type="spellEnd"/>
      <w:r w:rsidR="003146F8" w:rsidRPr="00FF1D15">
        <w:rPr>
          <w:lang w:val="en-US"/>
        </w:rPr>
        <w:t xml:space="preserve"> şi </w:t>
      </w:r>
      <w:proofErr w:type="spellStart"/>
      <w:r w:rsidR="003146F8" w:rsidRPr="00FF1D15">
        <w:rPr>
          <w:lang w:val="en-US"/>
        </w:rPr>
        <w:t>sterilizare</w:t>
      </w:r>
      <w:proofErr w:type="spellEnd"/>
      <w:r w:rsidR="003146F8" w:rsidRPr="00FF1D15">
        <w:rPr>
          <w:lang w:val="en-US"/>
        </w:rPr>
        <w:t xml:space="preserve"> </w:t>
      </w:r>
      <w:proofErr w:type="spellStart"/>
      <w:r w:rsidR="003146F8" w:rsidRPr="00FF1D15">
        <w:rPr>
          <w:lang w:val="en-US"/>
        </w:rPr>
        <w:t>în</w:t>
      </w:r>
      <w:proofErr w:type="spellEnd"/>
      <w:r w:rsidR="003146F8" w:rsidRPr="00FF1D15">
        <w:rPr>
          <w:lang w:val="en-US"/>
        </w:rPr>
        <w:t xml:space="preserve"> </w:t>
      </w:r>
      <w:proofErr w:type="spellStart"/>
      <w:r w:rsidR="003146F8" w:rsidRPr="00FF1D15">
        <w:rPr>
          <w:lang w:val="en-US"/>
        </w:rPr>
        <w:t>pre</w:t>
      </w:r>
      <w:r w:rsidR="003146F8" w:rsidRPr="00FF1D15">
        <w:rPr>
          <w:lang w:val="en-US"/>
        </w:rPr>
        <w:softHyphen/>
        <w:t>ve</w:t>
      </w:r>
      <w:r w:rsidR="003146F8" w:rsidRPr="00FF1D15">
        <w:rPr>
          <w:lang w:val="en-US"/>
        </w:rPr>
        <w:softHyphen/>
        <w:t>nirea</w:t>
      </w:r>
      <w:proofErr w:type="spellEnd"/>
      <w:r w:rsidR="003146F8" w:rsidRPr="00FF1D15">
        <w:rPr>
          <w:lang w:val="en-US"/>
        </w:rPr>
        <w:t xml:space="preserve"> </w:t>
      </w:r>
      <w:proofErr w:type="spellStart"/>
      <w:r w:rsidR="003146F8" w:rsidRPr="00FF1D15">
        <w:rPr>
          <w:lang w:val="en-US"/>
        </w:rPr>
        <w:t>bolilor</w:t>
      </w:r>
      <w:proofErr w:type="spellEnd"/>
      <w:r w:rsidR="003146F8" w:rsidRPr="00FF1D15">
        <w:rPr>
          <w:lang w:val="en-US"/>
        </w:rPr>
        <w:t xml:space="preserve"> </w:t>
      </w:r>
      <w:proofErr w:type="spellStart"/>
      <w:r w:rsidR="003146F8" w:rsidRPr="00FF1D15">
        <w:rPr>
          <w:lang w:val="en-US"/>
        </w:rPr>
        <w:t>contagioase</w:t>
      </w:r>
      <w:proofErr w:type="spellEnd"/>
      <w:r w:rsidR="003146F8" w:rsidRPr="00FF1D15">
        <w:rPr>
          <w:lang w:val="en-US"/>
        </w:rPr>
        <w:t xml:space="preserve">, </w:t>
      </w:r>
      <w:proofErr w:type="spellStart"/>
      <w:r w:rsidR="003146F8" w:rsidRPr="00FF1D15">
        <w:rPr>
          <w:lang w:val="en-US"/>
        </w:rPr>
        <w:t>tipurile</w:t>
      </w:r>
      <w:proofErr w:type="spellEnd"/>
      <w:r w:rsidR="003146F8" w:rsidRPr="00FF1D15">
        <w:rPr>
          <w:lang w:val="en-US"/>
        </w:rPr>
        <w:t xml:space="preserve"> şi </w:t>
      </w:r>
      <w:proofErr w:type="spellStart"/>
      <w:r w:rsidR="003146F8" w:rsidRPr="00FF1D15">
        <w:rPr>
          <w:lang w:val="en-US"/>
        </w:rPr>
        <w:t>metodele</w:t>
      </w:r>
      <w:proofErr w:type="spellEnd"/>
      <w:r w:rsidR="003146F8" w:rsidRPr="00FF1D15">
        <w:rPr>
          <w:lang w:val="en-US"/>
        </w:rPr>
        <w:t xml:space="preserve"> de </w:t>
      </w:r>
      <w:proofErr w:type="spellStart"/>
      <w:r w:rsidR="003146F8" w:rsidRPr="00FF1D15">
        <w:rPr>
          <w:lang w:val="en-US"/>
        </w:rPr>
        <w:t>dezinfecţie</w:t>
      </w:r>
      <w:proofErr w:type="spellEnd"/>
      <w:r w:rsidR="003146F8" w:rsidRPr="00FF1D15">
        <w:rPr>
          <w:lang w:val="en-US"/>
        </w:rPr>
        <w:t xml:space="preserve"> şi </w:t>
      </w:r>
      <w:proofErr w:type="spellStart"/>
      <w:r w:rsidR="003146F8" w:rsidRPr="00FF1D15">
        <w:rPr>
          <w:lang w:val="en-US"/>
        </w:rPr>
        <w:t>sterilizare</w:t>
      </w:r>
      <w:proofErr w:type="spellEnd"/>
      <w:r w:rsidR="003146F8" w:rsidRPr="00FF1D15">
        <w:rPr>
          <w:lang w:val="en-US"/>
        </w:rPr>
        <w:t>;</w:t>
      </w:r>
    </w:p>
    <w:p w14:paraId="538948CD" w14:textId="5D195702" w:rsidR="003146F8" w:rsidRPr="00FF1D15" w:rsidRDefault="003D793B" w:rsidP="0063366E">
      <w:pPr>
        <w:widowControl w:val="0"/>
        <w:numPr>
          <w:ilvl w:val="0"/>
          <w:numId w:val="20"/>
        </w:numPr>
        <w:shd w:val="clear" w:color="auto" w:fill="FFFFFF" w:themeFill="background1"/>
        <w:ind w:left="426" w:hanging="284"/>
        <w:jc w:val="both"/>
        <w:rPr>
          <w:lang w:val="en-US"/>
        </w:rPr>
      </w:pPr>
      <w:proofErr w:type="spellStart"/>
      <w:r w:rsidRPr="00FF1D15">
        <w:rPr>
          <w:lang w:val="en-US"/>
        </w:rPr>
        <w:t>să</w:t>
      </w:r>
      <w:proofErr w:type="spellEnd"/>
      <w:r w:rsidRPr="00FF1D15">
        <w:rPr>
          <w:lang w:val="en-US"/>
        </w:rPr>
        <w:t xml:space="preserve"> </w:t>
      </w:r>
      <w:proofErr w:type="spellStart"/>
      <w:r w:rsidRPr="00FF1D15">
        <w:rPr>
          <w:lang w:val="en-US"/>
        </w:rPr>
        <w:t>cunoască</w:t>
      </w:r>
      <w:proofErr w:type="spellEnd"/>
      <w:r w:rsidRPr="00FF1D15">
        <w:rPr>
          <w:lang w:val="en-US"/>
        </w:rPr>
        <w:t xml:space="preserve"> </w:t>
      </w:r>
      <w:proofErr w:type="spellStart"/>
      <w:r w:rsidR="003146F8" w:rsidRPr="00FF1D15">
        <w:rPr>
          <w:lang w:val="en-US"/>
        </w:rPr>
        <w:t>preparatele</w:t>
      </w:r>
      <w:proofErr w:type="spellEnd"/>
      <w:r w:rsidR="003146F8" w:rsidRPr="00FF1D15">
        <w:rPr>
          <w:lang w:val="en-US"/>
        </w:rPr>
        <w:t xml:space="preserve"> </w:t>
      </w:r>
      <w:proofErr w:type="spellStart"/>
      <w:r w:rsidR="003146F8" w:rsidRPr="00FF1D15">
        <w:rPr>
          <w:lang w:val="en-US"/>
        </w:rPr>
        <w:t>utilizate</w:t>
      </w:r>
      <w:proofErr w:type="spellEnd"/>
      <w:r w:rsidR="003146F8" w:rsidRPr="00FF1D15">
        <w:rPr>
          <w:lang w:val="en-US"/>
        </w:rPr>
        <w:t xml:space="preserve"> </w:t>
      </w:r>
      <w:proofErr w:type="spellStart"/>
      <w:r w:rsidR="003146F8" w:rsidRPr="00FF1D15">
        <w:rPr>
          <w:lang w:val="en-US"/>
        </w:rPr>
        <w:t>în</w:t>
      </w:r>
      <w:proofErr w:type="spellEnd"/>
      <w:r w:rsidR="003146F8" w:rsidRPr="00FF1D15">
        <w:rPr>
          <w:lang w:val="en-US"/>
        </w:rPr>
        <w:t xml:space="preserve"> </w:t>
      </w:r>
      <w:proofErr w:type="spellStart"/>
      <w:r w:rsidR="003146F8" w:rsidRPr="00FF1D15">
        <w:rPr>
          <w:lang w:val="en-US"/>
        </w:rPr>
        <w:t>dezinfecţie</w:t>
      </w:r>
      <w:proofErr w:type="spellEnd"/>
      <w:r w:rsidR="003146F8" w:rsidRPr="00FF1D15">
        <w:rPr>
          <w:lang w:val="en-US"/>
        </w:rPr>
        <w:t xml:space="preserve">, </w:t>
      </w:r>
      <w:proofErr w:type="spellStart"/>
      <w:r w:rsidR="003146F8" w:rsidRPr="00FF1D15">
        <w:rPr>
          <w:lang w:val="en-US"/>
        </w:rPr>
        <w:t>dezinsecţie</w:t>
      </w:r>
      <w:proofErr w:type="spellEnd"/>
      <w:r w:rsidR="003146F8" w:rsidRPr="00FF1D15">
        <w:rPr>
          <w:lang w:val="en-US"/>
        </w:rPr>
        <w:t xml:space="preserve"> şi </w:t>
      </w:r>
      <w:proofErr w:type="spellStart"/>
      <w:r w:rsidR="003146F8" w:rsidRPr="00FF1D15">
        <w:rPr>
          <w:lang w:val="en-US"/>
        </w:rPr>
        <w:t>deratizare</w:t>
      </w:r>
      <w:proofErr w:type="spellEnd"/>
      <w:r w:rsidR="003146F8" w:rsidRPr="00FF1D15">
        <w:rPr>
          <w:lang w:val="en-US"/>
        </w:rPr>
        <w:t>;</w:t>
      </w:r>
    </w:p>
    <w:p w14:paraId="54BAB451" w14:textId="7B2E6206" w:rsidR="003146F8" w:rsidRPr="00FF1D15" w:rsidRDefault="003D793B" w:rsidP="0063366E">
      <w:pPr>
        <w:widowControl w:val="0"/>
        <w:numPr>
          <w:ilvl w:val="0"/>
          <w:numId w:val="20"/>
        </w:numPr>
        <w:shd w:val="clear" w:color="auto" w:fill="FFFFFF" w:themeFill="background1"/>
        <w:ind w:left="426" w:hanging="284"/>
        <w:jc w:val="both"/>
        <w:rPr>
          <w:lang w:val="en-US"/>
        </w:rPr>
      </w:pPr>
      <w:proofErr w:type="spellStart"/>
      <w:r w:rsidRPr="00FF1D15">
        <w:rPr>
          <w:lang w:val="en-US"/>
        </w:rPr>
        <w:t>să</w:t>
      </w:r>
      <w:proofErr w:type="spellEnd"/>
      <w:r w:rsidRPr="00FF1D15">
        <w:rPr>
          <w:lang w:val="en-US"/>
        </w:rPr>
        <w:t xml:space="preserve"> </w:t>
      </w:r>
      <w:proofErr w:type="spellStart"/>
      <w:r w:rsidRPr="00FF1D15">
        <w:rPr>
          <w:lang w:val="en-US"/>
        </w:rPr>
        <w:t>cunoască</w:t>
      </w:r>
      <w:proofErr w:type="spellEnd"/>
      <w:r w:rsidRPr="00FF1D15">
        <w:rPr>
          <w:lang w:val="en-US"/>
        </w:rPr>
        <w:t xml:space="preserve"> </w:t>
      </w:r>
      <w:proofErr w:type="spellStart"/>
      <w:r w:rsidR="003146F8" w:rsidRPr="00FF1D15">
        <w:rPr>
          <w:lang w:val="en-US"/>
        </w:rPr>
        <w:t>modalităţile</w:t>
      </w:r>
      <w:proofErr w:type="spellEnd"/>
      <w:r w:rsidR="003146F8" w:rsidRPr="00FF1D15">
        <w:rPr>
          <w:lang w:val="en-US"/>
        </w:rPr>
        <w:t xml:space="preserve"> practice de </w:t>
      </w:r>
      <w:proofErr w:type="spellStart"/>
      <w:r w:rsidR="003146F8" w:rsidRPr="00FF1D15">
        <w:rPr>
          <w:lang w:val="en-US"/>
        </w:rPr>
        <w:t>efectuare</w:t>
      </w:r>
      <w:proofErr w:type="spellEnd"/>
      <w:r w:rsidR="003146F8" w:rsidRPr="00FF1D15">
        <w:rPr>
          <w:lang w:val="en-US"/>
        </w:rPr>
        <w:t xml:space="preserve"> a </w:t>
      </w:r>
      <w:proofErr w:type="spellStart"/>
      <w:r w:rsidR="003146F8" w:rsidRPr="00FF1D15">
        <w:rPr>
          <w:lang w:val="en-US"/>
        </w:rPr>
        <w:t>dezinfecţiei</w:t>
      </w:r>
      <w:proofErr w:type="spellEnd"/>
      <w:r w:rsidR="003146F8" w:rsidRPr="00FF1D15">
        <w:rPr>
          <w:lang w:val="en-US"/>
        </w:rPr>
        <w:t xml:space="preserve">, </w:t>
      </w:r>
      <w:proofErr w:type="spellStart"/>
      <w:r w:rsidR="003146F8" w:rsidRPr="00FF1D15">
        <w:rPr>
          <w:lang w:val="en-US"/>
        </w:rPr>
        <w:t>dezinsecţiei</w:t>
      </w:r>
      <w:proofErr w:type="spellEnd"/>
      <w:r w:rsidR="003146F8" w:rsidRPr="00FF1D15">
        <w:rPr>
          <w:lang w:val="en-US"/>
        </w:rPr>
        <w:t xml:space="preserve"> şi </w:t>
      </w:r>
      <w:proofErr w:type="spellStart"/>
      <w:r w:rsidR="003146F8" w:rsidRPr="00FF1D15">
        <w:rPr>
          <w:lang w:val="en-US"/>
        </w:rPr>
        <w:t>sterilizării</w:t>
      </w:r>
      <w:proofErr w:type="spellEnd"/>
      <w:r w:rsidR="003146F8" w:rsidRPr="00FF1D15">
        <w:rPr>
          <w:lang w:val="en-US"/>
        </w:rPr>
        <w:t>;</w:t>
      </w:r>
    </w:p>
    <w:p w14:paraId="19A46B15" w14:textId="1D815EC3" w:rsidR="003146F8" w:rsidRPr="00FF1D15" w:rsidRDefault="003D793B" w:rsidP="0063366E">
      <w:pPr>
        <w:widowControl w:val="0"/>
        <w:numPr>
          <w:ilvl w:val="0"/>
          <w:numId w:val="20"/>
        </w:numPr>
        <w:shd w:val="clear" w:color="auto" w:fill="FFFFFF" w:themeFill="background1"/>
        <w:ind w:left="426" w:hanging="284"/>
        <w:jc w:val="both"/>
        <w:rPr>
          <w:lang w:val="en-US"/>
        </w:rPr>
      </w:pPr>
      <w:proofErr w:type="spellStart"/>
      <w:r w:rsidRPr="00FF1D15">
        <w:rPr>
          <w:lang w:val="en-US"/>
        </w:rPr>
        <w:t>să</w:t>
      </w:r>
      <w:proofErr w:type="spellEnd"/>
      <w:r w:rsidRPr="00FF1D15">
        <w:rPr>
          <w:lang w:val="en-US"/>
        </w:rPr>
        <w:t xml:space="preserve"> </w:t>
      </w:r>
      <w:proofErr w:type="spellStart"/>
      <w:r w:rsidRPr="00FF1D15">
        <w:rPr>
          <w:lang w:val="en-US"/>
        </w:rPr>
        <w:t>înțeleagă</w:t>
      </w:r>
      <w:proofErr w:type="spellEnd"/>
      <w:r w:rsidRPr="00FF1D15">
        <w:rPr>
          <w:lang w:val="en-US"/>
        </w:rPr>
        <w:t xml:space="preserve"> </w:t>
      </w:r>
      <w:proofErr w:type="spellStart"/>
      <w:r w:rsidR="003146F8" w:rsidRPr="00FF1D15">
        <w:rPr>
          <w:lang w:val="en-US"/>
        </w:rPr>
        <w:t>metodele</w:t>
      </w:r>
      <w:proofErr w:type="spellEnd"/>
      <w:r w:rsidR="003146F8" w:rsidRPr="00FF1D15">
        <w:rPr>
          <w:lang w:val="en-US"/>
        </w:rPr>
        <w:t xml:space="preserve"> de </w:t>
      </w:r>
      <w:proofErr w:type="spellStart"/>
      <w:r w:rsidR="003146F8" w:rsidRPr="00FF1D15">
        <w:rPr>
          <w:lang w:val="en-US"/>
        </w:rPr>
        <w:t>evaluare</w:t>
      </w:r>
      <w:proofErr w:type="spellEnd"/>
      <w:r w:rsidR="003146F8" w:rsidRPr="00FF1D15">
        <w:rPr>
          <w:lang w:val="en-US"/>
        </w:rPr>
        <w:t xml:space="preserve"> a </w:t>
      </w:r>
      <w:proofErr w:type="spellStart"/>
      <w:r w:rsidR="003146F8" w:rsidRPr="00FF1D15">
        <w:rPr>
          <w:lang w:val="en-US"/>
        </w:rPr>
        <w:t>calităţii</w:t>
      </w:r>
      <w:proofErr w:type="spellEnd"/>
      <w:r w:rsidR="003146F8" w:rsidRPr="00FF1D15">
        <w:rPr>
          <w:lang w:val="en-US"/>
        </w:rPr>
        <w:t xml:space="preserve">, </w:t>
      </w:r>
      <w:proofErr w:type="spellStart"/>
      <w:r w:rsidR="003146F8" w:rsidRPr="00FF1D15">
        <w:rPr>
          <w:lang w:val="en-US"/>
        </w:rPr>
        <w:t>eficacităţii</w:t>
      </w:r>
      <w:proofErr w:type="spellEnd"/>
      <w:r w:rsidR="003146F8" w:rsidRPr="00FF1D15">
        <w:rPr>
          <w:lang w:val="en-US"/>
        </w:rPr>
        <w:t xml:space="preserve"> şi </w:t>
      </w:r>
      <w:proofErr w:type="spellStart"/>
      <w:r w:rsidR="003146F8" w:rsidRPr="00FF1D15">
        <w:rPr>
          <w:lang w:val="en-US"/>
        </w:rPr>
        <w:t>eficienţei</w:t>
      </w:r>
      <w:proofErr w:type="spellEnd"/>
      <w:r w:rsidR="003146F8" w:rsidRPr="00FF1D15">
        <w:rPr>
          <w:lang w:val="en-US"/>
        </w:rPr>
        <w:t xml:space="preserve"> </w:t>
      </w:r>
      <w:proofErr w:type="spellStart"/>
      <w:r w:rsidR="003146F8" w:rsidRPr="00FF1D15">
        <w:rPr>
          <w:lang w:val="en-US"/>
        </w:rPr>
        <w:t>diferitor</w:t>
      </w:r>
      <w:proofErr w:type="spellEnd"/>
      <w:r w:rsidR="003146F8" w:rsidRPr="00FF1D15">
        <w:rPr>
          <w:lang w:val="en-US"/>
        </w:rPr>
        <w:t xml:space="preserve"> </w:t>
      </w:r>
      <w:proofErr w:type="spellStart"/>
      <w:r w:rsidR="003146F8" w:rsidRPr="00FF1D15">
        <w:rPr>
          <w:lang w:val="en-US"/>
        </w:rPr>
        <w:t>măsuri</w:t>
      </w:r>
      <w:proofErr w:type="spellEnd"/>
      <w:r w:rsidR="003146F8" w:rsidRPr="00FF1D15">
        <w:rPr>
          <w:lang w:val="en-US"/>
        </w:rPr>
        <w:t xml:space="preserve"> </w:t>
      </w:r>
      <w:proofErr w:type="spellStart"/>
      <w:r w:rsidR="003146F8" w:rsidRPr="00FF1D15">
        <w:rPr>
          <w:lang w:val="en-US"/>
        </w:rPr>
        <w:t>antiepidemice</w:t>
      </w:r>
      <w:proofErr w:type="spellEnd"/>
      <w:r w:rsidR="003146F8" w:rsidRPr="00FF1D15">
        <w:rPr>
          <w:lang w:val="en-US"/>
        </w:rPr>
        <w:t xml:space="preserve"> şi de </w:t>
      </w:r>
      <w:proofErr w:type="spellStart"/>
      <w:r w:rsidR="003146F8" w:rsidRPr="00FF1D15">
        <w:rPr>
          <w:lang w:val="en-US"/>
        </w:rPr>
        <w:t>profilaxie</w:t>
      </w:r>
      <w:proofErr w:type="spellEnd"/>
      <w:r w:rsidR="003146F8" w:rsidRPr="00FF1D15">
        <w:rPr>
          <w:lang w:val="en-US"/>
        </w:rPr>
        <w:t>;</w:t>
      </w:r>
    </w:p>
    <w:p w14:paraId="53ACCE6F" w14:textId="2CD99E65" w:rsidR="003146F8" w:rsidRPr="00FF1D15" w:rsidRDefault="003D793B" w:rsidP="0063366E">
      <w:pPr>
        <w:widowControl w:val="0"/>
        <w:numPr>
          <w:ilvl w:val="0"/>
          <w:numId w:val="20"/>
        </w:numPr>
        <w:shd w:val="clear" w:color="auto" w:fill="FFFFFF" w:themeFill="background1"/>
        <w:ind w:left="426" w:hanging="284"/>
        <w:jc w:val="both"/>
        <w:rPr>
          <w:lang w:val="en-US"/>
        </w:rPr>
      </w:pPr>
      <w:proofErr w:type="spellStart"/>
      <w:r w:rsidRPr="00FF1D15">
        <w:rPr>
          <w:lang w:val="en-US"/>
        </w:rPr>
        <w:t>să</w:t>
      </w:r>
      <w:proofErr w:type="spellEnd"/>
      <w:r w:rsidRPr="00FF1D15">
        <w:rPr>
          <w:lang w:val="en-US"/>
        </w:rPr>
        <w:t xml:space="preserve"> </w:t>
      </w:r>
      <w:proofErr w:type="spellStart"/>
      <w:r w:rsidRPr="00FF1D15">
        <w:rPr>
          <w:lang w:val="en-US"/>
        </w:rPr>
        <w:t>cunoască</w:t>
      </w:r>
      <w:proofErr w:type="spellEnd"/>
      <w:r w:rsidRPr="00FF1D15">
        <w:rPr>
          <w:lang w:val="en-US"/>
        </w:rPr>
        <w:t xml:space="preserve"> </w:t>
      </w:r>
      <w:r w:rsidR="003146F8" w:rsidRPr="00FF1D15">
        <w:rPr>
          <w:lang w:val="ro-RO"/>
        </w:rPr>
        <w:t xml:space="preserve">factorii sociali şi naturali în dezvoltarea procesului epidemic în diverse maladii </w:t>
      </w:r>
      <w:proofErr w:type="spellStart"/>
      <w:r w:rsidR="003146F8" w:rsidRPr="00FF1D15">
        <w:rPr>
          <w:lang w:val="ro-RO"/>
        </w:rPr>
        <w:t>infecţioase</w:t>
      </w:r>
      <w:proofErr w:type="spellEnd"/>
      <w:r w:rsidR="003146F8" w:rsidRPr="00FF1D15">
        <w:rPr>
          <w:lang w:val="ro-RO"/>
        </w:rPr>
        <w:t>;</w:t>
      </w:r>
    </w:p>
    <w:p w14:paraId="27784EF1" w14:textId="33D30A5D" w:rsidR="003146F8" w:rsidRPr="00FF1D15" w:rsidRDefault="003D793B" w:rsidP="0063366E">
      <w:pPr>
        <w:widowControl w:val="0"/>
        <w:numPr>
          <w:ilvl w:val="0"/>
          <w:numId w:val="20"/>
        </w:numPr>
        <w:shd w:val="clear" w:color="auto" w:fill="FFFFFF" w:themeFill="background1"/>
        <w:ind w:left="426" w:hanging="284"/>
        <w:jc w:val="both"/>
        <w:rPr>
          <w:lang w:val="en-US"/>
        </w:rPr>
      </w:pPr>
      <w:proofErr w:type="spellStart"/>
      <w:r w:rsidRPr="00FF1D15">
        <w:rPr>
          <w:lang w:val="en-US"/>
        </w:rPr>
        <w:t>să</w:t>
      </w:r>
      <w:proofErr w:type="spellEnd"/>
      <w:r w:rsidRPr="00FF1D15">
        <w:rPr>
          <w:lang w:val="en-US"/>
        </w:rPr>
        <w:t xml:space="preserve"> </w:t>
      </w:r>
      <w:proofErr w:type="spellStart"/>
      <w:r w:rsidRPr="00FF1D15">
        <w:rPr>
          <w:lang w:val="en-US"/>
        </w:rPr>
        <w:t>înțeleagă</w:t>
      </w:r>
      <w:proofErr w:type="spellEnd"/>
      <w:r w:rsidRPr="00FF1D15">
        <w:rPr>
          <w:lang w:val="en-US"/>
        </w:rPr>
        <w:t xml:space="preserve"> </w:t>
      </w:r>
      <w:r w:rsidR="003146F8" w:rsidRPr="00FF1D15">
        <w:rPr>
          <w:lang w:val="ro-RO"/>
        </w:rPr>
        <w:t xml:space="preserve">metodele moderne de măsurare a </w:t>
      </w:r>
      <w:proofErr w:type="spellStart"/>
      <w:r w:rsidR="003146F8" w:rsidRPr="00FF1D15">
        <w:rPr>
          <w:lang w:val="ro-RO"/>
        </w:rPr>
        <w:t>sănătăţii</w:t>
      </w:r>
      <w:proofErr w:type="spellEnd"/>
      <w:r w:rsidR="003146F8" w:rsidRPr="00FF1D15">
        <w:rPr>
          <w:lang w:val="ro-RO"/>
        </w:rPr>
        <w:t xml:space="preserve"> publice;</w:t>
      </w:r>
    </w:p>
    <w:p w14:paraId="4D794C7D" w14:textId="39B8A7CE" w:rsidR="003146F8" w:rsidRPr="00FF1D15" w:rsidRDefault="003D793B" w:rsidP="0063366E">
      <w:pPr>
        <w:widowControl w:val="0"/>
        <w:numPr>
          <w:ilvl w:val="0"/>
          <w:numId w:val="20"/>
        </w:numPr>
        <w:shd w:val="clear" w:color="auto" w:fill="FFFFFF" w:themeFill="background1"/>
        <w:ind w:left="426" w:hanging="284"/>
        <w:jc w:val="both"/>
        <w:rPr>
          <w:lang w:val="en-US"/>
        </w:rPr>
      </w:pPr>
      <w:proofErr w:type="spellStart"/>
      <w:r w:rsidRPr="00FF1D15">
        <w:rPr>
          <w:lang w:val="en-US"/>
        </w:rPr>
        <w:t>să</w:t>
      </w:r>
      <w:proofErr w:type="spellEnd"/>
      <w:r w:rsidRPr="00FF1D15">
        <w:rPr>
          <w:lang w:val="en-US"/>
        </w:rPr>
        <w:t xml:space="preserve"> </w:t>
      </w:r>
      <w:proofErr w:type="spellStart"/>
      <w:r w:rsidRPr="00FF1D15">
        <w:rPr>
          <w:lang w:val="en-US"/>
        </w:rPr>
        <w:t>cunoască</w:t>
      </w:r>
      <w:proofErr w:type="spellEnd"/>
      <w:r w:rsidRPr="00FF1D15">
        <w:rPr>
          <w:lang w:val="en-US"/>
        </w:rPr>
        <w:t xml:space="preserve"> </w:t>
      </w:r>
      <w:proofErr w:type="spellStart"/>
      <w:r w:rsidR="003146F8" w:rsidRPr="00FF1D15">
        <w:rPr>
          <w:lang w:val="en-US"/>
        </w:rPr>
        <w:t>principiile</w:t>
      </w:r>
      <w:proofErr w:type="spellEnd"/>
      <w:r w:rsidR="003146F8" w:rsidRPr="00FF1D15">
        <w:rPr>
          <w:lang w:val="en-US"/>
        </w:rPr>
        <w:t xml:space="preserve"> şi </w:t>
      </w:r>
      <w:proofErr w:type="spellStart"/>
      <w:r w:rsidR="003146F8" w:rsidRPr="00FF1D15">
        <w:rPr>
          <w:lang w:val="en-US"/>
        </w:rPr>
        <w:t>metodele</w:t>
      </w:r>
      <w:proofErr w:type="spellEnd"/>
      <w:r w:rsidR="003146F8" w:rsidRPr="00FF1D15">
        <w:rPr>
          <w:lang w:val="en-US"/>
        </w:rPr>
        <w:t xml:space="preserve"> de </w:t>
      </w:r>
      <w:proofErr w:type="spellStart"/>
      <w:r w:rsidR="003146F8" w:rsidRPr="00FF1D15">
        <w:rPr>
          <w:lang w:val="en-US"/>
        </w:rPr>
        <w:t>educaţie</w:t>
      </w:r>
      <w:proofErr w:type="spellEnd"/>
      <w:r w:rsidR="003146F8" w:rsidRPr="00FF1D15">
        <w:rPr>
          <w:lang w:val="en-US"/>
        </w:rPr>
        <w:t xml:space="preserve"> pentru </w:t>
      </w:r>
      <w:proofErr w:type="spellStart"/>
      <w:r w:rsidR="003146F8" w:rsidRPr="00FF1D15">
        <w:rPr>
          <w:lang w:val="en-US"/>
        </w:rPr>
        <w:t>sănătate</w:t>
      </w:r>
      <w:proofErr w:type="spellEnd"/>
      <w:r w:rsidR="003146F8" w:rsidRPr="00FF1D15">
        <w:rPr>
          <w:lang w:val="en-US"/>
        </w:rPr>
        <w:t>;</w:t>
      </w:r>
    </w:p>
    <w:p w14:paraId="4178488D" w14:textId="2FEEFE64" w:rsidR="003146F8" w:rsidRPr="00FF1D15" w:rsidRDefault="003D793B" w:rsidP="0063366E">
      <w:pPr>
        <w:widowControl w:val="0"/>
        <w:numPr>
          <w:ilvl w:val="0"/>
          <w:numId w:val="20"/>
        </w:numPr>
        <w:shd w:val="clear" w:color="auto" w:fill="FFFFFF" w:themeFill="background1"/>
        <w:ind w:left="426" w:hanging="284"/>
        <w:jc w:val="both"/>
        <w:rPr>
          <w:lang w:val="en-US"/>
        </w:rPr>
      </w:pPr>
      <w:proofErr w:type="spellStart"/>
      <w:r w:rsidRPr="00FF1D15">
        <w:rPr>
          <w:lang w:val="en-US"/>
        </w:rPr>
        <w:t>să</w:t>
      </w:r>
      <w:proofErr w:type="spellEnd"/>
      <w:r w:rsidRPr="00FF1D15">
        <w:rPr>
          <w:lang w:val="en-US"/>
        </w:rPr>
        <w:t xml:space="preserve"> </w:t>
      </w:r>
      <w:proofErr w:type="spellStart"/>
      <w:r w:rsidRPr="00FF1D15">
        <w:rPr>
          <w:lang w:val="en-US"/>
        </w:rPr>
        <w:t>înțeleagă</w:t>
      </w:r>
      <w:proofErr w:type="spellEnd"/>
      <w:r w:rsidRPr="00FF1D15">
        <w:rPr>
          <w:lang w:val="en-US"/>
        </w:rPr>
        <w:t xml:space="preserve"> </w:t>
      </w:r>
      <w:proofErr w:type="spellStart"/>
      <w:r w:rsidR="003146F8" w:rsidRPr="00FF1D15">
        <w:rPr>
          <w:lang w:val="en-US"/>
        </w:rPr>
        <w:t>principiile</w:t>
      </w:r>
      <w:proofErr w:type="spellEnd"/>
      <w:r w:rsidR="003146F8" w:rsidRPr="00FF1D15">
        <w:rPr>
          <w:lang w:val="en-US"/>
        </w:rPr>
        <w:t xml:space="preserve"> de </w:t>
      </w:r>
      <w:proofErr w:type="spellStart"/>
      <w:r w:rsidR="003146F8" w:rsidRPr="00FF1D15">
        <w:rPr>
          <w:lang w:val="en-US"/>
        </w:rPr>
        <w:t>organizare</w:t>
      </w:r>
      <w:proofErr w:type="spellEnd"/>
      <w:r w:rsidR="003146F8" w:rsidRPr="00FF1D15">
        <w:rPr>
          <w:lang w:val="en-US"/>
        </w:rPr>
        <w:t xml:space="preserve"> </w:t>
      </w:r>
      <w:proofErr w:type="gramStart"/>
      <w:r w:rsidR="003146F8" w:rsidRPr="00FF1D15">
        <w:rPr>
          <w:lang w:val="en-US"/>
        </w:rPr>
        <w:t>a</w:t>
      </w:r>
      <w:proofErr w:type="gramEnd"/>
      <w:r w:rsidR="003146F8" w:rsidRPr="00FF1D15">
        <w:rPr>
          <w:lang w:val="en-US"/>
        </w:rPr>
        <w:t xml:space="preserve"> </w:t>
      </w:r>
      <w:proofErr w:type="spellStart"/>
      <w:r w:rsidR="003146F8" w:rsidRPr="00FF1D15">
        <w:rPr>
          <w:lang w:val="en-US"/>
        </w:rPr>
        <w:t>asistenţei</w:t>
      </w:r>
      <w:proofErr w:type="spellEnd"/>
      <w:r w:rsidR="003146F8" w:rsidRPr="00FF1D15">
        <w:rPr>
          <w:lang w:val="en-US"/>
        </w:rPr>
        <w:t xml:space="preserve"> </w:t>
      </w:r>
      <w:proofErr w:type="spellStart"/>
      <w:r w:rsidR="003146F8" w:rsidRPr="00FF1D15">
        <w:rPr>
          <w:lang w:val="en-US"/>
        </w:rPr>
        <w:t>medicale</w:t>
      </w:r>
      <w:proofErr w:type="spellEnd"/>
      <w:r w:rsidR="003146F8" w:rsidRPr="00FF1D15">
        <w:rPr>
          <w:lang w:val="en-US"/>
        </w:rPr>
        <w:t xml:space="preserve"> </w:t>
      </w:r>
      <w:proofErr w:type="spellStart"/>
      <w:r w:rsidR="003146F8" w:rsidRPr="00FF1D15">
        <w:rPr>
          <w:lang w:val="en-US"/>
        </w:rPr>
        <w:t>în</w:t>
      </w:r>
      <w:proofErr w:type="spellEnd"/>
      <w:r w:rsidR="003146F8" w:rsidRPr="00FF1D15">
        <w:rPr>
          <w:lang w:val="en-US"/>
        </w:rPr>
        <w:t xml:space="preserve"> </w:t>
      </w:r>
      <w:proofErr w:type="spellStart"/>
      <w:r w:rsidR="004A0674" w:rsidRPr="00FF1D15">
        <w:rPr>
          <w:lang w:val="en-US"/>
        </w:rPr>
        <w:t>urgențe</w:t>
      </w:r>
      <w:proofErr w:type="spellEnd"/>
      <w:r w:rsidR="004A0674" w:rsidRPr="00FF1D15">
        <w:rPr>
          <w:lang w:val="en-US"/>
        </w:rPr>
        <w:t xml:space="preserve"> de </w:t>
      </w:r>
      <w:proofErr w:type="spellStart"/>
      <w:r w:rsidR="004A0674" w:rsidRPr="00FF1D15">
        <w:rPr>
          <w:lang w:val="en-US"/>
        </w:rPr>
        <w:t>sănătate</w:t>
      </w:r>
      <w:proofErr w:type="spellEnd"/>
      <w:r w:rsidR="004A0674" w:rsidRPr="00FF1D15">
        <w:rPr>
          <w:lang w:val="en-US"/>
        </w:rPr>
        <w:t xml:space="preserve"> </w:t>
      </w:r>
      <w:proofErr w:type="spellStart"/>
      <w:r w:rsidR="004A0674" w:rsidRPr="00FF1D15">
        <w:rPr>
          <w:lang w:val="en-US"/>
        </w:rPr>
        <w:t>publică</w:t>
      </w:r>
      <w:proofErr w:type="spellEnd"/>
      <w:r w:rsidR="003146F8" w:rsidRPr="00FF1D15">
        <w:rPr>
          <w:lang w:val="en-US"/>
        </w:rPr>
        <w:t xml:space="preserve"> (</w:t>
      </w:r>
      <w:proofErr w:type="spellStart"/>
      <w:r w:rsidR="003146F8" w:rsidRPr="00FF1D15">
        <w:rPr>
          <w:lang w:val="en-US"/>
        </w:rPr>
        <w:t>calamităţi</w:t>
      </w:r>
      <w:proofErr w:type="spellEnd"/>
      <w:r w:rsidR="003146F8" w:rsidRPr="00FF1D15">
        <w:rPr>
          <w:lang w:val="en-US"/>
        </w:rPr>
        <w:t>);</w:t>
      </w:r>
    </w:p>
    <w:p w14:paraId="3E842DB4" w14:textId="0B506E84" w:rsidR="003146F8" w:rsidRPr="00FF1D15" w:rsidRDefault="004A0674" w:rsidP="0063366E">
      <w:pPr>
        <w:widowControl w:val="0"/>
        <w:numPr>
          <w:ilvl w:val="0"/>
          <w:numId w:val="20"/>
        </w:numPr>
        <w:shd w:val="clear" w:color="auto" w:fill="FFFFFF" w:themeFill="background1"/>
        <w:ind w:left="426" w:hanging="284"/>
        <w:jc w:val="both"/>
        <w:rPr>
          <w:lang w:val="en-US"/>
        </w:rPr>
      </w:pPr>
      <w:proofErr w:type="spellStart"/>
      <w:r w:rsidRPr="00FF1D15">
        <w:rPr>
          <w:lang w:val="en-US"/>
        </w:rPr>
        <w:t>să</w:t>
      </w:r>
      <w:proofErr w:type="spellEnd"/>
      <w:r w:rsidRPr="00FF1D15">
        <w:rPr>
          <w:lang w:val="en-US"/>
        </w:rPr>
        <w:t xml:space="preserve"> </w:t>
      </w:r>
      <w:proofErr w:type="spellStart"/>
      <w:r w:rsidRPr="00FF1D15">
        <w:rPr>
          <w:lang w:val="en-US"/>
        </w:rPr>
        <w:t>cunoască</w:t>
      </w:r>
      <w:proofErr w:type="spellEnd"/>
      <w:r w:rsidRPr="00FF1D15">
        <w:rPr>
          <w:lang w:val="en-US"/>
        </w:rPr>
        <w:t xml:space="preserve"> </w:t>
      </w:r>
      <w:proofErr w:type="spellStart"/>
      <w:r w:rsidR="003146F8" w:rsidRPr="00FF1D15">
        <w:rPr>
          <w:lang w:val="en-US"/>
        </w:rPr>
        <w:t>legislaţia</w:t>
      </w:r>
      <w:proofErr w:type="spellEnd"/>
      <w:r w:rsidR="003146F8" w:rsidRPr="00FF1D15">
        <w:rPr>
          <w:lang w:val="en-US"/>
        </w:rPr>
        <w:t xml:space="preserve"> </w:t>
      </w:r>
      <w:proofErr w:type="spellStart"/>
      <w:r w:rsidR="003146F8" w:rsidRPr="00FF1D15">
        <w:rPr>
          <w:lang w:val="en-US"/>
        </w:rPr>
        <w:t>în</w:t>
      </w:r>
      <w:proofErr w:type="spellEnd"/>
      <w:r w:rsidR="003146F8" w:rsidRPr="00FF1D15">
        <w:rPr>
          <w:lang w:val="en-US"/>
        </w:rPr>
        <w:t xml:space="preserve"> </w:t>
      </w:r>
      <w:proofErr w:type="spellStart"/>
      <w:r w:rsidR="003146F8" w:rsidRPr="00FF1D15">
        <w:rPr>
          <w:lang w:val="en-US"/>
        </w:rPr>
        <w:t>domeniul</w:t>
      </w:r>
      <w:proofErr w:type="spellEnd"/>
      <w:r w:rsidR="003146F8" w:rsidRPr="00FF1D15">
        <w:rPr>
          <w:lang w:val="en-US"/>
        </w:rPr>
        <w:t xml:space="preserve"> </w:t>
      </w:r>
      <w:proofErr w:type="spellStart"/>
      <w:r w:rsidR="003146F8" w:rsidRPr="00FF1D15">
        <w:rPr>
          <w:lang w:val="en-US"/>
        </w:rPr>
        <w:t>supravegherii</w:t>
      </w:r>
      <w:proofErr w:type="spellEnd"/>
      <w:r w:rsidR="003146F8" w:rsidRPr="00FF1D15">
        <w:rPr>
          <w:lang w:val="en-US"/>
        </w:rPr>
        <w:t xml:space="preserve"> de stat a </w:t>
      </w:r>
      <w:proofErr w:type="spellStart"/>
      <w:r w:rsidR="003146F8" w:rsidRPr="00FF1D15">
        <w:rPr>
          <w:lang w:val="en-US"/>
        </w:rPr>
        <w:t>sănătăţii</w:t>
      </w:r>
      <w:proofErr w:type="spellEnd"/>
      <w:r w:rsidR="003146F8" w:rsidRPr="00FF1D15">
        <w:rPr>
          <w:lang w:val="en-US"/>
        </w:rPr>
        <w:t xml:space="preserve"> </w:t>
      </w:r>
      <w:proofErr w:type="spellStart"/>
      <w:r w:rsidR="003146F8" w:rsidRPr="00FF1D15">
        <w:rPr>
          <w:lang w:val="en-US"/>
        </w:rPr>
        <w:t>publice</w:t>
      </w:r>
      <w:proofErr w:type="spellEnd"/>
      <w:r w:rsidR="003146F8" w:rsidRPr="00FF1D15">
        <w:rPr>
          <w:lang w:val="en-US"/>
        </w:rPr>
        <w:t>;</w:t>
      </w:r>
    </w:p>
    <w:p w14:paraId="6FDA1C1E" w14:textId="24AC9EAE" w:rsidR="003146F8" w:rsidRPr="00FF1D15" w:rsidRDefault="004A0674" w:rsidP="0063366E">
      <w:pPr>
        <w:widowControl w:val="0"/>
        <w:numPr>
          <w:ilvl w:val="0"/>
          <w:numId w:val="20"/>
        </w:numPr>
        <w:shd w:val="clear" w:color="auto" w:fill="FFFFFF" w:themeFill="background1"/>
        <w:ind w:left="426" w:hanging="284"/>
        <w:jc w:val="both"/>
        <w:rPr>
          <w:lang w:val="en-US"/>
        </w:rPr>
      </w:pPr>
      <w:proofErr w:type="spellStart"/>
      <w:r w:rsidRPr="00FF1D15">
        <w:rPr>
          <w:lang w:val="en-US"/>
        </w:rPr>
        <w:t>să</w:t>
      </w:r>
      <w:proofErr w:type="spellEnd"/>
      <w:r w:rsidRPr="00FF1D15">
        <w:rPr>
          <w:lang w:val="en-US"/>
        </w:rPr>
        <w:t xml:space="preserve"> </w:t>
      </w:r>
      <w:proofErr w:type="spellStart"/>
      <w:r w:rsidRPr="00FF1D15">
        <w:rPr>
          <w:lang w:val="en-US"/>
        </w:rPr>
        <w:t>înțeleagă</w:t>
      </w:r>
      <w:proofErr w:type="spellEnd"/>
      <w:r w:rsidRPr="00FF1D15">
        <w:rPr>
          <w:lang w:val="en-US"/>
        </w:rPr>
        <w:t xml:space="preserve"> </w:t>
      </w:r>
      <w:proofErr w:type="spellStart"/>
      <w:r w:rsidR="003146F8" w:rsidRPr="00FF1D15">
        <w:rPr>
          <w:lang w:val="en-US"/>
        </w:rPr>
        <w:t>responsabilitatea</w:t>
      </w:r>
      <w:proofErr w:type="spellEnd"/>
      <w:r w:rsidR="003146F8" w:rsidRPr="00FF1D15">
        <w:rPr>
          <w:lang w:val="en-US"/>
        </w:rPr>
        <w:t xml:space="preserve"> pentru </w:t>
      </w:r>
      <w:proofErr w:type="spellStart"/>
      <w:r w:rsidR="003146F8" w:rsidRPr="00FF1D15">
        <w:rPr>
          <w:lang w:val="en-US"/>
        </w:rPr>
        <w:t>erori</w:t>
      </w:r>
      <w:proofErr w:type="spellEnd"/>
      <w:r w:rsidR="003146F8" w:rsidRPr="00FF1D15">
        <w:rPr>
          <w:lang w:val="en-US"/>
        </w:rPr>
        <w:t xml:space="preserve"> </w:t>
      </w:r>
      <w:proofErr w:type="spellStart"/>
      <w:r w:rsidR="003146F8" w:rsidRPr="00FF1D15">
        <w:rPr>
          <w:lang w:val="en-US"/>
        </w:rPr>
        <w:t>în</w:t>
      </w:r>
      <w:proofErr w:type="spellEnd"/>
      <w:r w:rsidR="003146F8" w:rsidRPr="00FF1D15">
        <w:rPr>
          <w:lang w:val="en-US"/>
        </w:rPr>
        <w:t xml:space="preserve"> </w:t>
      </w:r>
      <w:proofErr w:type="spellStart"/>
      <w:r w:rsidR="003146F8" w:rsidRPr="00FF1D15">
        <w:rPr>
          <w:lang w:val="en-US"/>
        </w:rPr>
        <w:t>activitatea</w:t>
      </w:r>
      <w:proofErr w:type="spellEnd"/>
      <w:r w:rsidR="003146F8" w:rsidRPr="00FF1D15">
        <w:rPr>
          <w:lang w:val="en-US"/>
        </w:rPr>
        <w:t xml:space="preserve"> </w:t>
      </w:r>
      <w:proofErr w:type="spellStart"/>
      <w:r w:rsidR="003146F8" w:rsidRPr="00FF1D15">
        <w:rPr>
          <w:lang w:val="en-US"/>
        </w:rPr>
        <w:t>profesională</w:t>
      </w:r>
      <w:proofErr w:type="spellEnd"/>
      <w:r w:rsidR="003146F8" w:rsidRPr="00FF1D15">
        <w:rPr>
          <w:lang w:val="en-US"/>
        </w:rPr>
        <w:t>;</w:t>
      </w:r>
    </w:p>
    <w:p w14:paraId="1D75A0EA" w14:textId="1BE0415A" w:rsidR="003146F8" w:rsidRPr="00FF1D15" w:rsidRDefault="004A0674" w:rsidP="0063366E">
      <w:pPr>
        <w:widowControl w:val="0"/>
        <w:numPr>
          <w:ilvl w:val="0"/>
          <w:numId w:val="20"/>
        </w:numPr>
        <w:shd w:val="clear" w:color="auto" w:fill="FFFFFF" w:themeFill="background1"/>
        <w:ind w:left="426" w:hanging="284"/>
        <w:jc w:val="both"/>
        <w:rPr>
          <w:lang w:val="en-US"/>
        </w:rPr>
      </w:pPr>
      <w:proofErr w:type="spellStart"/>
      <w:r w:rsidRPr="00FF1D15">
        <w:rPr>
          <w:lang w:val="en-US"/>
        </w:rPr>
        <w:t>să</w:t>
      </w:r>
      <w:proofErr w:type="spellEnd"/>
      <w:r w:rsidRPr="00FF1D15">
        <w:rPr>
          <w:lang w:val="en-US"/>
        </w:rPr>
        <w:t xml:space="preserve"> </w:t>
      </w:r>
      <w:proofErr w:type="spellStart"/>
      <w:r w:rsidRPr="00FF1D15">
        <w:rPr>
          <w:lang w:val="en-US"/>
        </w:rPr>
        <w:t>înțeleagă</w:t>
      </w:r>
      <w:proofErr w:type="spellEnd"/>
      <w:r w:rsidRPr="00FF1D15">
        <w:rPr>
          <w:lang w:val="en-US"/>
        </w:rPr>
        <w:t xml:space="preserve"> </w:t>
      </w:r>
      <w:proofErr w:type="spellStart"/>
      <w:r w:rsidR="003146F8" w:rsidRPr="00FF1D15">
        <w:rPr>
          <w:lang w:val="en-US"/>
        </w:rPr>
        <w:t>bioetica</w:t>
      </w:r>
      <w:proofErr w:type="spellEnd"/>
      <w:r w:rsidR="003146F8" w:rsidRPr="00FF1D15">
        <w:rPr>
          <w:lang w:val="en-US"/>
        </w:rPr>
        <w:t xml:space="preserve"> şi </w:t>
      </w:r>
      <w:proofErr w:type="spellStart"/>
      <w:r w:rsidR="003146F8" w:rsidRPr="00FF1D15">
        <w:rPr>
          <w:lang w:val="en-US"/>
        </w:rPr>
        <w:t>deontologia</w:t>
      </w:r>
      <w:proofErr w:type="spellEnd"/>
      <w:r w:rsidR="003146F8" w:rsidRPr="00FF1D15">
        <w:rPr>
          <w:lang w:val="en-US"/>
        </w:rPr>
        <w:t xml:space="preserve"> </w:t>
      </w:r>
      <w:proofErr w:type="spellStart"/>
      <w:r w:rsidR="003146F8" w:rsidRPr="00FF1D15">
        <w:rPr>
          <w:lang w:val="en-US"/>
        </w:rPr>
        <w:t>medicală</w:t>
      </w:r>
      <w:proofErr w:type="spellEnd"/>
      <w:r w:rsidR="003146F8" w:rsidRPr="00FF1D15">
        <w:rPr>
          <w:lang w:val="en-US"/>
        </w:rPr>
        <w:t xml:space="preserve">, </w:t>
      </w:r>
      <w:proofErr w:type="spellStart"/>
      <w:r w:rsidR="003146F8" w:rsidRPr="00FF1D15">
        <w:rPr>
          <w:lang w:val="en-US"/>
        </w:rPr>
        <w:t>inclusiv</w:t>
      </w:r>
      <w:proofErr w:type="spellEnd"/>
      <w:r w:rsidR="003146F8" w:rsidRPr="00FF1D15">
        <w:rPr>
          <w:lang w:val="en-US"/>
        </w:rPr>
        <w:t xml:space="preserve"> </w:t>
      </w:r>
      <w:proofErr w:type="spellStart"/>
      <w:r w:rsidR="003146F8" w:rsidRPr="00FF1D15">
        <w:rPr>
          <w:lang w:val="en-US"/>
        </w:rPr>
        <w:t>în</w:t>
      </w:r>
      <w:proofErr w:type="spellEnd"/>
      <w:r w:rsidR="003146F8" w:rsidRPr="00FF1D15">
        <w:rPr>
          <w:lang w:val="en-US"/>
        </w:rPr>
        <w:t xml:space="preserve"> </w:t>
      </w:r>
      <w:proofErr w:type="spellStart"/>
      <w:r w:rsidR="003146F8" w:rsidRPr="00FF1D15">
        <w:rPr>
          <w:lang w:val="en-US"/>
        </w:rPr>
        <w:t>epidemiologie</w:t>
      </w:r>
      <w:proofErr w:type="spellEnd"/>
      <w:r w:rsidR="003146F8" w:rsidRPr="00FF1D15">
        <w:rPr>
          <w:lang w:val="en-US"/>
        </w:rPr>
        <w:t>.</w:t>
      </w:r>
    </w:p>
    <w:p w14:paraId="56F9CA1E" w14:textId="77777777" w:rsidR="004A0674" w:rsidRPr="00FF1D15" w:rsidRDefault="004A0674" w:rsidP="001F0AA0">
      <w:pPr>
        <w:widowControl w:val="0"/>
        <w:shd w:val="clear" w:color="auto" w:fill="FFFFFF" w:themeFill="background1"/>
        <w:ind w:left="426" w:hanging="284"/>
        <w:jc w:val="both"/>
        <w:rPr>
          <w:i/>
          <w:u w:val="single"/>
          <w:lang w:val="en-US"/>
        </w:rPr>
      </w:pPr>
      <w:bookmarkStart w:id="9" w:name="OLE_LINK1"/>
    </w:p>
    <w:p w14:paraId="6CD08174" w14:textId="77777777" w:rsidR="004A0674" w:rsidRPr="00FF1D15" w:rsidRDefault="004A0674" w:rsidP="001F0AA0">
      <w:pPr>
        <w:widowControl w:val="0"/>
        <w:shd w:val="clear" w:color="auto" w:fill="FFFFFF" w:themeFill="background1"/>
        <w:ind w:left="426" w:hanging="284"/>
        <w:jc w:val="both"/>
        <w:rPr>
          <w:i/>
          <w:u w:val="single"/>
          <w:lang w:val="en-US"/>
        </w:rPr>
      </w:pPr>
    </w:p>
    <w:p w14:paraId="112F97EF" w14:textId="77777777" w:rsidR="004A0674" w:rsidRPr="00FF1D15" w:rsidRDefault="004A0674" w:rsidP="001F0AA0">
      <w:pPr>
        <w:widowControl w:val="0"/>
        <w:shd w:val="clear" w:color="auto" w:fill="FFFFFF" w:themeFill="background1"/>
        <w:ind w:left="426" w:hanging="284"/>
        <w:jc w:val="both"/>
        <w:rPr>
          <w:i/>
          <w:u w:val="single"/>
          <w:lang w:val="en-US"/>
        </w:rPr>
      </w:pPr>
    </w:p>
    <w:p w14:paraId="44AAE7C8" w14:textId="160321AD" w:rsidR="003146F8" w:rsidRPr="00FF1D15" w:rsidRDefault="003146F8" w:rsidP="001F0AA0">
      <w:pPr>
        <w:widowControl w:val="0"/>
        <w:shd w:val="clear" w:color="auto" w:fill="FFFFFF" w:themeFill="background1"/>
        <w:ind w:left="426" w:hanging="284"/>
        <w:jc w:val="both"/>
        <w:rPr>
          <w:i/>
          <w:u w:val="single"/>
          <w:lang w:val="en-US"/>
        </w:rPr>
      </w:pPr>
      <w:r w:rsidRPr="00FF1D15">
        <w:rPr>
          <w:i/>
          <w:u w:val="single"/>
          <w:lang w:val="en-US"/>
        </w:rPr>
        <w:t xml:space="preserve">La </w:t>
      </w:r>
      <w:proofErr w:type="spellStart"/>
      <w:r w:rsidRPr="00FF1D15">
        <w:rPr>
          <w:i/>
          <w:u w:val="single"/>
          <w:lang w:val="en-US"/>
        </w:rPr>
        <w:t>nivel</w:t>
      </w:r>
      <w:proofErr w:type="spellEnd"/>
      <w:r w:rsidRPr="00FF1D15">
        <w:rPr>
          <w:i/>
          <w:u w:val="single"/>
          <w:lang w:val="en-US"/>
        </w:rPr>
        <w:t xml:space="preserve"> de </w:t>
      </w:r>
      <w:proofErr w:type="spellStart"/>
      <w:r w:rsidRPr="00FF1D15">
        <w:rPr>
          <w:i/>
          <w:u w:val="single"/>
          <w:lang w:val="en-US"/>
        </w:rPr>
        <w:t>aplicare</w:t>
      </w:r>
      <w:proofErr w:type="spellEnd"/>
      <w:r w:rsidRPr="00FF1D15">
        <w:rPr>
          <w:i/>
          <w:lang w:val="en-US"/>
        </w:rPr>
        <w:t>:</w:t>
      </w:r>
      <w:bookmarkEnd w:id="9"/>
    </w:p>
    <w:p w14:paraId="6B8AB507" w14:textId="5E9DB5F6" w:rsidR="003146F8" w:rsidRPr="00FF1D15" w:rsidRDefault="004A0674" w:rsidP="0063366E">
      <w:pPr>
        <w:pStyle w:val="Listparagraf"/>
        <w:widowControl w:val="0"/>
        <w:numPr>
          <w:ilvl w:val="0"/>
          <w:numId w:val="21"/>
        </w:numPr>
        <w:shd w:val="clear" w:color="auto" w:fill="FFFFFF" w:themeFill="background1"/>
        <w:ind w:left="426" w:hanging="284"/>
        <w:jc w:val="both"/>
        <w:rPr>
          <w:lang w:val="ro-RO"/>
        </w:rPr>
      </w:pPr>
      <w:r w:rsidRPr="00FF1D15">
        <w:rPr>
          <w:lang w:val="ro-RO"/>
        </w:rPr>
        <w:t xml:space="preserve">să poată </w:t>
      </w:r>
      <w:r w:rsidR="003146F8" w:rsidRPr="00FF1D15">
        <w:rPr>
          <w:lang w:val="ro-RO"/>
        </w:rPr>
        <w:t>utiliza metode</w:t>
      </w:r>
      <w:r w:rsidRPr="00FF1D15">
        <w:rPr>
          <w:lang w:val="ro-RO"/>
        </w:rPr>
        <w:t>le</w:t>
      </w:r>
      <w:r w:rsidR="003146F8" w:rsidRPr="00FF1D15">
        <w:rPr>
          <w:lang w:val="ro-RO"/>
        </w:rPr>
        <w:t xml:space="preserve"> moderne de colectare şi prelucrare a </w:t>
      </w:r>
      <w:proofErr w:type="spellStart"/>
      <w:r w:rsidR="003146F8" w:rsidRPr="00FF1D15">
        <w:rPr>
          <w:lang w:val="ro-RO"/>
        </w:rPr>
        <w:t>infor</w:t>
      </w:r>
      <w:r w:rsidR="003146F8" w:rsidRPr="00FF1D15">
        <w:rPr>
          <w:lang w:val="ro-RO"/>
        </w:rPr>
        <w:softHyphen/>
        <w:t>ma</w:t>
      </w:r>
      <w:r w:rsidR="003146F8" w:rsidRPr="00FF1D15">
        <w:rPr>
          <w:lang w:val="ro-RO"/>
        </w:rPr>
        <w:softHyphen/>
        <w:t>ţiei</w:t>
      </w:r>
      <w:proofErr w:type="spellEnd"/>
      <w:r w:rsidR="003146F8" w:rsidRPr="00FF1D15">
        <w:rPr>
          <w:lang w:val="ro-RO"/>
        </w:rPr>
        <w:t xml:space="preserve"> privitor la starea de sănătate a </w:t>
      </w:r>
      <w:proofErr w:type="spellStart"/>
      <w:r w:rsidR="003146F8" w:rsidRPr="00FF1D15">
        <w:rPr>
          <w:lang w:val="ro-RO"/>
        </w:rPr>
        <w:t>populaţiei</w:t>
      </w:r>
      <w:proofErr w:type="spellEnd"/>
      <w:r w:rsidR="003146F8" w:rsidRPr="00FF1D15">
        <w:rPr>
          <w:lang w:val="ro-RO"/>
        </w:rPr>
        <w:t xml:space="preserve">, în scopul de a elabora măsuri bazate pe dovezi pentru a </w:t>
      </w:r>
      <w:proofErr w:type="spellStart"/>
      <w:r w:rsidR="003146F8" w:rsidRPr="00FF1D15">
        <w:rPr>
          <w:lang w:val="ro-RO"/>
        </w:rPr>
        <w:t>îmbunătăţi</w:t>
      </w:r>
      <w:proofErr w:type="spellEnd"/>
      <w:r w:rsidR="003146F8" w:rsidRPr="00FF1D15">
        <w:rPr>
          <w:lang w:val="ro-RO"/>
        </w:rPr>
        <w:t xml:space="preserve"> şi </w:t>
      </w:r>
      <w:proofErr w:type="spellStart"/>
      <w:r w:rsidR="003146F8" w:rsidRPr="00FF1D15">
        <w:rPr>
          <w:lang w:val="ro-RO"/>
        </w:rPr>
        <w:t>menţine</w:t>
      </w:r>
      <w:proofErr w:type="spellEnd"/>
      <w:r w:rsidR="003146F8" w:rsidRPr="00FF1D15">
        <w:rPr>
          <w:lang w:val="ro-RO"/>
        </w:rPr>
        <w:t xml:space="preserve"> starea de sănătate a </w:t>
      </w:r>
      <w:proofErr w:type="spellStart"/>
      <w:r w:rsidR="003146F8" w:rsidRPr="00FF1D15">
        <w:rPr>
          <w:lang w:val="ro-RO"/>
        </w:rPr>
        <w:t>populaţiei</w:t>
      </w:r>
      <w:proofErr w:type="spellEnd"/>
      <w:r w:rsidR="003146F8" w:rsidRPr="00FF1D15">
        <w:rPr>
          <w:lang w:val="ro-RO"/>
        </w:rPr>
        <w:t>;</w:t>
      </w:r>
    </w:p>
    <w:p w14:paraId="434FB16C" w14:textId="03548A73" w:rsidR="003146F8" w:rsidRPr="00FF1D15" w:rsidRDefault="00B73AB8" w:rsidP="0063366E">
      <w:pPr>
        <w:pStyle w:val="Listparagraf"/>
        <w:widowControl w:val="0"/>
        <w:numPr>
          <w:ilvl w:val="0"/>
          <w:numId w:val="21"/>
        </w:numPr>
        <w:shd w:val="clear" w:color="auto" w:fill="FFFFFF" w:themeFill="background1"/>
        <w:ind w:left="426" w:hanging="284"/>
        <w:jc w:val="both"/>
        <w:rPr>
          <w:lang w:val="ro-RO"/>
        </w:rPr>
      </w:pPr>
      <w:r w:rsidRPr="00FF1D15">
        <w:rPr>
          <w:lang w:val="ro-RO"/>
        </w:rPr>
        <w:t xml:space="preserve">să poată </w:t>
      </w:r>
      <w:r w:rsidR="003146F8" w:rsidRPr="00FF1D15">
        <w:rPr>
          <w:lang w:val="ro-RO"/>
        </w:rPr>
        <w:t>efectua anchet</w:t>
      </w:r>
      <w:r w:rsidRPr="00FF1D15">
        <w:rPr>
          <w:lang w:val="ro-RO"/>
        </w:rPr>
        <w:t>a</w:t>
      </w:r>
      <w:r w:rsidR="003146F8" w:rsidRPr="00FF1D15">
        <w:rPr>
          <w:lang w:val="ro-RO"/>
        </w:rPr>
        <w:t xml:space="preserve"> epidemiologic</w:t>
      </w:r>
      <w:r w:rsidRPr="00FF1D15">
        <w:rPr>
          <w:lang w:val="ro-RO"/>
        </w:rPr>
        <w:t>ă a focarului de boală infecțioasă</w:t>
      </w:r>
      <w:r w:rsidR="003146F8" w:rsidRPr="00FF1D15">
        <w:rPr>
          <w:lang w:val="ro-RO"/>
        </w:rPr>
        <w:t>;</w:t>
      </w:r>
    </w:p>
    <w:p w14:paraId="63565B04" w14:textId="716E45E6" w:rsidR="003146F8" w:rsidRPr="00FF1D15" w:rsidRDefault="00B73AB8" w:rsidP="0063366E">
      <w:pPr>
        <w:pStyle w:val="Listparagraf"/>
        <w:widowControl w:val="0"/>
        <w:numPr>
          <w:ilvl w:val="0"/>
          <w:numId w:val="21"/>
        </w:numPr>
        <w:shd w:val="clear" w:color="auto" w:fill="FFFFFF" w:themeFill="background1"/>
        <w:ind w:left="426" w:hanging="284"/>
        <w:jc w:val="both"/>
        <w:rPr>
          <w:lang w:val="ro-RO"/>
        </w:rPr>
      </w:pPr>
      <w:bookmarkStart w:id="10" w:name="_Hlk34393769"/>
      <w:r w:rsidRPr="00FF1D15">
        <w:rPr>
          <w:lang w:val="ro-RO"/>
        </w:rPr>
        <w:t xml:space="preserve">să </w:t>
      </w:r>
      <w:r w:rsidR="003146F8" w:rsidRPr="00FF1D15">
        <w:rPr>
          <w:lang w:val="ro-RO"/>
        </w:rPr>
        <w:t>efectu</w:t>
      </w:r>
      <w:r w:rsidRPr="00FF1D15">
        <w:rPr>
          <w:lang w:val="ro-RO"/>
        </w:rPr>
        <w:t>eze</w:t>
      </w:r>
      <w:r w:rsidR="003146F8" w:rsidRPr="00FF1D15">
        <w:rPr>
          <w:lang w:val="ro-RO"/>
        </w:rPr>
        <w:t xml:space="preserve"> analiz</w:t>
      </w:r>
      <w:r w:rsidRPr="00FF1D15">
        <w:rPr>
          <w:lang w:val="ro-RO"/>
        </w:rPr>
        <w:t>a</w:t>
      </w:r>
      <w:r w:rsidR="003146F8" w:rsidRPr="00FF1D15">
        <w:rPr>
          <w:lang w:val="ro-RO"/>
        </w:rPr>
        <w:t xml:space="preserve"> epidemiologic</w:t>
      </w:r>
      <w:r w:rsidRPr="00FF1D15">
        <w:rPr>
          <w:lang w:val="ro-RO"/>
        </w:rPr>
        <w:t>ă</w:t>
      </w:r>
      <w:r w:rsidR="003146F8" w:rsidRPr="00FF1D15">
        <w:rPr>
          <w:lang w:val="ro-RO"/>
        </w:rPr>
        <w:t xml:space="preserve"> </w:t>
      </w:r>
      <w:bookmarkEnd w:id="10"/>
      <w:r w:rsidR="003146F8" w:rsidRPr="00FF1D15">
        <w:rPr>
          <w:lang w:val="ro-RO"/>
        </w:rPr>
        <w:t>operativ</w:t>
      </w:r>
      <w:r w:rsidRPr="00FF1D15">
        <w:rPr>
          <w:lang w:val="ro-RO"/>
        </w:rPr>
        <w:t>ă</w:t>
      </w:r>
      <w:r w:rsidR="003146F8" w:rsidRPr="00FF1D15">
        <w:rPr>
          <w:lang w:val="ro-RO"/>
        </w:rPr>
        <w:t xml:space="preserve">, </w:t>
      </w:r>
      <w:r w:rsidRPr="00FF1D15">
        <w:rPr>
          <w:lang w:val="ro-RO"/>
        </w:rPr>
        <w:t xml:space="preserve">cu </w:t>
      </w:r>
      <w:r w:rsidR="003146F8" w:rsidRPr="00FF1D15">
        <w:rPr>
          <w:lang w:val="ro-RO"/>
        </w:rPr>
        <w:t xml:space="preserve">aprecierea </w:t>
      </w:r>
      <w:proofErr w:type="spellStart"/>
      <w:r w:rsidR="003146F8" w:rsidRPr="00FF1D15">
        <w:rPr>
          <w:lang w:val="ro-RO"/>
        </w:rPr>
        <w:t>situaţiei</w:t>
      </w:r>
      <w:proofErr w:type="spellEnd"/>
      <w:r w:rsidR="003146F8" w:rsidRPr="00FF1D15">
        <w:rPr>
          <w:lang w:val="ro-RO"/>
        </w:rPr>
        <w:t xml:space="preserve"> epidemiologice în teren şi elaborarea planului măsurilor de </w:t>
      </w:r>
      <w:proofErr w:type="spellStart"/>
      <w:r w:rsidR="003146F8" w:rsidRPr="00FF1D15">
        <w:rPr>
          <w:lang w:val="ro-RO"/>
        </w:rPr>
        <w:t>in</w:t>
      </w:r>
      <w:r w:rsidR="003146F8" w:rsidRPr="00FF1D15">
        <w:rPr>
          <w:lang w:val="ro-RO"/>
        </w:rPr>
        <w:softHyphen/>
        <w:t>ter</w:t>
      </w:r>
      <w:r w:rsidR="003146F8" w:rsidRPr="00FF1D15">
        <w:rPr>
          <w:lang w:val="ro-RO"/>
        </w:rPr>
        <w:softHyphen/>
        <w:t>venţie</w:t>
      </w:r>
      <w:proofErr w:type="spellEnd"/>
      <w:r w:rsidR="003146F8" w:rsidRPr="00FF1D15">
        <w:rPr>
          <w:lang w:val="ro-RO"/>
        </w:rPr>
        <w:t>;</w:t>
      </w:r>
    </w:p>
    <w:p w14:paraId="02EEA00B" w14:textId="12B11E95" w:rsidR="003146F8" w:rsidRPr="00FF1D15" w:rsidRDefault="00B73AB8" w:rsidP="0063366E">
      <w:pPr>
        <w:pStyle w:val="Listparagraf"/>
        <w:widowControl w:val="0"/>
        <w:numPr>
          <w:ilvl w:val="0"/>
          <w:numId w:val="21"/>
        </w:numPr>
        <w:shd w:val="clear" w:color="auto" w:fill="FFFFFF" w:themeFill="background1"/>
        <w:ind w:left="426" w:hanging="284"/>
        <w:jc w:val="both"/>
        <w:rPr>
          <w:lang w:val="ro-RO"/>
        </w:rPr>
      </w:pPr>
      <w:r w:rsidRPr="00FF1D15">
        <w:rPr>
          <w:lang w:val="ro-RO"/>
        </w:rPr>
        <w:t xml:space="preserve">să efectueze analiza epidemiologică </w:t>
      </w:r>
      <w:r w:rsidR="003146F8" w:rsidRPr="00FF1D15">
        <w:rPr>
          <w:lang w:val="ro-RO"/>
        </w:rPr>
        <w:t>retrospectiv</w:t>
      </w:r>
      <w:r w:rsidRPr="00FF1D15">
        <w:rPr>
          <w:lang w:val="ro-RO"/>
        </w:rPr>
        <w:t>ă</w:t>
      </w:r>
      <w:r w:rsidR="003146F8" w:rsidRPr="00FF1D15">
        <w:rPr>
          <w:lang w:val="ro-RO"/>
        </w:rPr>
        <w:t>, a prognosticu</w:t>
      </w:r>
      <w:r w:rsidR="003146F8" w:rsidRPr="00FF1D15">
        <w:rPr>
          <w:lang w:val="ro-RO"/>
        </w:rPr>
        <w:softHyphen/>
        <w:t>lui epi</w:t>
      </w:r>
      <w:r w:rsidR="003146F8" w:rsidRPr="00FF1D15">
        <w:rPr>
          <w:lang w:val="ro-RO"/>
        </w:rPr>
        <w:softHyphen/>
        <w:t>demiologic şi elaborarea programelor de supraveghere şi con</w:t>
      </w:r>
      <w:r w:rsidR="003146F8" w:rsidRPr="00FF1D15">
        <w:rPr>
          <w:lang w:val="ro-RO"/>
        </w:rPr>
        <w:softHyphen/>
        <w:t>trol;</w:t>
      </w:r>
    </w:p>
    <w:p w14:paraId="177E7594" w14:textId="1AF5E626" w:rsidR="003146F8" w:rsidRPr="00FF1D15" w:rsidRDefault="008E7B24" w:rsidP="0063366E">
      <w:pPr>
        <w:pStyle w:val="Listparagraf"/>
        <w:widowControl w:val="0"/>
        <w:numPr>
          <w:ilvl w:val="0"/>
          <w:numId w:val="21"/>
        </w:numPr>
        <w:shd w:val="clear" w:color="auto" w:fill="FFFFFF" w:themeFill="background1"/>
        <w:ind w:left="426" w:hanging="284"/>
        <w:jc w:val="both"/>
        <w:rPr>
          <w:lang w:val="ro-RO"/>
        </w:rPr>
      </w:pPr>
      <w:r w:rsidRPr="00FF1D15">
        <w:rPr>
          <w:lang w:val="ro-RO"/>
        </w:rPr>
        <w:t xml:space="preserve">să poată </w:t>
      </w:r>
      <w:r w:rsidR="003146F8" w:rsidRPr="00FF1D15">
        <w:rPr>
          <w:lang w:val="ro-RO"/>
        </w:rPr>
        <w:t xml:space="preserve">selecta corect a metodelor de </w:t>
      </w:r>
      <w:proofErr w:type="spellStart"/>
      <w:r w:rsidR="003146F8" w:rsidRPr="00FF1D15">
        <w:rPr>
          <w:lang w:val="ro-RO"/>
        </w:rPr>
        <w:t>dezinfecţie</w:t>
      </w:r>
      <w:proofErr w:type="spellEnd"/>
      <w:r w:rsidR="003146F8" w:rsidRPr="00FF1D15">
        <w:rPr>
          <w:lang w:val="ro-RO"/>
        </w:rPr>
        <w:t xml:space="preserve">, sterilizare, </w:t>
      </w:r>
      <w:proofErr w:type="spellStart"/>
      <w:r w:rsidR="003146F8" w:rsidRPr="00FF1D15">
        <w:rPr>
          <w:lang w:val="ro-RO"/>
        </w:rPr>
        <w:t>dezin</w:t>
      </w:r>
      <w:r w:rsidR="003146F8" w:rsidRPr="00FF1D15">
        <w:rPr>
          <w:lang w:val="ro-RO"/>
        </w:rPr>
        <w:softHyphen/>
        <w:t>secţie</w:t>
      </w:r>
      <w:proofErr w:type="spellEnd"/>
      <w:r w:rsidR="003146F8" w:rsidRPr="00FF1D15">
        <w:rPr>
          <w:lang w:val="ro-RO"/>
        </w:rPr>
        <w:t xml:space="preserve"> şi deratizare;</w:t>
      </w:r>
    </w:p>
    <w:p w14:paraId="69716F5B" w14:textId="7682C37A" w:rsidR="003146F8" w:rsidRPr="00FF1D15" w:rsidRDefault="008E7B24" w:rsidP="0063366E">
      <w:pPr>
        <w:pStyle w:val="Listparagraf"/>
        <w:widowControl w:val="0"/>
        <w:numPr>
          <w:ilvl w:val="0"/>
          <w:numId w:val="21"/>
        </w:numPr>
        <w:shd w:val="clear" w:color="auto" w:fill="FFFFFF" w:themeFill="background1"/>
        <w:ind w:left="426" w:hanging="284"/>
        <w:jc w:val="both"/>
        <w:rPr>
          <w:lang w:val="ro-RO"/>
        </w:rPr>
      </w:pPr>
      <w:r w:rsidRPr="00FF1D15">
        <w:rPr>
          <w:lang w:val="ro-RO"/>
        </w:rPr>
        <w:t xml:space="preserve">să aplice </w:t>
      </w:r>
      <w:r w:rsidR="003146F8" w:rsidRPr="00FF1D15">
        <w:rPr>
          <w:lang w:val="ro-RO"/>
        </w:rPr>
        <w:t>măsuril</w:t>
      </w:r>
      <w:r w:rsidRPr="00FF1D15">
        <w:rPr>
          <w:lang w:val="ro-RO"/>
        </w:rPr>
        <w:t>e</w:t>
      </w:r>
      <w:r w:rsidR="003146F8" w:rsidRPr="00FF1D15">
        <w:rPr>
          <w:lang w:val="ro-RO"/>
        </w:rPr>
        <w:t xml:space="preserve"> de </w:t>
      </w:r>
      <w:proofErr w:type="spellStart"/>
      <w:r w:rsidR="003146F8" w:rsidRPr="00FF1D15">
        <w:rPr>
          <w:lang w:val="ro-RO"/>
        </w:rPr>
        <w:t>dezinfecţie</w:t>
      </w:r>
      <w:proofErr w:type="spellEnd"/>
      <w:r w:rsidR="003146F8" w:rsidRPr="00FF1D15">
        <w:rPr>
          <w:lang w:val="ro-RO"/>
        </w:rPr>
        <w:t xml:space="preserve"> şi sterilizare în </w:t>
      </w:r>
      <w:proofErr w:type="spellStart"/>
      <w:r w:rsidR="003146F8" w:rsidRPr="00FF1D15">
        <w:rPr>
          <w:lang w:val="ro-RO"/>
        </w:rPr>
        <w:t>instituţiile</w:t>
      </w:r>
      <w:proofErr w:type="spellEnd"/>
      <w:r w:rsidR="003146F8" w:rsidRPr="00FF1D15">
        <w:rPr>
          <w:lang w:val="ro-RO"/>
        </w:rPr>
        <w:t xml:space="preserve"> sanitare ca parte componentă a regimului antiepidemic;</w:t>
      </w:r>
    </w:p>
    <w:p w14:paraId="3FC9D691" w14:textId="10038072" w:rsidR="003146F8" w:rsidRPr="00FF1D15" w:rsidRDefault="008E7B24" w:rsidP="0063366E">
      <w:pPr>
        <w:pStyle w:val="Listparagraf"/>
        <w:widowControl w:val="0"/>
        <w:numPr>
          <w:ilvl w:val="0"/>
          <w:numId w:val="21"/>
        </w:numPr>
        <w:shd w:val="clear" w:color="auto" w:fill="FFFFFF" w:themeFill="background1"/>
        <w:ind w:left="426" w:hanging="284"/>
        <w:jc w:val="both"/>
        <w:rPr>
          <w:lang w:val="ro-RO"/>
        </w:rPr>
      </w:pPr>
      <w:r w:rsidRPr="00FF1D15">
        <w:rPr>
          <w:lang w:val="ro-RO"/>
        </w:rPr>
        <w:t xml:space="preserve">să poată </w:t>
      </w:r>
      <w:r w:rsidR="003146F8" w:rsidRPr="00FF1D15">
        <w:rPr>
          <w:lang w:val="ro-RO"/>
        </w:rPr>
        <w:t>supraveghea organiz</w:t>
      </w:r>
      <w:r w:rsidRPr="00FF1D15">
        <w:rPr>
          <w:lang w:val="ro-RO"/>
        </w:rPr>
        <w:t>area</w:t>
      </w:r>
      <w:r w:rsidR="003146F8" w:rsidRPr="00FF1D15">
        <w:rPr>
          <w:lang w:val="ro-RO"/>
        </w:rPr>
        <w:t xml:space="preserve"> şi efectu</w:t>
      </w:r>
      <w:r w:rsidRPr="00FF1D15">
        <w:rPr>
          <w:lang w:val="ro-RO"/>
        </w:rPr>
        <w:t>area</w:t>
      </w:r>
      <w:r w:rsidR="003146F8" w:rsidRPr="00FF1D15">
        <w:rPr>
          <w:lang w:val="ro-RO"/>
        </w:rPr>
        <w:t xml:space="preserve"> </w:t>
      </w:r>
      <w:proofErr w:type="spellStart"/>
      <w:r w:rsidR="003146F8" w:rsidRPr="00FF1D15">
        <w:rPr>
          <w:lang w:val="ro-RO"/>
        </w:rPr>
        <w:t>dezinfecţiei</w:t>
      </w:r>
      <w:proofErr w:type="spellEnd"/>
      <w:r w:rsidR="003146F8" w:rsidRPr="00FF1D15">
        <w:rPr>
          <w:lang w:val="ro-RO"/>
        </w:rPr>
        <w:t xml:space="preserve"> profilactice </w:t>
      </w:r>
      <w:r w:rsidRPr="00FF1D15">
        <w:rPr>
          <w:lang w:val="ro-RO"/>
        </w:rPr>
        <w:t>în</w:t>
      </w:r>
      <w:r w:rsidR="003146F8" w:rsidRPr="00FF1D15">
        <w:rPr>
          <w:lang w:val="ro-RO"/>
        </w:rPr>
        <w:t xml:space="preserve"> </w:t>
      </w:r>
      <w:proofErr w:type="spellStart"/>
      <w:r w:rsidR="003146F8" w:rsidRPr="00FF1D15">
        <w:rPr>
          <w:lang w:val="ro-RO"/>
        </w:rPr>
        <w:t>instituţiile</w:t>
      </w:r>
      <w:proofErr w:type="spellEnd"/>
      <w:r w:rsidR="003146F8" w:rsidRPr="00FF1D15">
        <w:rPr>
          <w:lang w:val="ro-RO"/>
        </w:rPr>
        <w:t xml:space="preserve"> din teren;</w:t>
      </w:r>
    </w:p>
    <w:p w14:paraId="3D3950B8" w14:textId="0E3A1584" w:rsidR="003146F8" w:rsidRPr="00FF1D15" w:rsidRDefault="008E7B24" w:rsidP="0063366E">
      <w:pPr>
        <w:pStyle w:val="Listparagraf"/>
        <w:widowControl w:val="0"/>
        <w:numPr>
          <w:ilvl w:val="0"/>
          <w:numId w:val="22"/>
        </w:numPr>
        <w:shd w:val="clear" w:color="auto" w:fill="FFFFFF" w:themeFill="background1"/>
        <w:ind w:left="426" w:hanging="284"/>
        <w:jc w:val="both"/>
        <w:rPr>
          <w:lang w:val="ro-RO"/>
        </w:rPr>
      </w:pPr>
      <w:r w:rsidRPr="00FF1D15">
        <w:rPr>
          <w:lang w:val="ro-RO"/>
        </w:rPr>
        <w:t xml:space="preserve">să aplice </w:t>
      </w:r>
      <w:r w:rsidR="003146F8" w:rsidRPr="00FF1D15">
        <w:rPr>
          <w:lang w:val="ro-RO"/>
        </w:rPr>
        <w:t xml:space="preserve">metodologia organizării </w:t>
      </w:r>
      <w:proofErr w:type="spellStart"/>
      <w:r w:rsidR="003146F8" w:rsidRPr="00FF1D15">
        <w:rPr>
          <w:lang w:val="ro-RO"/>
        </w:rPr>
        <w:t>dezinfecţiei</w:t>
      </w:r>
      <w:proofErr w:type="spellEnd"/>
      <w:r w:rsidR="003146F8" w:rsidRPr="00FF1D15">
        <w:rPr>
          <w:lang w:val="ro-RO"/>
        </w:rPr>
        <w:t xml:space="preserve"> curente şi terminale în foca</w:t>
      </w:r>
      <w:r w:rsidR="003146F8" w:rsidRPr="00FF1D15">
        <w:rPr>
          <w:lang w:val="ro-RO"/>
        </w:rPr>
        <w:softHyphen/>
        <w:t>rele epidemice;</w:t>
      </w:r>
    </w:p>
    <w:p w14:paraId="5ADA66BA" w14:textId="5D3AFCCC" w:rsidR="003146F8" w:rsidRPr="00FF1D15" w:rsidRDefault="008E7B24" w:rsidP="0063366E">
      <w:pPr>
        <w:pStyle w:val="Listparagraf"/>
        <w:widowControl w:val="0"/>
        <w:numPr>
          <w:ilvl w:val="0"/>
          <w:numId w:val="22"/>
        </w:numPr>
        <w:shd w:val="clear" w:color="auto" w:fill="FFFFFF" w:themeFill="background1"/>
        <w:ind w:left="426" w:hanging="284"/>
        <w:jc w:val="both"/>
        <w:rPr>
          <w:lang w:val="ro-RO"/>
        </w:rPr>
      </w:pPr>
      <w:r w:rsidRPr="00FF1D15">
        <w:rPr>
          <w:lang w:val="ro-RO"/>
        </w:rPr>
        <w:t xml:space="preserve">să aplice și să </w:t>
      </w:r>
      <w:r w:rsidR="003146F8" w:rsidRPr="00FF1D15">
        <w:rPr>
          <w:lang w:val="ro-RO"/>
        </w:rPr>
        <w:t>organiz</w:t>
      </w:r>
      <w:r w:rsidRPr="00FF1D15">
        <w:rPr>
          <w:lang w:val="ro-RO"/>
        </w:rPr>
        <w:t>eze</w:t>
      </w:r>
      <w:r w:rsidR="003146F8" w:rsidRPr="00FF1D15">
        <w:rPr>
          <w:lang w:val="ro-RO"/>
        </w:rPr>
        <w:t xml:space="preserve"> măsuri de deratizare în </w:t>
      </w:r>
      <w:proofErr w:type="spellStart"/>
      <w:r w:rsidR="003146F8" w:rsidRPr="00FF1D15">
        <w:rPr>
          <w:lang w:val="ro-RO"/>
        </w:rPr>
        <w:t>localităţi</w:t>
      </w:r>
      <w:proofErr w:type="spellEnd"/>
      <w:r w:rsidR="003146F8" w:rsidRPr="00FF1D15">
        <w:rPr>
          <w:lang w:val="ro-RO"/>
        </w:rPr>
        <w:t>;</w:t>
      </w:r>
    </w:p>
    <w:p w14:paraId="07A3DD24" w14:textId="078F7D73" w:rsidR="003146F8" w:rsidRPr="00FF1D15" w:rsidRDefault="008E7B24" w:rsidP="0063366E">
      <w:pPr>
        <w:pStyle w:val="Listparagraf"/>
        <w:widowControl w:val="0"/>
        <w:numPr>
          <w:ilvl w:val="0"/>
          <w:numId w:val="22"/>
        </w:numPr>
        <w:shd w:val="clear" w:color="auto" w:fill="FFFFFF" w:themeFill="background1"/>
        <w:ind w:left="426" w:hanging="284"/>
        <w:jc w:val="both"/>
        <w:rPr>
          <w:lang w:val="ro-RO"/>
        </w:rPr>
      </w:pPr>
      <w:r w:rsidRPr="00FF1D15">
        <w:rPr>
          <w:lang w:val="ro-RO"/>
        </w:rPr>
        <w:t xml:space="preserve">să poată aplica </w:t>
      </w:r>
      <w:r w:rsidR="003146F8" w:rsidRPr="00FF1D15">
        <w:rPr>
          <w:lang w:val="ro-RO"/>
        </w:rPr>
        <w:t xml:space="preserve">evaluarea </w:t>
      </w:r>
      <w:proofErr w:type="spellStart"/>
      <w:r w:rsidR="003146F8" w:rsidRPr="00FF1D15">
        <w:rPr>
          <w:lang w:val="ro-RO"/>
        </w:rPr>
        <w:t>eficacităţii</w:t>
      </w:r>
      <w:proofErr w:type="spellEnd"/>
      <w:r w:rsidR="003146F8" w:rsidRPr="00FF1D15">
        <w:rPr>
          <w:lang w:val="ro-RO"/>
        </w:rPr>
        <w:t xml:space="preserve"> </w:t>
      </w:r>
      <w:proofErr w:type="spellStart"/>
      <w:r w:rsidR="003146F8" w:rsidRPr="00FF1D15">
        <w:rPr>
          <w:lang w:val="ro-RO"/>
        </w:rPr>
        <w:t>dezinfecţiei</w:t>
      </w:r>
      <w:proofErr w:type="spellEnd"/>
      <w:r w:rsidR="003146F8" w:rsidRPr="00FF1D15">
        <w:rPr>
          <w:lang w:val="ro-RO"/>
        </w:rPr>
        <w:t xml:space="preserve">, sterilizării, </w:t>
      </w:r>
      <w:proofErr w:type="spellStart"/>
      <w:r w:rsidR="003146F8" w:rsidRPr="00FF1D15">
        <w:rPr>
          <w:lang w:val="ro-RO"/>
        </w:rPr>
        <w:t>dezinsecţiei</w:t>
      </w:r>
      <w:proofErr w:type="spellEnd"/>
      <w:r w:rsidR="003146F8" w:rsidRPr="00FF1D15">
        <w:rPr>
          <w:lang w:val="ro-RO"/>
        </w:rPr>
        <w:t xml:space="preserve"> şi de</w:t>
      </w:r>
      <w:r w:rsidR="003146F8" w:rsidRPr="00FF1D15">
        <w:rPr>
          <w:lang w:val="ro-RO"/>
        </w:rPr>
        <w:softHyphen/>
        <w:t>ratizării;</w:t>
      </w:r>
    </w:p>
    <w:p w14:paraId="34677350" w14:textId="7C7635BD" w:rsidR="003146F8" w:rsidRPr="00FF1D15" w:rsidRDefault="008E7B24" w:rsidP="0063366E">
      <w:pPr>
        <w:pStyle w:val="Listparagraf"/>
        <w:widowControl w:val="0"/>
        <w:numPr>
          <w:ilvl w:val="0"/>
          <w:numId w:val="22"/>
        </w:numPr>
        <w:shd w:val="clear" w:color="auto" w:fill="FFFFFF" w:themeFill="background1"/>
        <w:ind w:left="426" w:hanging="284"/>
        <w:jc w:val="both"/>
        <w:rPr>
          <w:lang w:val="ro-RO"/>
        </w:rPr>
      </w:pPr>
      <w:r w:rsidRPr="00FF1D15">
        <w:rPr>
          <w:lang w:val="ro-RO"/>
        </w:rPr>
        <w:t xml:space="preserve">să </w:t>
      </w:r>
      <w:r w:rsidR="00303A32" w:rsidRPr="00FF1D15">
        <w:rPr>
          <w:lang w:val="ro-RO"/>
        </w:rPr>
        <w:t xml:space="preserve">aplice </w:t>
      </w:r>
      <w:r w:rsidR="003146F8" w:rsidRPr="00FF1D15">
        <w:rPr>
          <w:lang w:val="ro-RO"/>
        </w:rPr>
        <w:t>imunoprofilaxi</w:t>
      </w:r>
      <w:r w:rsidR="00303A32" w:rsidRPr="00FF1D15">
        <w:rPr>
          <w:lang w:val="ro-RO"/>
        </w:rPr>
        <w:t>a</w:t>
      </w:r>
      <w:r w:rsidR="003146F8" w:rsidRPr="00FF1D15">
        <w:rPr>
          <w:lang w:val="ro-RO"/>
        </w:rPr>
        <w:t xml:space="preserve"> în diferite grupe de </w:t>
      </w:r>
      <w:proofErr w:type="spellStart"/>
      <w:r w:rsidR="003146F8" w:rsidRPr="00FF1D15">
        <w:rPr>
          <w:lang w:val="ro-RO"/>
        </w:rPr>
        <w:t>infecţii</w:t>
      </w:r>
      <w:proofErr w:type="spellEnd"/>
      <w:r w:rsidR="003146F8" w:rsidRPr="00FF1D15">
        <w:rPr>
          <w:lang w:val="ro-RO"/>
        </w:rPr>
        <w:t xml:space="preserve"> şi forme </w:t>
      </w:r>
      <w:proofErr w:type="spellStart"/>
      <w:r w:rsidR="003146F8" w:rsidRPr="00FF1D15">
        <w:rPr>
          <w:lang w:val="ro-RO"/>
        </w:rPr>
        <w:t>nosologice</w:t>
      </w:r>
      <w:proofErr w:type="spellEnd"/>
      <w:r w:rsidR="003146F8" w:rsidRPr="00FF1D15">
        <w:rPr>
          <w:lang w:val="ro-RO"/>
        </w:rPr>
        <w:t>;</w:t>
      </w:r>
    </w:p>
    <w:p w14:paraId="7FBF979B" w14:textId="1FECA833" w:rsidR="003146F8" w:rsidRPr="00FF1D15" w:rsidRDefault="00FD592A" w:rsidP="0063366E">
      <w:pPr>
        <w:pStyle w:val="Listparagraf"/>
        <w:widowControl w:val="0"/>
        <w:numPr>
          <w:ilvl w:val="0"/>
          <w:numId w:val="22"/>
        </w:numPr>
        <w:shd w:val="clear" w:color="auto" w:fill="FFFFFF" w:themeFill="background1"/>
        <w:ind w:left="426" w:hanging="284"/>
        <w:jc w:val="both"/>
        <w:rPr>
          <w:lang w:val="ro-RO"/>
        </w:rPr>
      </w:pPr>
      <w:r w:rsidRPr="00FF1D15">
        <w:rPr>
          <w:lang w:val="ro-RO"/>
        </w:rPr>
        <w:t xml:space="preserve">să poată utiliza </w:t>
      </w:r>
      <w:r w:rsidR="003146F8" w:rsidRPr="00FF1D15">
        <w:rPr>
          <w:lang w:val="ro-RO"/>
        </w:rPr>
        <w:t xml:space="preserve">criteriile de determinare a </w:t>
      </w:r>
      <w:proofErr w:type="spellStart"/>
      <w:r w:rsidR="003146F8" w:rsidRPr="00FF1D15">
        <w:rPr>
          <w:lang w:val="ro-RO"/>
        </w:rPr>
        <w:t>necesităţii</w:t>
      </w:r>
      <w:proofErr w:type="spellEnd"/>
      <w:r w:rsidR="003146F8" w:rsidRPr="00FF1D15">
        <w:rPr>
          <w:lang w:val="ro-RO"/>
        </w:rPr>
        <w:t xml:space="preserve"> utilizării şi schemele de utilizare a preparatelor folosite în imunoprofilaxie;</w:t>
      </w:r>
    </w:p>
    <w:p w14:paraId="74280373" w14:textId="35665421" w:rsidR="003146F8" w:rsidRPr="00FF1D15" w:rsidRDefault="00FD592A" w:rsidP="0063366E">
      <w:pPr>
        <w:pStyle w:val="Listparagraf"/>
        <w:widowControl w:val="0"/>
        <w:numPr>
          <w:ilvl w:val="0"/>
          <w:numId w:val="22"/>
        </w:numPr>
        <w:shd w:val="clear" w:color="auto" w:fill="FFFFFF" w:themeFill="background1"/>
        <w:ind w:left="426" w:hanging="284"/>
        <w:jc w:val="both"/>
        <w:rPr>
          <w:lang w:val="ro-RO"/>
        </w:rPr>
      </w:pPr>
      <w:r w:rsidRPr="00FF1D15">
        <w:rPr>
          <w:lang w:val="ro-RO"/>
        </w:rPr>
        <w:t xml:space="preserve">să </w:t>
      </w:r>
      <w:r w:rsidR="003146F8" w:rsidRPr="00FF1D15">
        <w:rPr>
          <w:lang w:val="ro-RO"/>
        </w:rPr>
        <w:t>evalu</w:t>
      </w:r>
      <w:r w:rsidRPr="00FF1D15">
        <w:rPr>
          <w:lang w:val="ro-RO"/>
        </w:rPr>
        <w:t>eze</w:t>
      </w:r>
      <w:r w:rsidR="003146F8" w:rsidRPr="00FF1D15">
        <w:rPr>
          <w:lang w:val="ro-RO"/>
        </w:rPr>
        <w:t xml:space="preserve"> </w:t>
      </w:r>
      <w:proofErr w:type="spellStart"/>
      <w:r w:rsidR="003146F8" w:rsidRPr="00FF1D15">
        <w:rPr>
          <w:lang w:val="ro-RO"/>
        </w:rPr>
        <w:t>condiţiil</w:t>
      </w:r>
      <w:r w:rsidRPr="00FF1D15">
        <w:rPr>
          <w:lang w:val="ro-RO"/>
        </w:rPr>
        <w:t>e</w:t>
      </w:r>
      <w:proofErr w:type="spellEnd"/>
      <w:r w:rsidR="003146F8" w:rsidRPr="00FF1D15">
        <w:rPr>
          <w:lang w:val="ro-RO"/>
        </w:rPr>
        <w:t xml:space="preserve"> de păstrare şi metodele de aplicare a prepa</w:t>
      </w:r>
      <w:r w:rsidR="003146F8" w:rsidRPr="00FF1D15">
        <w:rPr>
          <w:lang w:val="ro-RO"/>
        </w:rPr>
        <w:softHyphen/>
        <w:t>ratelor vaccinale;</w:t>
      </w:r>
    </w:p>
    <w:p w14:paraId="3E195394" w14:textId="50A48138" w:rsidR="003146F8" w:rsidRPr="00FF1D15" w:rsidRDefault="00ED25DF" w:rsidP="0063366E">
      <w:pPr>
        <w:pStyle w:val="Listparagraf"/>
        <w:widowControl w:val="0"/>
        <w:numPr>
          <w:ilvl w:val="0"/>
          <w:numId w:val="22"/>
        </w:numPr>
        <w:shd w:val="clear" w:color="auto" w:fill="FFFFFF" w:themeFill="background1"/>
        <w:ind w:left="426" w:hanging="284"/>
        <w:jc w:val="both"/>
        <w:rPr>
          <w:lang w:val="ro-RO"/>
        </w:rPr>
      </w:pPr>
      <w:r w:rsidRPr="00FF1D15">
        <w:rPr>
          <w:lang w:val="ro-RO"/>
        </w:rPr>
        <w:t xml:space="preserve">să </w:t>
      </w:r>
      <w:r w:rsidR="004D1C42" w:rsidRPr="00FF1D15">
        <w:rPr>
          <w:lang w:val="ro-RO"/>
        </w:rPr>
        <w:t>poată pune în aplicare</w:t>
      </w:r>
      <w:r w:rsidRPr="00FF1D15">
        <w:rPr>
          <w:lang w:val="ro-RO"/>
        </w:rPr>
        <w:t xml:space="preserve"> </w:t>
      </w:r>
      <w:r w:rsidR="003146F8" w:rsidRPr="00FF1D15">
        <w:rPr>
          <w:lang w:val="ro-RO"/>
        </w:rPr>
        <w:t xml:space="preserve">metodologia de </w:t>
      </w:r>
      <w:proofErr w:type="spellStart"/>
      <w:r w:rsidR="003146F8" w:rsidRPr="00FF1D15">
        <w:rPr>
          <w:lang w:val="ro-RO"/>
        </w:rPr>
        <w:t>investigaţie</w:t>
      </w:r>
      <w:proofErr w:type="spellEnd"/>
      <w:r w:rsidR="003146F8" w:rsidRPr="00FF1D15">
        <w:rPr>
          <w:lang w:val="ro-RO"/>
        </w:rPr>
        <w:t xml:space="preserve"> a </w:t>
      </w:r>
      <w:proofErr w:type="spellStart"/>
      <w:r w:rsidR="003146F8" w:rsidRPr="00FF1D15">
        <w:rPr>
          <w:lang w:val="ro-RO"/>
        </w:rPr>
        <w:t>reacţiilor</w:t>
      </w:r>
      <w:proofErr w:type="spellEnd"/>
      <w:r w:rsidR="003146F8" w:rsidRPr="00FF1D15">
        <w:rPr>
          <w:lang w:val="ro-RO"/>
        </w:rPr>
        <w:t xml:space="preserve"> adverse postvaccinale şi profilaxia lor;</w:t>
      </w:r>
    </w:p>
    <w:p w14:paraId="2B6CA6A6" w14:textId="2D4438FB" w:rsidR="00ED25DF" w:rsidRPr="00FF1D15" w:rsidRDefault="00ED25DF" w:rsidP="0063366E">
      <w:pPr>
        <w:pStyle w:val="Listparagraf"/>
        <w:widowControl w:val="0"/>
        <w:numPr>
          <w:ilvl w:val="0"/>
          <w:numId w:val="22"/>
        </w:numPr>
        <w:shd w:val="clear" w:color="auto" w:fill="FFFFFF" w:themeFill="background1"/>
        <w:ind w:left="426" w:hanging="284"/>
        <w:jc w:val="both"/>
        <w:rPr>
          <w:lang w:val="ro-RO"/>
        </w:rPr>
      </w:pPr>
      <w:r w:rsidRPr="00FF1D15">
        <w:rPr>
          <w:lang w:val="ro-RO"/>
        </w:rPr>
        <w:t xml:space="preserve">să aplice </w:t>
      </w:r>
      <w:proofErr w:type="spellStart"/>
      <w:r w:rsidRPr="00FF1D15">
        <w:rPr>
          <w:lang w:val="en-US"/>
        </w:rPr>
        <w:t>procesul</w:t>
      </w:r>
      <w:proofErr w:type="spellEnd"/>
      <w:r w:rsidRPr="00FF1D15">
        <w:rPr>
          <w:lang w:val="en-US"/>
        </w:rPr>
        <w:t xml:space="preserve"> </w:t>
      </w:r>
      <w:proofErr w:type="spellStart"/>
      <w:r w:rsidRPr="00FF1D15">
        <w:rPr>
          <w:lang w:val="en-US"/>
        </w:rPr>
        <w:t>standardizat</w:t>
      </w:r>
      <w:proofErr w:type="spellEnd"/>
      <w:r w:rsidRPr="00FF1D15">
        <w:rPr>
          <w:lang w:val="en-US"/>
        </w:rPr>
        <w:t xml:space="preserve"> şi </w:t>
      </w:r>
      <w:proofErr w:type="spellStart"/>
      <w:r w:rsidRPr="00FF1D15">
        <w:rPr>
          <w:lang w:val="en-US"/>
        </w:rPr>
        <w:t>sistematizat</w:t>
      </w:r>
      <w:proofErr w:type="spellEnd"/>
      <w:r w:rsidRPr="00FF1D15">
        <w:rPr>
          <w:lang w:val="en-US"/>
        </w:rPr>
        <w:t xml:space="preserve"> de </w:t>
      </w:r>
      <w:proofErr w:type="spellStart"/>
      <w:r w:rsidRPr="00FF1D15">
        <w:rPr>
          <w:lang w:val="en-US"/>
        </w:rPr>
        <w:t>suprave</w:t>
      </w:r>
      <w:r w:rsidRPr="00FF1D15">
        <w:rPr>
          <w:lang w:val="en-US"/>
        </w:rPr>
        <w:softHyphen/>
        <w:t>ghere</w:t>
      </w:r>
      <w:proofErr w:type="spellEnd"/>
      <w:r w:rsidRPr="00FF1D15">
        <w:rPr>
          <w:lang w:val="en-US"/>
        </w:rPr>
        <w:t xml:space="preserve"> a </w:t>
      </w:r>
      <w:proofErr w:type="spellStart"/>
      <w:r w:rsidRPr="00FF1D15">
        <w:rPr>
          <w:lang w:val="en-US"/>
        </w:rPr>
        <w:t>evenimentelor</w:t>
      </w:r>
      <w:proofErr w:type="spellEnd"/>
      <w:r w:rsidRPr="00FF1D15">
        <w:rPr>
          <w:lang w:val="en-US"/>
        </w:rPr>
        <w:t xml:space="preserve"> adverse post-</w:t>
      </w:r>
      <w:proofErr w:type="spellStart"/>
      <w:r w:rsidRPr="00FF1D15">
        <w:rPr>
          <w:lang w:val="en-US"/>
        </w:rPr>
        <w:t>imunizare</w:t>
      </w:r>
      <w:proofErr w:type="spellEnd"/>
      <w:r w:rsidRPr="00FF1D15">
        <w:rPr>
          <w:lang w:val="en-US"/>
        </w:rPr>
        <w:t xml:space="preserve"> (EAPI) </w:t>
      </w:r>
      <w:proofErr w:type="spellStart"/>
      <w:r w:rsidRPr="00FF1D15">
        <w:rPr>
          <w:lang w:val="en-US"/>
        </w:rPr>
        <w:t>în</w:t>
      </w:r>
      <w:proofErr w:type="spellEnd"/>
      <w:r w:rsidRPr="00FF1D15">
        <w:rPr>
          <w:lang w:val="en-US"/>
        </w:rPr>
        <w:t xml:space="preserve"> </w:t>
      </w:r>
      <w:proofErr w:type="spellStart"/>
      <w:r w:rsidRPr="00FF1D15">
        <w:rPr>
          <w:lang w:val="en-US"/>
        </w:rPr>
        <w:t>Republica</w:t>
      </w:r>
      <w:proofErr w:type="spellEnd"/>
      <w:r w:rsidRPr="00FF1D15">
        <w:rPr>
          <w:lang w:val="en-US"/>
        </w:rPr>
        <w:t xml:space="preserve"> Moldova.</w:t>
      </w:r>
    </w:p>
    <w:p w14:paraId="6CA837E5" w14:textId="223E947D" w:rsidR="003146F8" w:rsidRPr="00FF1D15" w:rsidRDefault="00ED25DF" w:rsidP="0063366E">
      <w:pPr>
        <w:pStyle w:val="Listparagraf"/>
        <w:widowControl w:val="0"/>
        <w:numPr>
          <w:ilvl w:val="0"/>
          <w:numId w:val="22"/>
        </w:numPr>
        <w:shd w:val="clear" w:color="auto" w:fill="FFFFFF" w:themeFill="background1"/>
        <w:ind w:left="426" w:hanging="284"/>
        <w:jc w:val="both"/>
        <w:rPr>
          <w:lang w:val="ro-RO"/>
        </w:rPr>
      </w:pPr>
      <w:r w:rsidRPr="00FF1D15">
        <w:rPr>
          <w:lang w:val="ro-RO"/>
        </w:rPr>
        <w:t>să evalueze</w:t>
      </w:r>
      <w:r w:rsidR="003146F8" w:rsidRPr="00FF1D15">
        <w:rPr>
          <w:lang w:val="ro-RO"/>
        </w:rPr>
        <w:t xml:space="preserve"> eficacit</w:t>
      </w:r>
      <w:r w:rsidRPr="00FF1D15">
        <w:rPr>
          <w:lang w:val="ro-RO"/>
        </w:rPr>
        <w:t>atea</w:t>
      </w:r>
      <w:r w:rsidR="003146F8" w:rsidRPr="00FF1D15">
        <w:rPr>
          <w:lang w:val="ro-RO"/>
        </w:rPr>
        <w:t xml:space="preserve"> şi calit</w:t>
      </w:r>
      <w:r w:rsidRPr="00FF1D15">
        <w:rPr>
          <w:lang w:val="ro-RO"/>
        </w:rPr>
        <w:t>atea</w:t>
      </w:r>
      <w:r w:rsidR="003146F8" w:rsidRPr="00FF1D15">
        <w:rPr>
          <w:lang w:val="ro-RO"/>
        </w:rPr>
        <w:t xml:space="preserve"> imunoprofilaxiei;</w:t>
      </w:r>
    </w:p>
    <w:p w14:paraId="0C7531F3" w14:textId="69A3867B" w:rsidR="003146F8" w:rsidRPr="00FF1D15" w:rsidRDefault="00ED25DF" w:rsidP="0063366E">
      <w:pPr>
        <w:pStyle w:val="Listparagraf"/>
        <w:widowControl w:val="0"/>
        <w:numPr>
          <w:ilvl w:val="0"/>
          <w:numId w:val="22"/>
        </w:numPr>
        <w:shd w:val="clear" w:color="auto" w:fill="FFFFFF" w:themeFill="background1"/>
        <w:ind w:left="426" w:hanging="284"/>
        <w:jc w:val="both"/>
        <w:rPr>
          <w:lang w:val="ro-RO"/>
        </w:rPr>
      </w:pPr>
      <w:r w:rsidRPr="00FF1D15">
        <w:rPr>
          <w:lang w:val="ro-RO"/>
        </w:rPr>
        <w:t xml:space="preserve">să poată aplica </w:t>
      </w:r>
      <w:r w:rsidR="003146F8" w:rsidRPr="00FF1D15">
        <w:rPr>
          <w:lang w:val="ro-RO"/>
        </w:rPr>
        <w:t xml:space="preserve">măsuri antiepidemice </w:t>
      </w:r>
      <w:r w:rsidRPr="00FF1D15">
        <w:rPr>
          <w:lang w:val="ro-RO"/>
        </w:rPr>
        <w:t xml:space="preserve">speciale </w:t>
      </w:r>
      <w:r w:rsidR="003146F8" w:rsidRPr="00FF1D15">
        <w:rPr>
          <w:lang w:val="ro-RO"/>
        </w:rPr>
        <w:t xml:space="preserve">în caz de depistare a </w:t>
      </w:r>
      <w:proofErr w:type="spellStart"/>
      <w:r w:rsidR="003146F8" w:rsidRPr="00FF1D15">
        <w:rPr>
          <w:lang w:val="ro-RO"/>
        </w:rPr>
        <w:t>infecţiilor</w:t>
      </w:r>
      <w:proofErr w:type="spellEnd"/>
      <w:r w:rsidR="003146F8" w:rsidRPr="00FF1D15">
        <w:rPr>
          <w:lang w:val="ro-RO"/>
        </w:rPr>
        <w:t xml:space="preserve"> </w:t>
      </w:r>
      <w:proofErr w:type="spellStart"/>
      <w:r w:rsidR="003146F8" w:rsidRPr="00FF1D15">
        <w:rPr>
          <w:lang w:val="ro-RO"/>
        </w:rPr>
        <w:t>convenţionale</w:t>
      </w:r>
      <w:proofErr w:type="spellEnd"/>
      <w:r w:rsidRPr="00FF1D15">
        <w:rPr>
          <w:lang w:val="ro-RO"/>
        </w:rPr>
        <w:t xml:space="preserve">, sau alte </w:t>
      </w:r>
      <w:proofErr w:type="spellStart"/>
      <w:r w:rsidRPr="00FF1D15">
        <w:rPr>
          <w:szCs w:val="28"/>
          <w:lang w:val="en-US"/>
        </w:rPr>
        <w:t>urgențe</w:t>
      </w:r>
      <w:proofErr w:type="spellEnd"/>
      <w:r w:rsidRPr="00FF1D15">
        <w:rPr>
          <w:szCs w:val="28"/>
          <w:lang w:val="en-US"/>
        </w:rPr>
        <w:t xml:space="preserve"> de </w:t>
      </w:r>
      <w:proofErr w:type="spellStart"/>
      <w:r w:rsidRPr="00FF1D15">
        <w:rPr>
          <w:szCs w:val="28"/>
          <w:lang w:val="en-US"/>
        </w:rPr>
        <w:t>sănătate</w:t>
      </w:r>
      <w:proofErr w:type="spellEnd"/>
      <w:r w:rsidRPr="00FF1D15">
        <w:rPr>
          <w:szCs w:val="28"/>
          <w:lang w:val="en-US"/>
        </w:rPr>
        <w:t xml:space="preserve"> </w:t>
      </w:r>
      <w:proofErr w:type="spellStart"/>
      <w:r w:rsidRPr="00FF1D15">
        <w:rPr>
          <w:szCs w:val="28"/>
          <w:lang w:val="en-US"/>
        </w:rPr>
        <w:t>publică</w:t>
      </w:r>
      <w:proofErr w:type="spellEnd"/>
      <w:r w:rsidR="003146F8" w:rsidRPr="00FF1D15">
        <w:rPr>
          <w:lang w:val="ro-RO"/>
        </w:rPr>
        <w:t>;</w:t>
      </w:r>
    </w:p>
    <w:p w14:paraId="0709DE2B" w14:textId="09F0D1CE" w:rsidR="003146F8" w:rsidRPr="00FF1D15" w:rsidRDefault="00ED25DF" w:rsidP="0063366E">
      <w:pPr>
        <w:pStyle w:val="Listparagraf"/>
        <w:widowControl w:val="0"/>
        <w:numPr>
          <w:ilvl w:val="0"/>
          <w:numId w:val="22"/>
        </w:numPr>
        <w:shd w:val="clear" w:color="auto" w:fill="FFFFFF" w:themeFill="background1"/>
        <w:ind w:left="426" w:hanging="284"/>
        <w:jc w:val="both"/>
        <w:rPr>
          <w:lang w:val="ro-RO"/>
        </w:rPr>
      </w:pPr>
      <w:r w:rsidRPr="00FF1D15">
        <w:rPr>
          <w:lang w:val="ro-RO"/>
        </w:rPr>
        <w:t xml:space="preserve">să aplice </w:t>
      </w:r>
      <w:r w:rsidR="003146F8" w:rsidRPr="00FF1D15">
        <w:rPr>
          <w:lang w:val="ro-RO"/>
        </w:rPr>
        <w:t xml:space="preserve">principiile de planificare a măsurilor de </w:t>
      </w:r>
      <w:proofErr w:type="spellStart"/>
      <w:r w:rsidR="003146F8" w:rsidRPr="00FF1D15">
        <w:rPr>
          <w:lang w:val="ro-RO"/>
        </w:rPr>
        <w:t>protecţie</w:t>
      </w:r>
      <w:proofErr w:type="spellEnd"/>
      <w:r w:rsidR="003146F8" w:rsidRPr="00FF1D15">
        <w:rPr>
          <w:lang w:val="ro-RO"/>
        </w:rPr>
        <w:t xml:space="preserve"> sanitară a teri</w:t>
      </w:r>
      <w:r w:rsidR="003146F8" w:rsidRPr="00FF1D15">
        <w:rPr>
          <w:lang w:val="ro-RO"/>
        </w:rPr>
        <w:softHyphen/>
        <w:t>toriului;</w:t>
      </w:r>
    </w:p>
    <w:p w14:paraId="209CD584" w14:textId="23321162" w:rsidR="003146F8" w:rsidRPr="00FF1D15" w:rsidRDefault="00ED25DF" w:rsidP="0063366E">
      <w:pPr>
        <w:pStyle w:val="Listparagraf"/>
        <w:widowControl w:val="0"/>
        <w:numPr>
          <w:ilvl w:val="0"/>
          <w:numId w:val="22"/>
        </w:numPr>
        <w:shd w:val="clear" w:color="auto" w:fill="FFFFFF" w:themeFill="background1"/>
        <w:ind w:left="426" w:hanging="284"/>
        <w:jc w:val="both"/>
        <w:rPr>
          <w:lang w:val="ro-RO"/>
        </w:rPr>
      </w:pPr>
      <w:r w:rsidRPr="00FF1D15">
        <w:rPr>
          <w:lang w:val="ro-RO"/>
        </w:rPr>
        <w:t>să poată aplica</w:t>
      </w:r>
      <w:r w:rsidR="003146F8" w:rsidRPr="00FF1D15">
        <w:rPr>
          <w:lang w:val="ro-RO"/>
        </w:rPr>
        <w:t xml:space="preserve"> </w:t>
      </w:r>
      <w:proofErr w:type="spellStart"/>
      <w:r w:rsidR="003146F8" w:rsidRPr="00FF1D15">
        <w:rPr>
          <w:lang w:val="ro-RO"/>
        </w:rPr>
        <w:t>activităţi</w:t>
      </w:r>
      <w:proofErr w:type="spellEnd"/>
      <w:r w:rsidR="003146F8" w:rsidRPr="00FF1D15">
        <w:rPr>
          <w:lang w:val="ro-RO"/>
        </w:rPr>
        <w:t xml:space="preserve"> de </w:t>
      </w:r>
      <w:proofErr w:type="spellStart"/>
      <w:r w:rsidR="003146F8" w:rsidRPr="00FF1D15">
        <w:rPr>
          <w:lang w:val="ro-RO"/>
        </w:rPr>
        <w:t>educaţie</w:t>
      </w:r>
      <w:proofErr w:type="spellEnd"/>
      <w:r w:rsidR="003146F8" w:rsidRPr="00FF1D15">
        <w:rPr>
          <w:lang w:val="ro-RO"/>
        </w:rPr>
        <w:t xml:space="preserve"> pentru sănătate;</w:t>
      </w:r>
    </w:p>
    <w:p w14:paraId="3BB7DDC7" w14:textId="3131C320" w:rsidR="003146F8" w:rsidRPr="00FF1D15" w:rsidRDefault="000F2A7C" w:rsidP="0063366E">
      <w:pPr>
        <w:pStyle w:val="Listparagraf"/>
        <w:widowControl w:val="0"/>
        <w:numPr>
          <w:ilvl w:val="0"/>
          <w:numId w:val="22"/>
        </w:numPr>
        <w:shd w:val="clear" w:color="auto" w:fill="FFFFFF" w:themeFill="background1"/>
        <w:ind w:left="426" w:hanging="284"/>
        <w:jc w:val="both"/>
        <w:rPr>
          <w:lang w:val="ro-RO"/>
        </w:rPr>
      </w:pPr>
      <w:r w:rsidRPr="00FF1D15">
        <w:rPr>
          <w:lang w:val="ro-RO"/>
        </w:rPr>
        <w:t xml:space="preserve">să pună în aplicare </w:t>
      </w:r>
      <w:r w:rsidR="003146F8" w:rsidRPr="00FF1D15">
        <w:rPr>
          <w:lang w:val="ro-RO"/>
        </w:rPr>
        <w:t>conduit</w:t>
      </w:r>
      <w:r w:rsidRPr="00FF1D15">
        <w:rPr>
          <w:lang w:val="ro-RO"/>
        </w:rPr>
        <w:t>a</w:t>
      </w:r>
      <w:r w:rsidR="003146F8" w:rsidRPr="00FF1D15">
        <w:rPr>
          <w:lang w:val="ro-RO"/>
        </w:rPr>
        <w:t xml:space="preserve"> etic</w:t>
      </w:r>
      <w:r w:rsidRPr="00FF1D15">
        <w:rPr>
          <w:lang w:val="ro-RO"/>
        </w:rPr>
        <w:t>ă</w:t>
      </w:r>
      <w:r w:rsidR="003146F8" w:rsidRPr="00FF1D15">
        <w:rPr>
          <w:lang w:val="ro-RO"/>
        </w:rPr>
        <w:t xml:space="preserve"> şi deontologic</w:t>
      </w:r>
      <w:r w:rsidRPr="00FF1D15">
        <w:rPr>
          <w:lang w:val="ro-RO"/>
        </w:rPr>
        <w:t>ă</w:t>
      </w:r>
      <w:r w:rsidR="003146F8" w:rsidRPr="00FF1D15">
        <w:rPr>
          <w:lang w:val="ro-RO"/>
        </w:rPr>
        <w:t xml:space="preserve"> în comu</w:t>
      </w:r>
      <w:r w:rsidR="003146F8" w:rsidRPr="00FF1D15">
        <w:rPr>
          <w:lang w:val="ro-RO"/>
        </w:rPr>
        <w:softHyphen/>
        <w:t>ni</w:t>
      </w:r>
      <w:r w:rsidR="003146F8" w:rsidRPr="00FF1D15">
        <w:rPr>
          <w:lang w:val="ro-RO"/>
        </w:rPr>
        <w:softHyphen/>
        <w:t>carea cu colegii</w:t>
      </w:r>
      <w:r w:rsidRPr="00FF1D15">
        <w:rPr>
          <w:lang w:val="ro-RO"/>
        </w:rPr>
        <w:t xml:space="preserve"> și</w:t>
      </w:r>
      <w:r w:rsidR="003146F8" w:rsidRPr="00FF1D15">
        <w:rPr>
          <w:lang w:val="ro-RO"/>
        </w:rPr>
        <w:t xml:space="preserve"> </w:t>
      </w:r>
      <w:proofErr w:type="spellStart"/>
      <w:r w:rsidR="003146F8" w:rsidRPr="00FF1D15">
        <w:rPr>
          <w:lang w:val="ro-RO"/>
        </w:rPr>
        <w:t>alţi</w:t>
      </w:r>
      <w:proofErr w:type="spellEnd"/>
      <w:r w:rsidR="003146F8" w:rsidRPr="00FF1D15">
        <w:rPr>
          <w:lang w:val="ro-RO"/>
        </w:rPr>
        <w:t xml:space="preserve"> lucrători din sănătate</w:t>
      </w:r>
      <w:r w:rsidR="00FD592A" w:rsidRPr="00FF1D15">
        <w:rPr>
          <w:lang w:val="ro-RO"/>
        </w:rPr>
        <w:t>.</w:t>
      </w:r>
      <w:r w:rsidR="003146F8" w:rsidRPr="00FF1D15">
        <w:rPr>
          <w:lang w:val="ro-RO"/>
        </w:rPr>
        <w:t xml:space="preserve"> </w:t>
      </w:r>
    </w:p>
    <w:p w14:paraId="67C701A5" w14:textId="77777777" w:rsidR="000F2A7C" w:rsidRPr="00FF1D15" w:rsidRDefault="000F2A7C" w:rsidP="001F0AA0">
      <w:pPr>
        <w:widowControl w:val="0"/>
        <w:shd w:val="clear" w:color="auto" w:fill="FFFFFF" w:themeFill="background1"/>
        <w:ind w:left="426" w:hanging="284"/>
        <w:jc w:val="both"/>
        <w:rPr>
          <w:i/>
          <w:u w:val="single"/>
          <w:lang w:val="ro-RO"/>
        </w:rPr>
      </w:pPr>
    </w:p>
    <w:p w14:paraId="17C3F74F" w14:textId="5D1773EC" w:rsidR="003146F8" w:rsidRPr="00FF1D15" w:rsidRDefault="003146F8" w:rsidP="001F0AA0">
      <w:pPr>
        <w:widowControl w:val="0"/>
        <w:shd w:val="clear" w:color="auto" w:fill="FFFFFF" w:themeFill="background1"/>
        <w:ind w:left="426" w:hanging="284"/>
        <w:jc w:val="both"/>
        <w:rPr>
          <w:i/>
          <w:u w:val="single"/>
          <w:lang w:val="en-US"/>
        </w:rPr>
      </w:pPr>
      <w:r w:rsidRPr="00FF1D15">
        <w:rPr>
          <w:i/>
          <w:u w:val="single"/>
        </w:rPr>
        <w:t xml:space="preserve">La nivel de </w:t>
      </w:r>
      <w:proofErr w:type="spellStart"/>
      <w:r w:rsidRPr="00FF1D15">
        <w:rPr>
          <w:i/>
          <w:u w:val="single"/>
          <w:lang w:val="en-US"/>
        </w:rPr>
        <w:t>integrare</w:t>
      </w:r>
      <w:proofErr w:type="spellEnd"/>
      <w:r w:rsidRPr="00FF1D15">
        <w:rPr>
          <w:i/>
        </w:rPr>
        <w:t>:</w:t>
      </w:r>
    </w:p>
    <w:p w14:paraId="53F34746" w14:textId="2EC02DCF" w:rsidR="003146F8" w:rsidRPr="00FF1D15" w:rsidRDefault="000F2A7C" w:rsidP="0063366E">
      <w:pPr>
        <w:pStyle w:val="Listparagraf"/>
        <w:widowControl w:val="0"/>
        <w:numPr>
          <w:ilvl w:val="0"/>
          <w:numId w:val="23"/>
        </w:numPr>
        <w:shd w:val="clear" w:color="auto" w:fill="FFFFFF" w:themeFill="background1"/>
        <w:ind w:left="426" w:hanging="284"/>
        <w:jc w:val="both"/>
        <w:rPr>
          <w:lang w:val="en-US"/>
        </w:rPr>
      </w:pPr>
      <w:proofErr w:type="spellStart"/>
      <w:r w:rsidRPr="00FF1D15">
        <w:rPr>
          <w:lang w:val="en-US"/>
        </w:rPr>
        <w:t>să</w:t>
      </w:r>
      <w:proofErr w:type="spellEnd"/>
      <w:r w:rsidRPr="00FF1D15">
        <w:rPr>
          <w:lang w:val="en-US"/>
        </w:rPr>
        <w:t xml:space="preserve"> </w:t>
      </w:r>
      <w:proofErr w:type="spellStart"/>
      <w:r w:rsidRPr="00FF1D15">
        <w:rPr>
          <w:lang w:val="en-US"/>
        </w:rPr>
        <w:t>poată</w:t>
      </w:r>
      <w:proofErr w:type="spellEnd"/>
      <w:r w:rsidR="003146F8" w:rsidRPr="00FF1D15">
        <w:rPr>
          <w:lang w:val="en-US"/>
        </w:rPr>
        <w:t xml:space="preserve"> </w:t>
      </w:r>
      <w:proofErr w:type="spellStart"/>
      <w:r w:rsidR="003146F8" w:rsidRPr="00FF1D15">
        <w:rPr>
          <w:lang w:val="en-US"/>
        </w:rPr>
        <w:t>aplica</w:t>
      </w:r>
      <w:proofErr w:type="spellEnd"/>
      <w:r w:rsidR="003146F8" w:rsidRPr="00FF1D15">
        <w:rPr>
          <w:lang w:val="en-US"/>
        </w:rPr>
        <w:t xml:space="preserve"> integral </w:t>
      </w:r>
      <w:proofErr w:type="spellStart"/>
      <w:r w:rsidR="003146F8" w:rsidRPr="00FF1D15">
        <w:rPr>
          <w:lang w:val="en-US"/>
        </w:rPr>
        <w:t>studile</w:t>
      </w:r>
      <w:proofErr w:type="spellEnd"/>
      <w:r w:rsidR="003146F8" w:rsidRPr="00FF1D15">
        <w:rPr>
          <w:lang w:val="en-US"/>
        </w:rPr>
        <w:t xml:space="preserve"> </w:t>
      </w:r>
      <w:proofErr w:type="spellStart"/>
      <w:r w:rsidR="003146F8" w:rsidRPr="00FF1D15">
        <w:rPr>
          <w:lang w:val="en-US"/>
        </w:rPr>
        <w:t>epidemiologice</w:t>
      </w:r>
      <w:proofErr w:type="spellEnd"/>
      <w:r w:rsidR="003146F8" w:rsidRPr="00FF1D15">
        <w:rPr>
          <w:lang w:val="en-US"/>
        </w:rPr>
        <w:t xml:space="preserve">, </w:t>
      </w:r>
      <w:proofErr w:type="spellStart"/>
      <w:r w:rsidR="003146F8" w:rsidRPr="00FF1D15">
        <w:rPr>
          <w:lang w:val="en-US"/>
        </w:rPr>
        <w:t>microbiologice</w:t>
      </w:r>
      <w:proofErr w:type="spellEnd"/>
      <w:r w:rsidR="003146F8" w:rsidRPr="00FF1D15">
        <w:rPr>
          <w:lang w:val="en-US"/>
        </w:rPr>
        <w:t xml:space="preserve">, </w:t>
      </w:r>
      <w:proofErr w:type="spellStart"/>
      <w:r w:rsidR="003146F8" w:rsidRPr="00FF1D15">
        <w:rPr>
          <w:lang w:val="en-US"/>
        </w:rPr>
        <w:t>clinice</w:t>
      </w:r>
      <w:proofErr w:type="spellEnd"/>
      <w:r w:rsidR="003146F8" w:rsidRPr="00FF1D15">
        <w:rPr>
          <w:lang w:val="en-US"/>
        </w:rPr>
        <w:t xml:space="preserve"> şi </w:t>
      </w:r>
      <w:proofErr w:type="spellStart"/>
      <w:r w:rsidR="003146F8" w:rsidRPr="00FF1D15">
        <w:rPr>
          <w:lang w:val="en-US"/>
        </w:rPr>
        <w:t>igienice</w:t>
      </w:r>
      <w:proofErr w:type="spellEnd"/>
      <w:r w:rsidR="003146F8" w:rsidRPr="00FF1D15">
        <w:rPr>
          <w:lang w:val="en-US"/>
        </w:rPr>
        <w:t xml:space="preserve"> </w:t>
      </w:r>
      <w:proofErr w:type="spellStart"/>
      <w:r w:rsidR="003146F8" w:rsidRPr="00FF1D15">
        <w:rPr>
          <w:lang w:val="en-US"/>
        </w:rPr>
        <w:t>în</w:t>
      </w:r>
      <w:proofErr w:type="spellEnd"/>
      <w:r w:rsidR="003146F8" w:rsidRPr="00FF1D15">
        <w:rPr>
          <w:lang w:val="en-US"/>
        </w:rPr>
        <w:t xml:space="preserve"> </w:t>
      </w:r>
      <w:proofErr w:type="spellStart"/>
      <w:r w:rsidR="003146F8" w:rsidRPr="00FF1D15">
        <w:rPr>
          <w:lang w:val="en-US"/>
        </w:rPr>
        <w:t>estimarea</w:t>
      </w:r>
      <w:proofErr w:type="spellEnd"/>
      <w:r w:rsidR="003146F8" w:rsidRPr="00FF1D15">
        <w:rPr>
          <w:lang w:val="en-US"/>
        </w:rPr>
        <w:t xml:space="preserve"> </w:t>
      </w:r>
      <w:proofErr w:type="spellStart"/>
      <w:r w:rsidR="003146F8" w:rsidRPr="00FF1D15">
        <w:rPr>
          <w:lang w:val="en-US"/>
        </w:rPr>
        <w:t>cauzelor</w:t>
      </w:r>
      <w:proofErr w:type="spellEnd"/>
      <w:r w:rsidR="003146F8" w:rsidRPr="00FF1D15">
        <w:rPr>
          <w:lang w:val="en-US"/>
        </w:rPr>
        <w:t xml:space="preserve">, </w:t>
      </w:r>
      <w:proofErr w:type="spellStart"/>
      <w:r w:rsidR="003146F8" w:rsidRPr="00FF1D15">
        <w:rPr>
          <w:lang w:val="en-US"/>
        </w:rPr>
        <w:t>condiţiilor</w:t>
      </w:r>
      <w:proofErr w:type="spellEnd"/>
      <w:r w:rsidR="003146F8" w:rsidRPr="00FF1D15">
        <w:rPr>
          <w:lang w:val="en-US"/>
        </w:rPr>
        <w:t xml:space="preserve"> şi </w:t>
      </w:r>
      <w:proofErr w:type="spellStart"/>
      <w:r w:rsidR="003146F8" w:rsidRPr="00FF1D15">
        <w:rPr>
          <w:lang w:val="en-US"/>
        </w:rPr>
        <w:t>mecanismului</w:t>
      </w:r>
      <w:proofErr w:type="spellEnd"/>
      <w:r w:rsidR="003146F8" w:rsidRPr="00FF1D15">
        <w:rPr>
          <w:lang w:val="en-US"/>
        </w:rPr>
        <w:t xml:space="preserve"> de </w:t>
      </w:r>
      <w:proofErr w:type="spellStart"/>
      <w:r w:rsidR="003146F8" w:rsidRPr="00FF1D15">
        <w:rPr>
          <w:lang w:val="en-US"/>
        </w:rPr>
        <w:t>formare</w:t>
      </w:r>
      <w:proofErr w:type="spellEnd"/>
      <w:r w:rsidR="003146F8" w:rsidRPr="00FF1D15">
        <w:rPr>
          <w:lang w:val="en-US"/>
        </w:rPr>
        <w:t xml:space="preserve"> a </w:t>
      </w:r>
      <w:proofErr w:type="spellStart"/>
      <w:r w:rsidR="003146F8" w:rsidRPr="00FF1D15">
        <w:rPr>
          <w:lang w:val="en-US"/>
        </w:rPr>
        <w:t>morbidităţii</w:t>
      </w:r>
      <w:proofErr w:type="spellEnd"/>
      <w:r w:rsidR="003146F8" w:rsidRPr="00FF1D15">
        <w:rPr>
          <w:lang w:val="en-US"/>
        </w:rPr>
        <w:t xml:space="preserve"> </w:t>
      </w:r>
      <w:proofErr w:type="spellStart"/>
      <w:r w:rsidR="003146F8" w:rsidRPr="00FF1D15">
        <w:rPr>
          <w:lang w:val="en-US"/>
        </w:rPr>
        <w:t>prin</w:t>
      </w:r>
      <w:proofErr w:type="spellEnd"/>
      <w:r w:rsidR="003146F8" w:rsidRPr="00FF1D15">
        <w:rPr>
          <w:lang w:val="en-US"/>
        </w:rPr>
        <w:t xml:space="preserve"> </w:t>
      </w:r>
      <w:proofErr w:type="spellStart"/>
      <w:r w:rsidR="003146F8" w:rsidRPr="00FF1D15">
        <w:rPr>
          <w:lang w:val="en-US"/>
        </w:rPr>
        <w:t>boli</w:t>
      </w:r>
      <w:proofErr w:type="spellEnd"/>
      <w:r w:rsidR="003146F8" w:rsidRPr="00FF1D15">
        <w:rPr>
          <w:lang w:val="en-US"/>
        </w:rPr>
        <w:t xml:space="preserve"> </w:t>
      </w:r>
      <w:proofErr w:type="spellStart"/>
      <w:r w:rsidR="003146F8" w:rsidRPr="00FF1D15">
        <w:rPr>
          <w:lang w:val="en-US"/>
        </w:rPr>
        <w:t>transmisibile</w:t>
      </w:r>
      <w:proofErr w:type="spellEnd"/>
      <w:r w:rsidR="003146F8" w:rsidRPr="00FF1D15">
        <w:rPr>
          <w:lang w:val="en-US"/>
        </w:rPr>
        <w:t xml:space="preserve"> şi </w:t>
      </w:r>
      <w:proofErr w:type="spellStart"/>
      <w:r w:rsidR="003146F8" w:rsidRPr="00FF1D15">
        <w:rPr>
          <w:lang w:val="en-US"/>
        </w:rPr>
        <w:t>netransmisibile</w:t>
      </w:r>
      <w:proofErr w:type="spellEnd"/>
      <w:r w:rsidR="003146F8" w:rsidRPr="00FF1D15">
        <w:rPr>
          <w:lang w:val="ro-RO"/>
        </w:rPr>
        <w:t xml:space="preserve"> în teritoriul deservit</w:t>
      </w:r>
      <w:r w:rsidR="003146F8" w:rsidRPr="00FF1D15">
        <w:rPr>
          <w:lang w:val="en-US"/>
        </w:rPr>
        <w:t xml:space="preserve">, </w:t>
      </w:r>
      <w:r w:rsidRPr="00FF1D15">
        <w:rPr>
          <w:lang w:val="en-US"/>
        </w:rPr>
        <w:t xml:space="preserve">cu </w:t>
      </w:r>
      <w:proofErr w:type="spellStart"/>
      <w:r w:rsidR="003146F8" w:rsidRPr="00FF1D15">
        <w:rPr>
          <w:lang w:val="en-US"/>
        </w:rPr>
        <w:t>selectarea</w:t>
      </w:r>
      <w:proofErr w:type="spellEnd"/>
      <w:r w:rsidR="003146F8" w:rsidRPr="00FF1D15">
        <w:rPr>
          <w:lang w:val="en-US"/>
        </w:rPr>
        <w:t xml:space="preserve"> </w:t>
      </w:r>
      <w:proofErr w:type="spellStart"/>
      <w:r w:rsidR="003146F8" w:rsidRPr="00FF1D15">
        <w:rPr>
          <w:lang w:val="en-US"/>
        </w:rPr>
        <w:t>măsurilor</w:t>
      </w:r>
      <w:proofErr w:type="spellEnd"/>
      <w:r w:rsidR="003146F8" w:rsidRPr="00FF1D15">
        <w:rPr>
          <w:lang w:val="en-US"/>
        </w:rPr>
        <w:t xml:space="preserve"> de </w:t>
      </w:r>
      <w:proofErr w:type="spellStart"/>
      <w:r w:rsidR="003146F8" w:rsidRPr="00FF1D15">
        <w:rPr>
          <w:lang w:val="en-US"/>
        </w:rPr>
        <w:t>prevenire</w:t>
      </w:r>
      <w:proofErr w:type="spellEnd"/>
      <w:r w:rsidR="003146F8" w:rsidRPr="00FF1D15">
        <w:rPr>
          <w:lang w:val="en-US"/>
        </w:rPr>
        <w:t xml:space="preserve"> şi </w:t>
      </w:r>
      <w:proofErr w:type="spellStart"/>
      <w:r w:rsidR="003146F8" w:rsidRPr="00FF1D15">
        <w:rPr>
          <w:lang w:val="en-US"/>
        </w:rPr>
        <w:t>com</w:t>
      </w:r>
      <w:r w:rsidR="003146F8" w:rsidRPr="00FF1D15">
        <w:rPr>
          <w:lang w:val="en-US"/>
        </w:rPr>
        <w:softHyphen/>
        <w:t>batere</w:t>
      </w:r>
      <w:proofErr w:type="spellEnd"/>
      <w:r w:rsidR="003146F8" w:rsidRPr="00FF1D15">
        <w:rPr>
          <w:lang w:val="en-US"/>
        </w:rPr>
        <w:t xml:space="preserve">; </w:t>
      </w:r>
    </w:p>
    <w:p w14:paraId="37021D66" w14:textId="7DD94A16" w:rsidR="003146F8" w:rsidRPr="00FF1D15" w:rsidRDefault="000F2A7C" w:rsidP="0063366E">
      <w:pPr>
        <w:pStyle w:val="Listparagraf"/>
        <w:widowControl w:val="0"/>
        <w:numPr>
          <w:ilvl w:val="0"/>
          <w:numId w:val="23"/>
        </w:numPr>
        <w:shd w:val="clear" w:color="auto" w:fill="FFFFFF" w:themeFill="background1"/>
        <w:ind w:left="426" w:hanging="284"/>
        <w:jc w:val="both"/>
        <w:rPr>
          <w:lang w:val="en-US"/>
        </w:rPr>
      </w:pPr>
      <w:proofErr w:type="spellStart"/>
      <w:r w:rsidRPr="00FF1D15">
        <w:rPr>
          <w:lang w:val="en-US"/>
        </w:rPr>
        <w:t>să</w:t>
      </w:r>
      <w:proofErr w:type="spellEnd"/>
      <w:r w:rsidRPr="00FF1D15">
        <w:rPr>
          <w:lang w:val="en-US"/>
        </w:rPr>
        <w:t xml:space="preserve"> </w:t>
      </w:r>
      <w:proofErr w:type="spellStart"/>
      <w:r w:rsidRPr="00FF1D15">
        <w:rPr>
          <w:lang w:val="en-US"/>
        </w:rPr>
        <w:t>poată</w:t>
      </w:r>
      <w:proofErr w:type="spellEnd"/>
      <w:r w:rsidR="003146F8" w:rsidRPr="00FF1D15">
        <w:rPr>
          <w:lang w:val="en-US"/>
        </w:rPr>
        <w:t xml:space="preserve"> </w:t>
      </w:r>
      <w:proofErr w:type="spellStart"/>
      <w:r w:rsidR="003146F8" w:rsidRPr="00FF1D15">
        <w:rPr>
          <w:lang w:val="en-US"/>
        </w:rPr>
        <w:t>utiliza</w:t>
      </w:r>
      <w:proofErr w:type="spellEnd"/>
      <w:r w:rsidRPr="00FF1D15">
        <w:rPr>
          <w:lang w:val="en-US"/>
        </w:rPr>
        <w:t xml:space="preserve"> </w:t>
      </w:r>
      <w:proofErr w:type="spellStart"/>
      <w:r w:rsidRPr="00FF1D15">
        <w:rPr>
          <w:lang w:val="en-US"/>
        </w:rPr>
        <w:t>și</w:t>
      </w:r>
      <w:proofErr w:type="spellEnd"/>
      <w:r w:rsidRPr="00FF1D15">
        <w:rPr>
          <w:lang w:val="en-US"/>
        </w:rPr>
        <w:t xml:space="preserve"> </w:t>
      </w:r>
      <w:proofErr w:type="spellStart"/>
      <w:r w:rsidRPr="00FF1D15">
        <w:rPr>
          <w:lang w:val="en-US"/>
        </w:rPr>
        <w:t>interpreta</w:t>
      </w:r>
      <w:proofErr w:type="spellEnd"/>
      <w:r w:rsidR="003146F8" w:rsidRPr="00FF1D15">
        <w:rPr>
          <w:lang w:val="en-US"/>
        </w:rPr>
        <w:t xml:space="preserve"> </w:t>
      </w:r>
      <w:proofErr w:type="spellStart"/>
      <w:r w:rsidR="003146F8" w:rsidRPr="00FF1D15">
        <w:rPr>
          <w:lang w:val="en-US"/>
        </w:rPr>
        <w:t>materiale</w:t>
      </w:r>
      <w:r w:rsidRPr="00FF1D15">
        <w:rPr>
          <w:lang w:val="en-US"/>
        </w:rPr>
        <w:t>le</w:t>
      </w:r>
      <w:proofErr w:type="spellEnd"/>
      <w:r w:rsidR="003146F8" w:rsidRPr="00FF1D15">
        <w:rPr>
          <w:lang w:val="en-US"/>
        </w:rPr>
        <w:t xml:space="preserve"> </w:t>
      </w:r>
      <w:proofErr w:type="spellStart"/>
      <w:r w:rsidR="003146F8" w:rsidRPr="00FF1D15">
        <w:rPr>
          <w:lang w:val="en-US"/>
        </w:rPr>
        <w:t>statistice</w:t>
      </w:r>
      <w:proofErr w:type="spellEnd"/>
      <w:r w:rsidR="003146F8" w:rsidRPr="00FF1D15">
        <w:rPr>
          <w:lang w:val="en-US"/>
        </w:rPr>
        <w:t xml:space="preserve"> </w:t>
      </w:r>
      <w:proofErr w:type="spellStart"/>
      <w:r w:rsidR="003146F8" w:rsidRPr="00FF1D15">
        <w:rPr>
          <w:lang w:val="en-US"/>
        </w:rPr>
        <w:t>în</w:t>
      </w:r>
      <w:proofErr w:type="spellEnd"/>
      <w:r w:rsidR="003146F8" w:rsidRPr="00FF1D15">
        <w:rPr>
          <w:lang w:val="en-US"/>
        </w:rPr>
        <w:t xml:space="preserve"> </w:t>
      </w:r>
      <w:proofErr w:type="spellStart"/>
      <w:r w:rsidRPr="00FF1D15">
        <w:rPr>
          <w:lang w:val="en-US"/>
        </w:rPr>
        <w:t>scopul</w:t>
      </w:r>
      <w:proofErr w:type="spellEnd"/>
      <w:r w:rsidRPr="00FF1D15">
        <w:rPr>
          <w:lang w:val="en-US"/>
        </w:rPr>
        <w:t xml:space="preserve"> </w:t>
      </w:r>
      <w:proofErr w:type="spellStart"/>
      <w:r w:rsidR="003146F8" w:rsidRPr="00FF1D15">
        <w:rPr>
          <w:lang w:val="en-US"/>
        </w:rPr>
        <w:t>stabilir</w:t>
      </w:r>
      <w:r w:rsidRPr="00FF1D15">
        <w:rPr>
          <w:lang w:val="en-US"/>
        </w:rPr>
        <w:t>ii</w:t>
      </w:r>
      <w:proofErr w:type="spellEnd"/>
      <w:r w:rsidR="003146F8" w:rsidRPr="00FF1D15">
        <w:rPr>
          <w:lang w:val="en-US"/>
        </w:rPr>
        <w:t xml:space="preserve"> </w:t>
      </w:r>
      <w:proofErr w:type="spellStart"/>
      <w:r w:rsidR="003146F8" w:rsidRPr="00FF1D15">
        <w:rPr>
          <w:lang w:val="en-US"/>
        </w:rPr>
        <w:t>diagnosticului</w:t>
      </w:r>
      <w:proofErr w:type="spellEnd"/>
      <w:r w:rsidR="003146F8" w:rsidRPr="00FF1D15">
        <w:rPr>
          <w:lang w:val="en-US"/>
        </w:rPr>
        <w:t xml:space="preserve"> epi</w:t>
      </w:r>
      <w:r w:rsidR="003146F8" w:rsidRPr="00FF1D15">
        <w:rPr>
          <w:lang w:val="en-US"/>
        </w:rPr>
        <w:softHyphen/>
        <w:t xml:space="preserve">demiologic </w:t>
      </w:r>
      <w:proofErr w:type="spellStart"/>
      <w:r w:rsidR="003146F8" w:rsidRPr="00FF1D15">
        <w:rPr>
          <w:lang w:val="en-US"/>
        </w:rPr>
        <w:t>în</w:t>
      </w:r>
      <w:proofErr w:type="spellEnd"/>
      <w:r w:rsidR="003146F8" w:rsidRPr="00FF1D15">
        <w:rPr>
          <w:lang w:val="en-US"/>
        </w:rPr>
        <w:t xml:space="preserve"> </w:t>
      </w:r>
      <w:proofErr w:type="spellStart"/>
      <w:r w:rsidR="003146F8" w:rsidRPr="00FF1D15">
        <w:rPr>
          <w:lang w:val="en-US"/>
        </w:rPr>
        <w:t>bolile</w:t>
      </w:r>
      <w:proofErr w:type="spellEnd"/>
      <w:r w:rsidR="003146F8" w:rsidRPr="00FF1D15">
        <w:rPr>
          <w:lang w:val="en-US"/>
        </w:rPr>
        <w:t xml:space="preserve"> </w:t>
      </w:r>
      <w:proofErr w:type="spellStart"/>
      <w:r w:rsidR="003146F8" w:rsidRPr="00FF1D15">
        <w:rPr>
          <w:lang w:val="en-US"/>
        </w:rPr>
        <w:t>infecţioase</w:t>
      </w:r>
      <w:proofErr w:type="spellEnd"/>
      <w:r w:rsidR="003146F8" w:rsidRPr="00FF1D15">
        <w:rPr>
          <w:lang w:val="en-US"/>
        </w:rPr>
        <w:t xml:space="preserve">; </w:t>
      </w:r>
    </w:p>
    <w:p w14:paraId="672EAB24" w14:textId="566478F8" w:rsidR="003146F8" w:rsidRPr="00FF1D15" w:rsidRDefault="000F2A7C" w:rsidP="0063366E">
      <w:pPr>
        <w:pStyle w:val="Listparagraf"/>
        <w:widowControl w:val="0"/>
        <w:numPr>
          <w:ilvl w:val="0"/>
          <w:numId w:val="23"/>
        </w:numPr>
        <w:shd w:val="clear" w:color="auto" w:fill="FFFFFF" w:themeFill="background1"/>
        <w:ind w:left="426" w:hanging="284"/>
        <w:jc w:val="both"/>
        <w:rPr>
          <w:lang w:val="en-US"/>
        </w:rPr>
      </w:pPr>
      <w:proofErr w:type="spellStart"/>
      <w:r w:rsidRPr="00FF1D15">
        <w:rPr>
          <w:lang w:val="en-US"/>
        </w:rPr>
        <w:t>să</w:t>
      </w:r>
      <w:proofErr w:type="spellEnd"/>
      <w:r w:rsidRPr="00FF1D15">
        <w:rPr>
          <w:lang w:val="en-US"/>
        </w:rPr>
        <w:t xml:space="preserve"> </w:t>
      </w:r>
      <w:proofErr w:type="spellStart"/>
      <w:r w:rsidRPr="00FF1D15">
        <w:rPr>
          <w:lang w:val="en-US"/>
        </w:rPr>
        <w:t>poată</w:t>
      </w:r>
      <w:proofErr w:type="spellEnd"/>
      <w:r w:rsidRPr="00FF1D15">
        <w:rPr>
          <w:lang w:val="en-US"/>
        </w:rPr>
        <w:t xml:space="preserve"> </w:t>
      </w:r>
      <w:proofErr w:type="spellStart"/>
      <w:r w:rsidR="003146F8" w:rsidRPr="00FF1D15">
        <w:rPr>
          <w:lang w:val="en-US"/>
        </w:rPr>
        <w:t>conştientiza</w:t>
      </w:r>
      <w:proofErr w:type="spellEnd"/>
      <w:r w:rsidR="003146F8" w:rsidRPr="00FF1D15">
        <w:rPr>
          <w:lang w:val="en-US"/>
        </w:rPr>
        <w:t xml:space="preserve"> </w:t>
      </w:r>
      <w:proofErr w:type="spellStart"/>
      <w:r w:rsidRPr="00FF1D15">
        <w:rPr>
          <w:lang w:val="en-US"/>
        </w:rPr>
        <w:t>și</w:t>
      </w:r>
      <w:proofErr w:type="spellEnd"/>
      <w:r w:rsidRPr="00FF1D15">
        <w:rPr>
          <w:lang w:val="en-US"/>
        </w:rPr>
        <w:t xml:space="preserve"> </w:t>
      </w:r>
      <w:proofErr w:type="spellStart"/>
      <w:r w:rsidRPr="00FF1D15">
        <w:rPr>
          <w:lang w:val="en-US"/>
        </w:rPr>
        <w:t>interpreta</w:t>
      </w:r>
      <w:proofErr w:type="spellEnd"/>
      <w:r w:rsidRPr="00FF1D15">
        <w:rPr>
          <w:lang w:val="en-US"/>
        </w:rPr>
        <w:t xml:space="preserve"> </w:t>
      </w:r>
      <w:proofErr w:type="spellStart"/>
      <w:r w:rsidR="003146F8" w:rsidRPr="00FF1D15">
        <w:rPr>
          <w:lang w:val="en-US"/>
        </w:rPr>
        <w:t>importanţa</w:t>
      </w:r>
      <w:proofErr w:type="spellEnd"/>
      <w:r w:rsidR="003146F8" w:rsidRPr="00FF1D15">
        <w:rPr>
          <w:lang w:val="en-US"/>
        </w:rPr>
        <w:t xml:space="preserve"> </w:t>
      </w:r>
      <w:proofErr w:type="spellStart"/>
      <w:r w:rsidR="003146F8" w:rsidRPr="00FF1D15">
        <w:rPr>
          <w:lang w:val="en-US"/>
        </w:rPr>
        <w:t>diagnosticului</w:t>
      </w:r>
      <w:proofErr w:type="spellEnd"/>
      <w:r w:rsidR="003146F8" w:rsidRPr="00FF1D15">
        <w:rPr>
          <w:lang w:val="en-US"/>
        </w:rPr>
        <w:t xml:space="preserve"> epidemiologic </w:t>
      </w:r>
      <w:proofErr w:type="spellStart"/>
      <w:r w:rsidR="003146F8" w:rsidRPr="00FF1D15">
        <w:rPr>
          <w:lang w:val="en-US"/>
        </w:rPr>
        <w:t>în</w:t>
      </w:r>
      <w:proofErr w:type="spellEnd"/>
      <w:r w:rsidR="003146F8" w:rsidRPr="00FF1D15">
        <w:rPr>
          <w:lang w:val="en-US"/>
        </w:rPr>
        <w:t xml:space="preserve"> </w:t>
      </w:r>
      <w:proofErr w:type="spellStart"/>
      <w:r w:rsidR="003146F8" w:rsidRPr="00FF1D15">
        <w:rPr>
          <w:lang w:val="en-US"/>
        </w:rPr>
        <w:t>pre</w:t>
      </w:r>
      <w:r w:rsidR="003146F8" w:rsidRPr="00FF1D15">
        <w:rPr>
          <w:lang w:val="en-US"/>
        </w:rPr>
        <w:softHyphen/>
        <w:t>venirea</w:t>
      </w:r>
      <w:proofErr w:type="spellEnd"/>
      <w:r w:rsidR="003146F8" w:rsidRPr="00FF1D15">
        <w:rPr>
          <w:lang w:val="en-US"/>
        </w:rPr>
        <w:t xml:space="preserve"> </w:t>
      </w:r>
      <w:proofErr w:type="spellStart"/>
      <w:r w:rsidR="003146F8" w:rsidRPr="00FF1D15">
        <w:rPr>
          <w:lang w:val="en-US"/>
        </w:rPr>
        <w:t>maladiilor</w:t>
      </w:r>
      <w:proofErr w:type="spellEnd"/>
      <w:r w:rsidR="003146F8" w:rsidRPr="00FF1D15">
        <w:rPr>
          <w:lang w:val="en-US"/>
        </w:rPr>
        <w:t xml:space="preserve"> </w:t>
      </w:r>
      <w:proofErr w:type="spellStart"/>
      <w:r w:rsidR="003146F8" w:rsidRPr="00FF1D15">
        <w:rPr>
          <w:lang w:val="en-US"/>
        </w:rPr>
        <w:t>infecţioase</w:t>
      </w:r>
      <w:proofErr w:type="spellEnd"/>
      <w:r w:rsidR="003146F8" w:rsidRPr="00FF1D15">
        <w:rPr>
          <w:lang w:val="en-US"/>
        </w:rPr>
        <w:t>;</w:t>
      </w:r>
    </w:p>
    <w:p w14:paraId="04688329" w14:textId="74532EDF" w:rsidR="003146F8" w:rsidRPr="00FF1D15" w:rsidRDefault="00C75D07" w:rsidP="0063366E">
      <w:pPr>
        <w:pStyle w:val="Listparagraf"/>
        <w:widowControl w:val="0"/>
        <w:numPr>
          <w:ilvl w:val="0"/>
          <w:numId w:val="23"/>
        </w:numPr>
        <w:shd w:val="clear" w:color="auto" w:fill="FFFFFF" w:themeFill="background1"/>
        <w:ind w:left="426" w:hanging="284"/>
        <w:jc w:val="both"/>
        <w:rPr>
          <w:lang w:val="en-US"/>
        </w:rPr>
      </w:pPr>
      <w:proofErr w:type="spellStart"/>
      <w:r w:rsidRPr="00FF1D15">
        <w:rPr>
          <w:lang w:val="en-US"/>
        </w:rPr>
        <w:t>să</w:t>
      </w:r>
      <w:proofErr w:type="spellEnd"/>
      <w:r w:rsidRPr="00FF1D15">
        <w:rPr>
          <w:lang w:val="en-US"/>
        </w:rPr>
        <w:t xml:space="preserve"> </w:t>
      </w:r>
      <w:proofErr w:type="spellStart"/>
      <w:r w:rsidRPr="00FF1D15">
        <w:rPr>
          <w:lang w:val="en-US"/>
        </w:rPr>
        <w:t>poată</w:t>
      </w:r>
      <w:proofErr w:type="spellEnd"/>
      <w:r w:rsidR="003146F8" w:rsidRPr="00FF1D15">
        <w:rPr>
          <w:lang w:val="en-US"/>
        </w:rPr>
        <w:t xml:space="preserve"> </w:t>
      </w:r>
      <w:proofErr w:type="spellStart"/>
      <w:r w:rsidR="003146F8" w:rsidRPr="00FF1D15">
        <w:rPr>
          <w:lang w:val="en-US"/>
        </w:rPr>
        <w:t>utiliza</w:t>
      </w:r>
      <w:proofErr w:type="spellEnd"/>
      <w:r w:rsidR="003146F8" w:rsidRPr="00FF1D15">
        <w:rPr>
          <w:lang w:val="en-US"/>
        </w:rPr>
        <w:t xml:space="preserve"> </w:t>
      </w:r>
      <w:proofErr w:type="spellStart"/>
      <w:r w:rsidR="003146F8" w:rsidRPr="00FF1D15">
        <w:rPr>
          <w:lang w:val="en-US"/>
        </w:rPr>
        <w:t>cunoştinţe</w:t>
      </w:r>
      <w:proofErr w:type="spellEnd"/>
      <w:r w:rsidR="003146F8" w:rsidRPr="00FF1D15">
        <w:rPr>
          <w:lang w:val="en-US"/>
        </w:rPr>
        <w:t xml:space="preserve"> </w:t>
      </w:r>
      <w:proofErr w:type="spellStart"/>
      <w:r w:rsidR="003146F8" w:rsidRPr="00FF1D15">
        <w:rPr>
          <w:lang w:val="en-US"/>
        </w:rPr>
        <w:t>integrale</w:t>
      </w:r>
      <w:proofErr w:type="spellEnd"/>
      <w:r w:rsidR="003146F8" w:rsidRPr="00FF1D15">
        <w:rPr>
          <w:lang w:val="en-US"/>
        </w:rPr>
        <w:t xml:space="preserve"> </w:t>
      </w:r>
      <w:proofErr w:type="spellStart"/>
      <w:r w:rsidR="003146F8" w:rsidRPr="00FF1D15">
        <w:rPr>
          <w:lang w:val="en-US"/>
        </w:rPr>
        <w:t>în</w:t>
      </w:r>
      <w:proofErr w:type="spellEnd"/>
      <w:r w:rsidR="003146F8" w:rsidRPr="00FF1D15">
        <w:rPr>
          <w:lang w:val="en-US"/>
        </w:rPr>
        <w:t xml:space="preserve"> </w:t>
      </w:r>
      <w:proofErr w:type="spellStart"/>
      <w:r w:rsidR="003146F8" w:rsidRPr="00FF1D15">
        <w:rPr>
          <w:lang w:val="en-US"/>
        </w:rPr>
        <w:t>stabilirea</w:t>
      </w:r>
      <w:proofErr w:type="spellEnd"/>
      <w:r w:rsidR="003146F8" w:rsidRPr="00FF1D15">
        <w:rPr>
          <w:lang w:val="en-US"/>
        </w:rPr>
        <w:t xml:space="preserve"> </w:t>
      </w:r>
      <w:proofErr w:type="spellStart"/>
      <w:r w:rsidR="003146F8" w:rsidRPr="00FF1D15">
        <w:rPr>
          <w:lang w:val="en-US"/>
        </w:rPr>
        <w:t>diagnosticului</w:t>
      </w:r>
      <w:proofErr w:type="spellEnd"/>
      <w:r w:rsidR="003146F8" w:rsidRPr="00FF1D15">
        <w:rPr>
          <w:lang w:val="en-US"/>
        </w:rPr>
        <w:t xml:space="preserve"> epi</w:t>
      </w:r>
      <w:r w:rsidR="003146F8" w:rsidRPr="00FF1D15">
        <w:rPr>
          <w:lang w:val="en-US"/>
        </w:rPr>
        <w:softHyphen/>
        <w:t>de</w:t>
      </w:r>
      <w:r w:rsidR="003146F8" w:rsidRPr="00FF1D15">
        <w:rPr>
          <w:lang w:val="en-US"/>
        </w:rPr>
        <w:softHyphen/>
        <w:t xml:space="preserve">miologic </w:t>
      </w:r>
      <w:proofErr w:type="spellStart"/>
      <w:r w:rsidR="003146F8" w:rsidRPr="00FF1D15">
        <w:rPr>
          <w:lang w:val="en-US"/>
        </w:rPr>
        <w:t>și</w:t>
      </w:r>
      <w:proofErr w:type="spellEnd"/>
      <w:r w:rsidR="003146F8" w:rsidRPr="00FF1D15">
        <w:rPr>
          <w:lang w:val="en-US"/>
        </w:rPr>
        <w:t xml:space="preserve"> </w:t>
      </w:r>
      <w:proofErr w:type="spellStart"/>
      <w:r w:rsidR="003146F8" w:rsidRPr="00FF1D15">
        <w:rPr>
          <w:lang w:val="en-US"/>
        </w:rPr>
        <w:t>în</w:t>
      </w:r>
      <w:proofErr w:type="spellEnd"/>
      <w:r w:rsidR="003146F8" w:rsidRPr="00FF1D15">
        <w:rPr>
          <w:lang w:val="en-US"/>
        </w:rPr>
        <w:t xml:space="preserve"> </w:t>
      </w:r>
      <w:proofErr w:type="spellStart"/>
      <w:r w:rsidR="003146F8" w:rsidRPr="00FF1D15">
        <w:rPr>
          <w:lang w:val="en-US"/>
        </w:rPr>
        <w:t>determinarea</w:t>
      </w:r>
      <w:proofErr w:type="spellEnd"/>
      <w:r w:rsidR="003146F8" w:rsidRPr="00FF1D15">
        <w:rPr>
          <w:lang w:val="en-US"/>
        </w:rPr>
        <w:t xml:space="preserve"> </w:t>
      </w:r>
      <w:proofErr w:type="spellStart"/>
      <w:r w:rsidR="003146F8" w:rsidRPr="00FF1D15">
        <w:rPr>
          <w:lang w:val="en-US"/>
        </w:rPr>
        <w:t>eficacităţii</w:t>
      </w:r>
      <w:proofErr w:type="spellEnd"/>
      <w:r w:rsidR="003146F8" w:rsidRPr="00FF1D15">
        <w:rPr>
          <w:lang w:val="en-US"/>
        </w:rPr>
        <w:t xml:space="preserve"> </w:t>
      </w:r>
      <w:proofErr w:type="spellStart"/>
      <w:r w:rsidR="003146F8" w:rsidRPr="00FF1D15">
        <w:rPr>
          <w:lang w:val="en-US"/>
        </w:rPr>
        <w:t>imunoprofilaxiei</w:t>
      </w:r>
      <w:proofErr w:type="spellEnd"/>
      <w:r w:rsidR="003146F8" w:rsidRPr="00FF1D15">
        <w:rPr>
          <w:lang w:val="en-US"/>
        </w:rPr>
        <w:t>;</w:t>
      </w:r>
    </w:p>
    <w:p w14:paraId="387C71C5" w14:textId="3BE303C6" w:rsidR="003146F8" w:rsidRPr="00FF1D15" w:rsidRDefault="003146F8" w:rsidP="0063366E">
      <w:pPr>
        <w:pStyle w:val="Listparagraf"/>
        <w:widowControl w:val="0"/>
        <w:numPr>
          <w:ilvl w:val="0"/>
          <w:numId w:val="23"/>
        </w:numPr>
        <w:shd w:val="clear" w:color="auto" w:fill="FFFFFF" w:themeFill="background1"/>
        <w:ind w:left="426" w:hanging="284"/>
        <w:jc w:val="both"/>
        <w:rPr>
          <w:lang w:val="en-US"/>
        </w:rPr>
      </w:pPr>
      <w:r w:rsidRPr="00FF1D15">
        <w:rPr>
          <w:lang w:val="en-US"/>
        </w:rPr>
        <w:t xml:space="preserve">de a </w:t>
      </w:r>
      <w:proofErr w:type="spellStart"/>
      <w:r w:rsidRPr="00FF1D15">
        <w:rPr>
          <w:lang w:val="en-US"/>
        </w:rPr>
        <w:t>utiliza</w:t>
      </w:r>
      <w:proofErr w:type="spellEnd"/>
      <w:r w:rsidRPr="00FF1D15">
        <w:rPr>
          <w:lang w:val="en-US"/>
        </w:rPr>
        <w:t xml:space="preserve"> </w:t>
      </w:r>
      <w:proofErr w:type="spellStart"/>
      <w:r w:rsidRPr="00FF1D15">
        <w:rPr>
          <w:lang w:val="en-US"/>
        </w:rPr>
        <w:t>metod</w:t>
      </w:r>
      <w:r w:rsidR="00C75D07" w:rsidRPr="00FF1D15">
        <w:rPr>
          <w:lang w:val="en-US"/>
        </w:rPr>
        <w:t>ele</w:t>
      </w:r>
      <w:proofErr w:type="spellEnd"/>
      <w:r w:rsidRPr="00FF1D15">
        <w:rPr>
          <w:lang w:val="en-US"/>
        </w:rPr>
        <w:t xml:space="preserve"> </w:t>
      </w:r>
      <w:proofErr w:type="spellStart"/>
      <w:r w:rsidRPr="00FF1D15">
        <w:rPr>
          <w:lang w:val="en-US"/>
        </w:rPr>
        <w:t>eficace</w:t>
      </w:r>
      <w:proofErr w:type="spellEnd"/>
      <w:r w:rsidRPr="00FF1D15">
        <w:rPr>
          <w:lang w:val="en-US"/>
        </w:rPr>
        <w:t xml:space="preserve"> de </w:t>
      </w:r>
      <w:proofErr w:type="spellStart"/>
      <w:r w:rsidRPr="00FF1D15">
        <w:rPr>
          <w:lang w:val="en-US"/>
        </w:rPr>
        <w:t>investigaţie</w:t>
      </w:r>
      <w:proofErr w:type="spellEnd"/>
      <w:r w:rsidRPr="00FF1D15">
        <w:rPr>
          <w:lang w:val="en-US"/>
        </w:rPr>
        <w:t xml:space="preserve"> (</w:t>
      </w:r>
      <w:proofErr w:type="spellStart"/>
      <w:r w:rsidRPr="00FF1D15">
        <w:rPr>
          <w:lang w:val="en-US"/>
        </w:rPr>
        <w:t>analiza</w:t>
      </w:r>
      <w:proofErr w:type="spellEnd"/>
      <w:r w:rsidRPr="00FF1D15">
        <w:rPr>
          <w:lang w:val="en-US"/>
        </w:rPr>
        <w:t xml:space="preserve"> </w:t>
      </w:r>
      <w:proofErr w:type="spellStart"/>
      <w:r w:rsidRPr="00FF1D15">
        <w:rPr>
          <w:lang w:val="en-US"/>
        </w:rPr>
        <w:t>epide</w:t>
      </w:r>
      <w:r w:rsidRPr="00FF1D15">
        <w:rPr>
          <w:lang w:val="en-US"/>
        </w:rPr>
        <w:softHyphen/>
        <w:t>mio</w:t>
      </w:r>
      <w:r w:rsidRPr="00FF1D15">
        <w:rPr>
          <w:lang w:val="en-US"/>
        </w:rPr>
        <w:softHyphen/>
        <w:t>lo</w:t>
      </w:r>
      <w:r w:rsidRPr="00FF1D15">
        <w:rPr>
          <w:lang w:val="en-US"/>
        </w:rPr>
        <w:softHyphen/>
        <w:t>gică</w:t>
      </w:r>
      <w:proofErr w:type="spellEnd"/>
      <w:r w:rsidRPr="00FF1D15">
        <w:rPr>
          <w:lang w:val="en-US"/>
        </w:rPr>
        <w:t xml:space="preserve"> </w:t>
      </w:r>
      <w:proofErr w:type="spellStart"/>
      <w:r w:rsidRPr="00FF1D15">
        <w:rPr>
          <w:lang w:val="en-US"/>
        </w:rPr>
        <w:t>retrospectivă</w:t>
      </w:r>
      <w:proofErr w:type="spellEnd"/>
      <w:r w:rsidRPr="00FF1D15">
        <w:rPr>
          <w:lang w:val="en-US"/>
        </w:rPr>
        <w:t xml:space="preserve"> şi </w:t>
      </w:r>
      <w:proofErr w:type="spellStart"/>
      <w:r w:rsidRPr="00FF1D15">
        <w:rPr>
          <w:lang w:val="en-US"/>
        </w:rPr>
        <w:t>operativă</w:t>
      </w:r>
      <w:proofErr w:type="spellEnd"/>
      <w:r w:rsidRPr="00FF1D15">
        <w:rPr>
          <w:lang w:val="en-US"/>
        </w:rPr>
        <w:t xml:space="preserve">) de </w:t>
      </w:r>
      <w:proofErr w:type="spellStart"/>
      <w:r w:rsidRPr="00FF1D15">
        <w:rPr>
          <w:lang w:val="en-US"/>
        </w:rPr>
        <w:t>către</w:t>
      </w:r>
      <w:proofErr w:type="spellEnd"/>
      <w:r w:rsidRPr="00FF1D15">
        <w:rPr>
          <w:lang w:val="en-US"/>
        </w:rPr>
        <w:t xml:space="preserve"> </w:t>
      </w:r>
      <w:proofErr w:type="spellStart"/>
      <w:r w:rsidRPr="00FF1D15">
        <w:rPr>
          <w:lang w:val="en-US"/>
        </w:rPr>
        <w:t>specialiştii</w:t>
      </w:r>
      <w:proofErr w:type="spellEnd"/>
      <w:r w:rsidRPr="00FF1D15">
        <w:rPr>
          <w:lang w:val="en-US"/>
        </w:rPr>
        <w:t xml:space="preserve"> din </w:t>
      </w:r>
      <w:proofErr w:type="spellStart"/>
      <w:r w:rsidRPr="00FF1D15">
        <w:rPr>
          <w:lang w:val="en-US"/>
        </w:rPr>
        <w:t>medicina</w:t>
      </w:r>
      <w:proofErr w:type="spellEnd"/>
      <w:r w:rsidRPr="00FF1D15">
        <w:rPr>
          <w:lang w:val="en-US"/>
        </w:rPr>
        <w:t xml:space="preserve"> </w:t>
      </w:r>
      <w:proofErr w:type="spellStart"/>
      <w:r w:rsidRPr="00FF1D15">
        <w:rPr>
          <w:lang w:val="en-US"/>
        </w:rPr>
        <w:t>primară</w:t>
      </w:r>
      <w:proofErr w:type="spellEnd"/>
      <w:r w:rsidRPr="00FF1D15">
        <w:rPr>
          <w:lang w:val="en-US"/>
        </w:rPr>
        <w:t xml:space="preserve"> şi </w:t>
      </w:r>
      <w:proofErr w:type="spellStart"/>
      <w:r w:rsidRPr="00FF1D15">
        <w:rPr>
          <w:lang w:val="en-US"/>
        </w:rPr>
        <w:t>clinică</w:t>
      </w:r>
      <w:proofErr w:type="spellEnd"/>
      <w:r w:rsidRPr="00FF1D15">
        <w:rPr>
          <w:lang w:val="en-US"/>
        </w:rPr>
        <w:t xml:space="preserve"> de diverse </w:t>
      </w:r>
      <w:proofErr w:type="spellStart"/>
      <w:r w:rsidRPr="00FF1D15">
        <w:rPr>
          <w:lang w:val="en-US"/>
        </w:rPr>
        <w:t>niveluri</w:t>
      </w:r>
      <w:proofErr w:type="spellEnd"/>
      <w:r w:rsidRPr="00FF1D15">
        <w:rPr>
          <w:lang w:val="en-US"/>
        </w:rPr>
        <w:t xml:space="preserve"> </w:t>
      </w:r>
      <w:proofErr w:type="spellStart"/>
      <w:r w:rsidRPr="00FF1D15">
        <w:rPr>
          <w:lang w:val="en-US"/>
        </w:rPr>
        <w:t>în</w:t>
      </w:r>
      <w:proofErr w:type="spellEnd"/>
      <w:r w:rsidRPr="00FF1D15">
        <w:rPr>
          <w:lang w:val="en-US"/>
        </w:rPr>
        <w:t xml:space="preserve"> </w:t>
      </w:r>
      <w:proofErr w:type="spellStart"/>
      <w:r w:rsidRPr="00FF1D15">
        <w:rPr>
          <w:lang w:val="en-US"/>
        </w:rPr>
        <w:t>diagnosticarea</w:t>
      </w:r>
      <w:proofErr w:type="spellEnd"/>
      <w:r w:rsidRPr="00FF1D15">
        <w:rPr>
          <w:lang w:val="en-US"/>
        </w:rPr>
        <w:t xml:space="preserve"> </w:t>
      </w:r>
      <w:proofErr w:type="spellStart"/>
      <w:r w:rsidRPr="00FF1D15">
        <w:rPr>
          <w:lang w:val="en-US"/>
        </w:rPr>
        <w:t>stărilor</w:t>
      </w:r>
      <w:proofErr w:type="spellEnd"/>
      <w:r w:rsidRPr="00FF1D15">
        <w:rPr>
          <w:lang w:val="en-US"/>
        </w:rPr>
        <w:t xml:space="preserve"> </w:t>
      </w:r>
      <w:proofErr w:type="spellStart"/>
      <w:r w:rsidRPr="00FF1D15">
        <w:rPr>
          <w:lang w:val="en-US"/>
        </w:rPr>
        <w:t>patologice</w:t>
      </w:r>
      <w:proofErr w:type="spellEnd"/>
      <w:r w:rsidRPr="00FF1D15">
        <w:rPr>
          <w:lang w:val="en-US"/>
        </w:rPr>
        <w:t xml:space="preserve"> ale </w:t>
      </w:r>
      <w:proofErr w:type="spellStart"/>
      <w:r w:rsidRPr="00FF1D15">
        <w:rPr>
          <w:lang w:val="en-US"/>
        </w:rPr>
        <w:t>populaţiei</w:t>
      </w:r>
      <w:proofErr w:type="spellEnd"/>
      <w:r w:rsidRPr="00FF1D15">
        <w:rPr>
          <w:lang w:val="en-US"/>
        </w:rPr>
        <w:t xml:space="preserve"> </w:t>
      </w:r>
      <w:proofErr w:type="spellStart"/>
      <w:r w:rsidRPr="00FF1D15">
        <w:rPr>
          <w:lang w:val="en-US"/>
        </w:rPr>
        <w:t>în</w:t>
      </w:r>
      <w:proofErr w:type="spellEnd"/>
      <w:r w:rsidRPr="00FF1D15">
        <w:rPr>
          <w:lang w:val="en-US"/>
        </w:rPr>
        <w:t xml:space="preserve"> </w:t>
      </w:r>
      <w:proofErr w:type="spellStart"/>
      <w:r w:rsidRPr="00FF1D15">
        <w:rPr>
          <w:lang w:val="en-US"/>
        </w:rPr>
        <w:t>teritoriul</w:t>
      </w:r>
      <w:proofErr w:type="spellEnd"/>
      <w:r w:rsidRPr="00FF1D15">
        <w:rPr>
          <w:lang w:val="en-US"/>
        </w:rPr>
        <w:t xml:space="preserve"> de </w:t>
      </w:r>
      <w:proofErr w:type="spellStart"/>
      <w:r w:rsidRPr="00FF1D15">
        <w:rPr>
          <w:lang w:val="en-US"/>
        </w:rPr>
        <w:t>deservire</w:t>
      </w:r>
      <w:proofErr w:type="spellEnd"/>
      <w:r w:rsidRPr="00FF1D15">
        <w:rPr>
          <w:lang w:val="en-US"/>
        </w:rPr>
        <w:t xml:space="preserve"> şi a </w:t>
      </w:r>
      <w:proofErr w:type="spellStart"/>
      <w:r w:rsidRPr="00FF1D15">
        <w:rPr>
          <w:lang w:val="en-US"/>
        </w:rPr>
        <w:t>întreprinde</w:t>
      </w:r>
      <w:proofErr w:type="spellEnd"/>
      <w:r w:rsidRPr="00FF1D15">
        <w:rPr>
          <w:lang w:val="en-US"/>
        </w:rPr>
        <w:t xml:space="preserve"> </w:t>
      </w:r>
      <w:proofErr w:type="spellStart"/>
      <w:r w:rsidRPr="00FF1D15">
        <w:rPr>
          <w:lang w:val="en-US"/>
        </w:rPr>
        <w:t>acţiuni</w:t>
      </w:r>
      <w:proofErr w:type="spellEnd"/>
      <w:r w:rsidRPr="00FF1D15">
        <w:rPr>
          <w:lang w:val="en-US"/>
        </w:rPr>
        <w:t xml:space="preserve"> concrete de </w:t>
      </w:r>
      <w:proofErr w:type="spellStart"/>
      <w:r w:rsidRPr="00FF1D15">
        <w:rPr>
          <w:lang w:val="en-US"/>
        </w:rPr>
        <w:t>ameliorare</w:t>
      </w:r>
      <w:proofErr w:type="spellEnd"/>
      <w:r w:rsidRPr="00FF1D15">
        <w:rPr>
          <w:lang w:val="en-US"/>
        </w:rPr>
        <w:t>.</w:t>
      </w:r>
      <w:r w:rsidR="00A039A9" w:rsidRPr="00FF1D15">
        <w:rPr>
          <w:rFonts w:ascii="TimesNewRoman" w:hAnsi="TimesNewRoman" w:cs="TimesNewRoman"/>
          <w:lang w:val="en-US" w:eastAsia="ro-RO"/>
        </w:rPr>
        <w:t xml:space="preserve"> </w:t>
      </w:r>
    </w:p>
    <w:p w14:paraId="5D1E2830" w14:textId="77777777" w:rsidR="00A039A9" w:rsidRPr="00FF1D15" w:rsidRDefault="00C75D07" w:rsidP="0063366E">
      <w:pPr>
        <w:pStyle w:val="Listparagraf"/>
        <w:widowControl w:val="0"/>
        <w:numPr>
          <w:ilvl w:val="0"/>
          <w:numId w:val="23"/>
        </w:numPr>
        <w:shd w:val="clear" w:color="auto" w:fill="FFFFFF" w:themeFill="background1"/>
        <w:ind w:left="426" w:hanging="284"/>
        <w:jc w:val="both"/>
        <w:rPr>
          <w:szCs w:val="28"/>
          <w:lang w:val="en-US"/>
        </w:rPr>
      </w:pPr>
      <w:r w:rsidRPr="00FF1D15">
        <w:rPr>
          <w:szCs w:val="28"/>
          <w:lang w:val="ro-RO"/>
        </w:rPr>
        <w:t xml:space="preserve">să evalueze și să prognozeze situațiile </w:t>
      </w:r>
      <w:proofErr w:type="spellStart"/>
      <w:r w:rsidRPr="00FF1D15">
        <w:rPr>
          <w:szCs w:val="28"/>
          <w:lang w:val="ro-RO"/>
        </w:rPr>
        <w:t>epidemiogene</w:t>
      </w:r>
      <w:proofErr w:type="spellEnd"/>
      <w:r w:rsidRPr="00FF1D15">
        <w:rPr>
          <w:szCs w:val="28"/>
          <w:lang w:val="ro-RO"/>
        </w:rPr>
        <w:t xml:space="preserve"> în timp și spațiu, în baza caracteristicilor </w:t>
      </w:r>
      <w:r w:rsidRPr="00FF1D15">
        <w:rPr>
          <w:szCs w:val="28"/>
          <w:lang w:val="ro-RO"/>
        </w:rPr>
        <w:lastRenderedPageBreak/>
        <w:t xml:space="preserve">cantitative ale factorilor biologici și </w:t>
      </w:r>
      <w:proofErr w:type="spellStart"/>
      <w:r w:rsidRPr="00FF1D15">
        <w:rPr>
          <w:szCs w:val="28"/>
          <w:lang w:val="ro-RO"/>
        </w:rPr>
        <w:t>socioecologici</w:t>
      </w:r>
      <w:proofErr w:type="spellEnd"/>
      <w:r w:rsidRPr="00FF1D15">
        <w:rPr>
          <w:szCs w:val="28"/>
          <w:lang w:val="ro-RO"/>
        </w:rPr>
        <w:t>.</w:t>
      </w:r>
      <w:r w:rsidR="00A039A9" w:rsidRPr="00FF1D15">
        <w:rPr>
          <w:rFonts w:ascii="TimesNewRoman" w:hAnsi="TimesNewRoman" w:cs="TimesNewRoman"/>
          <w:lang w:val="en-US" w:eastAsia="ro-RO"/>
        </w:rPr>
        <w:t xml:space="preserve"> </w:t>
      </w:r>
    </w:p>
    <w:p w14:paraId="5424A413" w14:textId="490DD9FC" w:rsidR="003146F8" w:rsidRPr="00FF1D15" w:rsidRDefault="00A039A9" w:rsidP="0063366E">
      <w:pPr>
        <w:pStyle w:val="Listparagraf"/>
        <w:widowControl w:val="0"/>
        <w:numPr>
          <w:ilvl w:val="0"/>
          <w:numId w:val="23"/>
        </w:numPr>
        <w:shd w:val="clear" w:color="auto" w:fill="FFFFFF" w:themeFill="background1"/>
        <w:ind w:left="426" w:hanging="284"/>
        <w:jc w:val="both"/>
        <w:rPr>
          <w:szCs w:val="28"/>
          <w:lang w:val="en-US"/>
        </w:rPr>
      </w:pPr>
      <w:proofErr w:type="spellStart"/>
      <w:r w:rsidRPr="00FF1D15">
        <w:rPr>
          <w:rFonts w:ascii="TimesNewRoman" w:hAnsi="TimesNewRoman" w:cs="TimesNewRoman"/>
          <w:lang w:val="en-US" w:eastAsia="ro-RO"/>
        </w:rPr>
        <w:t>Să</w:t>
      </w:r>
      <w:proofErr w:type="spellEnd"/>
      <w:r w:rsidRPr="00FF1D15">
        <w:rPr>
          <w:rFonts w:ascii="TimesNewRoman" w:hAnsi="TimesNewRoman" w:cs="TimesNewRoman"/>
          <w:lang w:val="en-US" w:eastAsia="ro-RO"/>
        </w:rPr>
        <w:t xml:space="preserve"> </w:t>
      </w:r>
      <w:r w:rsidRPr="00FF1D15">
        <w:rPr>
          <w:szCs w:val="28"/>
          <w:lang w:val="ro-RO"/>
        </w:rPr>
        <w:t>evalueze și să</w:t>
      </w:r>
      <w:r w:rsidRPr="00FF1D15">
        <w:rPr>
          <w:szCs w:val="28"/>
          <w:lang w:val="en-US"/>
        </w:rPr>
        <w:t xml:space="preserve"> </w:t>
      </w:r>
      <w:proofErr w:type="spellStart"/>
      <w:r w:rsidRPr="00FF1D15">
        <w:rPr>
          <w:szCs w:val="28"/>
          <w:lang w:val="en-US"/>
        </w:rPr>
        <w:t>rezolve</w:t>
      </w:r>
      <w:proofErr w:type="spellEnd"/>
      <w:r w:rsidRPr="00FF1D15">
        <w:rPr>
          <w:szCs w:val="28"/>
          <w:lang w:val="en-US"/>
        </w:rPr>
        <w:t xml:space="preserve"> </w:t>
      </w:r>
      <w:proofErr w:type="spellStart"/>
      <w:r w:rsidRPr="00FF1D15">
        <w:rPr>
          <w:szCs w:val="28"/>
          <w:lang w:val="en-US"/>
        </w:rPr>
        <w:t>problemele</w:t>
      </w:r>
      <w:proofErr w:type="spellEnd"/>
      <w:r w:rsidRPr="00FF1D15">
        <w:rPr>
          <w:szCs w:val="28"/>
          <w:lang w:val="en-US"/>
        </w:rPr>
        <w:t xml:space="preserve"> de </w:t>
      </w:r>
      <w:proofErr w:type="spellStart"/>
      <w:r w:rsidRPr="00FF1D15">
        <w:rPr>
          <w:szCs w:val="28"/>
          <w:lang w:val="en-US"/>
        </w:rPr>
        <w:t>actualitate</w:t>
      </w:r>
      <w:proofErr w:type="spellEnd"/>
      <w:r w:rsidRPr="00FF1D15">
        <w:rPr>
          <w:szCs w:val="28"/>
          <w:lang w:val="en-US"/>
        </w:rPr>
        <w:t xml:space="preserve"> </w:t>
      </w:r>
      <w:proofErr w:type="spellStart"/>
      <w:r w:rsidRPr="00FF1D15">
        <w:rPr>
          <w:szCs w:val="28"/>
          <w:lang w:val="en-US"/>
        </w:rPr>
        <w:t>privind</w:t>
      </w:r>
      <w:proofErr w:type="spellEnd"/>
      <w:r w:rsidRPr="00FF1D15">
        <w:rPr>
          <w:szCs w:val="28"/>
          <w:lang w:val="en-US"/>
        </w:rPr>
        <w:t xml:space="preserve"> </w:t>
      </w:r>
      <w:proofErr w:type="spellStart"/>
      <w:r w:rsidRPr="00FF1D15">
        <w:rPr>
          <w:szCs w:val="28"/>
          <w:lang w:val="en-US"/>
        </w:rPr>
        <w:t>evoluția</w:t>
      </w:r>
      <w:proofErr w:type="spellEnd"/>
      <w:r w:rsidRPr="00FF1D15">
        <w:rPr>
          <w:szCs w:val="28"/>
          <w:lang w:val="en-US"/>
        </w:rPr>
        <w:t xml:space="preserve"> </w:t>
      </w:r>
      <w:proofErr w:type="spellStart"/>
      <w:r w:rsidRPr="00FF1D15">
        <w:rPr>
          <w:szCs w:val="28"/>
          <w:lang w:val="en-US"/>
        </w:rPr>
        <w:t>unor</w:t>
      </w:r>
      <w:proofErr w:type="spellEnd"/>
      <w:r w:rsidRPr="00FF1D15">
        <w:rPr>
          <w:szCs w:val="28"/>
          <w:lang w:val="en-US"/>
        </w:rPr>
        <w:t xml:space="preserve"> </w:t>
      </w:r>
      <w:proofErr w:type="spellStart"/>
      <w:r w:rsidRPr="00FF1D15">
        <w:rPr>
          <w:szCs w:val="28"/>
          <w:lang w:val="en-US"/>
        </w:rPr>
        <w:t>boli</w:t>
      </w:r>
      <w:proofErr w:type="spellEnd"/>
      <w:r w:rsidRPr="00FF1D15">
        <w:rPr>
          <w:szCs w:val="28"/>
          <w:lang w:val="en-US"/>
        </w:rPr>
        <w:t xml:space="preserve"> in contextual epidemiologic regional, </w:t>
      </w:r>
      <w:proofErr w:type="spellStart"/>
      <w:r w:rsidRPr="00FF1D15">
        <w:rPr>
          <w:szCs w:val="28"/>
          <w:lang w:val="en-US"/>
        </w:rPr>
        <w:t>național</w:t>
      </w:r>
      <w:proofErr w:type="spellEnd"/>
      <w:r w:rsidRPr="00FF1D15">
        <w:rPr>
          <w:szCs w:val="28"/>
          <w:lang w:val="en-US"/>
        </w:rPr>
        <w:t xml:space="preserve"> </w:t>
      </w:r>
      <w:proofErr w:type="spellStart"/>
      <w:r w:rsidRPr="00FF1D15">
        <w:rPr>
          <w:szCs w:val="28"/>
          <w:lang w:val="en-US"/>
        </w:rPr>
        <w:t>și</w:t>
      </w:r>
      <w:proofErr w:type="spellEnd"/>
      <w:r w:rsidRPr="00FF1D15">
        <w:rPr>
          <w:szCs w:val="28"/>
          <w:lang w:val="en-US"/>
        </w:rPr>
        <w:t xml:space="preserve"> international.</w:t>
      </w:r>
    </w:p>
    <w:p w14:paraId="337085CB" w14:textId="77777777" w:rsidR="008C7B13" w:rsidRPr="00FF1D15" w:rsidRDefault="008C7B13" w:rsidP="008C7B13">
      <w:pPr>
        <w:pStyle w:val="Listparagraf"/>
        <w:widowControl w:val="0"/>
        <w:shd w:val="clear" w:color="auto" w:fill="FFFFFF" w:themeFill="background1"/>
        <w:ind w:left="426"/>
        <w:jc w:val="both"/>
        <w:rPr>
          <w:szCs w:val="28"/>
          <w:lang w:val="en-US"/>
        </w:rPr>
      </w:pPr>
    </w:p>
    <w:p w14:paraId="485DA782" w14:textId="77777777" w:rsidR="00D006C9" w:rsidRPr="00FF1D15" w:rsidRDefault="00C20EA8" w:rsidP="0063366E">
      <w:pPr>
        <w:pStyle w:val="Listparagraf"/>
        <w:widowControl w:val="0"/>
        <w:numPr>
          <w:ilvl w:val="0"/>
          <w:numId w:val="4"/>
        </w:numPr>
        <w:shd w:val="clear" w:color="auto" w:fill="FFFFFF" w:themeFill="background1"/>
        <w:spacing w:before="240" w:after="120" w:line="276" w:lineRule="auto"/>
        <w:ind w:left="426" w:hanging="425"/>
        <w:rPr>
          <w:b/>
          <w:caps/>
          <w:sz w:val="28"/>
          <w:szCs w:val="28"/>
          <w:u w:val="single"/>
          <w:lang w:val="ro-RO"/>
        </w:rPr>
      </w:pPr>
      <w:r w:rsidRPr="00FF1D15">
        <w:rPr>
          <w:b/>
          <w:caps/>
          <w:sz w:val="28"/>
          <w:szCs w:val="28"/>
          <w:u w:val="single"/>
          <w:lang w:val="ro-RO"/>
        </w:rPr>
        <w:t>Con</w:t>
      </w:r>
      <w:r w:rsidR="00272BEF" w:rsidRPr="00FF1D15">
        <w:rPr>
          <w:b/>
          <w:caps/>
          <w:sz w:val="28"/>
          <w:szCs w:val="28"/>
          <w:u w:val="single"/>
          <w:lang w:val="ro-RO"/>
        </w:rPr>
        <w:t>ț</w:t>
      </w:r>
      <w:r w:rsidRPr="00FF1D15">
        <w:rPr>
          <w:b/>
          <w:caps/>
          <w:sz w:val="28"/>
          <w:szCs w:val="28"/>
          <w:u w:val="single"/>
          <w:lang w:val="ro-RO"/>
        </w:rPr>
        <w:t>inutul de bază a</w:t>
      </w:r>
      <w:r w:rsidR="0014598D" w:rsidRPr="00FF1D15">
        <w:rPr>
          <w:b/>
          <w:caps/>
          <w:sz w:val="28"/>
          <w:szCs w:val="28"/>
          <w:u w:val="single"/>
          <w:lang w:val="ro-RO"/>
        </w:rPr>
        <w:t>l</w:t>
      </w:r>
      <w:r w:rsidR="00D006C9" w:rsidRPr="00FF1D15">
        <w:rPr>
          <w:b/>
          <w:caps/>
          <w:sz w:val="28"/>
          <w:szCs w:val="28"/>
          <w:u w:val="single"/>
          <w:lang w:val="ro-RO"/>
        </w:rPr>
        <w:t xml:space="preserve"> </w:t>
      </w:r>
      <w:r w:rsidR="001F5F31" w:rsidRPr="00FF1D15">
        <w:rPr>
          <w:b/>
          <w:caps/>
          <w:sz w:val="28"/>
          <w:szCs w:val="28"/>
          <w:u w:val="single"/>
          <w:lang w:val="ro-RO"/>
        </w:rPr>
        <w:t>programului de instruire</w:t>
      </w:r>
    </w:p>
    <w:p w14:paraId="4BEFF8B9" w14:textId="2F5AC157" w:rsidR="008C7919" w:rsidRPr="00FF1D15" w:rsidRDefault="00EA1927" w:rsidP="001F0AA0">
      <w:pPr>
        <w:widowControl w:val="0"/>
        <w:shd w:val="clear" w:color="auto" w:fill="FFFFFF" w:themeFill="background1"/>
        <w:spacing w:before="240" w:after="120" w:line="276" w:lineRule="auto"/>
        <w:ind w:left="1"/>
        <w:jc w:val="center"/>
        <w:rPr>
          <w:b/>
          <w:caps/>
          <w:sz w:val="28"/>
          <w:szCs w:val="28"/>
          <w:u w:val="single"/>
          <w:lang w:val="ro-RO"/>
        </w:rPr>
      </w:pPr>
      <w:r w:rsidRPr="00FF1D15">
        <w:rPr>
          <w:b/>
          <w:caps/>
          <w:sz w:val="28"/>
          <w:szCs w:val="28"/>
          <w:u w:val="single"/>
          <w:lang w:val="ro-RO"/>
        </w:rPr>
        <w:t>LA  SPECIALITATEA</w:t>
      </w:r>
      <w:r w:rsidR="00D62E3B" w:rsidRPr="00FF1D15">
        <w:rPr>
          <w:b/>
          <w:caps/>
          <w:sz w:val="28"/>
          <w:szCs w:val="28"/>
          <w:u w:val="single"/>
          <w:lang w:val="ro-RO"/>
        </w:rPr>
        <w:t xml:space="preserve"> </w:t>
      </w:r>
      <w:r w:rsidR="00A039A9" w:rsidRPr="00FF1D15">
        <w:rPr>
          <w:b/>
          <w:caps/>
          <w:sz w:val="28"/>
          <w:szCs w:val="28"/>
          <w:u w:val="single"/>
          <w:lang w:val="ro-RO"/>
        </w:rPr>
        <w:t>EPIDEMIOLOGIE</w:t>
      </w:r>
    </w:p>
    <w:p w14:paraId="5025AA85" w14:textId="77777777" w:rsidR="007B588F" w:rsidRPr="00FF1D15" w:rsidRDefault="00EA1927" w:rsidP="0063366E">
      <w:pPr>
        <w:widowControl w:val="0"/>
        <w:numPr>
          <w:ilvl w:val="0"/>
          <w:numId w:val="1"/>
        </w:numPr>
        <w:shd w:val="clear" w:color="auto" w:fill="FFFFFF" w:themeFill="background1"/>
        <w:spacing w:before="240" w:after="120"/>
        <w:ind w:left="851" w:hanging="426"/>
        <w:rPr>
          <w:b/>
          <w:i/>
          <w:caps/>
          <w:sz w:val="26"/>
          <w:u w:val="single"/>
          <w:lang w:val="fr-FR"/>
        </w:rPr>
      </w:pPr>
      <w:r w:rsidRPr="00FF1D15">
        <w:rPr>
          <w:b/>
          <w:i/>
          <w:caps/>
          <w:sz w:val="26"/>
          <w:u w:val="single"/>
          <w:lang w:val="fr-FR"/>
        </w:rPr>
        <w:t xml:space="preserve">STRUCTURA </w:t>
      </w:r>
      <w:r w:rsidR="00B415BB" w:rsidRPr="00FF1D15">
        <w:rPr>
          <w:b/>
          <w:i/>
          <w:caps/>
          <w:sz w:val="26"/>
          <w:u w:val="single"/>
          <w:lang w:val="fr-FR"/>
        </w:rPr>
        <w:t xml:space="preserve">pe ani a </w:t>
      </w:r>
      <w:r w:rsidRPr="00FF1D15">
        <w:rPr>
          <w:b/>
          <w:i/>
          <w:caps/>
          <w:sz w:val="26"/>
          <w:u w:val="single"/>
          <w:lang w:val="fr-FR"/>
        </w:rPr>
        <w:t>PROGRAMULUI DE STUDII</w:t>
      </w:r>
    </w:p>
    <w:p w14:paraId="5AD2930C" w14:textId="75C77B3A" w:rsidR="0019622D" w:rsidRPr="00FF1D15" w:rsidRDefault="00D006C9" w:rsidP="001F0AA0">
      <w:pPr>
        <w:shd w:val="clear" w:color="auto" w:fill="FFFFFF" w:themeFill="background1"/>
        <w:tabs>
          <w:tab w:val="left" w:pos="709"/>
        </w:tabs>
        <w:ind w:left="360" w:right="-1"/>
        <w:jc w:val="right"/>
        <w:rPr>
          <w:b/>
          <w:i/>
          <w:sz w:val="22"/>
          <w:lang w:val="en-US"/>
        </w:rPr>
      </w:pPr>
      <w:bookmarkStart w:id="11" w:name="_Hlk43293826"/>
      <w:proofErr w:type="spellStart"/>
      <w:r w:rsidRPr="00FF1D15">
        <w:rPr>
          <w:b/>
          <w:i/>
          <w:sz w:val="22"/>
          <w:lang w:val="en-US"/>
        </w:rPr>
        <w:t>Anexa</w:t>
      </w:r>
      <w:proofErr w:type="spellEnd"/>
      <w:r w:rsidRPr="00FF1D15">
        <w:rPr>
          <w:b/>
          <w:i/>
          <w:sz w:val="22"/>
          <w:lang w:val="en-US"/>
        </w:rPr>
        <w:t xml:space="preserve"> 1. </w:t>
      </w:r>
      <w:proofErr w:type="spellStart"/>
      <w:r w:rsidRPr="00FF1D15">
        <w:rPr>
          <w:b/>
          <w:i/>
          <w:sz w:val="22"/>
          <w:lang w:val="en-US"/>
        </w:rPr>
        <w:t>Structura</w:t>
      </w:r>
      <w:proofErr w:type="spellEnd"/>
      <w:r w:rsidRPr="00FF1D15">
        <w:rPr>
          <w:b/>
          <w:i/>
          <w:sz w:val="22"/>
          <w:lang w:val="en-US"/>
        </w:rPr>
        <w:t xml:space="preserve"> </w:t>
      </w:r>
      <w:proofErr w:type="spellStart"/>
      <w:r w:rsidRPr="00FF1D15">
        <w:rPr>
          <w:b/>
          <w:i/>
          <w:sz w:val="22"/>
          <w:lang w:val="en-US"/>
        </w:rPr>
        <w:t>programului</w:t>
      </w:r>
      <w:proofErr w:type="spellEnd"/>
      <w:r w:rsidRPr="00FF1D15">
        <w:rPr>
          <w:b/>
          <w:i/>
          <w:sz w:val="22"/>
          <w:lang w:val="en-US"/>
        </w:rPr>
        <w:t xml:space="preserve"> de </w:t>
      </w:r>
      <w:proofErr w:type="spellStart"/>
      <w:r w:rsidRPr="00FF1D15">
        <w:rPr>
          <w:b/>
          <w:i/>
          <w:sz w:val="22"/>
          <w:lang w:val="en-US"/>
        </w:rPr>
        <w:t>studii</w:t>
      </w:r>
      <w:proofErr w:type="spellEnd"/>
      <w:r w:rsidRPr="00FF1D15">
        <w:rPr>
          <w:b/>
          <w:i/>
          <w:sz w:val="22"/>
          <w:lang w:val="en-US"/>
        </w:rPr>
        <w:t xml:space="preserve"> pe ani</w:t>
      </w:r>
    </w:p>
    <w:tbl>
      <w:tblPr>
        <w:tblpPr w:leftFromText="180" w:rightFromText="180" w:vertAnchor="text" w:horzAnchor="margin" w:tblpY="207"/>
        <w:tblW w:w="9841" w:type="dxa"/>
        <w:tblLayout w:type="fixed"/>
        <w:tblLook w:val="0000" w:firstRow="0" w:lastRow="0" w:firstColumn="0" w:lastColumn="0" w:noHBand="0" w:noVBand="0"/>
      </w:tblPr>
      <w:tblGrid>
        <w:gridCol w:w="426"/>
        <w:gridCol w:w="3260"/>
        <w:gridCol w:w="649"/>
        <w:gridCol w:w="1052"/>
        <w:gridCol w:w="649"/>
        <w:gridCol w:w="768"/>
        <w:gridCol w:w="709"/>
        <w:gridCol w:w="709"/>
        <w:gridCol w:w="768"/>
        <w:gridCol w:w="851"/>
      </w:tblGrid>
      <w:tr w:rsidR="00D006C9" w:rsidRPr="00FF1D15" w14:paraId="0E2B67B8" w14:textId="77777777" w:rsidTr="00D006C9">
        <w:trPr>
          <w:cantSplit/>
          <w:tblHeader/>
        </w:trPr>
        <w:tc>
          <w:tcPr>
            <w:tcW w:w="426" w:type="dxa"/>
            <w:vMerge w:val="restart"/>
            <w:tcBorders>
              <w:top w:val="double" w:sz="4" w:space="0" w:color="auto"/>
              <w:left w:val="double" w:sz="4" w:space="0" w:color="auto"/>
              <w:bottom w:val="single" w:sz="4" w:space="0" w:color="auto"/>
              <w:right w:val="single" w:sz="4" w:space="0" w:color="auto"/>
            </w:tcBorders>
            <w:vAlign w:val="center"/>
          </w:tcPr>
          <w:p w14:paraId="68B6D00F" w14:textId="77777777" w:rsidR="00D006C9" w:rsidRPr="00FF1D15" w:rsidRDefault="00D006C9" w:rsidP="001F0AA0">
            <w:pPr>
              <w:shd w:val="clear" w:color="auto" w:fill="FFFFFF" w:themeFill="background1"/>
              <w:ind w:left="-57" w:right="-57"/>
              <w:jc w:val="center"/>
              <w:rPr>
                <w:b/>
                <w:sz w:val="18"/>
                <w:szCs w:val="18"/>
                <w:lang w:val="ro-RO"/>
              </w:rPr>
            </w:pPr>
            <w:r w:rsidRPr="00FF1D15">
              <w:rPr>
                <w:b/>
                <w:sz w:val="18"/>
                <w:szCs w:val="18"/>
                <w:lang w:val="ro-RO"/>
              </w:rPr>
              <w:t>Nr d/o</w:t>
            </w:r>
          </w:p>
        </w:tc>
        <w:tc>
          <w:tcPr>
            <w:tcW w:w="3260" w:type="dxa"/>
            <w:vMerge w:val="restart"/>
            <w:tcBorders>
              <w:top w:val="double" w:sz="4" w:space="0" w:color="auto"/>
              <w:left w:val="single" w:sz="4" w:space="0" w:color="auto"/>
              <w:bottom w:val="single" w:sz="4" w:space="0" w:color="auto"/>
              <w:right w:val="single" w:sz="4" w:space="0" w:color="auto"/>
            </w:tcBorders>
            <w:vAlign w:val="center"/>
          </w:tcPr>
          <w:p w14:paraId="4858C16A" w14:textId="77777777" w:rsidR="00D006C9" w:rsidRPr="00FF1D15" w:rsidRDefault="00D006C9" w:rsidP="001F0AA0">
            <w:pPr>
              <w:shd w:val="clear" w:color="auto" w:fill="FFFFFF" w:themeFill="background1"/>
              <w:ind w:left="-57" w:right="-57"/>
              <w:jc w:val="center"/>
              <w:rPr>
                <w:b/>
                <w:sz w:val="18"/>
                <w:szCs w:val="18"/>
                <w:lang w:val="ro-RO"/>
              </w:rPr>
            </w:pPr>
            <w:r w:rsidRPr="00FF1D15">
              <w:rPr>
                <w:b/>
                <w:sz w:val="18"/>
                <w:szCs w:val="18"/>
                <w:lang w:val="ro-RO"/>
              </w:rPr>
              <w:t>Denumirea modului</w:t>
            </w:r>
          </w:p>
        </w:tc>
        <w:tc>
          <w:tcPr>
            <w:tcW w:w="649" w:type="dxa"/>
            <w:vMerge w:val="restart"/>
            <w:tcBorders>
              <w:top w:val="double" w:sz="4" w:space="0" w:color="auto"/>
              <w:left w:val="single" w:sz="4" w:space="0" w:color="auto"/>
              <w:bottom w:val="single" w:sz="4" w:space="0" w:color="auto"/>
              <w:right w:val="single" w:sz="4" w:space="0" w:color="auto"/>
            </w:tcBorders>
            <w:vAlign w:val="center"/>
          </w:tcPr>
          <w:p w14:paraId="1000E3EA" w14:textId="77777777" w:rsidR="00D006C9" w:rsidRPr="00FF1D15" w:rsidRDefault="00D006C9" w:rsidP="001F0AA0">
            <w:pPr>
              <w:shd w:val="clear" w:color="auto" w:fill="FFFFFF" w:themeFill="background1"/>
              <w:ind w:left="-57" w:right="-57"/>
              <w:jc w:val="center"/>
              <w:rPr>
                <w:b/>
                <w:sz w:val="18"/>
                <w:szCs w:val="18"/>
                <w:lang w:val="ro-RO"/>
              </w:rPr>
            </w:pPr>
            <w:r w:rsidRPr="00FF1D15">
              <w:rPr>
                <w:b/>
                <w:sz w:val="18"/>
                <w:szCs w:val="18"/>
                <w:lang w:val="ro-RO"/>
              </w:rPr>
              <w:t>Anul de studii</w:t>
            </w:r>
          </w:p>
        </w:tc>
        <w:tc>
          <w:tcPr>
            <w:tcW w:w="1052" w:type="dxa"/>
            <w:vMerge w:val="restart"/>
            <w:tcBorders>
              <w:top w:val="double" w:sz="4" w:space="0" w:color="auto"/>
              <w:left w:val="single" w:sz="4" w:space="0" w:color="auto"/>
              <w:bottom w:val="single" w:sz="4" w:space="0" w:color="auto"/>
              <w:right w:val="single" w:sz="4" w:space="0" w:color="auto"/>
            </w:tcBorders>
            <w:vAlign w:val="center"/>
          </w:tcPr>
          <w:p w14:paraId="0D344AC6" w14:textId="77777777" w:rsidR="00D006C9" w:rsidRPr="00FF1D15" w:rsidRDefault="00D006C9" w:rsidP="001F0AA0">
            <w:pPr>
              <w:shd w:val="clear" w:color="auto" w:fill="FFFFFF" w:themeFill="background1"/>
              <w:ind w:left="-57" w:right="-57"/>
              <w:jc w:val="center"/>
              <w:rPr>
                <w:b/>
                <w:sz w:val="18"/>
                <w:szCs w:val="18"/>
                <w:lang w:val="ro-RO"/>
              </w:rPr>
            </w:pPr>
            <w:r w:rsidRPr="00FF1D15">
              <w:rPr>
                <w:b/>
                <w:sz w:val="18"/>
                <w:szCs w:val="18"/>
                <w:lang w:val="ro-RO"/>
              </w:rPr>
              <w:t>Durata, săptămâni</w:t>
            </w:r>
          </w:p>
        </w:tc>
        <w:tc>
          <w:tcPr>
            <w:tcW w:w="2126" w:type="dxa"/>
            <w:gridSpan w:val="3"/>
            <w:tcBorders>
              <w:top w:val="double" w:sz="4" w:space="0" w:color="auto"/>
              <w:left w:val="single" w:sz="4" w:space="0" w:color="auto"/>
              <w:bottom w:val="single" w:sz="4" w:space="0" w:color="auto"/>
              <w:right w:val="double" w:sz="4" w:space="0" w:color="auto"/>
            </w:tcBorders>
            <w:vAlign w:val="center"/>
          </w:tcPr>
          <w:p w14:paraId="2A253B57" w14:textId="77777777" w:rsidR="00D006C9" w:rsidRPr="00FF1D15" w:rsidRDefault="00D006C9" w:rsidP="001F0AA0">
            <w:pPr>
              <w:shd w:val="clear" w:color="auto" w:fill="FFFFFF" w:themeFill="background1"/>
              <w:ind w:left="-57" w:right="-57"/>
              <w:jc w:val="center"/>
              <w:rPr>
                <w:b/>
                <w:sz w:val="18"/>
                <w:szCs w:val="18"/>
                <w:lang w:val="ro-RO"/>
              </w:rPr>
            </w:pPr>
            <w:r w:rsidRPr="00FF1D15">
              <w:rPr>
                <w:b/>
                <w:sz w:val="18"/>
                <w:szCs w:val="18"/>
                <w:lang w:val="ro-RO"/>
              </w:rPr>
              <w:t>Ore didactice</w:t>
            </w:r>
          </w:p>
        </w:tc>
        <w:tc>
          <w:tcPr>
            <w:tcW w:w="709" w:type="dxa"/>
            <w:vMerge w:val="restart"/>
            <w:tcBorders>
              <w:top w:val="double" w:sz="4" w:space="0" w:color="auto"/>
              <w:left w:val="double" w:sz="4" w:space="0" w:color="auto"/>
              <w:bottom w:val="single" w:sz="4" w:space="0" w:color="auto"/>
              <w:right w:val="double" w:sz="4" w:space="0" w:color="auto"/>
            </w:tcBorders>
            <w:vAlign w:val="center"/>
          </w:tcPr>
          <w:p w14:paraId="71622EED" w14:textId="77777777" w:rsidR="00D006C9" w:rsidRPr="00FF1D15" w:rsidRDefault="00D006C9" w:rsidP="001F0AA0">
            <w:pPr>
              <w:shd w:val="clear" w:color="auto" w:fill="FFFFFF" w:themeFill="background1"/>
              <w:ind w:left="-57" w:right="-57"/>
              <w:jc w:val="center"/>
              <w:rPr>
                <w:b/>
                <w:sz w:val="18"/>
                <w:szCs w:val="18"/>
                <w:lang w:val="ro-RO"/>
              </w:rPr>
            </w:pPr>
            <w:r w:rsidRPr="00FF1D15">
              <w:rPr>
                <w:b/>
                <w:sz w:val="18"/>
                <w:szCs w:val="18"/>
                <w:lang w:val="ro-RO"/>
              </w:rPr>
              <w:t>total ore di-</w:t>
            </w:r>
            <w:proofErr w:type="spellStart"/>
            <w:r w:rsidRPr="00FF1D15">
              <w:rPr>
                <w:b/>
                <w:sz w:val="18"/>
                <w:szCs w:val="18"/>
                <w:lang w:val="ro-RO"/>
              </w:rPr>
              <w:t>dactice</w:t>
            </w:r>
            <w:proofErr w:type="spellEnd"/>
          </w:p>
        </w:tc>
        <w:tc>
          <w:tcPr>
            <w:tcW w:w="768" w:type="dxa"/>
            <w:vMerge w:val="restart"/>
            <w:tcBorders>
              <w:top w:val="double" w:sz="4" w:space="0" w:color="auto"/>
              <w:left w:val="double" w:sz="4" w:space="0" w:color="auto"/>
              <w:bottom w:val="single" w:sz="4" w:space="0" w:color="auto"/>
              <w:right w:val="double" w:sz="4" w:space="0" w:color="auto"/>
            </w:tcBorders>
            <w:vAlign w:val="center"/>
          </w:tcPr>
          <w:p w14:paraId="5EAF2E63" w14:textId="77777777" w:rsidR="00D006C9" w:rsidRPr="00FF1D15" w:rsidRDefault="00D006C9" w:rsidP="001F0AA0">
            <w:pPr>
              <w:shd w:val="clear" w:color="auto" w:fill="FFFFFF" w:themeFill="background1"/>
              <w:ind w:left="-57" w:right="-57"/>
              <w:jc w:val="center"/>
              <w:rPr>
                <w:b/>
                <w:sz w:val="18"/>
                <w:szCs w:val="18"/>
                <w:lang w:val="ro-RO"/>
              </w:rPr>
            </w:pPr>
            <w:r w:rsidRPr="00FF1D15">
              <w:rPr>
                <w:b/>
                <w:sz w:val="18"/>
                <w:szCs w:val="18"/>
                <w:lang w:val="ro-RO"/>
              </w:rPr>
              <w:t>Activi-</w:t>
            </w:r>
            <w:proofErr w:type="spellStart"/>
            <w:r w:rsidRPr="00FF1D15">
              <w:rPr>
                <w:b/>
                <w:sz w:val="18"/>
                <w:szCs w:val="18"/>
                <w:lang w:val="ro-RO"/>
              </w:rPr>
              <w:t>tate</w:t>
            </w:r>
            <w:proofErr w:type="spellEnd"/>
            <w:r w:rsidRPr="00FF1D15">
              <w:rPr>
                <w:b/>
                <w:sz w:val="18"/>
                <w:szCs w:val="18"/>
                <w:lang w:val="ro-RO"/>
              </w:rPr>
              <w:t xml:space="preserve"> clinică (ore)</w:t>
            </w:r>
          </w:p>
        </w:tc>
        <w:tc>
          <w:tcPr>
            <w:tcW w:w="851" w:type="dxa"/>
            <w:vMerge w:val="restart"/>
            <w:tcBorders>
              <w:top w:val="double" w:sz="4" w:space="0" w:color="auto"/>
              <w:left w:val="double" w:sz="4" w:space="0" w:color="auto"/>
              <w:bottom w:val="single" w:sz="4" w:space="0" w:color="auto"/>
              <w:right w:val="double" w:sz="4" w:space="0" w:color="auto"/>
            </w:tcBorders>
            <w:vAlign w:val="center"/>
          </w:tcPr>
          <w:p w14:paraId="01936236" w14:textId="77777777" w:rsidR="00D006C9" w:rsidRPr="00FF1D15" w:rsidRDefault="00D006C9" w:rsidP="001F0AA0">
            <w:pPr>
              <w:shd w:val="clear" w:color="auto" w:fill="FFFFFF" w:themeFill="background1"/>
              <w:ind w:left="-57" w:right="-57"/>
              <w:jc w:val="center"/>
              <w:rPr>
                <w:b/>
                <w:sz w:val="18"/>
                <w:szCs w:val="18"/>
                <w:lang w:val="ro-RO"/>
              </w:rPr>
            </w:pPr>
            <w:r w:rsidRPr="00FF1D15">
              <w:rPr>
                <w:b/>
                <w:sz w:val="18"/>
                <w:szCs w:val="18"/>
                <w:lang w:val="ro-RO"/>
              </w:rPr>
              <w:t xml:space="preserve">Total ore </w:t>
            </w:r>
          </w:p>
        </w:tc>
      </w:tr>
      <w:tr w:rsidR="00D006C9" w:rsidRPr="00FF1D15" w14:paraId="06E1F471" w14:textId="77777777" w:rsidTr="00905FA7">
        <w:trPr>
          <w:cantSplit/>
          <w:tblHeader/>
        </w:trPr>
        <w:tc>
          <w:tcPr>
            <w:tcW w:w="426" w:type="dxa"/>
            <w:vMerge/>
            <w:tcBorders>
              <w:top w:val="single" w:sz="4" w:space="0" w:color="auto"/>
              <w:left w:val="double" w:sz="4" w:space="0" w:color="auto"/>
              <w:right w:val="single" w:sz="4" w:space="0" w:color="auto"/>
            </w:tcBorders>
          </w:tcPr>
          <w:p w14:paraId="3236B6DE" w14:textId="77777777" w:rsidR="00D006C9" w:rsidRPr="00FF1D15" w:rsidRDefault="00D006C9" w:rsidP="001F0AA0">
            <w:pPr>
              <w:shd w:val="clear" w:color="auto" w:fill="FFFFFF" w:themeFill="background1"/>
              <w:ind w:left="-57" w:right="-57"/>
              <w:jc w:val="center"/>
              <w:rPr>
                <w:b/>
                <w:sz w:val="18"/>
                <w:szCs w:val="18"/>
                <w:lang w:val="ro-RO"/>
              </w:rPr>
            </w:pPr>
          </w:p>
        </w:tc>
        <w:tc>
          <w:tcPr>
            <w:tcW w:w="3260" w:type="dxa"/>
            <w:vMerge/>
            <w:tcBorders>
              <w:top w:val="single" w:sz="4" w:space="0" w:color="auto"/>
              <w:left w:val="single" w:sz="4" w:space="0" w:color="auto"/>
              <w:right w:val="single" w:sz="4" w:space="0" w:color="auto"/>
            </w:tcBorders>
          </w:tcPr>
          <w:p w14:paraId="78122A64" w14:textId="77777777" w:rsidR="00D006C9" w:rsidRPr="00FF1D15" w:rsidRDefault="00D006C9" w:rsidP="001F0AA0">
            <w:pPr>
              <w:shd w:val="clear" w:color="auto" w:fill="FFFFFF" w:themeFill="background1"/>
              <w:ind w:left="-57" w:right="-57"/>
              <w:jc w:val="center"/>
              <w:rPr>
                <w:b/>
                <w:sz w:val="18"/>
                <w:szCs w:val="18"/>
                <w:lang w:val="ro-RO"/>
              </w:rPr>
            </w:pPr>
          </w:p>
        </w:tc>
        <w:tc>
          <w:tcPr>
            <w:tcW w:w="649" w:type="dxa"/>
            <w:vMerge/>
            <w:tcBorders>
              <w:top w:val="single" w:sz="4" w:space="0" w:color="auto"/>
              <w:left w:val="single" w:sz="4" w:space="0" w:color="auto"/>
              <w:right w:val="single" w:sz="4" w:space="0" w:color="auto"/>
            </w:tcBorders>
          </w:tcPr>
          <w:p w14:paraId="6BF12850" w14:textId="77777777" w:rsidR="00D006C9" w:rsidRPr="00FF1D15" w:rsidRDefault="00D006C9" w:rsidP="001F0AA0">
            <w:pPr>
              <w:shd w:val="clear" w:color="auto" w:fill="FFFFFF" w:themeFill="background1"/>
              <w:ind w:left="-57" w:right="-57"/>
              <w:jc w:val="center"/>
              <w:rPr>
                <w:b/>
                <w:sz w:val="18"/>
                <w:szCs w:val="18"/>
                <w:lang w:val="ro-RO"/>
              </w:rPr>
            </w:pPr>
          </w:p>
        </w:tc>
        <w:tc>
          <w:tcPr>
            <w:tcW w:w="1052" w:type="dxa"/>
            <w:vMerge/>
            <w:tcBorders>
              <w:top w:val="single" w:sz="4" w:space="0" w:color="auto"/>
              <w:left w:val="single" w:sz="4" w:space="0" w:color="auto"/>
              <w:right w:val="single" w:sz="4" w:space="0" w:color="auto"/>
            </w:tcBorders>
          </w:tcPr>
          <w:p w14:paraId="1DA46F8A" w14:textId="77777777" w:rsidR="00D006C9" w:rsidRPr="00FF1D15" w:rsidRDefault="00D006C9" w:rsidP="001F0AA0">
            <w:pPr>
              <w:shd w:val="clear" w:color="auto" w:fill="FFFFFF" w:themeFill="background1"/>
              <w:ind w:left="-57" w:right="-57"/>
              <w:jc w:val="center"/>
              <w:rPr>
                <w:b/>
                <w:sz w:val="18"/>
                <w:szCs w:val="18"/>
                <w:lang w:val="ro-RO"/>
              </w:rPr>
            </w:pPr>
          </w:p>
        </w:tc>
        <w:tc>
          <w:tcPr>
            <w:tcW w:w="649" w:type="dxa"/>
            <w:tcBorders>
              <w:top w:val="single" w:sz="4" w:space="0" w:color="auto"/>
              <w:left w:val="single" w:sz="4" w:space="0" w:color="auto"/>
              <w:bottom w:val="double" w:sz="4" w:space="0" w:color="auto"/>
              <w:right w:val="single" w:sz="4" w:space="0" w:color="auto"/>
            </w:tcBorders>
            <w:vAlign w:val="center"/>
          </w:tcPr>
          <w:p w14:paraId="4857B8F4" w14:textId="77777777" w:rsidR="00D006C9" w:rsidRPr="00FF1D15" w:rsidRDefault="00D006C9" w:rsidP="001F0AA0">
            <w:pPr>
              <w:shd w:val="clear" w:color="auto" w:fill="FFFFFF" w:themeFill="background1"/>
              <w:ind w:left="-57" w:right="-57"/>
              <w:jc w:val="center"/>
              <w:rPr>
                <w:b/>
                <w:sz w:val="18"/>
                <w:szCs w:val="18"/>
                <w:lang w:val="ro-RO"/>
              </w:rPr>
            </w:pPr>
            <w:r w:rsidRPr="00FF1D15">
              <w:rPr>
                <w:b/>
                <w:sz w:val="18"/>
                <w:szCs w:val="18"/>
                <w:lang w:val="ro-RO"/>
              </w:rPr>
              <w:t>Curs</w:t>
            </w:r>
          </w:p>
        </w:tc>
        <w:tc>
          <w:tcPr>
            <w:tcW w:w="768" w:type="dxa"/>
            <w:tcBorders>
              <w:top w:val="single" w:sz="4" w:space="0" w:color="auto"/>
              <w:left w:val="single" w:sz="4" w:space="0" w:color="auto"/>
              <w:bottom w:val="double" w:sz="4" w:space="0" w:color="auto"/>
              <w:right w:val="single" w:sz="4" w:space="0" w:color="auto"/>
            </w:tcBorders>
            <w:vAlign w:val="center"/>
          </w:tcPr>
          <w:p w14:paraId="685F4ED7" w14:textId="77777777" w:rsidR="00D006C9" w:rsidRPr="00FF1D15" w:rsidRDefault="00D006C9" w:rsidP="001F0AA0">
            <w:pPr>
              <w:shd w:val="clear" w:color="auto" w:fill="FFFFFF" w:themeFill="background1"/>
              <w:ind w:left="-57" w:right="-57"/>
              <w:jc w:val="center"/>
              <w:rPr>
                <w:b/>
                <w:sz w:val="18"/>
                <w:szCs w:val="18"/>
                <w:lang w:val="ro-RO"/>
              </w:rPr>
            </w:pPr>
            <w:r w:rsidRPr="00FF1D15">
              <w:rPr>
                <w:b/>
                <w:sz w:val="18"/>
                <w:szCs w:val="18"/>
                <w:lang w:val="ro-RO"/>
              </w:rPr>
              <w:t>lucrări practice</w:t>
            </w:r>
          </w:p>
        </w:tc>
        <w:tc>
          <w:tcPr>
            <w:tcW w:w="709" w:type="dxa"/>
            <w:tcBorders>
              <w:top w:val="single" w:sz="4" w:space="0" w:color="auto"/>
              <w:left w:val="single" w:sz="4" w:space="0" w:color="auto"/>
              <w:bottom w:val="double" w:sz="4" w:space="0" w:color="auto"/>
              <w:right w:val="double" w:sz="4" w:space="0" w:color="auto"/>
            </w:tcBorders>
            <w:vAlign w:val="center"/>
          </w:tcPr>
          <w:p w14:paraId="2B608505" w14:textId="77777777" w:rsidR="00D006C9" w:rsidRPr="00FF1D15" w:rsidRDefault="00D006C9" w:rsidP="001F0AA0">
            <w:pPr>
              <w:shd w:val="clear" w:color="auto" w:fill="FFFFFF" w:themeFill="background1"/>
              <w:ind w:left="-57" w:right="-57"/>
              <w:jc w:val="center"/>
              <w:rPr>
                <w:b/>
                <w:sz w:val="18"/>
                <w:szCs w:val="18"/>
                <w:lang w:val="ro-RO"/>
              </w:rPr>
            </w:pPr>
            <w:r w:rsidRPr="00FF1D15">
              <w:rPr>
                <w:b/>
                <w:sz w:val="18"/>
                <w:szCs w:val="18"/>
                <w:lang w:val="ro-RO"/>
              </w:rPr>
              <w:t>semi-nare</w:t>
            </w:r>
          </w:p>
        </w:tc>
        <w:tc>
          <w:tcPr>
            <w:tcW w:w="709" w:type="dxa"/>
            <w:vMerge/>
            <w:tcBorders>
              <w:top w:val="single" w:sz="4" w:space="0" w:color="auto"/>
              <w:left w:val="double" w:sz="4" w:space="0" w:color="auto"/>
              <w:bottom w:val="double" w:sz="4" w:space="0" w:color="auto"/>
              <w:right w:val="double" w:sz="4" w:space="0" w:color="auto"/>
            </w:tcBorders>
          </w:tcPr>
          <w:p w14:paraId="30DBCE69" w14:textId="77777777" w:rsidR="00D006C9" w:rsidRPr="00FF1D15" w:rsidRDefault="00D006C9" w:rsidP="001F0AA0">
            <w:pPr>
              <w:shd w:val="clear" w:color="auto" w:fill="FFFFFF" w:themeFill="background1"/>
              <w:ind w:left="-57" w:right="-57"/>
              <w:jc w:val="center"/>
              <w:rPr>
                <w:b/>
                <w:sz w:val="18"/>
                <w:szCs w:val="18"/>
                <w:lang w:val="ro-RO"/>
              </w:rPr>
            </w:pPr>
          </w:p>
        </w:tc>
        <w:tc>
          <w:tcPr>
            <w:tcW w:w="768" w:type="dxa"/>
            <w:vMerge/>
            <w:tcBorders>
              <w:top w:val="single" w:sz="4" w:space="0" w:color="auto"/>
              <w:left w:val="double" w:sz="4" w:space="0" w:color="auto"/>
              <w:bottom w:val="double" w:sz="4" w:space="0" w:color="auto"/>
              <w:right w:val="double" w:sz="4" w:space="0" w:color="auto"/>
            </w:tcBorders>
          </w:tcPr>
          <w:p w14:paraId="7B8A5175" w14:textId="77777777" w:rsidR="00D006C9" w:rsidRPr="00FF1D15" w:rsidRDefault="00D006C9" w:rsidP="001F0AA0">
            <w:pPr>
              <w:shd w:val="clear" w:color="auto" w:fill="FFFFFF" w:themeFill="background1"/>
              <w:ind w:left="-57" w:right="-57"/>
              <w:jc w:val="center"/>
              <w:rPr>
                <w:b/>
                <w:sz w:val="18"/>
                <w:szCs w:val="18"/>
                <w:lang w:val="ro-RO"/>
              </w:rPr>
            </w:pPr>
          </w:p>
        </w:tc>
        <w:tc>
          <w:tcPr>
            <w:tcW w:w="851" w:type="dxa"/>
            <w:vMerge/>
            <w:tcBorders>
              <w:top w:val="single" w:sz="4" w:space="0" w:color="auto"/>
              <w:left w:val="double" w:sz="4" w:space="0" w:color="auto"/>
              <w:bottom w:val="double" w:sz="4" w:space="0" w:color="auto"/>
              <w:right w:val="double" w:sz="4" w:space="0" w:color="auto"/>
            </w:tcBorders>
          </w:tcPr>
          <w:p w14:paraId="0463E201" w14:textId="77777777" w:rsidR="00D006C9" w:rsidRPr="00FF1D15" w:rsidRDefault="00D006C9" w:rsidP="001F0AA0">
            <w:pPr>
              <w:shd w:val="clear" w:color="auto" w:fill="FFFFFF" w:themeFill="background1"/>
              <w:ind w:left="-57" w:right="-57"/>
              <w:jc w:val="center"/>
              <w:rPr>
                <w:b/>
                <w:sz w:val="18"/>
                <w:szCs w:val="18"/>
                <w:lang w:val="ro-RO"/>
              </w:rPr>
            </w:pPr>
          </w:p>
        </w:tc>
      </w:tr>
      <w:tr w:rsidR="00905FA7" w:rsidRPr="00FF1D15" w14:paraId="5135A6C6" w14:textId="77777777" w:rsidTr="00905FA7">
        <w:tc>
          <w:tcPr>
            <w:tcW w:w="426" w:type="dxa"/>
            <w:tcBorders>
              <w:top w:val="double" w:sz="4" w:space="0" w:color="auto"/>
              <w:left w:val="double" w:sz="4" w:space="0" w:color="auto"/>
              <w:bottom w:val="single" w:sz="4" w:space="0" w:color="auto"/>
              <w:right w:val="single" w:sz="4" w:space="0" w:color="auto"/>
            </w:tcBorders>
            <w:vAlign w:val="center"/>
          </w:tcPr>
          <w:p w14:paraId="256B4FBF" w14:textId="77777777" w:rsidR="00905FA7" w:rsidRPr="00FF1D15" w:rsidRDefault="00905FA7" w:rsidP="00905FA7">
            <w:pPr>
              <w:numPr>
                <w:ilvl w:val="0"/>
                <w:numId w:val="2"/>
              </w:numPr>
              <w:shd w:val="clear" w:color="auto" w:fill="FFFFFF" w:themeFill="background1"/>
              <w:jc w:val="center"/>
              <w:rPr>
                <w:sz w:val="22"/>
                <w:szCs w:val="22"/>
                <w:lang w:val="ro-RO"/>
              </w:rPr>
            </w:pPr>
          </w:p>
        </w:tc>
        <w:tc>
          <w:tcPr>
            <w:tcW w:w="3260" w:type="dxa"/>
            <w:tcBorders>
              <w:top w:val="double" w:sz="4" w:space="0" w:color="auto"/>
              <w:left w:val="single" w:sz="4" w:space="0" w:color="auto"/>
              <w:bottom w:val="single" w:sz="4" w:space="0" w:color="auto"/>
              <w:right w:val="single" w:sz="4" w:space="0" w:color="auto"/>
            </w:tcBorders>
          </w:tcPr>
          <w:p w14:paraId="20DF0ACF" w14:textId="5FEF087C" w:rsidR="00905FA7" w:rsidRPr="00FF1D15" w:rsidRDefault="00905FA7" w:rsidP="00905FA7">
            <w:pPr>
              <w:shd w:val="clear" w:color="auto" w:fill="FFFFFF" w:themeFill="background1"/>
              <w:ind w:left="-57" w:right="-57"/>
              <w:rPr>
                <w:sz w:val="22"/>
                <w:szCs w:val="22"/>
                <w:lang w:val="ro-RO"/>
              </w:rPr>
            </w:pPr>
            <w:r w:rsidRPr="00FF1D15">
              <w:t>Epidemiologia generală.</w:t>
            </w:r>
          </w:p>
        </w:tc>
        <w:tc>
          <w:tcPr>
            <w:tcW w:w="649" w:type="dxa"/>
            <w:tcBorders>
              <w:top w:val="double" w:sz="4" w:space="0" w:color="auto"/>
              <w:left w:val="single" w:sz="4" w:space="0" w:color="auto"/>
              <w:bottom w:val="single" w:sz="4" w:space="0" w:color="auto"/>
              <w:right w:val="single" w:sz="4" w:space="0" w:color="auto"/>
            </w:tcBorders>
            <w:vAlign w:val="center"/>
          </w:tcPr>
          <w:p w14:paraId="27AE786C" w14:textId="77777777" w:rsidR="00905FA7" w:rsidRPr="00FF1D15" w:rsidRDefault="00905FA7" w:rsidP="00905FA7">
            <w:pPr>
              <w:shd w:val="clear" w:color="auto" w:fill="FFFFFF" w:themeFill="background1"/>
              <w:jc w:val="center"/>
              <w:rPr>
                <w:sz w:val="22"/>
                <w:szCs w:val="22"/>
                <w:lang w:val="ro-RO"/>
              </w:rPr>
            </w:pPr>
            <w:r w:rsidRPr="00FF1D15">
              <w:rPr>
                <w:sz w:val="22"/>
                <w:szCs w:val="22"/>
                <w:lang w:val="ro-RO"/>
              </w:rPr>
              <w:t>I</w:t>
            </w:r>
          </w:p>
        </w:tc>
        <w:tc>
          <w:tcPr>
            <w:tcW w:w="1052" w:type="dxa"/>
            <w:tcBorders>
              <w:top w:val="double" w:sz="4" w:space="0" w:color="auto"/>
              <w:left w:val="single" w:sz="4" w:space="0" w:color="auto"/>
              <w:bottom w:val="single" w:sz="4" w:space="0" w:color="auto"/>
              <w:right w:val="single" w:sz="4" w:space="0" w:color="auto"/>
            </w:tcBorders>
          </w:tcPr>
          <w:p w14:paraId="6B4E9D2D" w14:textId="3F2D83F3" w:rsidR="00905FA7" w:rsidRPr="00FF1D15" w:rsidRDefault="005F0E29" w:rsidP="00905FA7">
            <w:pPr>
              <w:shd w:val="clear" w:color="auto" w:fill="FFFFFF" w:themeFill="background1"/>
              <w:jc w:val="center"/>
              <w:rPr>
                <w:sz w:val="22"/>
                <w:szCs w:val="22"/>
                <w:lang w:val="ro-RO"/>
              </w:rPr>
            </w:pPr>
            <w:r w:rsidRPr="00FF1D15">
              <w:rPr>
                <w:lang w:val="ro-RO"/>
              </w:rPr>
              <w:t>3</w:t>
            </w:r>
          </w:p>
        </w:tc>
        <w:tc>
          <w:tcPr>
            <w:tcW w:w="649"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41F0AE4D" w14:textId="101F6BFF" w:rsidR="00905FA7" w:rsidRPr="00FF1D15" w:rsidRDefault="0050069C" w:rsidP="00905FA7">
            <w:pPr>
              <w:shd w:val="clear" w:color="auto" w:fill="FFFFFF" w:themeFill="background1"/>
              <w:jc w:val="center"/>
              <w:rPr>
                <w:bCs/>
                <w:szCs w:val="22"/>
                <w:lang w:val="ro-RO"/>
              </w:rPr>
            </w:pPr>
            <w:r w:rsidRPr="00FF1D15">
              <w:rPr>
                <w:bCs/>
                <w:lang w:val="ro-RO"/>
              </w:rPr>
              <w:t>14</w:t>
            </w:r>
          </w:p>
        </w:tc>
        <w:tc>
          <w:tcPr>
            <w:tcW w:w="768"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495B89A0" w14:textId="3CE64A8B" w:rsidR="00905FA7" w:rsidRPr="00FF1D15" w:rsidRDefault="005F0E29" w:rsidP="00905FA7">
            <w:pPr>
              <w:shd w:val="clear" w:color="auto" w:fill="FFFFFF" w:themeFill="background1"/>
              <w:jc w:val="center"/>
              <w:rPr>
                <w:bCs/>
                <w:szCs w:val="22"/>
                <w:lang w:val="ro-RO"/>
              </w:rPr>
            </w:pPr>
            <w:r w:rsidRPr="00FF1D15">
              <w:rPr>
                <w:bCs/>
                <w:lang w:val="ro-RO"/>
              </w:rPr>
              <w:t>3</w:t>
            </w:r>
            <w:r w:rsidR="00905FA7" w:rsidRPr="00FF1D15">
              <w:rPr>
                <w:bCs/>
                <w:lang w:val="ro-RO"/>
              </w:rPr>
              <w:t>5</w:t>
            </w:r>
          </w:p>
        </w:tc>
        <w:tc>
          <w:tcPr>
            <w:tcW w:w="709"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14:paraId="57BBAE2B" w14:textId="395E0192" w:rsidR="00905FA7" w:rsidRPr="00FF1D15" w:rsidRDefault="005F0E29" w:rsidP="00905FA7">
            <w:pPr>
              <w:shd w:val="clear" w:color="auto" w:fill="FFFFFF" w:themeFill="background1"/>
              <w:jc w:val="center"/>
              <w:rPr>
                <w:bCs/>
                <w:szCs w:val="22"/>
                <w:lang w:val="ro-RO"/>
              </w:rPr>
            </w:pPr>
            <w:r w:rsidRPr="00FF1D15">
              <w:rPr>
                <w:bCs/>
                <w:lang w:val="ro-RO"/>
              </w:rPr>
              <w:t>5</w:t>
            </w:r>
            <w:r w:rsidR="0050069C" w:rsidRPr="00FF1D15">
              <w:rPr>
                <w:bCs/>
                <w:lang w:val="ro-RO"/>
              </w:rPr>
              <w:t>9</w:t>
            </w:r>
          </w:p>
        </w:tc>
        <w:tc>
          <w:tcPr>
            <w:tcW w:w="709" w:type="dxa"/>
            <w:tcBorders>
              <w:top w:val="double" w:sz="4" w:space="0" w:color="auto"/>
              <w:left w:val="double" w:sz="4" w:space="0" w:color="auto"/>
              <w:bottom w:val="single" w:sz="4" w:space="0" w:color="auto"/>
              <w:right w:val="double" w:sz="4" w:space="0" w:color="auto"/>
            </w:tcBorders>
            <w:shd w:val="clear" w:color="auto" w:fill="FFFFFF" w:themeFill="background1"/>
            <w:vAlign w:val="center"/>
          </w:tcPr>
          <w:p w14:paraId="561588CD" w14:textId="11917271" w:rsidR="00905FA7" w:rsidRPr="00FF1D15" w:rsidRDefault="00905FA7" w:rsidP="00905FA7">
            <w:pPr>
              <w:shd w:val="clear" w:color="auto" w:fill="FFFFFF" w:themeFill="background1"/>
              <w:jc w:val="center"/>
              <w:rPr>
                <w:bCs/>
                <w:szCs w:val="22"/>
                <w:lang w:val="en-US"/>
              </w:rPr>
            </w:pPr>
            <w:r w:rsidRPr="00FF1D15">
              <w:rPr>
                <w:bCs/>
                <w:lang w:val="ro-RO"/>
              </w:rPr>
              <w:t>1</w:t>
            </w:r>
            <w:r w:rsidR="00DA50C8" w:rsidRPr="00FF1D15">
              <w:rPr>
                <w:bCs/>
                <w:lang w:val="ro-RO"/>
              </w:rPr>
              <w:t>08</w:t>
            </w:r>
          </w:p>
        </w:tc>
        <w:tc>
          <w:tcPr>
            <w:tcW w:w="768" w:type="dxa"/>
            <w:tcBorders>
              <w:top w:val="double" w:sz="4" w:space="0" w:color="auto"/>
              <w:left w:val="double" w:sz="4" w:space="0" w:color="auto"/>
              <w:bottom w:val="single" w:sz="4" w:space="0" w:color="auto"/>
              <w:right w:val="double" w:sz="4" w:space="0" w:color="auto"/>
            </w:tcBorders>
            <w:shd w:val="clear" w:color="auto" w:fill="FFFFFF" w:themeFill="background1"/>
            <w:vAlign w:val="center"/>
          </w:tcPr>
          <w:p w14:paraId="132E10DE" w14:textId="0158172B" w:rsidR="00905FA7" w:rsidRPr="00FF1D15" w:rsidRDefault="00905FA7" w:rsidP="00905FA7">
            <w:pPr>
              <w:shd w:val="clear" w:color="auto" w:fill="FFFFFF" w:themeFill="background1"/>
              <w:jc w:val="center"/>
              <w:rPr>
                <w:bCs/>
                <w:sz w:val="22"/>
                <w:szCs w:val="22"/>
                <w:lang w:val="ro-RO"/>
              </w:rPr>
            </w:pPr>
            <w:r w:rsidRPr="00FF1D15">
              <w:rPr>
                <w:bCs/>
                <w:lang w:val="ro-RO"/>
              </w:rPr>
              <w:t>-</w:t>
            </w:r>
          </w:p>
        </w:tc>
        <w:tc>
          <w:tcPr>
            <w:tcW w:w="851" w:type="dxa"/>
            <w:tcBorders>
              <w:top w:val="double" w:sz="4" w:space="0" w:color="auto"/>
              <w:left w:val="double" w:sz="4" w:space="0" w:color="auto"/>
              <w:bottom w:val="single" w:sz="4" w:space="0" w:color="auto"/>
              <w:right w:val="double" w:sz="4" w:space="0" w:color="auto"/>
            </w:tcBorders>
            <w:shd w:val="clear" w:color="auto" w:fill="FFFFFF" w:themeFill="background1"/>
            <w:vAlign w:val="center"/>
          </w:tcPr>
          <w:p w14:paraId="6949D9CE" w14:textId="36B1B5D3" w:rsidR="00905FA7" w:rsidRPr="00FF1D15" w:rsidRDefault="00905FA7" w:rsidP="00905FA7">
            <w:pPr>
              <w:shd w:val="clear" w:color="auto" w:fill="FFFFFF" w:themeFill="background1"/>
              <w:jc w:val="center"/>
              <w:rPr>
                <w:bCs/>
                <w:sz w:val="22"/>
                <w:szCs w:val="22"/>
                <w:lang w:val="ro-RO"/>
              </w:rPr>
            </w:pPr>
            <w:r w:rsidRPr="00FF1D15">
              <w:rPr>
                <w:bCs/>
                <w:lang w:val="ro-RO"/>
              </w:rPr>
              <w:t>1</w:t>
            </w:r>
            <w:r w:rsidR="005F0E29" w:rsidRPr="00FF1D15">
              <w:rPr>
                <w:bCs/>
                <w:lang w:val="ro-RO"/>
              </w:rPr>
              <w:t>08</w:t>
            </w:r>
          </w:p>
        </w:tc>
      </w:tr>
      <w:tr w:rsidR="00905FA7" w:rsidRPr="00FF1D15" w14:paraId="4945FE19" w14:textId="77777777" w:rsidTr="00905FA7">
        <w:trPr>
          <w:trHeight w:val="90"/>
        </w:trPr>
        <w:tc>
          <w:tcPr>
            <w:tcW w:w="426" w:type="dxa"/>
            <w:tcBorders>
              <w:top w:val="single" w:sz="4" w:space="0" w:color="auto"/>
              <w:left w:val="double" w:sz="4" w:space="0" w:color="auto"/>
              <w:bottom w:val="single" w:sz="4" w:space="0" w:color="auto"/>
              <w:right w:val="single" w:sz="4" w:space="0" w:color="auto"/>
            </w:tcBorders>
            <w:vAlign w:val="center"/>
          </w:tcPr>
          <w:p w14:paraId="124BEC33" w14:textId="77777777" w:rsidR="00905FA7" w:rsidRPr="00FF1D15" w:rsidRDefault="00905FA7" w:rsidP="00905FA7">
            <w:pPr>
              <w:numPr>
                <w:ilvl w:val="0"/>
                <w:numId w:val="2"/>
              </w:numPr>
              <w:shd w:val="clear" w:color="auto" w:fill="FFFFFF" w:themeFill="background1"/>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tcPr>
          <w:p w14:paraId="05B11415" w14:textId="70257382" w:rsidR="00905FA7" w:rsidRPr="00FF1D15" w:rsidRDefault="00905FA7" w:rsidP="00905FA7">
            <w:pPr>
              <w:shd w:val="clear" w:color="auto" w:fill="FFFFFF" w:themeFill="background1"/>
              <w:ind w:left="-57" w:right="-57"/>
              <w:rPr>
                <w:sz w:val="22"/>
                <w:szCs w:val="22"/>
                <w:lang w:val="ro-RO"/>
              </w:rPr>
            </w:pPr>
            <w:proofErr w:type="spellStart"/>
            <w:r w:rsidRPr="00FF1D15">
              <w:rPr>
                <w:lang w:val="en-US"/>
              </w:rPr>
              <w:t>Supravegherea</w:t>
            </w:r>
            <w:proofErr w:type="spellEnd"/>
            <w:r w:rsidRPr="00FF1D15">
              <w:rPr>
                <w:lang w:val="en-US"/>
              </w:rPr>
              <w:t xml:space="preserve"> </w:t>
            </w:r>
            <w:proofErr w:type="spellStart"/>
            <w:r w:rsidRPr="00FF1D15">
              <w:rPr>
                <w:lang w:val="en-US"/>
              </w:rPr>
              <w:t>epidemiologică</w:t>
            </w:r>
            <w:proofErr w:type="spellEnd"/>
            <w:r w:rsidRPr="00FF1D15">
              <w:rPr>
                <w:lang w:val="en-US"/>
              </w:rPr>
              <w:t xml:space="preserve"> </w:t>
            </w:r>
            <w:proofErr w:type="spellStart"/>
            <w:r w:rsidRPr="00FF1D15">
              <w:rPr>
                <w:lang w:val="en-US"/>
              </w:rPr>
              <w:t>și</w:t>
            </w:r>
            <w:proofErr w:type="spellEnd"/>
            <w:r w:rsidRPr="00FF1D15">
              <w:rPr>
                <w:lang w:val="en-US"/>
              </w:rPr>
              <w:t xml:space="preserve"> </w:t>
            </w:r>
            <w:proofErr w:type="spellStart"/>
            <w:r w:rsidRPr="00FF1D15">
              <w:rPr>
                <w:lang w:val="en-US"/>
              </w:rPr>
              <w:t>controlul</w:t>
            </w:r>
            <w:proofErr w:type="spellEnd"/>
            <w:r w:rsidRPr="00FF1D15">
              <w:rPr>
                <w:lang w:val="en-US"/>
              </w:rPr>
              <w:t xml:space="preserve"> </w:t>
            </w:r>
            <w:proofErr w:type="spellStart"/>
            <w:r w:rsidRPr="00FF1D15">
              <w:rPr>
                <w:lang w:val="en-US"/>
              </w:rPr>
              <w:t>infecțiilor</w:t>
            </w:r>
            <w:proofErr w:type="spellEnd"/>
            <w:r w:rsidRPr="00FF1D15">
              <w:rPr>
                <w:lang w:val="en-US"/>
              </w:rPr>
              <w:t xml:space="preserve"> digestive.</w:t>
            </w:r>
          </w:p>
        </w:tc>
        <w:tc>
          <w:tcPr>
            <w:tcW w:w="649" w:type="dxa"/>
            <w:tcBorders>
              <w:top w:val="single" w:sz="4" w:space="0" w:color="auto"/>
              <w:left w:val="single" w:sz="4" w:space="0" w:color="auto"/>
              <w:bottom w:val="single" w:sz="4" w:space="0" w:color="auto"/>
              <w:right w:val="single" w:sz="4" w:space="0" w:color="auto"/>
            </w:tcBorders>
            <w:vAlign w:val="center"/>
          </w:tcPr>
          <w:p w14:paraId="755C1BE7" w14:textId="77777777" w:rsidR="00905FA7" w:rsidRPr="00FF1D15" w:rsidRDefault="00905FA7" w:rsidP="00905FA7">
            <w:pPr>
              <w:shd w:val="clear" w:color="auto" w:fill="FFFFFF" w:themeFill="background1"/>
              <w:jc w:val="center"/>
              <w:rPr>
                <w:sz w:val="22"/>
                <w:szCs w:val="22"/>
                <w:lang w:val="ro-RO"/>
              </w:rPr>
            </w:pPr>
            <w:r w:rsidRPr="00FF1D15">
              <w:rPr>
                <w:sz w:val="22"/>
                <w:szCs w:val="22"/>
                <w:lang w:val="ro-RO"/>
              </w:rPr>
              <w:t>I</w:t>
            </w:r>
          </w:p>
        </w:tc>
        <w:tc>
          <w:tcPr>
            <w:tcW w:w="1052" w:type="dxa"/>
            <w:tcBorders>
              <w:top w:val="single" w:sz="4" w:space="0" w:color="auto"/>
              <w:left w:val="single" w:sz="4" w:space="0" w:color="auto"/>
              <w:bottom w:val="single" w:sz="4" w:space="0" w:color="auto"/>
              <w:right w:val="single" w:sz="4" w:space="0" w:color="auto"/>
            </w:tcBorders>
          </w:tcPr>
          <w:p w14:paraId="69A7688C" w14:textId="56A3ED4F" w:rsidR="00905FA7" w:rsidRPr="00FF1D15" w:rsidRDefault="00905FA7" w:rsidP="00236DBA">
            <w:pPr>
              <w:shd w:val="clear" w:color="auto" w:fill="FFFFFF" w:themeFill="background1"/>
              <w:spacing w:before="120"/>
              <w:jc w:val="center"/>
              <w:rPr>
                <w:sz w:val="22"/>
                <w:szCs w:val="22"/>
                <w:lang w:val="ro-RO"/>
              </w:rPr>
            </w:pPr>
            <w:r w:rsidRPr="00FF1D15">
              <w:t>8</w:t>
            </w:r>
          </w:p>
        </w:tc>
        <w:tc>
          <w:tcPr>
            <w:tcW w:w="6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2B7F9" w14:textId="78CC55A0" w:rsidR="00905FA7" w:rsidRPr="00FF1D15" w:rsidRDefault="00905FA7" w:rsidP="00905FA7">
            <w:pPr>
              <w:shd w:val="clear" w:color="auto" w:fill="FFFFFF" w:themeFill="background1"/>
              <w:jc w:val="center"/>
              <w:rPr>
                <w:bCs/>
                <w:szCs w:val="22"/>
                <w:lang w:val="ro-RO"/>
              </w:rPr>
            </w:pPr>
            <w:r w:rsidRPr="00FF1D15">
              <w:rPr>
                <w:bCs/>
                <w:lang w:val="ro-RO"/>
              </w:rPr>
              <w:t>6</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38A1A0" w14:textId="0F41E064" w:rsidR="00905FA7" w:rsidRPr="00FF1D15" w:rsidRDefault="00905FA7" w:rsidP="00905FA7">
            <w:pPr>
              <w:shd w:val="clear" w:color="auto" w:fill="FFFFFF" w:themeFill="background1"/>
              <w:jc w:val="center"/>
              <w:rPr>
                <w:bCs/>
                <w:szCs w:val="22"/>
                <w:lang w:val="ro-RO"/>
              </w:rPr>
            </w:pPr>
            <w:r w:rsidRPr="00FF1D15">
              <w:rPr>
                <w:bCs/>
                <w:lang w:val="ro-RO"/>
              </w:rPr>
              <w:t>90</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2B9D4C9F" w14:textId="4F32EDA7" w:rsidR="00905FA7" w:rsidRPr="00FF1D15" w:rsidRDefault="00905FA7" w:rsidP="00905FA7">
            <w:pPr>
              <w:shd w:val="clear" w:color="auto" w:fill="FFFFFF" w:themeFill="background1"/>
              <w:jc w:val="center"/>
              <w:rPr>
                <w:bCs/>
                <w:szCs w:val="22"/>
                <w:lang w:val="ro-RO"/>
              </w:rPr>
            </w:pPr>
            <w:r w:rsidRPr="00FF1D15">
              <w:rPr>
                <w:bCs/>
                <w:lang w:val="ro-RO"/>
              </w:rPr>
              <w:t>12</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4C912CE7" w14:textId="31264CC3" w:rsidR="00905FA7" w:rsidRPr="00FF1D15" w:rsidRDefault="00905FA7" w:rsidP="00905FA7">
            <w:pPr>
              <w:shd w:val="clear" w:color="auto" w:fill="FFFFFF" w:themeFill="background1"/>
              <w:jc w:val="center"/>
              <w:rPr>
                <w:bCs/>
                <w:szCs w:val="22"/>
                <w:lang w:val="ro-RO"/>
              </w:rPr>
            </w:pPr>
            <w:r w:rsidRPr="00FF1D15">
              <w:rPr>
                <w:bCs/>
                <w:lang w:val="ro-RO"/>
              </w:rPr>
              <w:t>108</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78747C25" w14:textId="496019D9" w:rsidR="00905FA7" w:rsidRPr="00FF1D15" w:rsidRDefault="00905FA7" w:rsidP="00905FA7">
            <w:pPr>
              <w:shd w:val="clear" w:color="auto" w:fill="FFFFFF" w:themeFill="background1"/>
              <w:jc w:val="center"/>
              <w:rPr>
                <w:bCs/>
                <w:szCs w:val="22"/>
                <w:lang w:val="ro-RO"/>
              </w:rPr>
            </w:pPr>
            <w:r w:rsidRPr="00FF1D15">
              <w:rPr>
                <w:bCs/>
                <w:lang w:val="ro-RO"/>
              </w:rPr>
              <w:t>180</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27CB9CAA" w14:textId="6D3C169E" w:rsidR="00905FA7" w:rsidRPr="00FF1D15" w:rsidRDefault="00905FA7" w:rsidP="00905FA7">
            <w:pPr>
              <w:shd w:val="clear" w:color="auto" w:fill="FFFFFF" w:themeFill="background1"/>
              <w:jc w:val="center"/>
              <w:rPr>
                <w:bCs/>
                <w:szCs w:val="22"/>
                <w:lang w:val="ro-RO"/>
              </w:rPr>
            </w:pPr>
            <w:r w:rsidRPr="00FF1D15">
              <w:rPr>
                <w:bCs/>
                <w:lang w:val="ro-RO"/>
              </w:rPr>
              <w:t>288</w:t>
            </w:r>
          </w:p>
        </w:tc>
      </w:tr>
      <w:tr w:rsidR="00905FA7" w:rsidRPr="00FF1D15" w14:paraId="55AA3531" w14:textId="77777777" w:rsidTr="00905FA7">
        <w:tc>
          <w:tcPr>
            <w:tcW w:w="426" w:type="dxa"/>
            <w:tcBorders>
              <w:top w:val="single" w:sz="4" w:space="0" w:color="auto"/>
              <w:left w:val="double" w:sz="4" w:space="0" w:color="auto"/>
              <w:bottom w:val="single" w:sz="4" w:space="0" w:color="auto"/>
              <w:right w:val="single" w:sz="4" w:space="0" w:color="auto"/>
            </w:tcBorders>
            <w:vAlign w:val="center"/>
          </w:tcPr>
          <w:p w14:paraId="1D31E4D8" w14:textId="77777777" w:rsidR="00905FA7" w:rsidRPr="00FF1D15" w:rsidRDefault="00905FA7" w:rsidP="00905FA7">
            <w:pPr>
              <w:numPr>
                <w:ilvl w:val="0"/>
                <w:numId w:val="2"/>
              </w:numPr>
              <w:shd w:val="clear" w:color="auto" w:fill="FFFFFF" w:themeFill="background1"/>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tcPr>
          <w:p w14:paraId="1E24EB31" w14:textId="67CD22BB" w:rsidR="00905FA7" w:rsidRPr="00FF1D15" w:rsidRDefault="00905FA7" w:rsidP="00905FA7">
            <w:pPr>
              <w:shd w:val="clear" w:color="auto" w:fill="FFFFFF" w:themeFill="background1"/>
              <w:ind w:left="-57" w:right="-57"/>
              <w:rPr>
                <w:sz w:val="22"/>
                <w:szCs w:val="22"/>
                <w:lang w:val="ro-RO"/>
              </w:rPr>
            </w:pPr>
            <w:proofErr w:type="spellStart"/>
            <w:r w:rsidRPr="00FF1D15">
              <w:rPr>
                <w:lang w:val="en-US"/>
              </w:rPr>
              <w:t>Supravegherea</w:t>
            </w:r>
            <w:proofErr w:type="spellEnd"/>
            <w:r w:rsidRPr="00FF1D15">
              <w:rPr>
                <w:lang w:val="en-US"/>
              </w:rPr>
              <w:t xml:space="preserve"> </w:t>
            </w:r>
            <w:proofErr w:type="spellStart"/>
            <w:r w:rsidRPr="00FF1D15">
              <w:rPr>
                <w:lang w:val="en-US"/>
              </w:rPr>
              <w:t>epidemiologică</w:t>
            </w:r>
            <w:proofErr w:type="spellEnd"/>
            <w:r w:rsidRPr="00FF1D15">
              <w:rPr>
                <w:lang w:val="en-US"/>
              </w:rPr>
              <w:t xml:space="preserve"> </w:t>
            </w:r>
            <w:proofErr w:type="spellStart"/>
            <w:r w:rsidRPr="00FF1D15">
              <w:rPr>
                <w:lang w:val="en-US"/>
              </w:rPr>
              <w:t>și</w:t>
            </w:r>
            <w:proofErr w:type="spellEnd"/>
            <w:r w:rsidRPr="00FF1D15">
              <w:rPr>
                <w:lang w:val="en-US"/>
              </w:rPr>
              <w:t xml:space="preserve"> </w:t>
            </w:r>
            <w:proofErr w:type="spellStart"/>
            <w:r w:rsidRPr="00FF1D15">
              <w:rPr>
                <w:lang w:val="en-US"/>
              </w:rPr>
              <w:t>controlul</w:t>
            </w:r>
            <w:proofErr w:type="spellEnd"/>
            <w:r w:rsidRPr="00FF1D15">
              <w:rPr>
                <w:lang w:val="en-US"/>
              </w:rPr>
              <w:t xml:space="preserve"> </w:t>
            </w:r>
            <w:proofErr w:type="spellStart"/>
            <w:r w:rsidRPr="00FF1D15">
              <w:rPr>
                <w:lang w:val="en-US"/>
              </w:rPr>
              <w:t>infecțiilor</w:t>
            </w:r>
            <w:proofErr w:type="spellEnd"/>
            <w:r w:rsidRPr="00FF1D15">
              <w:rPr>
                <w:lang w:val="en-US"/>
              </w:rPr>
              <w:t xml:space="preserve"> </w:t>
            </w:r>
            <w:proofErr w:type="spellStart"/>
            <w:r w:rsidRPr="00FF1D15">
              <w:rPr>
                <w:lang w:val="en-US"/>
              </w:rPr>
              <w:t>prevenibile</w:t>
            </w:r>
            <w:proofErr w:type="spellEnd"/>
            <w:r w:rsidRPr="00FF1D15">
              <w:rPr>
                <w:lang w:val="en-US"/>
              </w:rPr>
              <w:t xml:space="preserve"> </w:t>
            </w:r>
            <w:proofErr w:type="spellStart"/>
            <w:r w:rsidRPr="00FF1D15">
              <w:rPr>
                <w:lang w:val="en-US"/>
              </w:rPr>
              <w:t>prin</w:t>
            </w:r>
            <w:proofErr w:type="spellEnd"/>
            <w:r w:rsidRPr="00FF1D15">
              <w:rPr>
                <w:lang w:val="en-US"/>
              </w:rPr>
              <w:t xml:space="preserve"> </w:t>
            </w:r>
            <w:proofErr w:type="spellStart"/>
            <w:r w:rsidRPr="00FF1D15">
              <w:rPr>
                <w:lang w:val="en-US"/>
              </w:rPr>
              <w:t>vaccinări</w:t>
            </w:r>
            <w:proofErr w:type="spellEnd"/>
            <w:r w:rsidRPr="00FF1D15">
              <w:rPr>
                <w:lang w:val="en-US"/>
              </w:rPr>
              <w:t xml:space="preserve">. </w:t>
            </w:r>
            <w:proofErr w:type="spellStart"/>
            <w:r w:rsidRPr="00FF1D15">
              <w:rPr>
                <w:lang w:val="en-US"/>
              </w:rPr>
              <w:t>Imunoprofilaxia</w:t>
            </w:r>
            <w:proofErr w:type="spellEnd"/>
            <w:r w:rsidRPr="00FF1D15">
              <w:rPr>
                <w:lang w:val="en-US"/>
              </w:rPr>
              <w:t>.</w:t>
            </w:r>
          </w:p>
        </w:tc>
        <w:tc>
          <w:tcPr>
            <w:tcW w:w="649" w:type="dxa"/>
            <w:tcBorders>
              <w:top w:val="single" w:sz="4" w:space="0" w:color="auto"/>
              <w:left w:val="single" w:sz="4" w:space="0" w:color="auto"/>
              <w:bottom w:val="single" w:sz="4" w:space="0" w:color="auto"/>
              <w:right w:val="single" w:sz="4" w:space="0" w:color="auto"/>
            </w:tcBorders>
            <w:vAlign w:val="center"/>
          </w:tcPr>
          <w:p w14:paraId="095F7D89" w14:textId="77777777" w:rsidR="00905FA7" w:rsidRPr="00FF1D15" w:rsidRDefault="00905FA7" w:rsidP="00905FA7">
            <w:pPr>
              <w:shd w:val="clear" w:color="auto" w:fill="FFFFFF" w:themeFill="background1"/>
              <w:jc w:val="center"/>
              <w:rPr>
                <w:sz w:val="22"/>
                <w:szCs w:val="22"/>
                <w:lang w:val="ro-RO"/>
              </w:rPr>
            </w:pPr>
            <w:r w:rsidRPr="00FF1D15">
              <w:rPr>
                <w:sz w:val="22"/>
                <w:szCs w:val="22"/>
                <w:lang w:val="ro-RO"/>
              </w:rPr>
              <w:t>I</w:t>
            </w:r>
          </w:p>
        </w:tc>
        <w:tc>
          <w:tcPr>
            <w:tcW w:w="1052" w:type="dxa"/>
            <w:tcBorders>
              <w:top w:val="single" w:sz="4" w:space="0" w:color="auto"/>
              <w:left w:val="single" w:sz="4" w:space="0" w:color="auto"/>
              <w:bottom w:val="single" w:sz="4" w:space="0" w:color="auto"/>
              <w:right w:val="single" w:sz="4" w:space="0" w:color="auto"/>
            </w:tcBorders>
          </w:tcPr>
          <w:p w14:paraId="2478E741" w14:textId="77777777" w:rsidR="00905FA7" w:rsidRPr="00FF1D15" w:rsidRDefault="00905FA7" w:rsidP="0050069C">
            <w:pPr>
              <w:shd w:val="clear" w:color="auto" w:fill="FFFFFF" w:themeFill="background1"/>
              <w:rPr>
                <w:sz w:val="22"/>
                <w:szCs w:val="22"/>
                <w:lang w:val="ro-RO"/>
              </w:rPr>
            </w:pPr>
          </w:p>
          <w:p w14:paraId="2F5FB63B" w14:textId="50C062C0" w:rsidR="0050069C" w:rsidRPr="00FF1D15" w:rsidRDefault="0050069C" w:rsidP="00236DBA">
            <w:pPr>
              <w:spacing w:before="120"/>
              <w:jc w:val="center"/>
              <w:rPr>
                <w:sz w:val="22"/>
                <w:szCs w:val="22"/>
                <w:lang w:val="ro-RO"/>
              </w:rPr>
            </w:pPr>
            <w:r w:rsidRPr="00FF1D15">
              <w:rPr>
                <w:bCs/>
                <w:lang w:val="ro-RO"/>
              </w:rPr>
              <w:t>6</w:t>
            </w:r>
          </w:p>
        </w:tc>
        <w:tc>
          <w:tcPr>
            <w:tcW w:w="6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EB786" w14:textId="7F99443A" w:rsidR="00905FA7" w:rsidRPr="00FF1D15" w:rsidRDefault="0050069C" w:rsidP="00905FA7">
            <w:pPr>
              <w:shd w:val="clear" w:color="auto" w:fill="FFFFFF" w:themeFill="background1"/>
              <w:jc w:val="center"/>
              <w:rPr>
                <w:bCs/>
                <w:szCs w:val="22"/>
                <w:lang w:val="ro-RO"/>
              </w:rPr>
            </w:pPr>
            <w:r w:rsidRPr="00FF1D15">
              <w:rPr>
                <w:bCs/>
                <w:szCs w:val="22"/>
                <w:lang w:val="ro-RO"/>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334B19" w14:textId="3A5EFBE8" w:rsidR="00905FA7" w:rsidRPr="00FF1D15" w:rsidRDefault="0050069C" w:rsidP="00905FA7">
            <w:pPr>
              <w:shd w:val="clear" w:color="auto" w:fill="FFFFFF" w:themeFill="background1"/>
              <w:jc w:val="center"/>
              <w:rPr>
                <w:bCs/>
                <w:szCs w:val="22"/>
                <w:lang w:val="ro-RO"/>
              </w:rPr>
            </w:pPr>
            <w:r w:rsidRPr="00FF1D15">
              <w:rPr>
                <w:bCs/>
                <w:szCs w:val="22"/>
                <w:lang w:val="ro-RO"/>
              </w:rPr>
              <w:t>46</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66D4D97E" w14:textId="462F8A5F" w:rsidR="00905FA7" w:rsidRPr="00FF1D15" w:rsidRDefault="0050069C" w:rsidP="00905FA7">
            <w:pPr>
              <w:shd w:val="clear" w:color="auto" w:fill="FFFFFF" w:themeFill="background1"/>
              <w:jc w:val="center"/>
              <w:rPr>
                <w:bCs/>
                <w:szCs w:val="22"/>
                <w:lang w:val="ro-RO"/>
              </w:rPr>
            </w:pPr>
            <w:r w:rsidRPr="00FF1D15">
              <w:rPr>
                <w:bCs/>
                <w:szCs w:val="22"/>
                <w:lang w:val="ro-RO"/>
              </w:rPr>
              <w:t>46</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0EA8A7B2" w14:textId="2589EDED" w:rsidR="00905FA7" w:rsidRPr="00FF1D15" w:rsidRDefault="0050069C" w:rsidP="00905FA7">
            <w:pPr>
              <w:shd w:val="clear" w:color="auto" w:fill="FFFFFF" w:themeFill="background1"/>
              <w:jc w:val="center"/>
              <w:rPr>
                <w:bCs/>
                <w:szCs w:val="22"/>
                <w:lang w:val="ro-RO"/>
              </w:rPr>
            </w:pPr>
            <w:r w:rsidRPr="00FF1D15">
              <w:rPr>
                <w:bCs/>
                <w:szCs w:val="22"/>
                <w:lang w:val="ro-RO"/>
              </w:rPr>
              <w:t>96</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773600DF" w14:textId="23C986EB" w:rsidR="00905FA7" w:rsidRPr="00FF1D15" w:rsidRDefault="0050069C" w:rsidP="00905FA7">
            <w:pPr>
              <w:shd w:val="clear" w:color="auto" w:fill="FFFFFF" w:themeFill="background1"/>
              <w:jc w:val="center"/>
              <w:rPr>
                <w:bCs/>
                <w:szCs w:val="22"/>
                <w:lang w:val="ro-RO"/>
              </w:rPr>
            </w:pPr>
            <w:r w:rsidRPr="00FF1D15">
              <w:rPr>
                <w:bCs/>
                <w:szCs w:val="22"/>
                <w:lang w:val="ro-RO"/>
              </w:rPr>
              <w:t>120</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6DCC6777" w14:textId="0E08D489" w:rsidR="00905FA7" w:rsidRPr="00FF1D15" w:rsidRDefault="005F0E29" w:rsidP="00905FA7">
            <w:pPr>
              <w:shd w:val="clear" w:color="auto" w:fill="FFFFFF" w:themeFill="background1"/>
              <w:jc w:val="center"/>
              <w:rPr>
                <w:bCs/>
                <w:szCs w:val="22"/>
                <w:lang w:val="ro-RO"/>
              </w:rPr>
            </w:pPr>
            <w:r w:rsidRPr="00FF1D15">
              <w:rPr>
                <w:bCs/>
                <w:lang w:val="ro-RO"/>
              </w:rPr>
              <w:t>216</w:t>
            </w:r>
          </w:p>
        </w:tc>
      </w:tr>
      <w:tr w:rsidR="005077FD" w:rsidRPr="00FF1D15" w14:paraId="27B1F417" w14:textId="77777777" w:rsidTr="003528B3">
        <w:tc>
          <w:tcPr>
            <w:tcW w:w="426" w:type="dxa"/>
            <w:tcBorders>
              <w:top w:val="single" w:sz="4" w:space="0" w:color="auto"/>
              <w:left w:val="double" w:sz="4" w:space="0" w:color="auto"/>
              <w:bottom w:val="single" w:sz="4" w:space="0" w:color="auto"/>
              <w:right w:val="single" w:sz="4" w:space="0" w:color="auto"/>
            </w:tcBorders>
            <w:vAlign w:val="center"/>
          </w:tcPr>
          <w:p w14:paraId="7DC78777" w14:textId="77777777" w:rsidR="005077FD" w:rsidRPr="00FF1D15" w:rsidRDefault="005077FD" w:rsidP="0063366E">
            <w:pPr>
              <w:numPr>
                <w:ilvl w:val="0"/>
                <w:numId w:val="2"/>
              </w:numPr>
              <w:shd w:val="clear" w:color="auto" w:fill="FFFFFF" w:themeFill="background1"/>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tcPr>
          <w:p w14:paraId="6AA4EB4C" w14:textId="43BA5E56" w:rsidR="005077FD" w:rsidRPr="00FF1D15" w:rsidRDefault="005077FD" w:rsidP="001F0AA0">
            <w:pPr>
              <w:shd w:val="clear" w:color="auto" w:fill="FFFFFF" w:themeFill="background1"/>
              <w:ind w:left="-57" w:right="-57"/>
              <w:rPr>
                <w:sz w:val="22"/>
                <w:szCs w:val="22"/>
                <w:lang w:val="ro-RO"/>
              </w:rPr>
            </w:pPr>
            <w:proofErr w:type="spellStart"/>
            <w:r w:rsidRPr="00FF1D15">
              <w:rPr>
                <w:lang w:val="en-US"/>
              </w:rPr>
              <w:t>Supravegherea</w:t>
            </w:r>
            <w:proofErr w:type="spellEnd"/>
            <w:r w:rsidRPr="00FF1D15">
              <w:rPr>
                <w:lang w:val="en-US"/>
              </w:rPr>
              <w:t xml:space="preserve"> </w:t>
            </w:r>
            <w:proofErr w:type="spellStart"/>
            <w:r w:rsidRPr="00FF1D15">
              <w:rPr>
                <w:lang w:val="en-US"/>
              </w:rPr>
              <w:t>epidemiologică</w:t>
            </w:r>
            <w:proofErr w:type="spellEnd"/>
            <w:r w:rsidRPr="00FF1D15">
              <w:rPr>
                <w:lang w:val="en-US"/>
              </w:rPr>
              <w:t xml:space="preserve"> a </w:t>
            </w:r>
            <w:proofErr w:type="spellStart"/>
            <w:r w:rsidRPr="00FF1D15">
              <w:rPr>
                <w:lang w:val="en-US"/>
              </w:rPr>
              <w:t>gripei</w:t>
            </w:r>
            <w:proofErr w:type="spellEnd"/>
            <w:r w:rsidRPr="00FF1D15">
              <w:rPr>
                <w:lang w:val="en-US"/>
              </w:rPr>
              <w:t xml:space="preserve"> </w:t>
            </w:r>
            <w:proofErr w:type="spellStart"/>
            <w:r w:rsidRPr="00FF1D15">
              <w:rPr>
                <w:lang w:val="en-US"/>
              </w:rPr>
              <w:t>și</w:t>
            </w:r>
            <w:proofErr w:type="spellEnd"/>
            <w:r w:rsidRPr="00FF1D15">
              <w:rPr>
                <w:lang w:val="en-US"/>
              </w:rPr>
              <w:t xml:space="preserve"> </w:t>
            </w:r>
            <w:proofErr w:type="gramStart"/>
            <w:r w:rsidRPr="00FF1D15">
              <w:rPr>
                <w:lang w:val="en-US"/>
              </w:rPr>
              <w:t>a</w:t>
            </w:r>
            <w:proofErr w:type="gramEnd"/>
            <w:r w:rsidRPr="00FF1D15">
              <w:rPr>
                <w:lang w:val="en-US"/>
              </w:rPr>
              <w:t xml:space="preserve"> </w:t>
            </w:r>
            <w:proofErr w:type="spellStart"/>
            <w:r w:rsidRPr="00FF1D15">
              <w:rPr>
                <w:lang w:val="en-US"/>
              </w:rPr>
              <w:t>infecțiilor</w:t>
            </w:r>
            <w:proofErr w:type="spellEnd"/>
            <w:r w:rsidRPr="00FF1D15">
              <w:rPr>
                <w:lang w:val="en-US"/>
              </w:rPr>
              <w:t xml:space="preserve"> </w:t>
            </w:r>
            <w:proofErr w:type="spellStart"/>
            <w:r w:rsidRPr="00FF1D15">
              <w:rPr>
                <w:lang w:val="en-US"/>
              </w:rPr>
              <w:t>respiratorii</w:t>
            </w:r>
            <w:proofErr w:type="spellEnd"/>
            <w:r w:rsidRPr="00FF1D15">
              <w:rPr>
                <w:lang w:val="en-US"/>
              </w:rPr>
              <w:t xml:space="preserve"> </w:t>
            </w:r>
            <w:proofErr w:type="spellStart"/>
            <w:r w:rsidRPr="00FF1D15">
              <w:rPr>
                <w:lang w:val="en-US"/>
              </w:rPr>
              <w:t>virale</w:t>
            </w:r>
            <w:proofErr w:type="spellEnd"/>
            <w:r w:rsidRPr="00FF1D15">
              <w:rPr>
                <w:lang w:val="en-US"/>
              </w:rPr>
              <w:t xml:space="preserve"> acute.</w:t>
            </w:r>
          </w:p>
        </w:tc>
        <w:tc>
          <w:tcPr>
            <w:tcW w:w="649" w:type="dxa"/>
            <w:tcBorders>
              <w:top w:val="single" w:sz="4" w:space="0" w:color="auto"/>
              <w:left w:val="single" w:sz="4" w:space="0" w:color="auto"/>
              <w:bottom w:val="single" w:sz="4" w:space="0" w:color="auto"/>
              <w:right w:val="single" w:sz="4" w:space="0" w:color="auto"/>
            </w:tcBorders>
          </w:tcPr>
          <w:p w14:paraId="53E3A13E" w14:textId="69A3F105" w:rsidR="005077FD" w:rsidRPr="00FF1D15" w:rsidRDefault="005077FD" w:rsidP="001F0AA0">
            <w:pPr>
              <w:shd w:val="clear" w:color="auto" w:fill="FFFFFF" w:themeFill="background1"/>
              <w:jc w:val="center"/>
              <w:rPr>
                <w:sz w:val="22"/>
                <w:szCs w:val="22"/>
                <w:lang w:val="ro-RO"/>
              </w:rPr>
            </w:pPr>
            <w:r w:rsidRPr="00FF1D15">
              <w:rPr>
                <w:sz w:val="22"/>
                <w:szCs w:val="22"/>
                <w:lang w:val="ro-RO"/>
              </w:rPr>
              <w:t>I</w:t>
            </w:r>
          </w:p>
        </w:tc>
        <w:tc>
          <w:tcPr>
            <w:tcW w:w="1052" w:type="dxa"/>
            <w:tcBorders>
              <w:top w:val="single" w:sz="4" w:space="0" w:color="auto"/>
              <w:left w:val="single" w:sz="4" w:space="0" w:color="auto"/>
              <w:bottom w:val="single" w:sz="4" w:space="0" w:color="auto"/>
              <w:right w:val="single" w:sz="4" w:space="0" w:color="auto"/>
            </w:tcBorders>
          </w:tcPr>
          <w:p w14:paraId="5EADB12C" w14:textId="36780130" w:rsidR="005077FD" w:rsidRPr="00FF1D15" w:rsidRDefault="005077FD" w:rsidP="001F0AA0">
            <w:pPr>
              <w:shd w:val="clear" w:color="auto" w:fill="FFFFFF" w:themeFill="background1"/>
              <w:jc w:val="center"/>
              <w:rPr>
                <w:sz w:val="22"/>
                <w:szCs w:val="22"/>
                <w:lang w:val="ro-RO"/>
              </w:rPr>
            </w:pPr>
            <w:r w:rsidRPr="00FF1D15">
              <w:t>4</w:t>
            </w:r>
          </w:p>
        </w:tc>
        <w:tc>
          <w:tcPr>
            <w:tcW w:w="649" w:type="dxa"/>
            <w:tcBorders>
              <w:top w:val="single" w:sz="4" w:space="0" w:color="auto"/>
              <w:left w:val="single" w:sz="4" w:space="0" w:color="auto"/>
              <w:bottom w:val="single" w:sz="4" w:space="0" w:color="auto"/>
              <w:right w:val="single" w:sz="4" w:space="0" w:color="auto"/>
            </w:tcBorders>
          </w:tcPr>
          <w:p w14:paraId="4872C32B" w14:textId="07CD4E49" w:rsidR="005077FD" w:rsidRPr="00FF1D15" w:rsidRDefault="005077FD" w:rsidP="001F0AA0">
            <w:pPr>
              <w:shd w:val="clear" w:color="auto" w:fill="FFFFFF" w:themeFill="background1"/>
              <w:jc w:val="center"/>
              <w:rPr>
                <w:sz w:val="22"/>
                <w:szCs w:val="22"/>
                <w:lang w:val="ro-RO"/>
              </w:rPr>
            </w:pPr>
            <w:r w:rsidRPr="00FF1D15">
              <w:t>2</w:t>
            </w:r>
          </w:p>
        </w:tc>
        <w:tc>
          <w:tcPr>
            <w:tcW w:w="768" w:type="dxa"/>
            <w:tcBorders>
              <w:top w:val="single" w:sz="4" w:space="0" w:color="auto"/>
              <w:left w:val="single" w:sz="4" w:space="0" w:color="auto"/>
              <w:bottom w:val="single" w:sz="4" w:space="0" w:color="auto"/>
              <w:right w:val="single" w:sz="4" w:space="0" w:color="auto"/>
            </w:tcBorders>
          </w:tcPr>
          <w:p w14:paraId="75B62ED2" w14:textId="59929F82" w:rsidR="005077FD" w:rsidRPr="00FF1D15" w:rsidRDefault="005077FD" w:rsidP="001F0AA0">
            <w:pPr>
              <w:shd w:val="clear" w:color="auto" w:fill="FFFFFF" w:themeFill="background1"/>
              <w:jc w:val="center"/>
              <w:rPr>
                <w:sz w:val="22"/>
                <w:szCs w:val="22"/>
                <w:lang w:val="ro-RO"/>
              </w:rPr>
            </w:pPr>
            <w:r w:rsidRPr="00FF1D15">
              <w:t>62</w:t>
            </w:r>
          </w:p>
        </w:tc>
        <w:tc>
          <w:tcPr>
            <w:tcW w:w="709" w:type="dxa"/>
            <w:tcBorders>
              <w:top w:val="single" w:sz="4" w:space="0" w:color="auto"/>
              <w:left w:val="single" w:sz="4" w:space="0" w:color="auto"/>
              <w:bottom w:val="single" w:sz="4" w:space="0" w:color="auto"/>
              <w:right w:val="double" w:sz="4" w:space="0" w:color="auto"/>
            </w:tcBorders>
          </w:tcPr>
          <w:p w14:paraId="692F2533" w14:textId="75DD0221" w:rsidR="005077FD" w:rsidRPr="00FF1D15" w:rsidRDefault="005077FD" w:rsidP="001F0AA0">
            <w:pPr>
              <w:shd w:val="clear" w:color="auto" w:fill="FFFFFF" w:themeFill="background1"/>
              <w:jc w:val="center"/>
              <w:rPr>
                <w:sz w:val="22"/>
                <w:szCs w:val="22"/>
                <w:lang w:val="ro-RO"/>
              </w:rPr>
            </w:pPr>
            <w:r w:rsidRPr="00FF1D15">
              <w:t>8</w:t>
            </w:r>
          </w:p>
        </w:tc>
        <w:tc>
          <w:tcPr>
            <w:tcW w:w="709" w:type="dxa"/>
            <w:tcBorders>
              <w:top w:val="single" w:sz="4" w:space="0" w:color="auto"/>
              <w:left w:val="double" w:sz="4" w:space="0" w:color="auto"/>
              <w:bottom w:val="single" w:sz="4" w:space="0" w:color="auto"/>
              <w:right w:val="double" w:sz="4" w:space="0" w:color="auto"/>
            </w:tcBorders>
          </w:tcPr>
          <w:p w14:paraId="50B2F98E" w14:textId="4EA238AB" w:rsidR="005077FD" w:rsidRPr="00FF1D15" w:rsidRDefault="005077FD" w:rsidP="001F0AA0">
            <w:pPr>
              <w:shd w:val="clear" w:color="auto" w:fill="FFFFFF" w:themeFill="background1"/>
              <w:jc w:val="center"/>
              <w:rPr>
                <w:sz w:val="22"/>
                <w:szCs w:val="22"/>
                <w:lang w:val="ro-RO"/>
              </w:rPr>
            </w:pPr>
            <w:r w:rsidRPr="00FF1D15">
              <w:t>72</w:t>
            </w:r>
          </w:p>
        </w:tc>
        <w:tc>
          <w:tcPr>
            <w:tcW w:w="768" w:type="dxa"/>
            <w:tcBorders>
              <w:top w:val="single" w:sz="4" w:space="0" w:color="auto"/>
              <w:left w:val="double" w:sz="4" w:space="0" w:color="auto"/>
              <w:bottom w:val="single" w:sz="4" w:space="0" w:color="auto"/>
              <w:right w:val="double" w:sz="4" w:space="0" w:color="auto"/>
            </w:tcBorders>
          </w:tcPr>
          <w:p w14:paraId="7D1CA93B" w14:textId="78DFE4A1" w:rsidR="005077FD" w:rsidRPr="00FF1D15" w:rsidRDefault="005077FD" w:rsidP="001F0AA0">
            <w:pPr>
              <w:shd w:val="clear" w:color="auto" w:fill="FFFFFF" w:themeFill="background1"/>
              <w:jc w:val="center"/>
              <w:rPr>
                <w:sz w:val="22"/>
                <w:szCs w:val="22"/>
                <w:lang w:val="ro-RO"/>
              </w:rPr>
            </w:pPr>
            <w:r w:rsidRPr="00FF1D15">
              <w:t>72</w:t>
            </w:r>
          </w:p>
        </w:tc>
        <w:tc>
          <w:tcPr>
            <w:tcW w:w="851" w:type="dxa"/>
            <w:tcBorders>
              <w:top w:val="single" w:sz="4" w:space="0" w:color="auto"/>
              <w:left w:val="double" w:sz="4" w:space="0" w:color="auto"/>
              <w:bottom w:val="single" w:sz="4" w:space="0" w:color="auto"/>
              <w:right w:val="double" w:sz="4" w:space="0" w:color="auto"/>
            </w:tcBorders>
          </w:tcPr>
          <w:p w14:paraId="4F9524CF" w14:textId="46E43A1B" w:rsidR="005077FD" w:rsidRPr="00FF1D15" w:rsidRDefault="005077FD" w:rsidP="001F0AA0">
            <w:pPr>
              <w:shd w:val="clear" w:color="auto" w:fill="FFFFFF" w:themeFill="background1"/>
              <w:jc w:val="center"/>
              <w:rPr>
                <w:sz w:val="22"/>
                <w:szCs w:val="22"/>
                <w:lang w:val="ro-RO"/>
              </w:rPr>
            </w:pPr>
            <w:r w:rsidRPr="00FF1D15">
              <w:t>144</w:t>
            </w:r>
          </w:p>
        </w:tc>
      </w:tr>
      <w:tr w:rsidR="005077FD" w:rsidRPr="00FF1D15" w14:paraId="428A96F5" w14:textId="77777777" w:rsidTr="003528B3">
        <w:tc>
          <w:tcPr>
            <w:tcW w:w="426" w:type="dxa"/>
            <w:tcBorders>
              <w:top w:val="single" w:sz="4" w:space="0" w:color="auto"/>
              <w:left w:val="double" w:sz="4" w:space="0" w:color="auto"/>
              <w:bottom w:val="single" w:sz="4" w:space="0" w:color="auto"/>
              <w:right w:val="single" w:sz="4" w:space="0" w:color="auto"/>
            </w:tcBorders>
            <w:vAlign w:val="center"/>
          </w:tcPr>
          <w:p w14:paraId="70EDD67E" w14:textId="77777777" w:rsidR="005077FD" w:rsidRPr="00FF1D15" w:rsidRDefault="005077FD" w:rsidP="0063366E">
            <w:pPr>
              <w:numPr>
                <w:ilvl w:val="0"/>
                <w:numId w:val="2"/>
              </w:numPr>
              <w:shd w:val="clear" w:color="auto" w:fill="FFFFFF" w:themeFill="background1"/>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tcPr>
          <w:p w14:paraId="6F4A8C31" w14:textId="5FC1F37D" w:rsidR="005077FD" w:rsidRPr="00FF1D15" w:rsidRDefault="005077FD" w:rsidP="001F0AA0">
            <w:pPr>
              <w:shd w:val="clear" w:color="auto" w:fill="FFFFFF" w:themeFill="background1"/>
              <w:ind w:left="-57" w:right="-57"/>
              <w:rPr>
                <w:sz w:val="22"/>
                <w:szCs w:val="22"/>
                <w:lang w:val="ro-RO"/>
              </w:rPr>
            </w:pPr>
            <w:r w:rsidRPr="00FF1D15">
              <w:t>Supravegherea epidemiologică a parazitozelor</w:t>
            </w:r>
          </w:p>
        </w:tc>
        <w:tc>
          <w:tcPr>
            <w:tcW w:w="649" w:type="dxa"/>
            <w:tcBorders>
              <w:top w:val="single" w:sz="4" w:space="0" w:color="auto"/>
              <w:left w:val="single" w:sz="4" w:space="0" w:color="auto"/>
              <w:bottom w:val="single" w:sz="4" w:space="0" w:color="auto"/>
              <w:right w:val="single" w:sz="4" w:space="0" w:color="auto"/>
            </w:tcBorders>
          </w:tcPr>
          <w:p w14:paraId="19F12DB6" w14:textId="438206DE" w:rsidR="005077FD" w:rsidRPr="00FF1D15" w:rsidRDefault="005077FD" w:rsidP="001F0AA0">
            <w:pPr>
              <w:shd w:val="clear" w:color="auto" w:fill="FFFFFF" w:themeFill="background1"/>
              <w:jc w:val="center"/>
              <w:rPr>
                <w:sz w:val="22"/>
                <w:szCs w:val="22"/>
                <w:lang w:val="ro-RO"/>
              </w:rPr>
            </w:pPr>
            <w:r w:rsidRPr="00FF1D15">
              <w:rPr>
                <w:sz w:val="22"/>
                <w:szCs w:val="22"/>
                <w:lang w:val="ro-RO"/>
              </w:rPr>
              <w:t>I</w:t>
            </w:r>
          </w:p>
        </w:tc>
        <w:tc>
          <w:tcPr>
            <w:tcW w:w="1052" w:type="dxa"/>
            <w:tcBorders>
              <w:top w:val="single" w:sz="4" w:space="0" w:color="auto"/>
              <w:left w:val="single" w:sz="4" w:space="0" w:color="auto"/>
              <w:bottom w:val="single" w:sz="4" w:space="0" w:color="auto"/>
              <w:right w:val="single" w:sz="4" w:space="0" w:color="auto"/>
            </w:tcBorders>
          </w:tcPr>
          <w:p w14:paraId="547366F9" w14:textId="445DCD3B" w:rsidR="005077FD" w:rsidRPr="00FF1D15" w:rsidRDefault="005077FD" w:rsidP="001F0AA0">
            <w:pPr>
              <w:shd w:val="clear" w:color="auto" w:fill="FFFFFF" w:themeFill="background1"/>
              <w:jc w:val="center"/>
              <w:rPr>
                <w:sz w:val="22"/>
                <w:szCs w:val="22"/>
                <w:lang w:val="ro-RO"/>
              </w:rPr>
            </w:pPr>
            <w:r w:rsidRPr="00FF1D15">
              <w:t>4</w:t>
            </w:r>
          </w:p>
        </w:tc>
        <w:tc>
          <w:tcPr>
            <w:tcW w:w="649" w:type="dxa"/>
            <w:tcBorders>
              <w:top w:val="single" w:sz="4" w:space="0" w:color="auto"/>
              <w:left w:val="single" w:sz="4" w:space="0" w:color="auto"/>
              <w:bottom w:val="single" w:sz="4" w:space="0" w:color="auto"/>
              <w:right w:val="single" w:sz="4" w:space="0" w:color="auto"/>
            </w:tcBorders>
          </w:tcPr>
          <w:p w14:paraId="6A423FB6" w14:textId="728E060B" w:rsidR="005077FD" w:rsidRPr="00FF1D15" w:rsidRDefault="005077FD" w:rsidP="001F0AA0">
            <w:pPr>
              <w:shd w:val="clear" w:color="auto" w:fill="FFFFFF" w:themeFill="background1"/>
              <w:jc w:val="center"/>
              <w:rPr>
                <w:sz w:val="22"/>
                <w:szCs w:val="22"/>
                <w:lang w:val="ro-RO"/>
              </w:rPr>
            </w:pPr>
            <w:r w:rsidRPr="00FF1D15">
              <w:t>4</w:t>
            </w:r>
          </w:p>
        </w:tc>
        <w:tc>
          <w:tcPr>
            <w:tcW w:w="768" w:type="dxa"/>
            <w:tcBorders>
              <w:top w:val="single" w:sz="4" w:space="0" w:color="auto"/>
              <w:left w:val="single" w:sz="4" w:space="0" w:color="auto"/>
              <w:bottom w:val="single" w:sz="4" w:space="0" w:color="auto"/>
              <w:right w:val="single" w:sz="4" w:space="0" w:color="auto"/>
            </w:tcBorders>
          </w:tcPr>
          <w:p w14:paraId="0A93207B" w14:textId="60A84988" w:rsidR="005077FD" w:rsidRPr="00FF1D15" w:rsidRDefault="005077FD" w:rsidP="001F0AA0">
            <w:pPr>
              <w:shd w:val="clear" w:color="auto" w:fill="FFFFFF" w:themeFill="background1"/>
              <w:jc w:val="center"/>
              <w:rPr>
                <w:sz w:val="22"/>
                <w:szCs w:val="22"/>
                <w:lang w:val="ro-RO"/>
              </w:rPr>
            </w:pPr>
            <w:r w:rsidRPr="00FF1D15">
              <w:t>36</w:t>
            </w:r>
          </w:p>
        </w:tc>
        <w:tc>
          <w:tcPr>
            <w:tcW w:w="709" w:type="dxa"/>
            <w:tcBorders>
              <w:top w:val="single" w:sz="4" w:space="0" w:color="auto"/>
              <w:left w:val="single" w:sz="4" w:space="0" w:color="auto"/>
              <w:bottom w:val="single" w:sz="4" w:space="0" w:color="auto"/>
              <w:right w:val="double" w:sz="4" w:space="0" w:color="auto"/>
            </w:tcBorders>
          </w:tcPr>
          <w:p w14:paraId="4951CFB9" w14:textId="02CDAA91" w:rsidR="005077FD" w:rsidRPr="00FF1D15" w:rsidRDefault="005077FD" w:rsidP="001F0AA0">
            <w:pPr>
              <w:shd w:val="clear" w:color="auto" w:fill="FFFFFF" w:themeFill="background1"/>
              <w:jc w:val="center"/>
              <w:rPr>
                <w:sz w:val="22"/>
                <w:szCs w:val="22"/>
                <w:lang w:val="ro-RO"/>
              </w:rPr>
            </w:pPr>
            <w:r w:rsidRPr="00FF1D15">
              <w:t>32</w:t>
            </w:r>
          </w:p>
        </w:tc>
        <w:tc>
          <w:tcPr>
            <w:tcW w:w="709" w:type="dxa"/>
            <w:tcBorders>
              <w:top w:val="single" w:sz="4" w:space="0" w:color="auto"/>
              <w:left w:val="double" w:sz="4" w:space="0" w:color="auto"/>
              <w:bottom w:val="single" w:sz="4" w:space="0" w:color="auto"/>
              <w:right w:val="double" w:sz="4" w:space="0" w:color="auto"/>
            </w:tcBorders>
          </w:tcPr>
          <w:p w14:paraId="629AB928" w14:textId="6FDFDCA1" w:rsidR="005077FD" w:rsidRPr="00FF1D15" w:rsidRDefault="005077FD" w:rsidP="001F0AA0">
            <w:pPr>
              <w:shd w:val="clear" w:color="auto" w:fill="FFFFFF" w:themeFill="background1"/>
              <w:jc w:val="center"/>
              <w:rPr>
                <w:sz w:val="22"/>
                <w:szCs w:val="22"/>
                <w:lang w:val="ro-RO"/>
              </w:rPr>
            </w:pPr>
            <w:r w:rsidRPr="00FF1D15">
              <w:t>72</w:t>
            </w:r>
          </w:p>
        </w:tc>
        <w:tc>
          <w:tcPr>
            <w:tcW w:w="768" w:type="dxa"/>
            <w:tcBorders>
              <w:top w:val="single" w:sz="4" w:space="0" w:color="auto"/>
              <w:left w:val="double" w:sz="4" w:space="0" w:color="auto"/>
              <w:bottom w:val="single" w:sz="4" w:space="0" w:color="auto"/>
              <w:right w:val="double" w:sz="4" w:space="0" w:color="auto"/>
            </w:tcBorders>
          </w:tcPr>
          <w:p w14:paraId="64BE2246" w14:textId="379CD631" w:rsidR="005077FD" w:rsidRPr="00FF1D15" w:rsidRDefault="005077FD" w:rsidP="001F0AA0">
            <w:pPr>
              <w:shd w:val="clear" w:color="auto" w:fill="FFFFFF" w:themeFill="background1"/>
              <w:jc w:val="center"/>
              <w:rPr>
                <w:sz w:val="22"/>
                <w:szCs w:val="22"/>
                <w:lang w:val="ro-RO"/>
              </w:rPr>
            </w:pPr>
            <w:r w:rsidRPr="00FF1D15">
              <w:t>72</w:t>
            </w:r>
          </w:p>
        </w:tc>
        <w:tc>
          <w:tcPr>
            <w:tcW w:w="851" w:type="dxa"/>
            <w:tcBorders>
              <w:top w:val="single" w:sz="4" w:space="0" w:color="auto"/>
              <w:left w:val="double" w:sz="4" w:space="0" w:color="auto"/>
              <w:bottom w:val="single" w:sz="4" w:space="0" w:color="auto"/>
              <w:right w:val="double" w:sz="4" w:space="0" w:color="auto"/>
            </w:tcBorders>
          </w:tcPr>
          <w:p w14:paraId="6D35C319" w14:textId="0C31574B" w:rsidR="005077FD" w:rsidRPr="00FF1D15" w:rsidRDefault="005077FD" w:rsidP="001F0AA0">
            <w:pPr>
              <w:shd w:val="clear" w:color="auto" w:fill="FFFFFF" w:themeFill="background1"/>
              <w:jc w:val="center"/>
              <w:rPr>
                <w:sz w:val="22"/>
                <w:szCs w:val="22"/>
                <w:lang w:val="ro-RO"/>
              </w:rPr>
            </w:pPr>
            <w:r w:rsidRPr="00FF1D15">
              <w:t>144</w:t>
            </w:r>
          </w:p>
        </w:tc>
      </w:tr>
      <w:tr w:rsidR="00F717D3" w:rsidRPr="00FF1D15" w14:paraId="23133180" w14:textId="77777777" w:rsidTr="00905FA7">
        <w:tc>
          <w:tcPr>
            <w:tcW w:w="426" w:type="dxa"/>
            <w:tcBorders>
              <w:top w:val="single" w:sz="4" w:space="0" w:color="auto"/>
              <w:left w:val="double" w:sz="4" w:space="0" w:color="auto"/>
              <w:bottom w:val="single" w:sz="4" w:space="0" w:color="auto"/>
              <w:right w:val="single" w:sz="4" w:space="0" w:color="auto"/>
            </w:tcBorders>
            <w:vAlign w:val="center"/>
          </w:tcPr>
          <w:p w14:paraId="59CE1F07" w14:textId="77777777" w:rsidR="00F717D3" w:rsidRPr="00FF1D15" w:rsidRDefault="00F717D3" w:rsidP="00F717D3">
            <w:pPr>
              <w:numPr>
                <w:ilvl w:val="0"/>
                <w:numId w:val="2"/>
              </w:numPr>
              <w:shd w:val="clear" w:color="auto" w:fill="FFFFFF" w:themeFill="background1"/>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tcPr>
          <w:p w14:paraId="53892A35" w14:textId="2EA6F1FB" w:rsidR="00F717D3" w:rsidRPr="00FF1D15" w:rsidRDefault="00F717D3" w:rsidP="00F717D3">
            <w:pPr>
              <w:shd w:val="clear" w:color="auto" w:fill="FFFFFF" w:themeFill="background1"/>
              <w:ind w:left="-57" w:right="-57"/>
              <w:rPr>
                <w:sz w:val="22"/>
                <w:szCs w:val="22"/>
                <w:lang w:val="ro-RO"/>
              </w:rPr>
            </w:pPr>
            <w:proofErr w:type="spellStart"/>
            <w:r w:rsidRPr="00FF1D15">
              <w:rPr>
                <w:lang w:val="en-US"/>
              </w:rPr>
              <w:t>Supravegherea</w:t>
            </w:r>
            <w:proofErr w:type="spellEnd"/>
            <w:r w:rsidRPr="00FF1D15">
              <w:rPr>
                <w:lang w:val="en-US"/>
              </w:rPr>
              <w:t xml:space="preserve"> </w:t>
            </w:r>
            <w:proofErr w:type="spellStart"/>
            <w:r w:rsidRPr="00FF1D15">
              <w:rPr>
                <w:lang w:val="en-US"/>
              </w:rPr>
              <w:t>epidemiologică</w:t>
            </w:r>
            <w:proofErr w:type="spellEnd"/>
            <w:r w:rsidRPr="00FF1D15">
              <w:rPr>
                <w:lang w:val="en-US"/>
              </w:rPr>
              <w:t xml:space="preserve"> </w:t>
            </w:r>
            <w:proofErr w:type="spellStart"/>
            <w:r w:rsidRPr="00FF1D15">
              <w:rPr>
                <w:lang w:val="en-US"/>
              </w:rPr>
              <w:t>și</w:t>
            </w:r>
            <w:proofErr w:type="spellEnd"/>
            <w:r w:rsidRPr="00FF1D15">
              <w:rPr>
                <w:lang w:val="en-US"/>
              </w:rPr>
              <w:t xml:space="preserve"> </w:t>
            </w:r>
            <w:proofErr w:type="spellStart"/>
            <w:r w:rsidRPr="00FF1D15">
              <w:rPr>
                <w:lang w:val="en-US"/>
              </w:rPr>
              <w:t>controlul</w:t>
            </w:r>
            <w:proofErr w:type="spellEnd"/>
            <w:r w:rsidRPr="00FF1D15">
              <w:rPr>
                <w:lang w:val="en-US"/>
              </w:rPr>
              <w:t xml:space="preserve"> </w:t>
            </w:r>
            <w:proofErr w:type="spellStart"/>
            <w:r w:rsidRPr="00FF1D15">
              <w:rPr>
                <w:lang w:val="en-US"/>
              </w:rPr>
              <w:t>infecțiilor</w:t>
            </w:r>
            <w:proofErr w:type="spellEnd"/>
            <w:r w:rsidRPr="00FF1D15">
              <w:rPr>
                <w:lang w:val="en-US"/>
              </w:rPr>
              <w:t xml:space="preserve"> </w:t>
            </w:r>
            <w:proofErr w:type="spellStart"/>
            <w:r w:rsidRPr="00FF1D15">
              <w:rPr>
                <w:lang w:val="en-US"/>
              </w:rPr>
              <w:t>hemo-transmisibile</w:t>
            </w:r>
            <w:proofErr w:type="spellEnd"/>
            <w:r w:rsidRPr="00FF1D15">
              <w:rPr>
                <w:lang w:val="en-US"/>
              </w:rPr>
              <w:t xml:space="preserve"> (</w:t>
            </w:r>
            <w:proofErr w:type="spellStart"/>
            <w:r w:rsidRPr="00FF1D15">
              <w:rPr>
                <w:lang w:val="en-US"/>
              </w:rPr>
              <w:t>infecția</w:t>
            </w:r>
            <w:proofErr w:type="spellEnd"/>
            <w:r w:rsidRPr="00FF1D15">
              <w:rPr>
                <w:lang w:val="en-US"/>
              </w:rPr>
              <w:t xml:space="preserve"> cu HIV, </w:t>
            </w:r>
            <w:proofErr w:type="spellStart"/>
            <w:r w:rsidRPr="00FF1D15">
              <w:rPr>
                <w:lang w:val="en-US"/>
              </w:rPr>
              <w:t>hepatite</w:t>
            </w:r>
            <w:proofErr w:type="spellEnd"/>
            <w:r w:rsidRPr="00FF1D15">
              <w:rPr>
                <w:lang w:val="en-US"/>
              </w:rPr>
              <w:t xml:space="preserve"> </w:t>
            </w:r>
            <w:proofErr w:type="spellStart"/>
            <w:r w:rsidRPr="00FF1D15">
              <w:rPr>
                <w:lang w:val="en-US"/>
              </w:rPr>
              <w:t>virale</w:t>
            </w:r>
            <w:proofErr w:type="spellEnd"/>
            <w:r w:rsidRPr="00FF1D15">
              <w:rPr>
                <w:lang w:val="en-US"/>
              </w:rPr>
              <w:t>)</w:t>
            </w:r>
          </w:p>
        </w:tc>
        <w:tc>
          <w:tcPr>
            <w:tcW w:w="649" w:type="dxa"/>
            <w:tcBorders>
              <w:top w:val="single" w:sz="4" w:space="0" w:color="auto"/>
              <w:left w:val="single" w:sz="4" w:space="0" w:color="auto"/>
              <w:bottom w:val="single" w:sz="4" w:space="0" w:color="auto"/>
              <w:right w:val="single" w:sz="4" w:space="0" w:color="auto"/>
            </w:tcBorders>
          </w:tcPr>
          <w:p w14:paraId="502504DA" w14:textId="4CBC6A60" w:rsidR="00F717D3" w:rsidRPr="00FF1D15" w:rsidRDefault="00F717D3" w:rsidP="00F717D3">
            <w:pPr>
              <w:shd w:val="clear" w:color="auto" w:fill="FFFFFF" w:themeFill="background1"/>
              <w:jc w:val="center"/>
              <w:rPr>
                <w:sz w:val="22"/>
                <w:szCs w:val="22"/>
                <w:lang w:val="ro-RO"/>
              </w:rPr>
            </w:pPr>
            <w:r w:rsidRPr="00FF1D15">
              <w:rPr>
                <w:sz w:val="22"/>
                <w:szCs w:val="22"/>
                <w:lang w:val="ro-RO"/>
              </w:rPr>
              <w:t>I</w:t>
            </w:r>
          </w:p>
        </w:tc>
        <w:tc>
          <w:tcPr>
            <w:tcW w:w="1052" w:type="dxa"/>
            <w:tcBorders>
              <w:top w:val="single" w:sz="4" w:space="0" w:color="auto"/>
              <w:left w:val="single" w:sz="4" w:space="0" w:color="auto"/>
              <w:bottom w:val="single" w:sz="4" w:space="0" w:color="auto"/>
              <w:right w:val="single" w:sz="4" w:space="0" w:color="auto"/>
            </w:tcBorders>
          </w:tcPr>
          <w:p w14:paraId="3737F19E" w14:textId="2A15C6D7" w:rsidR="00F717D3" w:rsidRPr="00FF1D15" w:rsidRDefault="00F717D3" w:rsidP="00F717D3">
            <w:pPr>
              <w:shd w:val="clear" w:color="auto" w:fill="FFFFFF" w:themeFill="background1"/>
              <w:jc w:val="center"/>
              <w:rPr>
                <w:sz w:val="22"/>
                <w:szCs w:val="22"/>
                <w:lang w:val="ro-RO"/>
              </w:rPr>
            </w:pPr>
            <w:r w:rsidRPr="00FF1D15">
              <w:t>2</w:t>
            </w:r>
          </w:p>
        </w:tc>
        <w:tc>
          <w:tcPr>
            <w:tcW w:w="649" w:type="dxa"/>
            <w:tcBorders>
              <w:top w:val="single" w:sz="4" w:space="0" w:color="auto"/>
              <w:left w:val="single" w:sz="4" w:space="0" w:color="auto"/>
              <w:bottom w:val="single" w:sz="4" w:space="0" w:color="auto"/>
              <w:right w:val="single" w:sz="4" w:space="0" w:color="auto"/>
            </w:tcBorders>
          </w:tcPr>
          <w:p w14:paraId="783D0CBE" w14:textId="6BC2A8D0" w:rsidR="00F717D3" w:rsidRPr="00FF1D15" w:rsidRDefault="00F717D3" w:rsidP="00F717D3">
            <w:pPr>
              <w:shd w:val="clear" w:color="auto" w:fill="FFFFFF" w:themeFill="background1"/>
              <w:jc w:val="center"/>
              <w:rPr>
                <w:sz w:val="22"/>
                <w:szCs w:val="22"/>
                <w:lang w:val="ro-RO"/>
              </w:rPr>
            </w:pPr>
            <w:r w:rsidRPr="00FF1D15">
              <w:t>4</w:t>
            </w:r>
          </w:p>
        </w:tc>
        <w:tc>
          <w:tcPr>
            <w:tcW w:w="768" w:type="dxa"/>
            <w:tcBorders>
              <w:top w:val="single" w:sz="4" w:space="0" w:color="auto"/>
              <w:left w:val="single" w:sz="4" w:space="0" w:color="auto"/>
              <w:bottom w:val="single" w:sz="4" w:space="0" w:color="auto"/>
              <w:right w:val="single" w:sz="4" w:space="0" w:color="auto"/>
            </w:tcBorders>
          </w:tcPr>
          <w:p w14:paraId="591EC6C3" w14:textId="2D541321" w:rsidR="00F717D3" w:rsidRPr="00FF1D15" w:rsidRDefault="00F717D3" w:rsidP="00F717D3">
            <w:pPr>
              <w:shd w:val="clear" w:color="auto" w:fill="FFFFFF" w:themeFill="background1"/>
              <w:jc w:val="center"/>
              <w:rPr>
                <w:sz w:val="22"/>
                <w:szCs w:val="22"/>
                <w:lang w:val="ro-RO"/>
              </w:rPr>
            </w:pPr>
            <w:r w:rsidRPr="00FF1D15">
              <w:t>18</w:t>
            </w:r>
          </w:p>
        </w:tc>
        <w:tc>
          <w:tcPr>
            <w:tcW w:w="709" w:type="dxa"/>
            <w:tcBorders>
              <w:top w:val="single" w:sz="4" w:space="0" w:color="auto"/>
              <w:left w:val="single" w:sz="4" w:space="0" w:color="auto"/>
              <w:bottom w:val="single" w:sz="4" w:space="0" w:color="auto"/>
              <w:right w:val="double" w:sz="4" w:space="0" w:color="auto"/>
            </w:tcBorders>
          </w:tcPr>
          <w:p w14:paraId="0CBC1CDB" w14:textId="679C058B" w:rsidR="00F717D3" w:rsidRPr="00FF1D15" w:rsidRDefault="00F717D3" w:rsidP="00F717D3">
            <w:pPr>
              <w:shd w:val="clear" w:color="auto" w:fill="FFFFFF" w:themeFill="background1"/>
              <w:jc w:val="center"/>
              <w:rPr>
                <w:sz w:val="22"/>
                <w:szCs w:val="22"/>
                <w:lang w:val="ro-RO"/>
              </w:rPr>
            </w:pPr>
            <w:r w:rsidRPr="00FF1D15">
              <w:t>14</w:t>
            </w:r>
          </w:p>
        </w:tc>
        <w:tc>
          <w:tcPr>
            <w:tcW w:w="709" w:type="dxa"/>
            <w:tcBorders>
              <w:top w:val="single" w:sz="4" w:space="0" w:color="auto"/>
              <w:left w:val="double" w:sz="4" w:space="0" w:color="auto"/>
              <w:bottom w:val="single" w:sz="4" w:space="0" w:color="auto"/>
              <w:right w:val="double" w:sz="4" w:space="0" w:color="auto"/>
            </w:tcBorders>
          </w:tcPr>
          <w:p w14:paraId="27ABB442" w14:textId="3DD30FF4" w:rsidR="00F717D3" w:rsidRPr="00FF1D15" w:rsidRDefault="00F717D3" w:rsidP="00F717D3">
            <w:pPr>
              <w:shd w:val="clear" w:color="auto" w:fill="FFFFFF" w:themeFill="background1"/>
              <w:jc w:val="center"/>
              <w:rPr>
                <w:sz w:val="22"/>
                <w:szCs w:val="22"/>
                <w:lang w:val="ro-RO"/>
              </w:rPr>
            </w:pPr>
            <w:r w:rsidRPr="00FF1D15">
              <w:t>36</w:t>
            </w:r>
          </w:p>
        </w:tc>
        <w:tc>
          <w:tcPr>
            <w:tcW w:w="768" w:type="dxa"/>
            <w:tcBorders>
              <w:top w:val="single" w:sz="4" w:space="0" w:color="auto"/>
              <w:left w:val="double" w:sz="4" w:space="0" w:color="auto"/>
              <w:bottom w:val="single" w:sz="4" w:space="0" w:color="auto"/>
              <w:right w:val="double" w:sz="4" w:space="0" w:color="auto"/>
            </w:tcBorders>
          </w:tcPr>
          <w:p w14:paraId="012F1262" w14:textId="5E6AB6EF" w:rsidR="00F717D3" w:rsidRPr="00FF1D15" w:rsidRDefault="00F717D3" w:rsidP="00F717D3">
            <w:pPr>
              <w:shd w:val="clear" w:color="auto" w:fill="FFFFFF" w:themeFill="background1"/>
              <w:jc w:val="center"/>
              <w:rPr>
                <w:sz w:val="22"/>
                <w:szCs w:val="22"/>
                <w:lang w:val="ro-RO"/>
              </w:rPr>
            </w:pPr>
            <w:r w:rsidRPr="00FF1D15">
              <w:t>36</w:t>
            </w:r>
          </w:p>
        </w:tc>
        <w:tc>
          <w:tcPr>
            <w:tcW w:w="851" w:type="dxa"/>
            <w:tcBorders>
              <w:top w:val="single" w:sz="4" w:space="0" w:color="auto"/>
              <w:left w:val="double" w:sz="4" w:space="0" w:color="auto"/>
              <w:bottom w:val="single" w:sz="4" w:space="0" w:color="auto"/>
              <w:right w:val="double" w:sz="4" w:space="0" w:color="auto"/>
            </w:tcBorders>
          </w:tcPr>
          <w:p w14:paraId="05E0FB3E" w14:textId="6AC0C1B6" w:rsidR="00F717D3" w:rsidRPr="00FF1D15" w:rsidRDefault="00F717D3" w:rsidP="00F717D3">
            <w:pPr>
              <w:shd w:val="clear" w:color="auto" w:fill="FFFFFF" w:themeFill="background1"/>
              <w:jc w:val="center"/>
              <w:rPr>
                <w:sz w:val="22"/>
                <w:szCs w:val="22"/>
                <w:lang w:val="ro-RO"/>
              </w:rPr>
            </w:pPr>
            <w:r w:rsidRPr="00FF1D15">
              <w:t>72</w:t>
            </w:r>
          </w:p>
        </w:tc>
      </w:tr>
      <w:tr w:rsidR="00905FA7" w:rsidRPr="00FF1D15" w14:paraId="396F6C8B" w14:textId="77777777" w:rsidTr="00905FA7">
        <w:tc>
          <w:tcPr>
            <w:tcW w:w="426" w:type="dxa"/>
            <w:tcBorders>
              <w:top w:val="single" w:sz="4" w:space="0" w:color="auto"/>
              <w:left w:val="double" w:sz="4" w:space="0" w:color="auto"/>
              <w:bottom w:val="single" w:sz="4" w:space="0" w:color="auto"/>
              <w:right w:val="single" w:sz="4" w:space="0" w:color="auto"/>
            </w:tcBorders>
            <w:vAlign w:val="center"/>
          </w:tcPr>
          <w:p w14:paraId="325EAE69" w14:textId="77777777" w:rsidR="00905FA7" w:rsidRPr="00FF1D15" w:rsidRDefault="00905FA7" w:rsidP="00905FA7">
            <w:pPr>
              <w:numPr>
                <w:ilvl w:val="0"/>
                <w:numId w:val="2"/>
              </w:numPr>
              <w:shd w:val="clear" w:color="auto" w:fill="FFFFFF" w:themeFill="background1"/>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555C174" w14:textId="559DEF6B" w:rsidR="00905FA7" w:rsidRPr="00FF1D15" w:rsidRDefault="00905FA7" w:rsidP="00905FA7">
            <w:pPr>
              <w:shd w:val="clear" w:color="auto" w:fill="FFFFFF" w:themeFill="background1"/>
              <w:ind w:left="-57" w:right="-57"/>
              <w:rPr>
                <w:sz w:val="22"/>
                <w:szCs w:val="22"/>
                <w:lang w:val="ro-RO"/>
              </w:rPr>
            </w:pPr>
            <w:r w:rsidRPr="00FF1D15">
              <w:t>Laboratorul de microbiologie</w:t>
            </w:r>
          </w:p>
        </w:tc>
        <w:tc>
          <w:tcPr>
            <w:tcW w:w="649" w:type="dxa"/>
            <w:tcBorders>
              <w:top w:val="single" w:sz="4" w:space="0" w:color="auto"/>
              <w:left w:val="single" w:sz="4" w:space="0" w:color="auto"/>
              <w:bottom w:val="single" w:sz="4" w:space="0" w:color="auto"/>
              <w:right w:val="single" w:sz="4" w:space="0" w:color="auto"/>
            </w:tcBorders>
            <w:shd w:val="clear" w:color="auto" w:fill="FFFFFF" w:themeFill="background1"/>
          </w:tcPr>
          <w:p w14:paraId="75EB7663" w14:textId="6F824003" w:rsidR="00905FA7" w:rsidRPr="00FF1D15" w:rsidRDefault="00905FA7" w:rsidP="00905FA7">
            <w:pPr>
              <w:shd w:val="clear" w:color="auto" w:fill="FFFFFF" w:themeFill="background1"/>
              <w:jc w:val="center"/>
              <w:rPr>
                <w:sz w:val="22"/>
                <w:szCs w:val="22"/>
                <w:lang w:val="ro-RO"/>
              </w:rPr>
            </w:pPr>
            <w:r w:rsidRPr="00FF1D15">
              <w:rPr>
                <w:sz w:val="22"/>
                <w:szCs w:val="22"/>
                <w:lang w:val="ro-RO"/>
              </w:rPr>
              <w:t>I</w:t>
            </w:r>
          </w:p>
        </w:tc>
        <w:tc>
          <w:tcPr>
            <w:tcW w:w="1052" w:type="dxa"/>
            <w:tcBorders>
              <w:top w:val="single" w:sz="4" w:space="0" w:color="auto"/>
              <w:left w:val="single" w:sz="4" w:space="0" w:color="auto"/>
              <w:bottom w:val="single" w:sz="4" w:space="0" w:color="auto"/>
              <w:right w:val="single" w:sz="4" w:space="0" w:color="auto"/>
            </w:tcBorders>
            <w:shd w:val="clear" w:color="auto" w:fill="FFFFFF" w:themeFill="background1"/>
          </w:tcPr>
          <w:p w14:paraId="6529A421" w14:textId="3CDCDD99" w:rsidR="00905FA7" w:rsidRPr="00FF1D15" w:rsidRDefault="00905FA7" w:rsidP="00905FA7">
            <w:pPr>
              <w:shd w:val="clear" w:color="auto" w:fill="FFFFFF" w:themeFill="background1"/>
              <w:jc w:val="center"/>
              <w:rPr>
                <w:sz w:val="22"/>
                <w:szCs w:val="22"/>
                <w:lang w:val="ro-RO"/>
              </w:rPr>
            </w:pPr>
            <w:r w:rsidRPr="00FF1D15">
              <w:t>4</w:t>
            </w:r>
          </w:p>
        </w:tc>
        <w:tc>
          <w:tcPr>
            <w:tcW w:w="6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A830C" w14:textId="4954478F" w:rsidR="00905FA7" w:rsidRPr="00FF1D15" w:rsidRDefault="00905FA7" w:rsidP="00905FA7">
            <w:pPr>
              <w:shd w:val="clear" w:color="auto" w:fill="FFFFFF" w:themeFill="background1"/>
              <w:jc w:val="center"/>
              <w:rPr>
                <w:sz w:val="22"/>
                <w:szCs w:val="22"/>
                <w:lang w:val="ro-RO"/>
              </w:rPr>
            </w:pPr>
            <w:r w:rsidRPr="00FF1D15">
              <w:rPr>
                <w:lang w:val="ro-RO"/>
              </w:rPr>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21CE8" w14:textId="512D1EA7" w:rsidR="00905FA7" w:rsidRPr="00FF1D15" w:rsidRDefault="00905FA7" w:rsidP="00905FA7">
            <w:pPr>
              <w:shd w:val="clear" w:color="auto" w:fill="FFFFFF" w:themeFill="background1"/>
              <w:jc w:val="center"/>
              <w:rPr>
                <w:sz w:val="22"/>
                <w:szCs w:val="22"/>
                <w:lang w:val="ro-RO"/>
              </w:rPr>
            </w:pPr>
            <w:r w:rsidRPr="00FF1D15">
              <w:rPr>
                <w:lang w:val="ro-RO"/>
              </w:rPr>
              <w:t>56</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14ABB6F1" w14:textId="06086BA4" w:rsidR="00905FA7" w:rsidRPr="00FF1D15" w:rsidRDefault="00905FA7" w:rsidP="00905FA7">
            <w:pPr>
              <w:shd w:val="clear" w:color="auto" w:fill="FFFFFF" w:themeFill="background1"/>
              <w:jc w:val="center"/>
              <w:rPr>
                <w:sz w:val="22"/>
                <w:szCs w:val="22"/>
                <w:lang w:val="ro-RO"/>
              </w:rPr>
            </w:pPr>
            <w:r w:rsidRPr="00FF1D15">
              <w:rPr>
                <w:lang w:val="ro-RO"/>
              </w:rPr>
              <w:t>12</w:t>
            </w:r>
          </w:p>
        </w:tc>
        <w:tc>
          <w:tcPr>
            <w:tcW w:w="709" w:type="dxa"/>
            <w:tcBorders>
              <w:top w:val="single" w:sz="4" w:space="0" w:color="auto"/>
              <w:left w:val="double" w:sz="4" w:space="0" w:color="auto"/>
              <w:bottom w:val="single" w:sz="4" w:space="0" w:color="auto"/>
              <w:right w:val="double" w:sz="4" w:space="0" w:color="auto"/>
            </w:tcBorders>
            <w:vAlign w:val="center"/>
          </w:tcPr>
          <w:p w14:paraId="1A95FA0B" w14:textId="4A8AA411" w:rsidR="00905FA7" w:rsidRPr="00FF1D15" w:rsidRDefault="00905FA7" w:rsidP="00905FA7">
            <w:pPr>
              <w:shd w:val="clear" w:color="auto" w:fill="FFFFFF" w:themeFill="background1"/>
              <w:jc w:val="center"/>
              <w:rPr>
                <w:bCs/>
                <w:sz w:val="22"/>
                <w:szCs w:val="22"/>
                <w:lang w:val="ro-RO"/>
              </w:rPr>
            </w:pPr>
            <w:r w:rsidRPr="00FF1D15">
              <w:rPr>
                <w:bCs/>
                <w:lang w:val="ro-RO"/>
              </w:rPr>
              <w:t>72</w:t>
            </w:r>
          </w:p>
        </w:tc>
        <w:tc>
          <w:tcPr>
            <w:tcW w:w="768" w:type="dxa"/>
            <w:tcBorders>
              <w:top w:val="single" w:sz="4" w:space="0" w:color="auto"/>
              <w:left w:val="double" w:sz="4" w:space="0" w:color="auto"/>
              <w:bottom w:val="single" w:sz="4" w:space="0" w:color="auto"/>
              <w:right w:val="double" w:sz="4" w:space="0" w:color="auto"/>
            </w:tcBorders>
            <w:vAlign w:val="center"/>
          </w:tcPr>
          <w:p w14:paraId="06A63E35" w14:textId="75930A50" w:rsidR="00905FA7" w:rsidRPr="00FF1D15" w:rsidRDefault="00905FA7" w:rsidP="00905FA7">
            <w:pPr>
              <w:shd w:val="clear" w:color="auto" w:fill="FFFFFF" w:themeFill="background1"/>
              <w:jc w:val="center"/>
              <w:rPr>
                <w:bCs/>
                <w:sz w:val="22"/>
                <w:szCs w:val="22"/>
                <w:lang w:val="ro-RO"/>
              </w:rPr>
            </w:pPr>
            <w:r w:rsidRPr="00FF1D15">
              <w:rPr>
                <w:bCs/>
                <w:lang w:val="ro-RO"/>
              </w:rPr>
              <w:t>72</w:t>
            </w:r>
          </w:p>
        </w:tc>
        <w:tc>
          <w:tcPr>
            <w:tcW w:w="851" w:type="dxa"/>
            <w:tcBorders>
              <w:top w:val="single" w:sz="4" w:space="0" w:color="auto"/>
              <w:left w:val="double" w:sz="4" w:space="0" w:color="auto"/>
              <w:bottom w:val="single" w:sz="4" w:space="0" w:color="auto"/>
              <w:right w:val="double" w:sz="4" w:space="0" w:color="auto"/>
            </w:tcBorders>
            <w:vAlign w:val="center"/>
          </w:tcPr>
          <w:p w14:paraId="32AD324C" w14:textId="7D3D4911" w:rsidR="00905FA7" w:rsidRPr="00FF1D15" w:rsidRDefault="00905FA7" w:rsidP="00905FA7">
            <w:pPr>
              <w:shd w:val="clear" w:color="auto" w:fill="FFFFFF" w:themeFill="background1"/>
              <w:jc w:val="center"/>
              <w:rPr>
                <w:bCs/>
                <w:sz w:val="22"/>
                <w:szCs w:val="22"/>
                <w:lang w:val="ro-RO"/>
              </w:rPr>
            </w:pPr>
            <w:r w:rsidRPr="00FF1D15">
              <w:rPr>
                <w:bCs/>
                <w:lang w:val="ro-RO"/>
              </w:rPr>
              <w:t>144</w:t>
            </w:r>
          </w:p>
        </w:tc>
      </w:tr>
      <w:tr w:rsidR="00905FA7" w:rsidRPr="00FF1D15" w14:paraId="65F4ECB8" w14:textId="77777777" w:rsidTr="00905FA7">
        <w:tc>
          <w:tcPr>
            <w:tcW w:w="426" w:type="dxa"/>
            <w:tcBorders>
              <w:top w:val="single" w:sz="4" w:space="0" w:color="auto"/>
              <w:left w:val="double" w:sz="4" w:space="0" w:color="auto"/>
              <w:bottom w:val="single" w:sz="4" w:space="0" w:color="auto"/>
              <w:right w:val="single" w:sz="4" w:space="0" w:color="auto"/>
            </w:tcBorders>
            <w:vAlign w:val="center"/>
          </w:tcPr>
          <w:p w14:paraId="02A3EFA9" w14:textId="77777777" w:rsidR="00905FA7" w:rsidRPr="00FF1D15" w:rsidRDefault="00905FA7" w:rsidP="00905FA7">
            <w:pPr>
              <w:numPr>
                <w:ilvl w:val="0"/>
                <w:numId w:val="2"/>
              </w:numPr>
              <w:shd w:val="clear" w:color="auto" w:fill="FFFFFF" w:themeFill="background1"/>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662DCDBB" w14:textId="50C26281" w:rsidR="00905FA7" w:rsidRPr="00FF1D15" w:rsidRDefault="00905FA7" w:rsidP="00905FA7">
            <w:pPr>
              <w:shd w:val="clear" w:color="auto" w:fill="FFFFFF" w:themeFill="background1"/>
              <w:ind w:left="-57" w:right="-57"/>
              <w:rPr>
                <w:sz w:val="22"/>
                <w:szCs w:val="22"/>
                <w:lang w:val="ro-RO"/>
              </w:rPr>
            </w:pPr>
            <w:proofErr w:type="spellStart"/>
            <w:r w:rsidRPr="00FF1D15">
              <w:rPr>
                <w:lang w:val="en-US"/>
              </w:rPr>
              <w:t>Boli</w:t>
            </w:r>
            <w:proofErr w:type="spellEnd"/>
            <w:r w:rsidRPr="00FF1D15">
              <w:rPr>
                <w:lang w:val="en-US"/>
              </w:rPr>
              <w:t xml:space="preserve"> infecțioase la </w:t>
            </w:r>
            <w:proofErr w:type="spellStart"/>
            <w:r w:rsidRPr="00FF1D15">
              <w:rPr>
                <w:lang w:val="en-US"/>
              </w:rPr>
              <w:t>adulți</w:t>
            </w:r>
            <w:proofErr w:type="spellEnd"/>
            <w:r w:rsidRPr="00FF1D15">
              <w:rPr>
                <w:lang w:val="en-US"/>
              </w:rPr>
              <w:t xml:space="preserve"> (</w:t>
            </w:r>
            <w:proofErr w:type="spellStart"/>
            <w:r w:rsidRPr="00FF1D15">
              <w:rPr>
                <w:lang w:val="en-US"/>
              </w:rPr>
              <w:t>practica</w:t>
            </w:r>
            <w:proofErr w:type="spellEnd"/>
            <w:r w:rsidRPr="00FF1D15">
              <w:rPr>
                <w:lang w:val="en-US"/>
              </w:rPr>
              <w:t xml:space="preserve"> </w:t>
            </w:r>
            <w:proofErr w:type="spellStart"/>
            <w:r w:rsidRPr="00FF1D15">
              <w:rPr>
                <w:lang w:val="en-US"/>
              </w:rPr>
              <w:t>clinică</w:t>
            </w:r>
            <w:proofErr w:type="spellEnd"/>
            <w:r w:rsidRPr="00FF1D15">
              <w:rPr>
                <w:lang w:val="en-US"/>
              </w:rPr>
              <w:t>)</w:t>
            </w:r>
          </w:p>
        </w:tc>
        <w:tc>
          <w:tcPr>
            <w:tcW w:w="649" w:type="dxa"/>
            <w:tcBorders>
              <w:top w:val="single" w:sz="4" w:space="0" w:color="auto"/>
              <w:left w:val="single" w:sz="4" w:space="0" w:color="auto"/>
              <w:bottom w:val="single" w:sz="4" w:space="0" w:color="auto"/>
              <w:right w:val="single" w:sz="4" w:space="0" w:color="auto"/>
            </w:tcBorders>
            <w:shd w:val="clear" w:color="auto" w:fill="FFFFFF" w:themeFill="background1"/>
          </w:tcPr>
          <w:p w14:paraId="063A66A4" w14:textId="6201B37A" w:rsidR="00905FA7" w:rsidRPr="00FF1D15" w:rsidRDefault="00905FA7" w:rsidP="00905FA7">
            <w:pPr>
              <w:shd w:val="clear" w:color="auto" w:fill="FFFFFF" w:themeFill="background1"/>
              <w:jc w:val="center"/>
              <w:rPr>
                <w:sz w:val="22"/>
                <w:szCs w:val="22"/>
                <w:lang w:val="ro-RO"/>
              </w:rPr>
            </w:pPr>
            <w:r w:rsidRPr="00FF1D15">
              <w:rPr>
                <w:sz w:val="22"/>
                <w:szCs w:val="22"/>
                <w:lang w:val="ro-RO"/>
              </w:rPr>
              <w:t>I</w:t>
            </w:r>
          </w:p>
        </w:tc>
        <w:tc>
          <w:tcPr>
            <w:tcW w:w="1052" w:type="dxa"/>
            <w:tcBorders>
              <w:top w:val="single" w:sz="4" w:space="0" w:color="auto"/>
              <w:left w:val="single" w:sz="4" w:space="0" w:color="auto"/>
              <w:bottom w:val="single" w:sz="4" w:space="0" w:color="auto"/>
              <w:right w:val="single" w:sz="4" w:space="0" w:color="auto"/>
            </w:tcBorders>
            <w:shd w:val="clear" w:color="auto" w:fill="FFFFFF" w:themeFill="background1"/>
          </w:tcPr>
          <w:p w14:paraId="098054AF" w14:textId="183C45EE" w:rsidR="00905FA7" w:rsidRPr="00FF1D15" w:rsidRDefault="00905FA7" w:rsidP="00905FA7">
            <w:pPr>
              <w:shd w:val="clear" w:color="auto" w:fill="FFFFFF" w:themeFill="background1"/>
              <w:jc w:val="center"/>
              <w:rPr>
                <w:sz w:val="22"/>
                <w:szCs w:val="22"/>
                <w:lang w:val="ro-RO"/>
              </w:rPr>
            </w:pPr>
            <w:r w:rsidRPr="00FF1D15">
              <w:t>4</w:t>
            </w:r>
          </w:p>
        </w:tc>
        <w:tc>
          <w:tcPr>
            <w:tcW w:w="649" w:type="dxa"/>
            <w:tcBorders>
              <w:top w:val="single" w:sz="4" w:space="0" w:color="auto"/>
              <w:left w:val="single" w:sz="4" w:space="0" w:color="auto"/>
              <w:bottom w:val="single" w:sz="4" w:space="0" w:color="auto"/>
              <w:right w:val="single" w:sz="4" w:space="0" w:color="auto"/>
            </w:tcBorders>
            <w:shd w:val="clear" w:color="auto" w:fill="FFFFFF" w:themeFill="background1"/>
          </w:tcPr>
          <w:p w14:paraId="1B3D6C68" w14:textId="04FAB38B" w:rsidR="00905FA7" w:rsidRPr="00FF1D15" w:rsidRDefault="00905FA7" w:rsidP="00905FA7">
            <w:pPr>
              <w:shd w:val="clear" w:color="auto" w:fill="FFFFFF" w:themeFill="background1"/>
              <w:jc w:val="center"/>
              <w:rPr>
                <w:sz w:val="22"/>
                <w:szCs w:val="22"/>
                <w:lang w:val="ro-RO"/>
              </w:rPr>
            </w:pPr>
            <w:r w:rsidRPr="00FF1D15">
              <w:t>4</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tcPr>
          <w:p w14:paraId="1E74996A" w14:textId="79D8559D" w:rsidR="00905FA7" w:rsidRPr="00FF1D15" w:rsidRDefault="00905FA7" w:rsidP="00905FA7">
            <w:pPr>
              <w:shd w:val="clear" w:color="auto" w:fill="FFFFFF" w:themeFill="background1"/>
              <w:jc w:val="center"/>
              <w:rPr>
                <w:sz w:val="22"/>
                <w:szCs w:val="22"/>
                <w:lang w:val="ro-RO"/>
              </w:rPr>
            </w:pPr>
            <w:r w:rsidRPr="00FF1D15">
              <w:t>50</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tcPr>
          <w:p w14:paraId="7A2E43DB" w14:textId="2D04204F" w:rsidR="00905FA7" w:rsidRPr="00FF1D15" w:rsidRDefault="00905FA7" w:rsidP="00905FA7">
            <w:pPr>
              <w:shd w:val="clear" w:color="auto" w:fill="FFFFFF" w:themeFill="background1"/>
              <w:jc w:val="center"/>
              <w:rPr>
                <w:sz w:val="22"/>
                <w:szCs w:val="22"/>
                <w:lang w:val="ro-RO"/>
              </w:rPr>
            </w:pPr>
            <w:r w:rsidRPr="00FF1D15">
              <w:t>18</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tcPr>
          <w:p w14:paraId="5BEE2C48" w14:textId="5FA0E09E" w:rsidR="00905FA7" w:rsidRPr="00FF1D15" w:rsidRDefault="00905FA7" w:rsidP="00905FA7">
            <w:pPr>
              <w:shd w:val="clear" w:color="auto" w:fill="FFFFFF" w:themeFill="background1"/>
              <w:jc w:val="center"/>
              <w:rPr>
                <w:sz w:val="22"/>
                <w:szCs w:val="22"/>
                <w:lang w:val="ro-RO"/>
              </w:rPr>
            </w:pPr>
            <w:r w:rsidRPr="00FF1D15">
              <w:t>72</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tcPr>
          <w:p w14:paraId="5B25AC95" w14:textId="5DCFE3EF" w:rsidR="00905FA7" w:rsidRPr="00FF1D15" w:rsidRDefault="00905FA7" w:rsidP="00905FA7">
            <w:pPr>
              <w:shd w:val="clear" w:color="auto" w:fill="FFFFFF" w:themeFill="background1"/>
              <w:jc w:val="center"/>
              <w:rPr>
                <w:sz w:val="22"/>
                <w:szCs w:val="22"/>
                <w:lang w:val="ro-RO"/>
              </w:rPr>
            </w:pPr>
            <w:r w:rsidRPr="00FF1D15">
              <w:t>72</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tcPr>
          <w:p w14:paraId="4F5AB595" w14:textId="3821E2ED" w:rsidR="00905FA7" w:rsidRPr="00FF1D15" w:rsidRDefault="00905FA7" w:rsidP="00905FA7">
            <w:pPr>
              <w:shd w:val="clear" w:color="auto" w:fill="FFFFFF" w:themeFill="background1"/>
              <w:jc w:val="center"/>
              <w:rPr>
                <w:sz w:val="22"/>
                <w:szCs w:val="22"/>
                <w:lang w:val="ro-RO"/>
              </w:rPr>
            </w:pPr>
            <w:r w:rsidRPr="00FF1D15">
              <w:t>144</w:t>
            </w:r>
          </w:p>
        </w:tc>
      </w:tr>
      <w:tr w:rsidR="00616D3D" w:rsidRPr="00FF1D15" w14:paraId="0BB80B07" w14:textId="77777777" w:rsidTr="00905FA7">
        <w:tc>
          <w:tcPr>
            <w:tcW w:w="426" w:type="dxa"/>
            <w:tcBorders>
              <w:top w:val="single" w:sz="4" w:space="0" w:color="auto"/>
              <w:left w:val="double" w:sz="4" w:space="0" w:color="auto"/>
              <w:bottom w:val="single" w:sz="4" w:space="0" w:color="auto"/>
              <w:right w:val="single" w:sz="4" w:space="0" w:color="auto"/>
            </w:tcBorders>
            <w:vAlign w:val="center"/>
          </w:tcPr>
          <w:p w14:paraId="7E7BD8A6" w14:textId="77777777" w:rsidR="00616D3D" w:rsidRPr="00FF1D15" w:rsidRDefault="00616D3D" w:rsidP="00616D3D">
            <w:pPr>
              <w:numPr>
                <w:ilvl w:val="0"/>
                <w:numId w:val="2"/>
              </w:numPr>
              <w:shd w:val="clear" w:color="auto" w:fill="FFFFFF" w:themeFill="background1"/>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0334C71" w14:textId="52B1913C" w:rsidR="00616D3D" w:rsidRPr="00FF1D15" w:rsidRDefault="00616D3D" w:rsidP="00616D3D">
            <w:pPr>
              <w:shd w:val="clear" w:color="auto" w:fill="FFFFFF" w:themeFill="background1"/>
              <w:ind w:left="-57" w:right="-57"/>
              <w:rPr>
                <w:lang w:val="en-US"/>
              </w:rPr>
            </w:pPr>
            <w:proofErr w:type="spellStart"/>
            <w:r w:rsidRPr="00FF1D15">
              <w:rPr>
                <w:lang w:val="en-US"/>
              </w:rPr>
              <w:t>Boli</w:t>
            </w:r>
            <w:proofErr w:type="spellEnd"/>
            <w:r w:rsidRPr="00FF1D15">
              <w:rPr>
                <w:lang w:val="en-US"/>
              </w:rPr>
              <w:t xml:space="preserve"> infecțioase la </w:t>
            </w:r>
            <w:proofErr w:type="spellStart"/>
            <w:r w:rsidRPr="00FF1D15">
              <w:rPr>
                <w:lang w:val="en-US"/>
              </w:rPr>
              <w:t>copii</w:t>
            </w:r>
            <w:proofErr w:type="spellEnd"/>
            <w:r w:rsidRPr="00FF1D15">
              <w:rPr>
                <w:lang w:val="en-US"/>
              </w:rPr>
              <w:t xml:space="preserve"> (</w:t>
            </w:r>
            <w:proofErr w:type="spellStart"/>
            <w:r w:rsidRPr="00FF1D15">
              <w:rPr>
                <w:lang w:val="en-US"/>
              </w:rPr>
              <w:t>practica</w:t>
            </w:r>
            <w:proofErr w:type="spellEnd"/>
            <w:r w:rsidRPr="00FF1D15">
              <w:rPr>
                <w:lang w:val="en-US"/>
              </w:rPr>
              <w:t xml:space="preserve"> </w:t>
            </w:r>
            <w:proofErr w:type="spellStart"/>
            <w:r w:rsidRPr="00FF1D15">
              <w:rPr>
                <w:lang w:val="en-US"/>
              </w:rPr>
              <w:t>clinică</w:t>
            </w:r>
            <w:proofErr w:type="spellEnd"/>
            <w:r w:rsidRPr="00FF1D15">
              <w:rPr>
                <w:lang w:val="en-US"/>
              </w:rPr>
              <w:t>)</w:t>
            </w:r>
          </w:p>
        </w:tc>
        <w:tc>
          <w:tcPr>
            <w:tcW w:w="649" w:type="dxa"/>
            <w:tcBorders>
              <w:top w:val="single" w:sz="4" w:space="0" w:color="auto"/>
              <w:left w:val="single" w:sz="4" w:space="0" w:color="auto"/>
              <w:bottom w:val="single" w:sz="4" w:space="0" w:color="auto"/>
              <w:right w:val="single" w:sz="4" w:space="0" w:color="auto"/>
            </w:tcBorders>
            <w:shd w:val="clear" w:color="auto" w:fill="FFFFFF" w:themeFill="background1"/>
          </w:tcPr>
          <w:p w14:paraId="7B0879DE" w14:textId="011D9B1E" w:rsidR="00616D3D" w:rsidRPr="00FF1D15" w:rsidRDefault="00616D3D" w:rsidP="00616D3D">
            <w:pPr>
              <w:shd w:val="clear" w:color="auto" w:fill="FFFFFF" w:themeFill="background1"/>
              <w:jc w:val="center"/>
              <w:rPr>
                <w:sz w:val="22"/>
                <w:szCs w:val="22"/>
                <w:lang w:val="ro-RO"/>
              </w:rPr>
            </w:pPr>
            <w:r w:rsidRPr="00FF1D15">
              <w:rPr>
                <w:sz w:val="22"/>
                <w:szCs w:val="22"/>
                <w:lang w:val="ro-RO"/>
              </w:rPr>
              <w:t>I</w:t>
            </w:r>
          </w:p>
        </w:tc>
        <w:tc>
          <w:tcPr>
            <w:tcW w:w="1052" w:type="dxa"/>
            <w:tcBorders>
              <w:top w:val="single" w:sz="4" w:space="0" w:color="auto"/>
              <w:left w:val="single" w:sz="4" w:space="0" w:color="auto"/>
              <w:bottom w:val="single" w:sz="4" w:space="0" w:color="auto"/>
              <w:right w:val="single" w:sz="4" w:space="0" w:color="auto"/>
            </w:tcBorders>
            <w:shd w:val="clear" w:color="auto" w:fill="FFFFFF" w:themeFill="background1"/>
          </w:tcPr>
          <w:p w14:paraId="0F382C5E" w14:textId="67D48C16" w:rsidR="00616D3D" w:rsidRPr="00FF1D15" w:rsidRDefault="00616D3D" w:rsidP="00616D3D">
            <w:pPr>
              <w:shd w:val="clear" w:color="auto" w:fill="FFFFFF" w:themeFill="background1"/>
              <w:jc w:val="center"/>
              <w:rPr>
                <w:lang w:val="ro-RO"/>
              </w:rPr>
            </w:pPr>
            <w:r w:rsidRPr="00FF1D15">
              <w:rPr>
                <w:lang w:val="ro-RO"/>
              </w:rPr>
              <w:t>3</w:t>
            </w:r>
          </w:p>
        </w:tc>
        <w:tc>
          <w:tcPr>
            <w:tcW w:w="649" w:type="dxa"/>
            <w:tcBorders>
              <w:top w:val="single" w:sz="4" w:space="0" w:color="auto"/>
              <w:left w:val="single" w:sz="4" w:space="0" w:color="auto"/>
              <w:bottom w:val="single" w:sz="4" w:space="0" w:color="auto"/>
              <w:right w:val="single" w:sz="4" w:space="0" w:color="auto"/>
            </w:tcBorders>
            <w:shd w:val="clear" w:color="auto" w:fill="FFFFFF" w:themeFill="background1"/>
          </w:tcPr>
          <w:p w14:paraId="790AC938" w14:textId="6F2CB876" w:rsidR="00616D3D" w:rsidRPr="00FF1D15" w:rsidRDefault="00616D3D" w:rsidP="00616D3D">
            <w:pPr>
              <w:shd w:val="clear" w:color="auto" w:fill="FFFFFF" w:themeFill="background1"/>
              <w:jc w:val="center"/>
            </w:pPr>
            <w:r w:rsidRPr="00FF1D15">
              <w:t>6</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tcPr>
          <w:p w14:paraId="2DD65697" w14:textId="4453EC16" w:rsidR="00616D3D" w:rsidRPr="00FF1D15" w:rsidRDefault="00616D3D" w:rsidP="00616D3D">
            <w:pPr>
              <w:shd w:val="clear" w:color="auto" w:fill="FFFFFF" w:themeFill="background1"/>
              <w:jc w:val="center"/>
              <w:rPr>
                <w:lang w:val="ro-RO"/>
              </w:rPr>
            </w:pPr>
            <w:r w:rsidRPr="00FF1D15">
              <w:t>3</w:t>
            </w:r>
            <w:r w:rsidRPr="00FF1D15">
              <w:rPr>
                <w:lang w:val="ro-RO"/>
              </w:rPr>
              <w:t>2</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tcPr>
          <w:p w14:paraId="12C4B267" w14:textId="3E8449A5" w:rsidR="00616D3D" w:rsidRPr="00FF1D15" w:rsidRDefault="00616D3D" w:rsidP="00616D3D">
            <w:pPr>
              <w:shd w:val="clear" w:color="auto" w:fill="FFFFFF" w:themeFill="background1"/>
              <w:jc w:val="center"/>
              <w:rPr>
                <w:lang w:val="ro-RO"/>
              </w:rPr>
            </w:pPr>
            <w:r w:rsidRPr="00FF1D15">
              <w:rPr>
                <w:lang w:val="ro-RO"/>
              </w:rPr>
              <w:t>10</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tcPr>
          <w:p w14:paraId="1EFCE134" w14:textId="5443A76A" w:rsidR="00616D3D" w:rsidRPr="00FF1D15" w:rsidRDefault="00616D3D" w:rsidP="00616D3D">
            <w:pPr>
              <w:shd w:val="clear" w:color="auto" w:fill="FFFFFF" w:themeFill="background1"/>
              <w:jc w:val="center"/>
              <w:rPr>
                <w:lang w:val="ro-RO"/>
              </w:rPr>
            </w:pPr>
            <w:r w:rsidRPr="00FF1D15">
              <w:t>4</w:t>
            </w:r>
            <w:r w:rsidRPr="00FF1D15">
              <w:rPr>
                <w:lang w:val="ro-RO"/>
              </w:rPr>
              <w:t>8</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tcPr>
          <w:p w14:paraId="66583BD0" w14:textId="1E4287D9" w:rsidR="00616D3D" w:rsidRPr="00FF1D15" w:rsidRDefault="00616D3D" w:rsidP="00616D3D">
            <w:pPr>
              <w:shd w:val="clear" w:color="auto" w:fill="FFFFFF" w:themeFill="background1"/>
              <w:jc w:val="center"/>
            </w:pPr>
            <w:r w:rsidRPr="00FF1D15">
              <w:t>60</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tcPr>
          <w:p w14:paraId="61FB960B" w14:textId="78CA1203" w:rsidR="00616D3D" w:rsidRPr="00FF1D15" w:rsidRDefault="00616D3D" w:rsidP="00616D3D">
            <w:pPr>
              <w:shd w:val="clear" w:color="auto" w:fill="FFFFFF" w:themeFill="background1"/>
              <w:jc w:val="center"/>
              <w:rPr>
                <w:lang w:val="ro-RO"/>
              </w:rPr>
            </w:pPr>
            <w:r w:rsidRPr="00FF1D15">
              <w:t>10</w:t>
            </w:r>
            <w:r w:rsidR="00812E5F" w:rsidRPr="00FF1D15">
              <w:rPr>
                <w:lang w:val="ro-RO"/>
              </w:rPr>
              <w:t>8</w:t>
            </w:r>
          </w:p>
        </w:tc>
      </w:tr>
      <w:tr w:rsidR="00905FA7" w:rsidRPr="00FF1D15" w14:paraId="7CE8EEE9" w14:textId="77777777" w:rsidTr="00905FA7">
        <w:tc>
          <w:tcPr>
            <w:tcW w:w="426" w:type="dxa"/>
            <w:tcBorders>
              <w:top w:val="single" w:sz="4" w:space="0" w:color="auto"/>
              <w:left w:val="double" w:sz="4" w:space="0" w:color="auto"/>
              <w:bottom w:val="single" w:sz="4" w:space="0" w:color="auto"/>
              <w:right w:val="single" w:sz="4" w:space="0" w:color="auto"/>
            </w:tcBorders>
            <w:vAlign w:val="center"/>
          </w:tcPr>
          <w:p w14:paraId="002A35A6" w14:textId="77777777" w:rsidR="00905FA7" w:rsidRPr="00FF1D15" w:rsidRDefault="00905FA7" w:rsidP="00905FA7">
            <w:pPr>
              <w:numPr>
                <w:ilvl w:val="0"/>
                <w:numId w:val="2"/>
              </w:numPr>
              <w:shd w:val="clear" w:color="auto" w:fill="FFFFFF" w:themeFill="background1"/>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6E58DCDF" w14:textId="60B463A7" w:rsidR="00905FA7" w:rsidRPr="00FF1D15" w:rsidRDefault="00905FA7" w:rsidP="00905FA7">
            <w:pPr>
              <w:shd w:val="clear" w:color="auto" w:fill="FFFFFF" w:themeFill="background1"/>
              <w:ind w:left="-57" w:right="-57"/>
              <w:rPr>
                <w:sz w:val="22"/>
                <w:szCs w:val="22"/>
                <w:lang w:val="ro-RO"/>
              </w:rPr>
            </w:pPr>
            <w:r w:rsidRPr="00FF1D15">
              <w:t>Igiena</w:t>
            </w:r>
          </w:p>
        </w:tc>
        <w:tc>
          <w:tcPr>
            <w:tcW w:w="649" w:type="dxa"/>
            <w:tcBorders>
              <w:top w:val="single" w:sz="4" w:space="0" w:color="auto"/>
              <w:left w:val="single" w:sz="4" w:space="0" w:color="auto"/>
              <w:bottom w:val="single" w:sz="4" w:space="0" w:color="auto"/>
              <w:right w:val="single" w:sz="4" w:space="0" w:color="auto"/>
            </w:tcBorders>
            <w:shd w:val="clear" w:color="auto" w:fill="FFFFFF" w:themeFill="background1"/>
          </w:tcPr>
          <w:p w14:paraId="621E405C" w14:textId="59BC2F98" w:rsidR="00905FA7" w:rsidRPr="00FF1D15" w:rsidRDefault="00905FA7" w:rsidP="00905FA7">
            <w:pPr>
              <w:shd w:val="clear" w:color="auto" w:fill="FFFFFF" w:themeFill="background1"/>
              <w:jc w:val="center"/>
              <w:rPr>
                <w:sz w:val="22"/>
                <w:szCs w:val="22"/>
                <w:lang w:val="ro-RO"/>
              </w:rPr>
            </w:pPr>
            <w:r w:rsidRPr="00FF1D15">
              <w:rPr>
                <w:sz w:val="22"/>
                <w:szCs w:val="22"/>
                <w:lang w:val="ro-RO"/>
              </w:rPr>
              <w:t>I</w:t>
            </w:r>
          </w:p>
        </w:tc>
        <w:tc>
          <w:tcPr>
            <w:tcW w:w="1052" w:type="dxa"/>
            <w:tcBorders>
              <w:top w:val="single" w:sz="4" w:space="0" w:color="auto"/>
              <w:left w:val="single" w:sz="4" w:space="0" w:color="auto"/>
              <w:bottom w:val="single" w:sz="4" w:space="0" w:color="auto"/>
              <w:right w:val="single" w:sz="4" w:space="0" w:color="auto"/>
            </w:tcBorders>
            <w:shd w:val="clear" w:color="auto" w:fill="FFFFFF" w:themeFill="background1"/>
          </w:tcPr>
          <w:p w14:paraId="3D98007C" w14:textId="1D698310" w:rsidR="00905FA7" w:rsidRPr="00FF1D15" w:rsidRDefault="00905FA7" w:rsidP="00905FA7">
            <w:pPr>
              <w:shd w:val="clear" w:color="auto" w:fill="FFFFFF" w:themeFill="background1"/>
              <w:jc w:val="center"/>
              <w:rPr>
                <w:sz w:val="22"/>
                <w:szCs w:val="22"/>
                <w:lang w:val="ro-RO"/>
              </w:rPr>
            </w:pPr>
            <w:r w:rsidRPr="00FF1D15">
              <w:t>4</w:t>
            </w:r>
          </w:p>
        </w:tc>
        <w:tc>
          <w:tcPr>
            <w:tcW w:w="649" w:type="dxa"/>
            <w:tcBorders>
              <w:top w:val="nil"/>
              <w:left w:val="nil"/>
              <w:bottom w:val="single" w:sz="8" w:space="0" w:color="auto"/>
              <w:right w:val="single" w:sz="8" w:space="0" w:color="auto"/>
            </w:tcBorders>
            <w:vAlign w:val="center"/>
          </w:tcPr>
          <w:p w14:paraId="0B576094" w14:textId="7D578609" w:rsidR="00905FA7" w:rsidRPr="00FF1D15" w:rsidRDefault="00905FA7" w:rsidP="00905FA7">
            <w:pPr>
              <w:shd w:val="clear" w:color="auto" w:fill="FFFFFF" w:themeFill="background1"/>
              <w:jc w:val="center"/>
              <w:rPr>
                <w:sz w:val="22"/>
                <w:szCs w:val="22"/>
                <w:lang w:val="ro-RO"/>
              </w:rPr>
            </w:pPr>
            <w:r w:rsidRPr="00FF1D15">
              <w:rPr>
                <w:lang w:val="ro-RO"/>
              </w:rPr>
              <w:t>40</w:t>
            </w:r>
          </w:p>
        </w:tc>
        <w:tc>
          <w:tcPr>
            <w:tcW w:w="768" w:type="dxa"/>
            <w:tcBorders>
              <w:top w:val="nil"/>
              <w:left w:val="nil"/>
              <w:bottom w:val="single" w:sz="8" w:space="0" w:color="auto"/>
              <w:right w:val="single" w:sz="8" w:space="0" w:color="auto"/>
            </w:tcBorders>
            <w:vAlign w:val="center"/>
          </w:tcPr>
          <w:p w14:paraId="3220C4D7" w14:textId="4DEA2702" w:rsidR="00905FA7" w:rsidRPr="00FF1D15" w:rsidRDefault="00905FA7" w:rsidP="00905FA7">
            <w:pPr>
              <w:shd w:val="clear" w:color="auto" w:fill="FFFFFF" w:themeFill="background1"/>
              <w:jc w:val="center"/>
              <w:rPr>
                <w:sz w:val="22"/>
                <w:szCs w:val="22"/>
                <w:lang w:val="ro-RO"/>
              </w:rPr>
            </w:pPr>
            <w:r w:rsidRPr="00FF1D15">
              <w:rPr>
                <w:lang w:val="ro-RO"/>
              </w:rPr>
              <w:t> </w:t>
            </w:r>
            <w:r w:rsidR="003321A3" w:rsidRPr="00FF1D15">
              <w:rPr>
                <w:lang w:val="ro-RO"/>
              </w:rPr>
              <w:t>12</w:t>
            </w:r>
          </w:p>
        </w:tc>
        <w:tc>
          <w:tcPr>
            <w:tcW w:w="709" w:type="dxa"/>
            <w:tcBorders>
              <w:top w:val="nil"/>
              <w:left w:val="nil"/>
              <w:bottom w:val="single" w:sz="8" w:space="0" w:color="auto"/>
              <w:right w:val="double" w:sz="4" w:space="0" w:color="auto"/>
            </w:tcBorders>
            <w:vAlign w:val="center"/>
          </w:tcPr>
          <w:p w14:paraId="2E2C32FD" w14:textId="157FC103" w:rsidR="00905FA7" w:rsidRPr="00FF1D15" w:rsidRDefault="00905FA7" w:rsidP="00905FA7">
            <w:pPr>
              <w:shd w:val="clear" w:color="auto" w:fill="FFFFFF" w:themeFill="background1"/>
              <w:jc w:val="center"/>
              <w:rPr>
                <w:sz w:val="22"/>
                <w:szCs w:val="22"/>
                <w:lang w:val="ro-RO"/>
              </w:rPr>
            </w:pPr>
            <w:r w:rsidRPr="00FF1D15">
              <w:rPr>
                <w:lang w:val="ro-RO"/>
              </w:rPr>
              <w:t>12 </w:t>
            </w:r>
          </w:p>
        </w:tc>
        <w:tc>
          <w:tcPr>
            <w:tcW w:w="709" w:type="dxa"/>
            <w:tcBorders>
              <w:top w:val="nil"/>
              <w:left w:val="nil"/>
              <w:bottom w:val="single" w:sz="8" w:space="0" w:color="auto"/>
              <w:right w:val="double" w:sz="4" w:space="0" w:color="auto"/>
            </w:tcBorders>
            <w:vAlign w:val="center"/>
          </w:tcPr>
          <w:p w14:paraId="70ACE74D" w14:textId="187D93A1" w:rsidR="00905FA7" w:rsidRPr="00FF1D15" w:rsidRDefault="00905FA7" w:rsidP="00905FA7">
            <w:pPr>
              <w:shd w:val="clear" w:color="auto" w:fill="FFFFFF" w:themeFill="background1"/>
              <w:jc w:val="center"/>
              <w:rPr>
                <w:sz w:val="22"/>
                <w:szCs w:val="22"/>
                <w:lang w:val="ro-RO"/>
              </w:rPr>
            </w:pPr>
            <w:r w:rsidRPr="00FF1D15">
              <w:rPr>
                <w:lang w:val="ro-RO"/>
              </w:rPr>
              <w:t>64 </w:t>
            </w:r>
          </w:p>
        </w:tc>
        <w:tc>
          <w:tcPr>
            <w:tcW w:w="768" w:type="dxa"/>
            <w:tcBorders>
              <w:top w:val="nil"/>
              <w:left w:val="nil"/>
              <w:bottom w:val="single" w:sz="8" w:space="0" w:color="auto"/>
              <w:right w:val="double" w:sz="4" w:space="0" w:color="auto"/>
            </w:tcBorders>
            <w:vAlign w:val="center"/>
          </w:tcPr>
          <w:p w14:paraId="34327B8B" w14:textId="0E067042" w:rsidR="00905FA7" w:rsidRPr="00FF1D15" w:rsidRDefault="00905FA7" w:rsidP="00905FA7">
            <w:pPr>
              <w:shd w:val="clear" w:color="auto" w:fill="FFFFFF" w:themeFill="background1"/>
              <w:jc w:val="center"/>
              <w:rPr>
                <w:sz w:val="22"/>
                <w:szCs w:val="22"/>
                <w:lang w:val="ro-RO"/>
              </w:rPr>
            </w:pPr>
            <w:r w:rsidRPr="00FF1D15">
              <w:rPr>
                <w:lang w:val="ro-RO"/>
              </w:rPr>
              <w:t> 80</w:t>
            </w:r>
          </w:p>
        </w:tc>
        <w:tc>
          <w:tcPr>
            <w:tcW w:w="851" w:type="dxa"/>
            <w:tcBorders>
              <w:top w:val="nil"/>
              <w:left w:val="nil"/>
              <w:bottom w:val="single" w:sz="8" w:space="0" w:color="auto"/>
              <w:right w:val="double" w:sz="4" w:space="0" w:color="auto"/>
            </w:tcBorders>
            <w:vAlign w:val="center"/>
          </w:tcPr>
          <w:p w14:paraId="0FBA6608" w14:textId="1F196EB9" w:rsidR="00905FA7" w:rsidRPr="00FF1D15" w:rsidRDefault="00905FA7" w:rsidP="00905FA7">
            <w:pPr>
              <w:shd w:val="clear" w:color="auto" w:fill="FFFFFF" w:themeFill="background1"/>
              <w:jc w:val="center"/>
              <w:rPr>
                <w:sz w:val="22"/>
                <w:szCs w:val="22"/>
                <w:lang w:val="ro-RO"/>
              </w:rPr>
            </w:pPr>
            <w:r w:rsidRPr="00FF1D15">
              <w:rPr>
                <w:lang w:val="ro-RO"/>
              </w:rPr>
              <w:t>144 </w:t>
            </w:r>
          </w:p>
        </w:tc>
      </w:tr>
      <w:tr w:rsidR="00905FA7" w:rsidRPr="00FF1D15" w14:paraId="6F757F32" w14:textId="77777777" w:rsidTr="00905FA7">
        <w:tc>
          <w:tcPr>
            <w:tcW w:w="426" w:type="dxa"/>
            <w:tcBorders>
              <w:top w:val="single" w:sz="4" w:space="0" w:color="auto"/>
              <w:left w:val="double" w:sz="4" w:space="0" w:color="auto"/>
              <w:bottom w:val="single" w:sz="4" w:space="0" w:color="auto"/>
              <w:right w:val="single" w:sz="4" w:space="0" w:color="auto"/>
            </w:tcBorders>
            <w:vAlign w:val="center"/>
          </w:tcPr>
          <w:p w14:paraId="0F224EB8" w14:textId="77777777" w:rsidR="00905FA7" w:rsidRPr="00FF1D15" w:rsidRDefault="00905FA7" w:rsidP="00905FA7">
            <w:pPr>
              <w:numPr>
                <w:ilvl w:val="0"/>
                <w:numId w:val="2"/>
              </w:numPr>
              <w:shd w:val="clear" w:color="auto" w:fill="FFFFFF" w:themeFill="background1"/>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323295E0" w14:textId="035FD7F6" w:rsidR="00905FA7" w:rsidRPr="00FF1D15" w:rsidRDefault="00905FA7" w:rsidP="00905FA7">
            <w:pPr>
              <w:shd w:val="clear" w:color="auto" w:fill="FFFFFF" w:themeFill="background1"/>
              <w:ind w:left="-57" w:right="-57"/>
              <w:rPr>
                <w:sz w:val="22"/>
                <w:szCs w:val="22"/>
                <w:lang w:val="ro-RO"/>
              </w:rPr>
            </w:pPr>
            <w:r w:rsidRPr="00FF1D15">
              <w:t>Educația/promovarea sănătății</w:t>
            </w:r>
          </w:p>
        </w:tc>
        <w:tc>
          <w:tcPr>
            <w:tcW w:w="649" w:type="dxa"/>
            <w:tcBorders>
              <w:top w:val="single" w:sz="4" w:space="0" w:color="auto"/>
              <w:left w:val="single" w:sz="4" w:space="0" w:color="auto"/>
              <w:bottom w:val="single" w:sz="4" w:space="0" w:color="auto"/>
              <w:right w:val="single" w:sz="4" w:space="0" w:color="auto"/>
            </w:tcBorders>
            <w:shd w:val="clear" w:color="auto" w:fill="FFFFFF" w:themeFill="background1"/>
          </w:tcPr>
          <w:p w14:paraId="59AC9295" w14:textId="380C5615" w:rsidR="00905FA7" w:rsidRPr="00FF1D15" w:rsidRDefault="00905FA7" w:rsidP="00905FA7">
            <w:pPr>
              <w:shd w:val="clear" w:color="auto" w:fill="FFFFFF" w:themeFill="background1"/>
              <w:jc w:val="center"/>
              <w:rPr>
                <w:sz w:val="22"/>
                <w:szCs w:val="22"/>
                <w:lang w:val="ro-RO"/>
              </w:rPr>
            </w:pPr>
            <w:r w:rsidRPr="00FF1D15">
              <w:rPr>
                <w:sz w:val="22"/>
                <w:szCs w:val="22"/>
                <w:lang w:val="ro-RO"/>
              </w:rPr>
              <w:t>I</w:t>
            </w:r>
          </w:p>
        </w:tc>
        <w:tc>
          <w:tcPr>
            <w:tcW w:w="1052" w:type="dxa"/>
            <w:tcBorders>
              <w:top w:val="single" w:sz="4" w:space="0" w:color="auto"/>
              <w:left w:val="single" w:sz="4" w:space="0" w:color="auto"/>
              <w:bottom w:val="single" w:sz="4" w:space="0" w:color="auto"/>
              <w:right w:val="single" w:sz="4" w:space="0" w:color="auto"/>
            </w:tcBorders>
            <w:shd w:val="clear" w:color="auto" w:fill="FFFFFF" w:themeFill="background1"/>
          </w:tcPr>
          <w:p w14:paraId="4C8040A9" w14:textId="76AC9CCF" w:rsidR="00905FA7" w:rsidRPr="00FF1D15" w:rsidRDefault="00905FA7" w:rsidP="00905FA7">
            <w:pPr>
              <w:shd w:val="clear" w:color="auto" w:fill="FFFFFF" w:themeFill="background1"/>
              <w:jc w:val="center"/>
              <w:rPr>
                <w:sz w:val="22"/>
                <w:szCs w:val="22"/>
                <w:lang w:val="ro-RO"/>
              </w:rPr>
            </w:pPr>
            <w:r w:rsidRPr="00FF1D15">
              <w:t>2</w:t>
            </w:r>
          </w:p>
        </w:tc>
        <w:tc>
          <w:tcPr>
            <w:tcW w:w="649" w:type="dxa"/>
            <w:tcBorders>
              <w:top w:val="single" w:sz="8" w:space="0" w:color="auto"/>
              <w:left w:val="single" w:sz="4" w:space="0" w:color="auto"/>
              <w:bottom w:val="single" w:sz="8" w:space="0" w:color="auto"/>
              <w:right w:val="single" w:sz="4" w:space="0" w:color="auto"/>
            </w:tcBorders>
            <w:shd w:val="clear" w:color="auto" w:fill="FFFFFF" w:themeFill="background1"/>
          </w:tcPr>
          <w:p w14:paraId="6F3D67C3" w14:textId="78EF7E6E" w:rsidR="00905FA7" w:rsidRPr="00FF1D15" w:rsidRDefault="00905FA7" w:rsidP="00905FA7">
            <w:pPr>
              <w:shd w:val="clear" w:color="auto" w:fill="FFFFFF" w:themeFill="background1"/>
              <w:jc w:val="center"/>
              <w:rPr>
                <w:sz w:val="22"/>
                <w:szCs w:val="22"/>
                <w:lang w:val="ro-RO"/>
              </w:rPr>
            </w:pPr>
            <w:r w:rsidRPr="00FF1D15">
              <w:t>2</w:t>
            </w:r>
          </w:p>
        </w:tc>
        <w:tc>
          <w:tcPr>
            <w:tcW w:w="768" w:type="dxa"/>
            <w:tcBorders>
              <w:top w:val="single" w:sz="8" w:space="0" w:color="auto"/>
              <w:left w:val="single" w:sz="4" w:space="0" w:color="auto"/>
              <w:bottom w:val="single" w:sz="8" w:space="0" w:color="auto"/>
              <w:right w:val="single" w:sz="4" w:space="0" w:color="auto"/>
            </w:tcBorders>
            <w:shd w:val="clear" w:color="auto" w:fill="FFFFFF" w:themeFill="background1"/>
          </w:tcPr>
          <w:p w14:paraId="21C291E9" w14:textId="17A94064" w:rsidR="00905FA7" w:rsidRPr="00FF1D15" w:rsidRDefault="00905FA7" w:rsidP="00905FA7">
            <w:pPr>
              <w:shd w:val="clear" w:color="auto" w:fill="FFFFFF" w:themeFill="background1"/>
              <w:jc w:val="center"/>
              <w:rPr>
                <w:sz w:val="22"/>
                <w:szCs w:val="22"/>
                <w:lang w:val="ro-RO"/>
              </w:rPr>
            </w:pPr>
            <w:r w:rsidRPr="00FF1D15">
              <w:t>20</w:t>
            </w:r>
          </w:p>
        </w:tc>
        <w:tc>
          <w:tcPr>
            <w:tcW w:w="709" w:type="dxa"/>
            <w:tcBorders>
              <w:top w:val="single" w:sz="8" w:space="0" w:color="auto"/>
              <w:left w:val="single" w:sz="4" w:space="0" w:color="auto"/>
              <w:bottom w:val="single" w:sz="8" w:space="0" w:color="auto"/>
              <w:right w:val="double" w:sz="4" w:space="0" w:color="auto"/>
            </w:tcBorders>
            <w:shd w:val="clear" w:color="auto" w:fill="FFFFFF" w:themeFill="background1"/>
          </w:tcPr>
          <w:p w14:paraId="40646B0A" w14:textId="5B797F6D" w:rsidR="00905FA7" w:rsidRPr="00FF1D15" w:rsidRDefault="00905FA7" w:rsidP="00905FA7">
            <w:pPr>
              <w:shd w:val="clear" w:color="auto" w:fill="FFFFFF" w:themeFill="background1"/>
              <w:jc w:val="center"/>
              <w:rPr>
                <w:sz w:val="22"/>
                <w:szCs w:val="22"/>
                <w:lang w:val="ro-RO"/>
              </w:rPr>
            </w:pPr>
            <w:r w:rsidRPr="00FF1D15">
              <w:t>14</w:t>
            </w:r>
          </w:p>
        </w:tc>
        <w:tc>
          <w:tcPr>
            <w:tcW w:w="709" w:type="dxa"/>
            <w:tcBorders>
              <w:top w:val="single" w:sz="8" w:space="0" w:color="auto"/>
              <w:left w:val="double" w:sz="4" w:space="0" w:color="auto"/>
              <w:bottom w:val="single" w:sz="8" w:space="0" w:color="auto"/>
              <w:right w:val="double" w:sz="4" w:space="0" w:color="auto"/>
            </w:tcBorders>
            <w:shd w:val="clear" w:color="auto" w:fill="FFFFFF" w:themeFill="background1"/>
          </w:tcPr>
          <w:p w14:paraId="676B3ED7" w14:textId="0FF34333" w:rsidR="00905FA7" w:rsidRPr="00FF1D15" w:rsidRDefault="00905FA7" w:rsidP="00905FA7">
            <w:pPr>
              <w:shd w:val="clear" w:color="auto" w:fill="FFFFFF" w:themeFill="background1"/>
              <w:jc w:val="center"/>
              <w:rPr>
                <w:sz w:val="22"/>
                <w:szCs w:val="22"/>
                <w:lang w:val="ro-RO"/>
              </w:rPr>
            </w:pPr>
            <w:r w:rsidRPr="00FF1D15">
              <w:t>36</w:t>
            </w:r>
          </w:p>
        </w:tc>
        <w:tc>
          <w:tcPr>
            <w:tcW w:w="768" w:type="dxa"/>
            <w:tcBorders>
              <w:top w:val="single" w:sz="8" w:space="0" w:color="auto"/>
              <w:left w:val="double" w:sz="4" w:space="0" w:color="auto"/>
              <w:bottom w:val="single" w:sz="8" w:space="0" w:color="auto"/>
              <w:right w:val="double" w:sz="4" w:space="0" w:color="auto"/>
            </w:tcBorders>
            <w:shd w:val="clear" w:color="auto" w:fill="FFFFFF" w:themeFill="background1"/>
          </w:tcPr>
          <w:p w14:paraId="1856A0A4" w14:textId="1217299E" w:rsidR="00905FA7" w:rsidRPr="00FF1D15" w:rsidRDefault="00905FA7" w:rsidP="00905FA7">
            <w:pPr>
              <w:shd w:val="clear" w:color="auto" w:fill="FFFFFF" w:themeFill="background1"/>
              <w:jc w:val="center"/>
              <w:rPr>
                <w:sz w:val="22"/>
                <w:szCs w:val="22"/>
                <w:lang w:val="ro-RO"/>
              </w:rPr>
            </w:pPr>
            <w:r w:rsidRPr="00FF1D15">
              <w:t>36</w:t>
            </w:r>
          </w:p>
        </w:tc>
        <w:tc>
          <w:tcPr>
            <w:tcW w:w="851" w:type="dxa"/>
            <w:tcBorders>
              <w:top w:val="single" w:sz="8" w:space="0" w:color="auto"/>
              <w:left w:val="double" w:sz="4" w:space="0" w:color="auto"/>
              <w:bottom w:val="single" w:sz="8" w:space="0" w:color="auto"/>
              <w:right w:val="double" w:sz="4" w:space="0" w:color="auto"/>
            </w:tcBorders>
            <w:shd w:val="clear" w:color="auto" w:fill="FFFFFF" w:themeFill="background1"/>
          </w:tcPr>
          <w:p w14:paraId="4E5D6195" w14:textId="40FCF7DA" w:rsidR="00905FA7" w:rsidRPr="00FF1D15" w:rsidRDefault="00905FA7" w:rsidP="00905FA7">
            <w:pPr>
              <w:shd w:val="clear" w:color="auto" w:fill="FFFFFF" w:themeFill="background1"/>
              <w:jc w:val="center"/>
              <w:rPr>
                <w:sz w:val="22"/>
                <w:szCs w:val="22"/>
                <w:lang w:val="ro-RO"/>
              </w:rPr>
            </w:pPr>
            <w:r w:rsidRPr="00FF1D15">
              <w:t>72</w:t>
            </w:r>
          </w:p>
        </w:tc>
      </w:tr>
      <w:tr w:rsidR="0043075A" w:rsidRPr="00FF1D15" w14:paraId="285EC501" w14:textId="77777777" w:rsidTr="00584192">
        <w:tc>
          <w:tcPr>
            <w:tcW w:w="426" w:type="dxa"/>
            <w:tcBorders>
              <w:top w:val="single" w:sz="4" w:space="0" w:color="auto"/>
              <w:left w:val="double" w:sz="4" w:space="0" w:color="auto"/>
              <w:bottom w:val="single" w:sz="4" w:space="0" w:color="auto"/>
              <w:right w:val="single" w:sz="4" w:space="0" w:color="auto"/>
            </w:tcBorders>
            <w:vAlign w:val="center"/>
          </w:tcPr>
          <w:p w14:paraId="20C74033" w14:textId="77777777" w:rsidR="0043075A" w:rsidRPr="00FF1D15" w:rsidRDefault="0043075A" w:rsidP="0043075A">
            <w:pPr>
              <w:numPr>
                <w:ilvl w:val="0"/>
                <w:numId w:val="2"/>
              </w:numPr>
              <w:shd w:val="clear" w:color="auto" w:fill="FFFFFF" w:themeFill="background1"/>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16F6BA06" w14:textId="7290F41B" w:rsidR="0043075A" w:rsidRPr="00FF1D15" w:rsidRDefault="0043075A" w:rsidP="0043075A">
            <w:pPr>
              <w:shd w:val="clear" w:color="auto" w:fill="FFFFFF" w:themeFill="background1"/>
              <w:ind w:left="-57" w:right="-57"/>
              <w:rPr>
                <w:lang w:val="en-US"/>
              </w:rPr>
            </w:pPr>
            <w:proofErr w:type="spellStart"/>
            <w:r w:rsidRPr="00FF1D15">
              <w:rPr>
                <w:lang w:val="en-US"/>
              </w:rPr>
              <w:t>Bazele</w:t>
            </w:r>
            <w:proofErr w:type="spellEnd"/>
            <w:r w:rsidRPr="00FF1D15">
              <w:rPr>
                <w:lang w:val="en-US"/>
              </w:rPr>
              <w:t xml:space="preserve"> </w:t>
            </w:r>
            <w:proofErr w:type="spellStart"/>
            <w:r w:rsidRPr="00FF1D15">
              <w:rPr>
                <w:lang w:val="en-US"/>
              </w:rPr>
              <w:t>legislației</w:t>
            </w:r>
            <w:proofErr w:type="spellEnd"/>
            <w:r w:rsidRPr="00FF1D15">
              <w:rPr>
                <w:lang w:val="en-US"/>
              </w:rPr>
              <w:t xml:space="preserve"> </w:t>
            </w:r>
            <w:proofErr w:type="spellStart"/>
            <w:r w:rsidRPr="00FF1D15">
              <w:rPr>
                <w:lang w:val="en-US"/>
              </w:rPr>
              <w:t>în</w:t>
            </w:r>
            <w:proofErr w:type="spellEnd"/>
            <w:r w:rsidRPr="00FF1D15">
              <w:rPr>
                <w:lang w:val="en-US"/>
              </w:rPr>
              <w:t xml:space="preserve"> </w:t>
            </w:r>
            <w:proofErr w:type="spellStart"/>
            <w:r w:rsidRPr="00FF1D15">
              <w:rPr>
                <w:lang w:val="en-US"/>
              </w:rPr>
              <w:t>domeniul</w:t>
            </w:r>
            <w:proofErr w:type="spellEnd"/>
            <w:r w:rsidRPr="00FF1D15">
              <w:rPr>
                <w:lang w:val="en-US"/>
              </w:rPr>
              <w:t xml:space="preserve"> </w:t>
            </w:r>
            <w:proofErr w:type="spellStart"/>
            <w:r w:rsidRPr="00FF1D15">
              <w:rPr>
                <w:lang w:val="en-US"/>
              </w:rPr>
              <w:t>supravegherii</w:t>
            </w:r>
            <w:proofErr w:type="spellEnd"/>
            <w:r w:rsidRPr="00FF1D15">
              <w:rPr>
                <w:lang w:val="en-US"/>
              </w:rPr>
              <w:t xml:space="preserve"> de stat a </w:t>
            </w:r>
            <w:proofErr w:type="spellStart"/>
            <w:r w:rsidRPr="00FF1D15">
              <w:rPr>
                <w:lang w:val="en-US"/>
              </w:rPr>
              <w:t>Sănătății</w:t>
            </w:r>
            <w:proofErr w:type="spellEnd"/>
            <w:r w:rsidRPr="00FF1D15">
              <w:rPr>
                <w:lang w:val="en-US"/>
              </w:rPr>
              <w:t xml:space="preserve"> </w:t>
            </w:r>
            <w:proofErr w:type="spellStart"/>
            <w:r w:rsidRPr="00FF1D15">
              <w:rPr>
                <w:lang w:val="en-US"/>
              </w:rPr>
              <w:t>Publice</w:t>
            </w:r>
            <w:proofErr w:type="spellEnd"/>
          </w:p>
        </w:tc>
        <w:tc>
          <w:tcPr>
            <w:tcW w:w="649" w:type="dxa"/>
            <w:tcBorders>
              <w:top w:val="single" w:sz="4" w:space="0" w:color="auto"/>
              <w:left w:val="single" w:sz="4" w:space="0" w:color="auto"/>
              <w:bottom w:val="single" w:sz="4" w:space="0" w:color="auto"/>
              <w:right w:val="single" w:sz="4" w:space="0" w:color="auto"/>
            </w:tcBorders>
            <w:shd w:val="clear" w:color="auto" w:fill="FFFFFF" w:themeFill="background1"/>
          </w:tcPr>
          <w:p w14:paraId="124B3553" w14:textId="3DF1A67F" w:rsidR="0043075A" w:rsidRPr="00FF1D15" w:rsidRDefault="0043075A" w:rsidP="0043075A">
            <w:pPr>
              <w:shd w:val="clear" w:color="auto" w:fill="FFFFFF" w:themeFill="background1"/>
              <w:jc w:val="center"/>
              <w:rPr>
                <w:sz w:val="22"/>
                <w:szCs w:val="22"/>
                <w:lang w:val="ro-RO"/>
              </w:rPr>
            </w:pPr>
            <w:r w:rsidRPr="00FF1D15">
              <w:rPr>
                <w:sz w:val="22"/>
                <w:szCs w:val="22"/>
                <w:lang w:val="ro-RO"/>
              </w:rPr>
              <w:t>I</w:t>
            </w:r>
          </w:p>
        </w:tc>
        <w:tc>
          <w:tcPr>
            <w:tcW w:w="1052" w:type="dxa"/>
            <w:tcBorders>
              <w:top w:val="single" w:sz="4" w:space="0" w:color="auto"/>
              <w:left w:val="single" w:sz="4" w:space="0" w:color="auto"/>
              <w:bottom w:val="single" w:sz="4" w:space="0" w:color="auto"/>
              <w:right w:val="single" w:sz="4" w:space="0" w:color="auto"/>
            </w:tcBorders>
            <w:shd w:val="clear" w:color="auto" w:fill="FFFFFF" w:themeFill="background1"/>
          </w:tcPr>
          <w:p w14:paraId="6A496D05" w14:textId="7A8D252F" w:rsidR="0043075A" w:rsidRPr="00FF1D15" w:rsidRDefault="0043075A" w:rsidP="0043075A">
            <w:pPr>
              <w:shd w:val="clear" w:color="auto" w:fill="FFFFFF" w:themeFill="background1"/>
              <w:jc w:val="center"/>
              <w:rPr>
                <w:lang w:val="ro-RO"/>
              </w:rPr>
            </w:pPr>
            <w:r w:rsidRPr="00FF1D15">
              <w:rPr>
                <w:lang w:val="ro-RO"/>
              </w:rPr>
              <w:t>1</w:t>
            </w:r>
          </w:p>
        </w:tc>
        <w:tc>
          <w:tcPr>
            <w:tcW w:w="649" w:type="dxa"/>
            <w:tcBorders>
              <w:top w:val="single" w:sz="4" w:space="0" w:color="auto"/>
              <w:left w:val="single" w:sz="4" w:space="0" w:color="auto"/>
              <w:bottom w:val="single" w:sz="4" w:space="0" w:color="auto"/>
              <w:right w:val="single" w:sz="4" w:space="0" w:color="auto"/>
            </w:tcBorders>
          </w:tcPr>
          <w:p w14:paraId="1DE837AE" w14:textId="5F4A4BC1" w:rsidR="0043075A" w:rsidRPr="00FF1D15" w:rsidRDefault="0043075A" w:rsidP="0043075A">
            <w:pPr>
              <w:shd w:val="clear" w:color="auto" w:fill="FFFFFF" w:themeFill="background1"/>
              <w:jc w:val="center"/>
              <w:rPr>
                <w:lang w:val="ro-RO"/>
              </w:rPr>
            </w:pPr>
            <w:r w:rsidRPr="00FF1D15">
              <w:t>4</w:t>
            </w:r>
          </w:p>
        </w:tc>
        <w:tc>
          <w:tcPr>
            <w:tcW w:w="768" w:type="dxa"/>
            <w:tcBorders>
              <w:top w:val="single" w:sz="4" w:space="0" w:color="auto"/>
              <w:left w:val="single" w:sz="4" w:space="0" w:color="auto"/>
              <w:bottom w:val="single" w:sz="4" w:space="0" w:color="auto"/>
              <w:right w:val="single" w:sz="4" w:space="0" w:color="auto"/>
            </w:tcBorders>
          </w:tcPr>
          <w:p w14:paraId="70ACC009" w14:textId="4E24613B" w:rsidR="0043075A" w:rsidRPr="00FF1D15" w:rsidRDefault="0043075A" w:rsidP="0043075A">
            <w:pPr>
              <w:shd w:val="clear" w:color="auto" w:fill="FFFFFF" w:themeFill="background1"/>
              <w:jc w:val="center"/>
              <w:rPr>
                <w:lang w:val="ro-RO"/>
              </w:rPr>
            </w:pPr>
            <w:r w:rsidRPr="00FF1D15">
              <w:t>14</w:t>
            </w:r>
          </w:p>
        </w:tc>
        <w:tc>
          <w:tcPr>
            <w:tcW w:w="709" w:type="dxa"/>
            <w:tcBorders>
              <w:top w:val="single" w:sz="4" w:space="0" w:color="auto"/>
              <w:left w:val="single" w:sz="4" w:space="0" w:color="auto"/>
              <w:bottom w:val="single" w:sz="4" w:space="0" w:color="auto"/>
              <w:right w:val="single" w:sz="4" w:space="0" w:color="auto"/>
            </w:tcBorders>
          </w:tcPr>
          <w:p w14:paraId="2E501175" w14:textId="422C056B" w:rsidR="0043075A" w:rsidRPr="00FF1D15" w:rsidRDefault="0043075A" w:rsidP="0043075A">
            <w:pPr>
              <w:shd w:val="clear" w:color="auto" w:fill="FFFFFF" w:themeFill="background1"/>
              <w:jc w:val="center"/>
              <w:rPr>
                <w:lang w:val="ro-RO"/>
              </w:rPr>
            </w:pPr>
            <w:r w:rsidRPr="00FF1D15">
              <w:t>18</w:t>
            </w:r>
          </w:p>
        </w:tc>
        <w:tc>
          <w:tcPr>
            <w:tcW w:w="709" w:type="dxa"/>
            <w:tcBorders>
              <w:top w:val="single" w:sz="4" w:space="0" w:color="auto"/>
              <w:left w:val="single" w:sz="4" w:space="0" w:color="auto"/>
              <w:bottom w:val="single" w:sz="4" w:space="0" w:color="auto"/>
              <w:right w:val="single" w:sz="4" w:space="0" w:color="auto"/>
            </w:tcBorders>
          </w:tcPr>
          <w:p w14:paraId="50BA7677" w14:textId="6B8D54A5" w:rsidR="0043075A" w:rsidRPr="00FF1D15" w:rsidRDefault="0043075A" w:rsidP="0043075A">
            <w:pPr>
              <w:shd w:val="clear" w:color="auto" w:fill="FFFFFF" w:themeFill="background1"/>
              <w:jc w:val="center"/>
              <w:rPr>
                <w:lang w:val="ro-RO"/>
              </w:rPr>
            </w:pPr>
            <w:r w:rsidRPr="00FF1D15">
              <w:t>36</w:t>
            </w:r>
          </w:p>
        </w:tc>
        <w:tc>
          <w:tcPr>
            <w:tcW w:w="768" w:type="dxa"/>
            <w:tcBorders>
              <w:top w:val="single" w:sz="4" w:space="0" w:color="auto"/>
              <w:left w:val="single" w:sz="4" w:space="0" w:color="auto"/>
              <w:bottom w:val="single" w:sz="4" w:space="0" w:color="auto"/>
              <w:right w:val="single" w:sz="4" w:space="0" w:color="auto"/>
            </w:tcBorders>
          </w:tcPr>
          <w:p w14:paraId="1C5F9F94" w14:textId="016FFBE4" w:rsidR="0043075A" w:rsidRPr="00FF1D15" w:rsidRDefault="0043075A" w:rsidP="0043075A">
            <w:pPr>
              <w:shd w:val="clear" w:color="auto" w:fill="FFFFFF" w:themeFill="background1"/>
              <w:jc w:val="center"/>
              <w:rPr>
                <w:lang w:val="ro-RO"/>
              </w:rPr>
            </w:pPr>
            <w:r w:rsidRPr="00FF1D15">
              <w:t>-</w:t>
            </w:r>
          </w:p>
        </w:tc>
        <w:tc>
          <w:tcPr>
            <w:tcW w:w="851" w:type="dxa"/>
            <w:tcBorders>
              <w:top w:val="single" w:sz="4" w:space="0" w:color="auto"/>
              <w:left w:val="single" w:sz="4" w:space="0" w:color="auto"/>
              <w:bottom w:val="single" w:sz="4" w:space="0" w:color="auto"/>
              <w:right w:val="double" w:sz="4" w:space="0" w:color="auto"/>
            </w:tcBorders>
          </w:tcPr>
          <w:p w14:paraId="1B79BD45" w14:textId="0325D150" w:rsidR="0043075A" w:rsidRPr="00FF1D15" w:rsidRDefault="0043075A" w:rsidP="0043075A">
            <w:pPr>
              <w:shd w:val="clear" w:color="auto" w:fill="FFFFFF" w:themeFill="background1"/>
              <w:jc w:val="center"/>
              <w:rPr>
                <w:color w:val="FFFF00"/>
                <w:lang w:val="ro-RO"/>
              </w:rPr>
            </w:pPr>
            <w:r w:rsidRPr="00FF1D15">
              <w:t>36</w:t>
            </w:r>
          </w:p>
        </w:tc>
      </w:tr>
      <w:tr w:rsidR="0043075A" w:rsidRPr="00FF1D15" w14:paraId="37E54B08" w14:textId="77777777" w:rsidTr="00584192">
        <w:tc>
          <w:tcPr>
            <w:tcW w:w="426" w:type="dxa"/>
            <w:tcBorders>
              <w:top w:val="single" w:sz="4" w:space="0" w:color="auto"/>
              <w:left w:val="double" w:sz="4" w:space="0" w:color="auto"/>
              <w:bottom w:val="single" w:sz="4" w:space="0" w:color="auto"/>
              <w:right w:val="single" w:sz="4" w:space="0" w:color="auto"/>
            </w:tcBorders>
            <w:vAlign w:val="center"/>
          </w:tcPr>
          <w:p w14:paraId="1AC5E70A" w14:textId="77777777" w:rsidR="0043075A" w:rsidRPr="00FF1D15" w:rsidRDefault="0043075A" w:rsidP="0043075A">
            <w:pPr>
              <w:numPr>
                <w:ilvl w:val="0"/>
                <w:numId w:val="2"/>
              </w:numPr>
              <w:shd w:val="clear" w:color="auto" w:fill="FFFFFF" w:themeFill="background1"/>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353D3543" w14:textId="418949A8" w:rsidR="0043075A" w:rsidRPr="00FF1D15" w:rsidRDefault="0043075A" w:rsidP="0043075A">
            <w:pPr>
              <w:shd w:val="clear" w:color="auto" w:fill="FFFFFF" w:themeFill="background1"/>
              <w:ind w:left="-57" w:right="-57"/>
              <w:rPr>
                <w:lang w:val="en-US"/>
              </w:rPr>
            </w:pPr>
            <w:r w:rsidRPr="00FF1D15">
              <w:rPr>
                <w:lang w:val="ro-RO"/>
              </w:rPr>
              <w:t xml:space="preserve">Epidemiologia clinică. </w:t>
            </w:r>
            <w:proofErr w:type="spellStart"/>
            <w:r w:rsidRPr="00FF1D15">
              <w:rPr>
                <w:lang w:val="en-US"/>
              </w:rPr>
              <w:t>Bazele</w:t>
            </w:r>
            <w:proofErr w:type="spellEnd"/>
            <w:r w:rsidRPr="00FF1D15">
              <w:rPr>
                <w:lang w:val="en-US"/>
              </w:rPr>
              <w:t xml:space="preserve"> </w:t>
            </w:r>
            <w:proofErr w:type="spellStart"/>
            <w:r w:rsidRPr="00FF1D15">
              <w:rPr>
                <w:lang w:val="en-US"/>
              </w:rPr>
              <w:t>medicinei</w:t>
            </w:r>
            <w:proofErr w:type="spellEnd"/>
            <w:r w:rsidRPr="00FF1D15">
              <w:rPr>
                <w:lang w:val="en-US"/>
              </w:rPr>
              <w:t xml:space="preserve"> </w:t>
            </w:r>
            <w:proofErr w:type="spellStart"/>
            <w:r w:rsidRPr="00FF1D15">
              <w:rPr>
                <w:lang w:val="en-US"/>
              </w:rPr>
              <w:t>prin</w:t>
            </w:r>
            <w:proofErr w:type="spellEnd"/>
            <w:r w:rsidRPr="00FF1D15">
              <w:rPr>
                <w:lang w:val="en-US"/>
              </w:rPr>
              <w:t xml:space="preserve"> </w:t>
            </w:r>
            <w:proofErr w:type="spellStart"/>
            <w:r w:rsidRPr="00FF1D15">
              <w:rPr>
                <w:lang w:val="en-US"/>
              </w:rPr>
              <w:t>dovezi</w:t>
            </w:r>
            <w:proofErr w:type="spellEnd"/>
          </w:p>
        </w:tc>
        <w:tc>
          <w:tcPr>
            <w:tcW w:w="649" w:type="dxa"/>
            <w:tcBorders>
              <w:top w:val="single" w:sz="4" w:space="0" w:color="auto"/>
              <w:left w:val="single" w:sz="4" w:space="0" w:color="auto"/>
              <w:bottom w:val="single" w:sz="4" w:space="0" w:color="auto"/>
              <w:right w:val="single" w:sz="4" w:space="0" w:color="auto"/>
            </w:tcBorders>
            <w:shd w:val="clear" w:color="auto" w:fill="FFFFFF" w:themeFill="background1"/>
          </w:tcPr>
          <w:p w14:paraId="083121E3" w14:textId="48CDD9B6" w:rsidR="0043075A" w:rsidRPr="00FF1D15" w:rsidRDefault="0043075A" w:rsidP="0043075A">
            <w:pPr>
              <w:shd w:val="clear" w:color="auto" w:fill="FFFFFF" w:themeFill="background1"/>
              <w:jc w:val="center"/>
              <w:rPr>
                <w:sz w:val="22"/>
                <w:szCs w:val="22"/>
                <w:lang w:val="ro-RO"/>
              </w:rPr>
            </w:pPr>
            <w:r w:rsidRPr="00FF1D15">
              <w:rPr>
                <w:sz w:val="22"/>
                <w:szCs w:val="22"/>
                <w:lang w:val="ro-RO"/>
              </w:rPr>
              <w:t>II</w:t>
            </w:r>
          </w:p>
        </w:tc>
        <w:tc>
          <w:tcPr>
            <w:tcW w:w="1052" w:type="dxa"/>
            <w:tcBorders>
              <w:top w:val="single" w:sz="4" w:space="0" w:color="auto"/>
              <w:left w:val="single" w:sz="4" w:space="0" w:color="auto"/>
              <w:bottom w:val="single" w:sz="4" w:space="0" w:color="auto"/>
              <w:right w:val="single" w:sz="4" w:space="0" w:color="auto"/>
            </w:tcBorders>
            <w:shd w:val="clear" w:color="auto" w:fill="FFFFFF" w:themeFill="background1"/>
          </w:tcPr>
          <w:p w14:paraId="5FEDAD12" w14:textId="289DEAF3" w:rsidR="0043075A" w:rsidRPr="00FF1D15" w:rsidRDefault="0085725E" w:rsidP="0043075A">
            <w:pPr>
              <w:shd w:val="clear" w:color="auto" w:fill="FFFFFF" w:themeFill="background1"/>
              <w:jc w:val="center"/>
              <w:rPr>
                <w:lang w:val="ro-RO"/>
              </w:rPr>
            </w:pPr>
            <w:r w:rsidRPr="00FF1D15">
              <w:rPr>
                <w:lang w:val="ro-RO"/>
              </w:rPr>
              <w:t>2</w:t>
            </w:r>
          </w:p>
        </w:tc>
        <w:tc>
          <w:tcPr>
            <w:tcW w:w="649" w:type="dxa"/>
            <w:tcBorders>
              <w:top w:val="single" w:sz="4" w:space="0" w:color="auto"/>
              <w:left w:val="single" w:sz="4" w:space="0" w:color="auto"/>
              <w:bottom w:val="single" w:sz="4" w:space="0" w:color="auto"/>
              <w:right w:val="single" w:sz="4" w:space="0" w:color="auto"/>
            </w:tcBorders>
            <w:shd w:val="clear" w:color="auto" w:fill="FFFFFF"/>
            <w:vAlign w:val="center"/>
          </w:tcPr>
          <w:p w14:paraId="3C1580CD" w14:textId="348FB575" w:rsidR="0043075A" w:rsidRPr="00FF1D15" w:rsidRDefault="0043075A" w:rsidP="0043075A">
            <w:pPr>
              <w:shd w:val="clear" w:color="auto" w:fill="FFFFFF" w:themeFill="background1"/>
              <w:jc w:val="center"/>
              <w:rPr>
                <w:bCs/>
              </w:rPr>
            </w:pPr>
            <w:r w:rsidRPr="00FF1D15">
              <w:rPr>
                <w:bCs/>
                <w:lang w:val="ro-RO"/>
              </w:rPr>
              <w:t>10</w:t>
            </w:r>
          </w:p>
        </w:tc>
        <w:tc>
          <w:tcPr>
            <w:tcW w:w="768" w:type="dxa"/>
            <w:tcBorders>
              <w:top w:val="single" w:sz="4" w:space="0" w:color="auto"/>
              <w:left w:val="single" w:sz="4" w:space="0" w:color="auto"/>
              <w:bottom w:val="single" w:sz="4" w:space="0" w:color="auto"/>
              <w:right w:val="single" w:sz="4" w:space="0" w:color="auto"/>
            </w:tcBorders>
            <w:shd w:val="clear" w:color="auto" w:fill="FFFFFF"/>
            <w:vAlign w:val="center"/>
          </w:tcPr>
          <w:p w14:paraId="1FFB1C94" w14:textId="5EC148AD" w:rsidR="0043075A" w:rsidRPr="00FF1D15" w:rsidRDefault="0043075A" w:rsidP="0043075A">
            <w:pPr>
              <w:shd w:val="clear" w:color="auto" w:fill="FFFFFF" w:themeFill="background1"/>
              <w:jc w:val="center"/>
              <w:rPr>
                <w:bCs/>
              </w:rPr>
            </w:pPr>
            <w:r w:rsidRPr="00FF1D15">
              <w:rPr>
                <w:bCs/>
                <w:lang w:val="ro-RO"/>
              </w:rPr>
              <w:t>50</w:t>
            </w:r>
          </w:p>
        </w:tc>
        <w:tc>
          <w:tcPr>
            <w:tcW w:w="709" w:type="dxa"/>
            <w:tcBorders>
              <w:top w:val="single" w:sz="4" w:space="0" w:color="auto"/>
              <w:left w:val="single" w:sz="4" w:space="0" w:color="auto"/>
              <w:bottom w:val="single" w:sz="4" w:space="0" w:color="auto"/>
              <w:right w:val="double" w:sz="4" w:space="0" w:color="auto"/>
            </w:tcBorders>
            <w:shd w:val="clear" w:color="auto" w:fill="FFFFFF"/>
            <w:vAlign w:val="center"/>
          </w:tcPr>
          <w:p w14:paraId="7F842703" w14:textId="0B50D32E" w:rsidR="0043075A" w:rsidRPr="00FF1D15" w:rsidRDefault="0043075A" w:rsidP="0043075A">
            <w:pPr>
              <w:shd w:val="clear" w:color="auto" w:fill="FFFFFF" w:themeFill="background1"/>
              <w:jc w:val="center"/>
              <w:rPr>
                <w:bCs/>
              </w:rPr>
            </w:pPr>
            <w:r w:rsidRPr="00FF1D15">
              <w:rPr>
                <w:bCs/>
                <w:lang w:val="ro-RO"/>
              </w:rPr>
              <w:t>12</w:t>
            </w:r>
          </w:p>
        </w:tc>
        <w:tc>
          <w:tcPr>
            <w:tcW w:w="709" w:type="dxa"/>
            <w:tcBorders>
              <w:top w:val="single" w:sz="4" w:space="0" w:color="auto"/>
              <w:left w:val="double" w:sz="4" w:space="0" w:color="auto"/>
              <w:bottom w:val="single" w:sz="4" w:space="0" w:color="auto"/>
              <w:right w:val="double" w:sz="4" w:space="0" w:color="auto"/>
            </w:tcBorders>
            <w:shd w:val="clear" w:color="auto" w:fill="FFFFFF"/>
            <w:vAlign w:val="center"/>
          </w:tcPr>
          <w:p w14:paraId="0BD9A8B6" w14:textId="5515E513" w:rsidR="0043075A" w:rsidRPr="00FF1D15" w:rsidRDefault="0043075A" w:rsidP="0043075A">
            <w:pPr>
              <w:shd w:val="clear" w:color="auto" w:fill="FFFFFF" w:themeFill="background1"/>
              <w:jc w:val="center"/>
              <w:rPr>
                <w:bCs/>
              </w:rPr>
            </w:pPr>
            <w:r w:rsidRPr="00FF1D15">
              <w:rPr>
                <w:bCs/>
                <w:lang w:val="ro-RO"/>
              </w:rPr>
              <w:t>72</w:t>
            </w:r>
          </w:p>
        </w:tc>
        <w:tc>
          <w:tcPr>
            <w:tcW w:w="768" w:type="dxa"/>
            <w:tcBorders>
              <w:top w:val="single" w:sz="4" w:space="0" w:color="auto"/>
              <w:left w:val="double" w:sz="4" w:space="0" w:color="auto"/>
              <w:bottom w:val="single" w:sz="4" w:space="0" w:color="auto"/>
              <w:right w:val="double" w:sz="4" w:space="0" w:color="auto"/>
            </w:tcBorders>
            <w:shd w:val="clear" w:color="auto" w:fill="FFFFFF"/>
            <w:vAlign w:val="center"/>
          </w:tcPr>
          <w:p w14:paraId="382A0318" w14:textId="1848792A" w:rsidR="0043075A" w:rsidRPr="00FF1D15" w:rsidRDefault="0043075A" w:rsidP="0043075A">
            <w:pPr>
              <w:shd w:val="clear" w:color="auto" w:fill="FFFFFF" w:themeFill="background1"/>
              <w:jc w:val="center"/>
              <w:rPr>
                <w:bCs/>
              </w:rPr>
            </w:pPr>
            <w:r w:rsidRPr="00FF1D15">
              <w:rPr>
                <w:bCs/>
                <w:lang w:val="ro-RO"/>
              </w:rPr>
              <w:t>-</w:t>
            </w:r>
          </w:p>
        </w:tc>
        <w:tc>
          <w:tcPr>
            <w:tcW w:w="851" w:type="dxa"/>
            <w:tcBorders>
              <w:top w:val="single" w:sz="4" w:space="0" w:color="auto"/>
              <w:left w:val="double" w:sz="4" w:space="0" w:color="auto"/>
              <w:bottom w:val="single" w:sz="4" w:space="0" w:color="auto"/>
              <w:right w:val="double" w:sz="4" w:space="0" w:color="auto"/>
            </w:tcBorders>
            <w:shd w:val="clear" w:color="auto" w:fill="FFFFFF"/>
            <w:vAlign w:val="center"/>
          </w:tcPr>
          <w:p w14:paraId="3EC5734E" w14:textId="1B69CBB2" w:rsidR="0043075A" w:rsidRPr="00FF1D15" w:rsidRDefault="0043075A" w:rsidP="0043075A">
            <w:pPr>
              <w:shd w:val="clear" w:color="auto" w:fill="FFFFFF" w:themeFill="background1"/>
              <w:jc w:val="center"/>
              <w:rPr>
                <w:bCs/>
                <w:lang w:val="ro-RO"/>
              </w:rPr>
            </w:pPr>
            <w:r w:rsidRPr="00FF1D15">
              <w:rPr>
                <w:bCs/>
                <w:lang w:val="ro-RO"/>
              </w:rPr>
              <w:t>72</w:t>
            </w:r>
          </w:p>
        </w:tc>
      </w:tr>
      <w:tr w:rsidR="0043075A" w:rsidRPr="00FF1D15" w14:paraId="59BFC9A2" w14:textId="77777777" w:rsidTr="003528B3">
        <w:tc>
          <w:tcPr>
            <w:tcW w:w="426" w:type="dxa"/>
            <w:tcBorders>
              <w:top w:val="single" w:sz="4" w:space="0" w:color="auto"/>
              <w:left w:val="double" w:sz="4" w:space="0" w:color="auto"/>
              <w:bottom w:val="single" w:sz="4" w:space="0" w:color="auto"/>
              <w:right w:val="single" w:sz="4" w:space="0" w:color="auto"/>
            </w:tcBorders>
            <w:vAlign w:val="center"/>
          </w:tcPr>
          <w:p w14:paraId="573D0454" w14:textId="77777777" w:rsidR="0043075A" w:rsidRPr="00FF1D15" w:rsidRDefault="0043075A" w:rsidP="0043075A">
            <w:pPr>
              <w:numPr>
                <w:ilvl w:val="0"/>
                <w:numId w:val="2"/>
              </w:numPr>
              <w:shd w:val="clear" w:color="auto" w:fill="FFFFFF" w:themeFill="background1"/>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tcPr>
          <w:p w14:paraId="5ADBE8D9" w14:textId="2DBEC257" w:rsidR="0043075A" w:rsidRPr="00FF1D15" w:rsidRDefault="0043075A" w:rsidP="0043075A">
            <w:pPr>
              <w:shd w:val="clear" w:color="auto" w:fill="FFFFFF" w:themeFill="background1"/>
              <w:ind w:left="-57" w:right="-57"/>
              <w:rPr>
                <w:lang w:val="en-US"/>
              </w:rPr>
            </w:pPr>
            <w:proofErr w:type="spellStart"/>
            <w:r w:rsidRPr="00FF1D15">
              <w:rPr>
                <w:lang w:val="en-US"/>
              </w:rPr>
              <w:t>Supravegherea</w:t>
            </w:r>
            <w:proofErr w:type="spellEnd"/>
            <w:r w:rsidRPr="00FF1D15">
              <w:rPr>
                <w:lang w:val="en-US"/>
              </w:rPr>
              <w:t xml:space="preserve"> </w:t>
            </w:r>
            <w:proofErr w:type="spellStart"/>
            <w:r w:rsidRPr="00FF1D15">
              <w:rPr>
                <w:lang w:val="en-US"/>
              </w:rPr>
              <w:t>epidemiologică</w:t>
            </w:r>
            <w:proofErr w:type="spellEnd"/>
            <w:r w:rsidRPr="00FF1D15">
              <w:rPr>
                <w:lang w:val="en-US"/>
              </w:rPr>
              <w:t xml:space="preserve"> </w:t>
            </w:r>
            <w:proofErr w:type="spellStart"/>
            <w:r w:rsidRPr="00FF1D15">
              <w:rPr>
                <w:lang w:val="en-US"/>
              </w:rPr>
              <w:t>și</w:t>
            </w:r>
            <w:proofErr w:type="spellEnd"/>
            <w:r w:rsidRPr="00FF1D15">
              <w:rPr>
                <w:lang w:val="en-US"/>
              </w:rPr>
              <w:t xml:space="preserve"> </w:t>
            </w:r>
            <w:proofErr w:type="spellStart"/>
            <w:r w:rsidRPr="00FF1D15">
              <w:rPr>
                <w:lang w:val="en-US"/>
              </w:rPr>
              <w:t>controlul</w:t>
            </w:r>
            <w:proofErr w:type="spellEnd"/>
            <w:r w:rsidRPr="00FF1D15">
              <w:rPr>
                <w:lang w:val="en-US"/>
              </w:rPr>
              <w:t xml:space="preserve"> </w:t>
            </w:r>
            <w:proofErr w:type="spellStart"/>
            <w:r w:rsidRPr="00FF1D15">
              <w:rPr>
                <w:lang w:val="en-US"/>
              </w:rPr>
              <w:t>infecțiilor</w:t>
            </w:r>
            <w:proofErr w:type="spellEnd"/>
            <w:r w:rsidRPr="00FF1D15">
              <w:rPr>
                <w:lang w:val="en-US"/>
              </w:rPr>
              <w:t xml:space="preserve"> digestive.</w:t>
            </w:r>
          </w:p>
        </w:tc>
        <w:tc>
          <w:tcPr>
            <w:tcW w:w="649" w:type="dxa"/>
            <w:tcBorders>
              <w:top w:val="single" w:sz="4" w:space="0" w:color="auto"/>
              <w:left w:val="single" w:sz="4" w:space="0" w:color="auto"/>
              <w:bottom w:val="single" w:sz="4" w:space="0" w:color="auto"/>
              <w:right w:val="single" w:sz="4" w:space="0" w:color="auto"/>
            </w:tcBorders>
          </w:tcPr>
          <w:p w14:paraId="4180C0F9" w14:textId="65ED98CE" w:rsidR="0043075A" w:rsidRPr="00FF1D15" w:rsidRDefault="0043075A" w:rsidP="0043075A">
            <w:pPr>
              <w:shd w:val="clear" w:color="auto" w:fill="FFFFFF" w:themeFill="background1"/>
              <w:jc w:val="center"/>
              <w:rPr>
                <w:sz w:val="22"/>
                <w:szCs w:val="22"/>
                <w:lang w:val="ro-RO"/>
              </w:rPr>
            </w:pPr>
            <w:r w:rsidRPr="00FF1D15">
              <w:rPr>
                <w:sz w:val="22"/>
                <w:szCs w:val="22"/>
                <w:lang w:val="ro-RO"/>
              </w:rPr>
              <w:t>II</w:t>
            </w:r>
          </w:p>
        </w:tc>
        <w:tc>
          <w:tcPr>
            <w:tcW w:w="1052" w:type="dxa"/>
            <w:tcBorders>
              <w:top w:val="single" w:sz="4" w:space="0" w:color="auto"/>
              <w:left w:val="single" w:sz="4" w:space="0" w:color="auto"/>
              <w:bottom w:val="single" w:sz="4" w:space="0" w:color="auto"/>
              <w:right w:val="single" w:sz="4" w:space="0" w:color="auto"/>
            </w:tcBorders>
          </w:tcPr>
          <w:p w14:paraId="0377D8C4" w14:textId="585DA1AD" w:rsidR="0043075A" w:rsidRPr="00FF1D15" w:rsidRDefault="0043075A" w:rsidP="0043075A">
            <w:pPr>
              <w:shd w:val="clear" w:color="auto" w:fill="FFFFFF" w:themeFill="background1"/>
              <w:jc w:val="center"/>
            </w:pPr>
            <w:r w:rsidRPr="00FF1D15">
              <w:t>6</w:t>
            </w:r>
          </w:p>
        </w:tc>
        <w:tc>
          <w:tcPr>
            <w:tcW w:w="649" w:type="dxa"/>
            <w:tcBorders>
              <w:top w:val="single" w:sz="4" w:space="0" w:color="auto"/>
              <w:left w:val="single" w:sz="4" w:space="0" w:color="auto"/>
              <w:bottom w:val="single" w:sz="4" w:space="0" w:color="auto"/>
              <w:right w:val="single" w:sz="4" w:space="0" w:color="auto"/>
            </w:tcBorders>
          </w:tcPr>
          <w:p w14:paraId="27C3958C" w14:textId="06D7F6F2" w:rsidR="0043075A" w:rsidRPr="00FF1D15" w:rsidRDefault="0043075A" w:rsidP="0043075A">
            <w:pPr>
              <w:shd w:val="clear" w:color="auto" w:fill="FFFFFF" w:themeFill="background1"/>
              <w:jc w:val="center"/>
            </w:pPr>
            <w:r w:rsidRPr="00FF1D15">
              <w:t>4</w:t>
            </w:r>
          </w:p>
        </w:tc>
        <w:tc>
          <w:tcPr>
            <w:tcW w:w="768" w:type="dxa"/>
            <w:tcBorders>
              <w:top w:val="single" w:sz="4" w:space="0" w:color="auto"/>
              <w:left w:val="single" w:sz="4" w:space="0" w:color="auto"/>
              <w:bottom w:val="single" w:sz="4" w:space="0" w:color="auto"/>
              <w:right w:val="single" w:sz="4" w:space="0" w:color="auto"/>
            </w:tcBorders>
          </w:tcPr>
          <w:p w14:paraId="154CD422" w14:textId="1881A8BD" w:rsidR="0043075A" w:rsidRPr="00FF1D15" w:rsidRDefault="0043075A" w:rsidP="0043075A">
            <w:pPr>
              <w:shd w:val="clear" w:color="auto" w:fill="FFFFFF" w:themeFill="background1"/>
              <w:jc w:val="center"/>
            </w:pPr>
            <w:r w:rsidRPr="00FF1D15">
              <w:t>48</w:t>
            </w:r>
          </w:p>
        </w:tc>
        <w:tc>
          <w:tcPr>
            <w:tcW w:w="709" w:type="dxa"/>
            <w:tcBorders>
              <w:top w:val="single" w:sz="4" w:space="0" w:color="auto"/>
              <w:left w:val="single" w:sz="4" w:space="0" w:color="auto"/>
              <w:bottom w:val="single" w:sz="4" w:space="0" w:color="auto"/>
              <w:right w:val="double" w:sz="4" w:space="0" w:color="auto"/>
            </w:tcBorders>
          </w:tcPr>
          <w:p w14:paraId="3F72DFA3" w14:textId="60CBAE33" w:rsidR="0043075A" w:rsidRPr="00FF1D15" w:rsidRDefault="0043075A" w:rsidP="0043075A">
            <w:pPr>
              <w:shd w:val="clear" w:color="auto" w:fill="FFFFFF" w:themeFill="background1"/>
              <w:jc w:val="center"/>
            </w:pPr>
            <w:r w:rsidRPr="00FF1D15">
              <w:t>56</w:t>
            </w:r>
          </w:p>
        </w:tc>
        <w:tc>
          <w:tcPr>
            <w:tcW w:w="709" w:type="dxa"/>
            <w:tcBorders>
              <w:top w:val="single" w:sz="4" w:space="0" w:color="auto"/>
              <w:left w:val="double" w:sz="4" w:space="0" w:color="auto"/>
              <w:bottom w:val="single" w:sz="4" w:space="0" w:color="auto"/>
              <w:right w:val="double" w:sz="4" w:space="0" w:color="auto"/>
            </w:tcBorders>
          </w:tcPr>
          <w:p w14:paraId="34FA4E67" w14:textId="32CF7034" w:rsidR="0043075A" w:rsidRPr="00FF1D15" w:rsidRDefault="0043075A" w:rsidP="0043075A">
            <w:pPr>
              <w:shd w:val="clear" w:color="auto" w:fill="FFFFFF" w:themeFill="background1"/>
              <w:jc w:val="center"/>
            </w:pPr>
            <w:r w:rsidRPr="00FF1D15">
              <w:t>108</w:t>
            </w:r>
          </w:p>
        </w:tc>
        <w:tc>
          <w:tcPr>
            <w:tcW w:w="768" w:type="dxa"/>
            <w:tcBorders>
              <w:top w:val="single" w:sz="4" w:space="0" w:color="auto"/>
              <w:left w:val="double" w:sz="4" w:space="0" w:color="auto"/>
              <w:bottom w:val="single" w:sz="4" w:space="0" w:color="auto"/>
              <w:right w:val="double" w:sz="4" w:space="0" w:color="auto"/>
            </w:tcBorders>
          </w:tcPr>
          <w:p w14:paraId="019E8543" w14:textId="197EAA6A" w:rsidR="0043075A" w:rsidRPr="00FF1D15" w:rsidRDefault="0043075A" w:rsidP="0043075A">
            <w:pPr>
              <w:shd w:val="clear" w:color="auto" w:fill="FFFFFF" w:themeFill="background1"/>
              <w:jc w:val="center"/>
            </w:pPr>
            <w:r w:rsidRPr="00FF1D15">
              <w:t>108</w:t>
            </w:r>
          </w:p>
        </w:tc>
        <w:tc>
          <w:tcPr>
            <w:tcW w:w="851" w:type="dxa"/>
            <w:tcBorders>
              <w:top w:val="single" w:sz="4" w:space="0" w:color="auto"/>
              <w:left w:val="double" w:sz="4" w:space="0" w:color="auto"/>
              <w:bottom w:val="single" w:sz="4" w:space="0" w:color="auto"/>
              <w:right w:val="double" w:sz="4" w:space="0" w:color="auto"/>
            </w:tcBorders>
          </w:tcPr>
          <w:p w14:paraId="396B0586" w14:textId="14AA620D" w:rsidR="0043075A" w:rsidRPr="00FF1D15" w:rsidRDefault="0043075A" w:rsidP="0043075A">
            <w:pPr>
              <w:shd w:val="clear" w:color="auto" w:fill="FFFFFF" w:themeFill="background1"/>
              <w:jc w:val="center"/>
              <w:rPr>
                <w:lang w:val="ro-RO"/>
              </w:rPr>
            </w:pPr>
            <w:r w:rsidRPr="00FF1D15">
              <w:t>216</w:t>
            </w:r>
          </w:p>
        </w:tc>
      </w:tr>
      <w:tr w:rsidR="0043075A" w:rsidRPr="00FF1D15" w14:paraId="14E2A92E" w14:textId="77777777" w:rsidTr="003528B3">
        <w:tc>
          <w:tcPr>
            <w:tcW w:w="426" w:type="dxa"/>
            <w:tcBorders>
              <w:top w:val="single" w:sz="4" w:space="0" w:color="auto"/>
              <w:left w:val="double" w:sz="4" w:space="0" w:color="auto"/>
              <w:bottom w:val="single" w:sz="4" w:space="0" w:color="auto"/>
              <w:right w:val="single" w:sz="4" w:space="0" w:color="auto"/>
            </w:tcBorders>
            <w:vAlign w:val="center"/>
          </w:tcPr>
          <w:p w14:paraId="4671E458" w14:textId="77777777" w:rsidR="0043075A" w:rsidRPr="00FF1D15" w:rsidRDefault="0043075A" w:rsidP="0043075A">
            <w:pPr>
              <w:numPr>
                <w:ilvl w:val="0"/>
                <w:numId w:val="2"/>
              </w:numPr>
              <w:shd w:val="clear" w:color="auto" w:fill="FFFFFF" w:themeFill="background1"/>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tcPr>
          <w:p w14:paraId="1A51E29B" w14:textId="0A32465F" w:rsidR="0043075A" w:rsidRPr="00FF1D15" w:rsidRDefault="0043075A" w:rsidP="0043075A">
            <w:pPr>
              <w:shd w:val="clear" w:color="auto" w:fill="FFFFFF" w:themeFill="background1"/>
              <w:ind w:left="-57" w:right="-57"/>
              <w:rPr>
                <w:lang w:val="en-US"/>
              </w:rPr>
            </w:pPr>
            <w:proofErr w:type="spellStart"/>
            <w:r w:rsidRPr="00FF1D15">
              <w:rPr>
                <w:lang w:val="en-US"/>
              </w:rPr>
              <w:t>Supravegherea</w:t>
            </w:r>
            <w:proofErr w:type="spellEnd"/>
            <w:r w:rsidRPr="00FF1D15">
              <w:rPr>
                <w:lang w:val="en-US"/>
              </w:rPr>
              <w:t xml:space="preserve"> </w:t>
            </w:r>
            <w:proofErr w:type="spellStart"/>
            <w:r w:rsidRPr="00FF1D15">
              <w:rPr>
                <w:lang w:val="en-US"/>
              </w:rPr>
              <w:t>epidemiologică</w:t>
            </w:r>
            <w:proofErr w:type="spellEnd"/>
            <w:r w:rsidRPr="00FF1D15">
              <w:rPr>
                <w:lang w:val="en-US"/>
              </w:rPr>
              <w:t xml:space="preserve"> </w:t>
            </w:r>
            <w:proofErr w:type="spellStart"/>
            <w:r w:rsidRPr="00FF1D15">
              <w:rPr>
                <w:lang w:val="en-US"/>
              </w:rPr>
              <w:t>și</w:t>
            </w:r>
            <w:proofErr w:type="spellEnd"/>
            <w:r w:rsidRPr="00FF1D15">
              <w:rPr>
                <w:lang w:val="en-US"/>
              </w:rPr>
              <w:t xml:space="preserve"> </w:t>
            </w:r>
            <w:proofErr w:type="spellStart"/>
            <w:r w:rsidRPr="00FF1D15">
              <w:rPr>
                <w:lang w:val="en-US"/>
              </w:rPr>
              <w:t>controlul</w:t>
            </w:r>
            <w:proofErr w:type="spellEnd"/>
            <w:r w:rsidRPr="00FF1D15">
              <w:rPr>
                <w:lang w:val="en-US"/>
              </w:rPr>
              <w:t xml:space="preserve"> </w:t>
            </w:r>
            <w:proofErr w:type="spellStart"/>
            <w:r w:rsidRPr="00FF1D15">
              <w:rPr>
                <w:lang w:val="en-US"/>
              </w:rPr>
              <w:t>infecțiilor</w:t>
            </w:r>
            <w:proofErr w:type="spellEnd"/>
            <w:r w:rsidRPr="00FF1D15">
              <w:rPr>
                <w:lang w:val="en-US"/>
              </w:rPr>
              <w:t xml:space="preserve"> </w:t>
            </w:r>
            <w:proofErr w:type="spellStart"/>
            <w:r w:rsidRPr="00FF1D15">
              <w:rPr>
                <w:lang w:val="en-US"/>
              </w:rPr>
              <w:lastRenderedPageBreak/>
              <w:t>prevenibile</w:t>
            </w:r>
            <w:proofErr w:type="spellEnd"/>
            <w:r w:rsidRPr="00FF1D15">
              <w:rPr>
                <w:lang w:val="en-US"/>
              </w:rPr>
              <w:t xml:space="preserve"> </w:t>
            </w:r>
            <w:proofErr w:type="spellStart"/>
            <w:r w:rsidRPr="00FF1D15">
              <w:rPr>
                <w:lang w:val="en-US"/>
              </w:rPr>
              <w:t>prin</w:t>
            </w:r>
            <w:proofErr w:type="spellEnd"/>
            <w:r w:rsidRPr="00FF1D15">
              <w:rPr>
                <w:lang w:val="en-US"/>
              </w:rPr>
              <w:t xml:space="preserve"> </w:t>
            </w:r>
            <w:proofErr w:type="spellStart"/>
            <w:r w:rsidRPr="00FF1D15">
              <w:rPr>
                <w:lang w:val="en-US"/>
              </w:rPr>
              <w:t>vaccinări</w:t>
            </w:r>
            <w:proofErr w:type="spellEnd"/>
            <w:r w:rsidRPr="00FF1D15">
              <w:rPr>
                <w:lang w:val="en-US"/>
              </w:rPr>
              <w:t xml:space="preserve">. </w:t>
            </w:r>
            <w:proofErr w:type="spellStart"/>
            <w:r w:rsidRPr="00FF1D15">
              <w:rPr>
                <w:lang w:val="en-US"/>
              </w:rPr>
              <w:t>Imunoprofilaxia</w:t>
            </w:r>
            <w:proofErr w:type="spellEnd"/>
            <w:r w:rsidRPr="00FF1D15">
              <w:rPr>
                <w:lang w:val="en-US"/>
              </w:rPr>
              <w:t>.</w:t>
            </w:r>
          </w:p>
        </w:tc>
        <w:tc>
          <w:tcPr>
            <w:tcW w:w="649" w:type="dxa"/>
            <w:tcBorders>
              <w:top w:val="single" w:sz="4" w:space="0" w:color="auto"/>
              <w:left w:val="single" w:sz="4" w:space="0" w:color="auto"/>
              <w:bottom w:val="single" w:sz="4" w:space="0" w:color="auto"/>
              <w:right w:val="single" w:sz="4" w:space="0" w:color="auto"/>
            </w:tcBorders>
          </w:tcPr>
          <w:p w14:paraId="526F1798" w14:textId="31765C18" w:rsidR="0043075A" w:rsidRPr="00FF1D15" w:rsidRDefault="0043075A" w:rsidP="0043075A">
            <w:pPr>
              <w:shd w:val="clear" w:color="auto" w:fill="FFFFFF" w:themeFill="background1"/>
              <w:jc w:val="center"/>
              <w:rPr>
                <w:sz w:val="22"/>
                <w:szCs w:val="22"/>
                <w:lang w:val="ro-RO"/>
              </w:rPr>
            </w:pPr>
            <w:r w:rsidRPr="00FF1D15">
              <w:rPr>
                <w:sz w:val="22"/>
                <w:szCs w:val="22"/>
                <w:lang w:val="ro-RO"/>
              </w:rPr>
              <w:lastRenderedPageBreak/>
              <w:t>II</w:t>
            </w:r>
          </w:p>
        </w:tc>
        <w:tc>
          <w:tcPr>
            <w:tcW w:w="1052" w:type="dxa"/>
            <w:tcBorders>
              <w:top w:val="single" w:sz="4" w:space="0" w:color="auto"/>
              <w:left w:val="single" w:sz="4" w:space="0" w:color="auto"/>
              <w:bottom w:val="single" w:sz="4" w:space="0" w:color="auto"/>
              <w:right w:val="single" w:sz="4" w:space="0" w:color="auto"/>
            </w:tcBorders>
          </w:tcPr>
          <w:p w14:paraId="0AE90068" w14:textId="4BAD51D8" w:rsidR="0043075A" w:rsidRPr="00FF1D15" w:rsidRDefault="0043075A" w:rsidP="0043075A">
            <w:pPr>
              <w:shd w:val="clear" w:color="auto" w:fill="FFFFFF" w:themeFill="background1"/>
              <w:jc w:val="center"/>
            </w:pPr>
            <w:r w:rsidRPr="00FF1D15">
              <w:t>6</w:t>
            </w:r>
          </w:p>
        </w:tc>
        <w:tc>
          <w:tcPr>
            <w:tcW w:w="649" w:type="dxa"/>
            <w:tcBorders>
              <w:top w:val="single" w:sz="4" w:space="0" w:color="auto"/>
              <w:left w:val="single" w:sz="4" w:space="0" w:color="auto"/>
              <w:bottom w:val="single" w:sz="4" w:space="0" w:color="auto"/>
              <w:right w:val="single" w:sz="4" w:space="0" w:color="auto"/>
            </w:tcBorders>
          </w:tcPr>
          <w:p w14:paraId="27C1559F" w14:textId="447BFCC4" w:rsidR="0043075A" w:rsidRPr="00FF1D15" w:rsidRDefault="0043075A" w:rsidP="0043075A">
            <w:pPr>
              <w:shd w:val="clear" w:color="auto" w:fill="FFFFFF" w:themeFill="background1"/>
              <w:jc w:val="center"/>
            </w:pPr>
            <w:r w:rsidRPr="00FF1D15">
              <w:t>2</w:t>
            </w:r>
          </w:p>
        </w:tc>
        <w:tc>
          <w:tcPr>
            <w:tcW w:w="768" w:type="dxa"/>
            <w:tcBorders>
              <w:top w:val="single" w:sz="4" w:space="0" w:color="auto"/>
              <w:left w:val="single" w:sz="4" w:space="0" w:color="auto"/>
              <w:bottom w:val="single" w:sz="4" w:space="0" w:color="auto"/>
              <w:right w:val="single" w:sz="4" w:space="0" w:color="auto"/>
            </w:tcBorders>
          </w:tcPr>
          <w:p w14:paraId="3EFE854F" w14:textId="11D8364F" w:rsidR="0043075A" w:rsidRPr="00FF1D15" w:rsidRDefault="0043075A" w:rsidP="0043075A">
            <w:pPr>
              <w:shd w:val="clear" w:color="auto" w:fill="FFFFFF" w:themeFill="background1"/>
              <w:jc w:val="center"/>
            </w:pPr>
            <w:r w:rsidRPr="00FF1D15">
              <w:t>52</w:t>
            </w:r>
          </w:p>
        </w:tc>
        <w:tc>
          <w:tcPr>
            <w:tcW w:w="709" w:type="dxa"/>
            <w:tcBorders>
              <w:top w:val="single" w:sz="4" w:space="0" w:color="auto"/>
              <w:left w:val="single" w:sz="4" w:space="0" w:color="auto"/>
              <w:bottom w:val="single" w:sz="4" w:space="0" w:color="auto"/>
              <w:right w:val="double" w:sz="4" w:space="0" w:color="auto"/>
            </w:tcBorders>
          </w:tcPr>
          <w:p w14:paraId="454D0BA7" w14:textId="0293299D" w:rsidR="0043075A" w:rsidRPr="00FF1D15" w:rsidRDefault="0043075A" w:rsidP="0043075A">
            <w:pPr>
              <w:shd w:val="clear" w:color="auto" w:fill="FFFFFF" w:themeFill="background1"/>
              <w:jc w:val="center"/>
            </w:pPr>
            <w:r w:rsidRPr="00FF1D15">
              <w:t>54</w:t>
            </w:r>
          </w:p>
        </w:tc>
        <w:tc>
          <w:tcPr>
            <w:tcW w:w="709" w:type="dxa"/>
            <w:tcBorders>
              <w:top w:val="single" w:sz="4" w:space="0" w:color="auto"/>
              <w:left w:val="double" w:sz="4" w:space="0" w:color="auto"/>
              <w:bottom w:val="single" w:sz="4" w:space="0" w:color="auto"/>
              <w:right w:val="double" w:sz="4" w:space="0" w:color="auto"/>
            </w:tcBorders>
          </w:tcPr>
          <w:p w14:paraId="37C4EB59" w14:textId="176590E8" w:rsidR="0043075A" w:rsidRPr="00FF1D15" w:rsidRDefault="0043075A" w:rsidP="0043075A">
            <w:pPr>
              <w:shd w:val="clear" w:color="auto" w:fill="FFFFFF" w:themeFill="background1"/>
              <w:jc w:val="center"/>
            </w:pPr>
            <w:r w:rsidRPr="00FF1D15">
              <w:t>108</w:t>
            </w:r>
          </w:p>
        </w:tc>
        <w:tc>
          <w:tcPr>
            <w:tcW w:w="768" w:type="dxa"/>
            <w:tcBorders>
              <w:top w:val="single" w:sz="4" w:space="0" w:color="auto"/>
              <w:left w:val="double" w:sz="4" w:space="0" w:color="auto"/>
              <w:bottom w:val="single" w:sz="4" w:space="0" w:color="auto"/>
              <w:right w:val="double" w:sz="4" w:space="0" w:color="auto"/>
            </w:tcBorders>
          </w:tcPr>
          <w:p w14:paraId="18857B78" w14:textId="553F1FAF" w:rsidR="0043075A" w:rsidRPr="00FF1D15" w:rsidRDefault="0043075A" w:rsidP="0043075A">
            <w:pPr>
              <w:shd w:val="clear" w:color="auto" w:fill="FFFFFF" w:themeFill="background1"/>
              <w:jc w:val="center"/>
            </w:pPr>
            <w:r w:rsidRPr="00FF1D15">
              <w:t>108</w:t>
            </w:r>
          </w:p>
        </w:tc>
        <w:tc>
          <w:tcPr>
            <w:tcW w:w="851" w:type="dxa"/>
            <w:tcBorders>
              <w:top w:val="single" w:sz="4" w:space="0" w:color="auto"/>
              <w:left w:val="double" w:sz="4" w:space="0" w:color="auto"/>
              <w:bottom w:val="single" w:sz="4" w:space="0" w:color="auto"/>
              <w:right w:val="double" w:sz="4" w:space="0" w:color="auto"/>
            </w:tcBorders>
          </w:tcPr>
          <w:p w14:paraId="53DE5EAB" w14:textId="71D1ACCD" w:rsidR="0043075A" w:rsidRPr="00FF1D15" w:rsidRDefault="0043075A" w:rsidP="0043075A">
            <w:pPr>
              <w:shd w:val="clear" w:color="auto" w:fill="FFFFFF" w:themeFill="background1"/>
              <w:jc w:val="center"/>
              <w:rPr>
                <w:lang w:val="ro-RO"/>
              </w:rPr>
            </w:pPr>
            <w:r w:rsidRPr="00FF1D15">
              <w:t>216</w:t>
            </w:r>
          </w:p>
        </w:tc>
      </w:tr>
      <w:tr w:rsidR="0043075A" w:rsidRPr="00FF1D15" w14:paraId="4FD0C24F" w14:textId="77777777" w:rsidTr="003528B3">
        <w:tc>
          <w:tcPr>
            <w:tcW w:w="426" w:type="dxa"/>
            <w:tcBorders>
              <w:top w:val="single" w:sz="4" w:space="0" w:color="auto"/>
              <w:left w:val="double" w:sz="4" w:space="0" w:color="auto"/>
              <w:bottom w:val="single" w:sz="4" w:space="0" w:color="auto"/>
              <w:right w:val="single" w:sz="4" w:space="0" w:color="auto"/>
            </w:tcBorders>
            <w:vAlign w:val="center"/>
          </w:tcPr>
          <w:p w14:paraId="642979B5" w14:textId="77777777" w:rsidR="0043075A" w:rsidRPr="00FF1D15" w:rsidRDefault="0043075A" w:rsidP="0043075A">
            <w:pPr>
              <w:numPr>
                <w:ilvl w:val="0"/>
                <w:numId w:val="2"/>
              </w:numPr>
              <w:shd w:val="clear" w:color="auto" w:fill="FFFFFF" w:themeFill="background1"/>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tcPr>
          <w:p w14:paraId="262F12A3" w14:textId="45C257EB" w:rsidR="0043075A" w:rsidRPr="00FF1D15" w:rsidRDefault="0043075A" w:rsidP="0043075A">
            <w:pPr>
              <w:shd w:val="clear" w:color="auto" w:fill="FFFFFF" w:themeFill="background1"/>
              <w:ind w:left="-57" w:right="-57"/>
              <w:rPr>
                <w:lang w:val="en-US"/>
              </w:rPr>
            </w:pPr>
            <w:proofErr w:type="spellStart"/>
            <w:r w:rsidRPr="00FF1D15">
              <w:rPr>
                <w:lang w:val="en-US"/>
              </w:rPr>
              <w:t>Supravegherea</w:t>
            </w:r>
            <w:proofErr w:type="spellEnd"/>
            <w:r w:rsidRPr="00FF1D15">
              <w:rPr>
                <w:lang w:val="en-US"/>
              </w:rPr>
              <w:t xml:space="preserve"> </w:t>
            </w:r>
            <w:proofErr w:type="spellStart"/>
            <w:r w:rsidRPr="00FF1D15">
              <w:rPr>
                <w:lang w:val="en-US"/>
              </w:rPr>
              <w:t>epidemiologică</w:t>
            </w:r>
            <w:proofErr w:type="spellEnd"/>
            <w:r w:rsidRPr="00FF1D15">
              <w:rPr>
                <w:lang w:val="en-US"/>
              </w:rPr>
              <w:t xml:space="preserve"> a </w:t>
            </w:r>
            <w:proofErr w:type="spellStart"/>
            <w:r w:rsidRPr="00FF1D15">
              <w:rPr>
                <w:lang w:val="en-US"/>
              </w:rPr>
              <w:t>gripei</w:t>
            </w:r>
            <w:proofErr w:type="spellEnd"/>
            <w:r w:rsidRPr="00FF1D15">
              <w:rPr>
                <w:lang w:val="en-US"/>
              </w:rPr>
              <w:t xml:space="preserve"> </w:t>
            </w:r>
            <w:proofErr w:type="spellStart"/>
            <w:r w:rsidRPr="00FF1D15">
              <w:rPr>
                <w:lang w:val="en-US"/>
              </w:rPr>
              <w:t>și</w:t>
            </w:r>
            <w:proofErr w:type="spellEnd"/>
            <w:r w:rsidRPr="00FF1D15">
              <w:rPr>
                <w:lang w:val="en-US"/>
              </w:rPr>
              <w:t xml:space="preserve"> </w:t>
            </w:r>
            <w:proofErr w:type="gramStart"/>
            <w:r w:rsidRPr="00FF1D15">
              <w:rPr>
                <w:lang w:val="en-US"/>
              </w:rPr>
              <w:t>a</w:t>
            </w:r>
            <w:proofErr w:type="gramEnd"/>
            <w:r w:rsidRPr="00FF1D15">
              <w:rPr>
                <w:lang w:val="en-US"/>
              </w:rPr>
              <w:t xml:space="preserve"> </w:t>
            </w:r>
            <w:proofErr w:type="spellStart"/>
            <w:r w:rsidRPr="00FF1D15">
              <w:rPr>
                <w:lang w:val="en-US"/>
              </w:rPr>
              <w:t>infecțiilor</w:t>
            </w:r>
            <w:proofErr w:type="spellEnd"/>
            <w:r w:rsidRPr="00FF1D15">
              <w:rPr>
                <w:lang w:val="en-US"/>
              </w:rPr>
              <w:t xml:space="preserve"> </w:t>
            </w:r>
            <w:proofErr w:type="spellStart"/>
            <w:r w:rsidRPr="00FF1D15">
              <w:rPr>
                <w:lang w:val="en-US"/>
              </w:rPr>
              <w:t>respiratorii</w:t>
            </w:r>
            <w:proofErr w:type="spellEnd"/>
            <w:r w:rsidRPr="00FF1D15">
              <w:rPr>
                <w:lang w:val="en-US"/>
              </w:rPr>
              <w:t xml:space="preserve"> </w:t>
            </w:r>
            <w:proofErr w:type="spellStart"/>
            <w:r w:rsidRPr="00FF1D15">
              <w:rPr>
                <w:lang w:val="en-US"/>
              </w:rPr>
              <w:t>virale</w:t>
            </w:r>
            <w:proofErr w:type="spellEnd"/>
            <w:r w:rsidRPr="00FF1D15">
              <w:rPr>
                <w:lang w:val="en-US"/>
              </w:rPr>
              <w:t xml:space="preserve"> acute.</w:t>
            </w:r>
          </w:p>
        </w:tc>
        <w:tc>
          <w:tcPr>
            <w:tcW w:w="649" w:type="dxa"/>
            <w:tcBorders>
              <w:top w:val="single" w:sz="4" w:space="0" w:color="auto"/>
              <w:left w:val="single" w:sz="4" w:space="0" w:color="auto"/>
              <w:bottom w:val="single" w:sz="4" w:space="0" w:color="auto"/>
              <w:right w:val="single" w:sz="4" w:space="0" w:color="auto"/>
            </w:tcBorders>
          </w:tcPr>
          <w:p w14:paraId="76EAB0AF" w14:textId="24B7D066" w:rsidR="0043075A" w:rsidRPr="00FF1D15" w:rsidRDefault="0043075A" w:rsidP="0043075A">
            <w:pPr>
              <w:shd w:val="clear" w:color="auto" w:fill="FFFFFF" w:themeFill="background1"/>
              <w:jc w:val="center"/>
              <w:rPr>
                <w:sz w:val="22"/>
                <w:szCs w:val="22"/>
                <w:lang w:val="ro-RO"/>
              </w:rPr>
            </w:pPr>
            <w:r w:rsidRPr="00FF1D15">
              <w:rPr>
                <w:sz w:val="22"/>
                <w:szCs w:val="22"/>
                <w:lang w:val="ro-RO"/>
              </w:rPr>
              <w:t>II</w:t>
            </w:r>
          </w:p>
        </w:tc>
        <w:tc>
          <w:tcPr>
            <w:tcW w:w="1052" w:type="dxa"/>
            <w:tcBorders>
              <w:top w:val="single" w:sz="4" w:space="0" w:color="auto"/>
              <w:left w:val="single" w:sz="4" w:space="0" w:color="auto"/>
              <w:bottom w:val="single" w:sz="4" w:space="0" w:color="auto"/>
              <w:right w:val="single" w:sz="4" w:space="0" w:color="auto"/>
            </w:tcBorders>
          </w:tcPr>
          <w:p w14:paraId="24890FA1" w14:textId="40F25672" w:rsidR="0043075A" w:rsidRPr="00FF1D15" w:rsidRDefault="0043075A" w:rsidP="0043075A">
            <w:pPr>
              <w:shd w:val="clear" w:color="auto" w:fill="FFFFFF" w:themeFill="background1"/>
              <w:jc w:val="center"/>
            </w:pPr>
            <w:r w:rsidRPr="00FF1D15">
              <w:t>3</w:t>
            </w:r>
          </w:p>
        </w:tc>
        <w:tc>
          <w:tcPr>
            <w:tcW w:w="649" w:type="dxa"/>
            <w:tcBorders>
              <w:top w:val="single" w:sz="4" w:space="0" w:color="auto"/>
              <w:left w:val="single" w:sz="4" w:space="0" w:color="auto"/>
              <w:bottom w:val="single" w:sz="4" w:space="0" w:color="auto"/>
              <w:right w:val="single" w:sz="4" w:space="0" w:color="auto"/>
            </w:tcBorders>
          </w:tcPr>
          <w:p w14:paraId="39295640" w14:textId="1B742FD3" w:rsidR="0043075A" w:rsidRPr="00FF1D15" w:rsidRDefault="0043075A" w:rsidP="0043075A">
            <w:pPr>
              <w:shd w:val="clear" w:color="auto" w:fill="FFFFFF" w:themeFill="background1"/>
              <w:jc w:val="center"/>
            </w:pPr>
            <w:r w:rsidRPr="00FF1D15">
              <w:t>2</w:t>
            </w:r>
          </w:p>
        </w:tc>
        <w:tc>
          <w:tcPr>
            <w:tcW w:w="768" w:type="dxa"/>
            <w:tcBorders>
              <w:top w:val="single" w:sz="4" w:space="0" w:color="auto"/>
              <w:left w:val="single" w:sz="4" w:space="0" w:color="auto"/>
              <w:bottom w:val="single" w:sz="4" w:space="0" w:color="auto"/>
              <w:right w:val="single" w:sz="4" w:space="0" w:color="auto"/>
            </w:tcBorders>
          </w:tcPr>
          <w:p w14:paraId="01DEA906" w14:textId="73D63992" w:rsidR="0043075A" w:rsidRPr="00FF1D15" w:rsidRDefault="0043075A" w:rsidP="0043075A">
            <w:pPr>
              <w:shd w:val="clear" w:color="auto" w:fill="FFFFFF" w:themeFill="background1"/>
              <w:jc w:val="center"/>
            </w:pPr>
            <w:r w:rsidRPr="00FF1D15">
              <w:t>12</w:t>
            </w:r>
          </w:p>
        </w:tc>
        <w:tc>
          <w:tcPr>
            <w:tcW w:w="709" w:type="dxa"/>
            <w:tcBorders>
              <w:top w:val="single" w:sz="4" w:space="0" w:color="auto"/>
              <w:left w:val="single" w:sz="4" w:space="0" w:color="auto"/>
              <w:bottom w:val="single" w:sz="4" w:space="0" w:color="auto"/>
              <w:right w:val="double" w:sz="4" w:space="0" w:color="auto"/>
            </w:tcBorders>
          </w:tcPr>
          <w:p w14:paraId="56070180" w14:textId="46D7159D" w:rsidR="0043075A" w:rsidRPr="00FF1D15" w:rsidRDefault="0043075A" w:rsidP="0043075A">
            <w:pPr>
              <w:shd w:val="clear" w:color="auto" w:fill="FFFFFF" w:themeFill="background1"/>
              <w:jc w:val="center"/>
            </w:pPr>
            <w:r w:rsidRPr="00FF1D15">
              <w:t>22</w:t>
            </w:r>
          </w:p>
        </w:tc>
        <w:tc>
          <w:tcPr>
            <w:tcW w:w="709" w:type="dxa"/>
            <w:tcBorders>
              <w:top w:val="single" w:sz="4" w:space="0" w:color="auto"/>
              <w:left w:val="double" w:sz="4" w:space="0" w:color="auto"/>
              <w:bottom w:val="single" w:sz="4" w:space="0" w:color="auto"/>
              <w:right w:val="double" w:sz="4" w:space="0" w:color="auto"/>
            </w:tcBorders>
          </w:tcPr>
          <w:p w14:paraId="65D17FCA" w14:textId="73C62BDF" w:rsidR="0043075A" w:rsidRPr="00FF1D15" w:rsidRDefault="0043075A" w:rsidP="0043075A">
            <w:pPr>
              <w:shd w:val="clear" w:color="auto" w:fill="FFFFFF" w:themeFill="background1"/>
              <w:jc w:val="center"/>
            </w:pPr>
            <w:r w:rsidRPr="00FF1D15">
              <w:t>36</w:t>
            </w:r>
          </w:p>
        </w:tc>
        <w:tc>
          <w:tcPr>
            <w:tcW w:w="768" w:type="dxa"/>
            <w:tcBorders>
              <w:top w:val="single" w:sz="4" w:space="0" w:color="auto"/>
              <w:left w:val="double" w:sz="4" w:space="0" w:color="auto"/>
              <w:bottom w:val="single" w:sz="4" w:space="0" w:color="auto"/>
              <w:right w:val="double" w:sz="4" w:space="0" w:color="auto"/>
            </w:tcBorders>
          </w:tcPr>
          <w:p w14:paraId="312055A1" w14:textId="23BE24AF" w:rsidR="0043075A" w:rsidRPr="00FF1D15" w:rsidRDefault="0043075A" w:rsidP="0043075A">
            <w:pPr>
              <w:shd w:val="clear" w:color="auto" w:fill="FFFFFF" w:themeFill="background1"/>
              <w:jc w:val="center"/>
            </w:pPr>
            <w:r w:rsidRPr="00FF1D15">
              <w:t>72</w:t>
            </w:r>
          </w:p>
        </w:tc>
        <w:tc>
          <w:tcPr>
            <w:tcW w:w="851" w:type="dxa"/>
            <w:tcBorders>
              <w:top w:val="single" w:sz="4" w:space="0" w:color="auto"/>
              <w:left w:val="double" w:sz="4" w:space="0" w:color="auto"/>
              <w:bottom w:val="single" w:sz="4" w:space="0" w:color="auto"/>
              <w:right w:val="double" w:sz="4" w:space="0" w:color="auto"/>
            </w:tcBorders>
          </w:tcPr>
          <w:p w14:paraId="4081D4E2" w14:textId="0F1660AE" w:rsidR="0043075A" w:rsidRPr="00FF1D15" w:rsidRDefault="0043075A" w:rsidP="0043075A">
            <w:pPr>
              <w:shd w:val="clear" w:color="auto" w:fill="FFFFFF" w:themeFill="background1"/>
              <w:jc w:val="center"/>
              <w:rPr>
                <w:lang w:val="ro-RO"/>
              </w:rPr>
            </w:pPr>
            <w:r w:rsidRPr="00FF1D15">
              <w:t>108</w:t>
            </w:r>
          </w:p>
        </w:tc>
      </w:tr>
      <w:tr w:rsidR="0043075A" w:rsidRPr="00FF1D15" w14:paraId="784E1A07" w14:textId="77777777" w:rsidTr="003528B3">
        <w:tc>
          <w:tcPr>
            <w:tcW w:w="426" w:type="dxa"/>
            <w:tcBorders>
              <w:top w:val="single" w:sz="4" w:space="0" w:color="auto"/>
              <w:left w:val="double" w:sz="4" w:space="0" w:color="auto"/>
              <w:bottom w:val="single" w:sz="4" w:space="0" w:color="auto"/>
              <w:right w:val="single" w:sz="4" w:space="0" w:color="auto"/>
            </w:tcBorders>
            <w:vAlign w:val="center"/>
          </w:tcPr>
          <w:p w14:paraId="03FD1028" w14:textId="77777777" w:rsidR="0043075A" w:rsidRPr="00FF1D15" w:rsidRDefault="0043075A" w:rsidP="0043075A">
            <w:pPr>
              <w:numPr>
                <w:ilvl w:val="0"/>
                <w:numId w:val="2"/>
              </w:numPr>
              <w:shd w:val="clear" w:color="auto" w:fill="FFFFFF" w:themeFill="background1"/>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tcPr>
          <w:p w14:paraId="1E61701A" w14:textId="03DE9B1E" w:rsidR="0043075A" w:rsidRPr="00FF1D15" w:rsidRDefault="0043075A" w:rsidP="0043075A">
            <w:pPr>
              <w:shd w:val="clear" w:color="auto" w:fill="FFFFFF" w:themeFill="background1"/>
              <w:ind w:left="-57" w:right="-57"/>
              <w:rPr>
                <w:lang w:val="en-US"/>
              </w:rPr>
            </w:pPr>
            <w:proofErr w:type="spellStart"/>
            <w:r w:rsidRPr="00FF1D15">
              <w:rPr>
                <w:lang w:val="en-US"/>
              </w:rPr>
              <w:t>Supravegherea</w:t>
            </w:r>
            <w:proofErr w:type="spellEnd"/>
            <w:r w:rsidRPr="00FF1D15">
              <w:rPr>
                <w:lang w:val="en-US"/>
              </w:rPr>
              <w:t xml:space="preserve"> </w:t>
            </w:r>
            <w:proofErr w:type="spellStart"/>
            <w:r w:rsidRPr="00FF1D15">
              <w:rPr>
                <w:lang w:val="en-US"/>
              </w:rPr>
              <w:t>epidemiologică</w:t>
            </w:r>
            <w:proofErr w:type="spellEnd"/>
            <w:r w:rsidRPr="00FF1D15">
              <w:rPr>
                <w:lang w:val="en-US"/>
              </w:rPr>
              <w:t xml:space="preserve"> </w:t>
            </w:r>
            <w:proofErr w:type="spellStart"/>
            <w:r w:rsidRPr="00FF1D15">
              <w:rPr>
                <w:lang w:val="en-US"/>
              </w:rPr>
              <w:t>și</w:t>
            </w:r>
            <w:proofErr w:type="spellEnd"/>
            <w:r w:rsidRPr="00FF1D15">
              <w:rPr>
                <w:lang w:val="en-US"/>
              </w:rPr>
              <w:t xml:space="preserve"> </w:t>
            </w:r>
            <w:proofErr w:type="spellStart"/>
            <w:r w:rsidRPr="00FF1D15">
              <w:rPr>
                <w:lang w:val="en-US"/>
              </w:rPr>
              <w:t>controlul</w:t>
            </w:r>
            <w:proofErr w:type="spellEnd"/>
            <w:r w:rsidRPr="00FF1D15">
              <w:rPr>
                <w:lang w:val="en-US"/>
              </w:rPr>
              <w:t xml:space="preserve"> </w:t>
            </w:r>
            <w:proofErr w:type="spellStart"/>
            <w:r w:rsidRPr="00FF1D15">
              <w:rPr>
                <w:lang w:val="en-US"/>
              </w:rPr>
              <w:t>infecțiilor</w:t>
            </w:r>
            <w:proofErr w:type="spellEnd"/>
            <w:r w:rsidRPr="00FF1D15">
              <w:rPr>
                <w:lang w:val="en-US"/>
              </w:rPr>
              <w:t xml:space="preserve"> </w:t>
            </w:r>
            <w:proofErr w:type="spellStart"/>
            <w:r w:rsidRPr="00FF1D15">
              <w:rPr>
                <w:lang w:val="en-US"/>
              </w:rPr>
              <w:t>hemo-transmisibile</w:t>
            </w:r>
            <w:proofErr w:type="spellEnd"/>
            <w:r w:rsidRPr="00FF1D15">
              <w:rPr>
                <w:lang w:val="en-US"/>
              </w:rPr>
              <w:t xml:space="preserve"> (</w:t>
            </w:r>
            <w:proofErr w:type="spellStart"/>
            <w:r w:rsidRPr="00FF1D15">
              <w:rPr>
                <w:lang w:val="en-US"/>
              </w:rPr>
              <w:t>infecția</w:t>
            </w:r>
            <w:proofErr w:type="spellEnd"/>
            <w:r w:rsidRPr="00FF1D15">
              <w:rPr>
                <w:lang w:val="en-US"/>
              </w:rPr>
              <w:t xml:space="preserve"> cu HIV, </w:t>
            </w:r>
            <w:proofErr w:type="spellStart"/>
            <w:r w:rsidRPr="00FF1D15">
              <w:rPr>
                <w:lang w:val="en-US"/>
              </w:rPr>
              <w:t>hepatite</w:t>
            </w:r>
            <w:proofErr w:type="spellEnd"/>
            <w:r w:rsidRPr="00FF1D15">
              <w:rPr>
                <w:lang w:val="en-US"/>
              </w:rPr>
              <w:t xml:space="preserve"> </w:t>
            </w:r>
            <w:proofErr w:type="spellStart"/>
            <w:r w:rsidRPr="00FF1D15">
              <w:rPr>
                <w:lang w:val="en-US"/>
              </w:rPr>
              <w:t>virale</w:t>
            </w:r>
            <w:proofErr w:type="spellEnd"/>
            <w:r w:rsidRPr="00FF1D15">
              <w:rPr>
                <w:lang w:val="en-US"/>
              </w:rPr>
              <w:t>)</w:t>
            </w:r>
          </w:p>
        </w:tc>
        <w:tc>
          <w:tcPr>
            <w:tcW w:w="649" w:type="dxa"/>
            <w:tcBorders>
              <w:top w:val="single" w:sz="4" w:space="0" w:color="auto"/>
              <w:left w:val="single" w:sz="4" w:space="0" w:color="auto"/>
              <w:bottom w:val="single" w:sz="4" w:space="0" w:color="auto"/>
              <w:right w:val="single" w:sz="4" w:space="0" w:color="auto"/>
            </w:tcBorders>
          </w:tcPr>
          <w:p w14:paraId="1B16574F" w14:textId="0741B76D" w:rsidR="0043075A" w:rsidRPr="00FF1D15" w:rsidRDefault="0043075A" w:rsidP="0043075A">
            <w:pPr>
              <w:shd w:val="clear" w:color="auto" w:fill="FFFFFF" w:themeFill="background1"/>
              <w:jc w:val="center"/>
              <w:rPr>
                <w:sz w:val="22"/>
                <w:szCs w:val="22"/>
                <w:lang w:val="ro-RO"/>
              </w:rPr>
            </w:pPr>
            <w:r w:rsidRPr="00FF1D15">
              <w:rPr>
                <w:sz w:val="22"/>
                <w:szCs w:val="22"/>
                <w:lang w:val="ro-RO"/>
              </w:rPr>
              <w:t>II</w:t>
            </w:r>
          </w:p>
        </w:tc>
        <w:tc>
          <w:tcPr>
            <w:tcW w:w="1052" w:type="dxa"/>
            <w:tcBorders>
              <w:top w:val="single" w:sz="4" w:space="0" w:color="auto"/>
              <w:left w:val="single" w:sz="4" w:space="0" w:color="auto"/>
              <w:bottom w:val="single" w:sz="4" w:space="0" w:color="auto"/>
              <w:right w:val="single" w:sz="4" w:space="0" w:color="auto"/>
            </w:tcBorders>
          </w:tcPr>
          <w:p w14:paraId="43203E93" w14:textId="7F268F29" w:rsidR="0043075A" w:rsidRPr="00FF1D15" w:rsidRDefault="0043075A" w:rsidP="0043075A">
            <w:pPr>
              <w:shd w:val="clear" w:color="auto" w:fill="FFFFFF" w:themeFill="background1"/>
              <w:jc w:val="center"/>
            </w:pPr>
            <w:r w:rsidRPr="00FF1D15">
              <w:t>6</w:t>
            </w:r>
          </w:p>
        </w:tc>
        <w:tc>
          <w:tcPr>
            <w:tcW w:w="649" w:type="dxa"/>
            <w:tcBorders>
              <w:top w:val="single" w:sz="4" w:space="0" w:color="auto"/>
              <w:left w:val="single" w:sz="4" w:space="0" w:color="auto"/>
              <w:bottom w:val="single" w:sz="4" w:space="0" w:color="auto"/>
              <w:right w:val="single" w:sz="4" w:space="0" w:color="auto"/>
            </w:tcBorders>
          </w:tcPr>
          <w:p w14:paraId="470D752E" w14:textId="3F19BE9C" w:rsidR="0043075A" w:rsidRPr="00FF1D15" w:rsidRDefault="0043075A" w:rsidP="0043075A">
            <w:pPr>
              <w:shd w:val="clear" w:color="auto" w:fill="FFFFFF" w:themeFill="background1"/>
              <w:jc w:val="center"/>
            </w:pPr>
            <w:r w:rsidRPr="00FF1D15">
              <w:t>2</w:t>
            </w:r>
          </w:p>
        </w:tc>
        <w:tc>
          <w:tcPr>
            <w:tcW w:w="768" w:type="dxa"/>
            <w:tcBorders>
              <w:top w:val="single" w:sz="4" w:space="0" w:color="auto"/>
              <w:left w:val="single" w:sz="4" w:space="0" w:color="auto"/>
              <w:bottom w:val="single" w:sz="4" w:space="0" w:color="auto"/>
              <w:right w:val="single" w:sz="4" w:space="0" w:color="auto"/>
            </w:tcBorders>
          </w:tcPr>
          <w:p w14:paraId="6A552F23" w14:textId="2575FDDE" w:rsidR="0043075A" w:rsidRPr="00FF1D15" w:rsidRDefault="0043075A" w:rsidP="0043075A">
            <w:pPr>
              <w:shd w:val="clear" w:color="auto" w:fill="FFFFFF" w:themeFill="background1"/>
              <w:jc w:val="center"/>
            </w:pPr>
            <w:r w:rsidRPr="00FF1D15">
              <w:t>88</w:t>
            </w:r>
          </w:p>
        </w:tc>
        <w:tc>
          <w:tcPr>
            <w:tcW w:w="709" w:type="dxa"/>
            <w:tcBorders>
              <w:top w:val="single" w:sz="4" w:space="0" w:color="auto"/>
              <w:left w:val="single" w:sz="4" w:space="0" w:color="auto"/>
              <w:bottom w:val="single" w:sz="4" w:space="0" w:color="auto"/>
              <w:right w:val="double" w:sz="4" w:space="0" w:color="auto"/>
            </w:tcBorders>
          </w:tcPr>
          <w:p w14:paraId="60FE5237" w14:textId="1A962589" w:rsidR="0043075A" w:rsidRPr="00FF1D15" w:rsidRDefault="0043075A" w:rsidP="0043075A">
            <w:pPr>
              <w:shd w:val="clear" w:color="auto" w:fill="FFFFFF" w:themeFill="background1"/>
              <w:jc w:val="center"/>
            </w:pPr>
            <w:r w:rsidRPr="00FF1D15">
              <w:t>18</w:t>
            </w:r>
          </w:p>
        </w:tc>
        <w:tc>
          <w:tcPr>
            <w:tcW w:w="709" w:type="dxa"/>
            <w:tcBorders>
              <w:top w:val="single" w:sz="4" w:space="0" w:color="auto"/>
              <w:left w:val="double" w:sz="4" w:space="0" w:color="auto"/>
              <w:bottom w:val="single" w:sz="4" w:space="0" w:color="auto"/>
              <w:right w:val="double" w:sz="4" w:space="0" w:color="auto"/>
            </w:tcBorders>
          </w:tcPr>
          <w:p w14:paraId="17A4F587" w14:textId="3A0A73F4" w:rsidR="0043075A" w:rsidRPr="00FF1D15" w:rsidRDefault="0043075A" w:rsidP="0043075A">
            <w:pPr>
              <w:shd w:val="clear" w:color="auto" w:fill="FFFFFF" w:themeFill="background1"/>
              <w:jc w:val="center"/>
            </w:pPr>
            <w:r w:rsidRPr="00FF1D15">
              <w:t>108</w:t>
            </w:r>
          </w:p>
        </w:tc>
        <w:tc>
          <w:tcPr>
            <w:tcW w:w="768" w:type="dxa"/>
            <w:tcBorders>
              <w:top w:val="single" w:sz="4" w:space="0" w:color="auto"/>
              <w:left w:val="double" w:sz="4" w:space="0" w:color="auto"/>
              <w:bottom w:val="single" w:sz="4" w:space="0" w:color="auto"/>
              <w:right w:val="double" w:sz="4" w:space="0" w:color="auto"/>
            </w:tcBorders>
          </w:tcPr>
          <w:p w14:paraId="2E6C04F3" w14:textId="68F28175" w:rsidR="0043075A" w:rsidRPr="00FF1D15" w:rsidRDefault="0043075A" w:rsidP="0043075A">
            <w:pPr>
              <w:shd w:val="clear" w:color="auto" w:fill="FFFFFF" w:themeFill="background1"/>
              <w:jc w:val="center"/>
            </w:pPr>
            <w:r w:rsidRPr="00FF1D15">
              <w:t>108</w:t>
            </w:r>
          </w:p>
        </w:tc>
        <w:tc>
          <w:tcPr>
            <w:tcW w:w="851" w:type="dxa"/>
            <w:tcBorders>
              <w:top w:val="single" w:sz="4" w:space="0" w:color="auto"/>
              <w:left w:val="double" w:sz="4" w:space="0" w:color="auto"/>
              <w:bottom w:val="single" w:sz="4" w:space="0" w:color="auto"/>
              <w:right w:val="double" w:sz="4" w:space="0" w:color="auto"/>
            </w:tcBorders>
          </w:tcPr>
          <w:p w14:paraId="0106AE01" w14:textId="26EF1DA9" w:rsidR="0043075A" w:rsidRPr="00FF1D15" w:rsidRDefault="0043075A" w:rsidP="0043075A">
            <w:pPr>
              <w:shd w:val="clear" w:color="auto" w:fill="FFFFFF" w:themeFill="background1"/>
              <w:jc w:val="center"/>
              <w:rPr>
                <w:lang w:val="ro-RO"/>
              </w:rPr>
            </w:pPr>
            <w:r w:rsidRPr="00FF1D15">
              <w:t>216</w:t>
            </w:r>
          </w:p>
        </w:tc>
      </w:tr>
      <w:tr w:rsidR="0043075A" w:rsidRPr="00FF1D15" w14:paraId="537A0080" w14:textId="77777777" w:rsidTr="003528B3">
        <w:tc>
          <w:tcPr>
            <w:tcW w:w="426" w:type="dxa"/>
            <w:tcBorders>
              <w:top w:val="single" w:sz="4" w:space="0" w:color="auto"/>
              <w:left w:val="double" w:sz="4" w:space="0" w:color="auto"/>
              <w:bottom w:val="single" w:sz="4" w:space="0" w:color="auto"/>
              <w:right w:val="single" w:sz="4" w:space="0" w:color="auto"/>
            </w:tcBorders>
            <w:vAlign w:val="center"/>
          </w:tcPr>
          <w:p w14:paraId="625ED6C9" w14:textId="77777777" w:rsidR="0043075A" w:rsidRPr="00FF1D15" w:rsidRDefault="0043075A" w:rsidP="0043075A">
            <w:pPr>
              <w:numPr>
                <w:ilvl w:val="0"/>
                <w:numId w:val="2"/>
              </w:numPr>
              <w:shd w:val="clear" w:color="auto" w:fill="FFFFFF" w:themeFill="background1"/>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tcPr>
          <w:p w14:paraId="6B62C518" w14:textId="0A0F2C73" w:rsidR="0043075A" w:rsidRPr="00FF1D15" w:rsidRDefault="002F3BE4" w:rsidP="0043075A">
            <w:pPr>
              <w:shd w:val="clear" w:color="auto" w:fill="FFFFFF" w:themeFill="background1"/>
              <w:ind w:left="-57" w:right="-57"/>
              <w:rPr>
                <w:lang w:val="en-US"/>
              </w:rPr>
            </w:pPr>
            <w:r w:rsidRPr="002F3BE4">
              <w:rPr>
                <w:lang w:val="en-US"/>
              </w:rPr>
              <w:t xml:space="preserve">Programul de control </w:t>
            </w:r>
            <w:proofErr w:type="gramStart"/>
            <w:r w:rsidRPr="002F3BE4">
              <w:rPr>
                <w:lang w:val="en-US"/>
              </w:rPr>
              <w:t>a</w:t>
            </w:r>
            <w:proofErr w:type="gramEnd"/>
            <w:r w:rsidRPr="002F3BE4">
              <w:rPr>
                <w:lang w:val="en-US"/>
              </w:rPr>
              <w:t xml:space="preserve"> </w:t>
            </w:r>
            <w:proofErr w:type="spellStart"/>
            <w:r w:rsidRPr="002F3BE4">
              <w:rPr>
                <w:lang w:val="en-US"/>
              </w:rPr>
              <w:t>infecțiilor</w:t>
            </w:r>
            <w:proofErr w:type="spellEnd"/>
            <w:r w:rsidRPr="002F3BE4">
              <w:rPr>
                <w:lang w:val="en-US"/>
              </w:rPr>
              <w:t xml:space="preserve"> </w:t>
            </w:r>
            <w:proofErr w:type="spellStart"/>
            <w:r w:rsidRPr="002F3BE4">
              <w:rPr>
                <w:lang w:val="en-US"/>
              </w:rPr>
              <w:t>în</w:t>
            </w:r>
            <w:proofErr w:type="spellEnd"/>
            <w:r w:rsidRPr="002F3BE4">
              <w:rPr>
                <w:lang w:val="en-US"/>
              </w:rPr>
              <w:t xml:space="preserve"> </w:t>
            </w:r>
            <w:proofErr w:type="spellStart"/>
            <w:r w:rsidRPr="002F3BE4">
              <w:rPr>
                <w:lang w:val="en-US"/>
              </w:rPr>
              <w:t>cadrul</w:t>
            </w:r>
            <w:proofErr w:type="spellEnd"/>
            <w:r w:rsidRPr="002F3BE4">
              <w:rPr>
                <w:lang w:val="en-US"/>
              </w:rPr>
              <w:t xml:space="preserve"> IMS. </w:t>
            </w:r>
            <w:proofErr w:type="spellStart"/>
            <w:r w:rsidRPr="002F3BE4">
              <w:rPr>
                <w:lang w:val="en-US"/>
              </w:rPr>
              <w:t>Infecțiile</w:t>
            </w:r>
            <w:proofErr w:type="spellEnd"/>
            <w:r w:rsidRPr="002F3BE4">
              <w:rPr>
                <w:lang w:val="en-US"/>
              </w:rPr>
              <w:t xml:space="preserve"> associate </w:t>
            </w:r>
            <w:proofErr w:type="spellStart"/>
            <w:r w:rsidRPr="002F3BE4">
              <w:rPr>
                <w:lang w:val="en-US"/>
              </w:rPr>
              <w:t>asistenței</w:t>
            </w:r>
            <w:proofErr w:type="spellEnd"/>
            <w:r w:rsidRPr="002F3BE4">
              <w:rPr>
                <w:lang w:val="en-US"/>
              </w:rPr>
              <w:t xml:space="preserve"> </w:t>
            </w:r>
            <w:proofErr w:type="spellStart"/>
            <w:r w:rsidRPr="002F3BE4">
              <w:rPr>
                <w:lang w:val="en-US"/>
              </w:rPr>
              <w:t>medicale</w:t>
            </w:r>
            <w:proofErr w:type="spellEnd"/>
            <w:r w:rsidRPr="002F3BE4">
              <w:rPr>
                <w:lang w:val="en-US"/>
              </w:rPr>
              <w:t xml:space="preserve"> </w:t>
            </w:r>
            <w:proofErr w:type="spellStart"/>
            <w:r w:rsidRPr="002F3BE4">
              <w:rPr>
                <w:lang w:val="en-US"/>
              </w:rPr>
              <w:t>și</w:t>
            </w:r>
            <w:proofErr w:type="spellEnd"/>
            <w:r w:rsidRPr="002F3BE4">
              <w:rPr>
                <w:lang w:val="en-US"/>
              </w:rPr>
              <w:t xml:space="preserve"> </w:t>
            </w:r>
            <w:proofErr w:type="spellStart"/>
            <w:r w:rsidRPr="002F3BE4">
              <w:rPr>
                <w:lang w:val="en-US"/>
              </w:rPr>
              <w:t>rezistența</w:t>
            </w:r>
            <w:proofErr w:type="spellEnd"/>
            <w:r w:rsidRPr="002F3BE4">
              <w:rPr>
                <w:lang w:val="en-US"/>
              </w:rPr>
              <w:t xml:space="preserve"> </w:t>
            </w:r>
            <w:proofErr w:type="spellStart"/>
            <w:r w:rsidRPr="002F3BE4">
              <w:rPr>
                <w:lang w:val="en-US"/>
              </w:rPr>
              <w:t>antimicrobiană</w:t>
            </w:r>
            <w:proofErr w:type="spellEnd"/>
            <w:r w:rsidRPr="002F3BE4">
              <w:rPr>
                <w:lang w:val="en-US"/>
              </w:rPr>
              <w:t xml:space="preserve">. </w:t>
            </w:r>
            <w:proofErr w:type="spellStart"/>
            <w:proofErr w:type="gramStart"/>
            <w:r w:rsidRPr="002F3BE4">
              <w:rPr>
                <w:lang w:val="en-US"/>
              </w:rPr>
              <w:t>Abordarea</w:t>
            </w:r>
            <w:proofErr w:type="spellEnd"/>
            <w:r w:rsidRPr="002F3BE4">
              <w:rPr>
                <w:lang w:val="en-US"/>
              </w:rPr>
              <w:t xml:space="preserve"> ”One</w:t>
            </w:r>
            <w:proofErr w:type="gramEnd"/>
            <w:r w:rsidRPr="002F3BE4">
              <w:rPr>
                <w:lang w:val="en-US"/>
              </w:rPr>
              <w:t xml:space="preserve"> Health” </w:t>
            </w:r>
            <w:proofErr w:type="spellStart"/>
            <w:r w:rsidRPr="002F3BE4">
              <w:rPr>
                <w:lang w:val="en-US"/>
              </w:rPr>
              <w:t>Dezinfecția</w:t>
            </w:r>
            <w:proofErr w:type="spellEnd"/>
            <w:r w:rsidRPr="002F3BE4">
              <w:rPr>
                <w:lang w:val="en-US"/>
              </w:rPr>
              <w:t xml:space="preserve">, </w:t>
            </w:r>
            <w:proofErr w:type="spellStart"/>
            <w:r w:rsidRPr="002F3BE4">
              <w:rPr>
                <w:lang w:val="en-US"/>
              </w:rPr>
              <w:t>sterilizarea</w:t>
            </w:r>
            <w:proofErr w:type="spellEnd"/>
            <w:r w:rsidRPr="002F3BE4">
              <w:rPr>
                <w:lang w:val="en-US"/>
              </w:rPr>
              <w:t xml:space="preserve">, </w:t>
            </w:r>
            <w:proofErr w:type="spellStart"/>
            <w:r w:rsidRPr="002F3BE4">
              <w:rPr>
                <w:lang w:val="en-US"/>
              </w:rPr>
              <w:t>dezinsecția</w:t>
            </w:r>
            <w:proofErr w:type="spellEnd"/>
            <w:r w:rsidRPr="002F3BE4">
              <w:rPr>
                <w:lang w:val="en-US"/>
              </w:rPr>
              <w:t xml:space="preserve"> </w:t>
            </w:r>
            <w:proofErr w:type="spellStart"/>
            <w:r w:rsidRPr="002F3BE4">
              <w:rPr>
                <w:lang w:val="en-US"/>
              </w:rPr>
              <w:t>și</w:t>
            </w:r>
            <w:proofErr w:type="spellEnd"/>
            <w:r w:rsidRPr="002F3BE4">
              <w:rPr>
                <w:lang w:val="en-US"/>
              </w:rPr>
              <w:t xml:space="preserve"> </w:t>
            </w:r>
            <w:proofErr w:type="spellStart"/>
            <w:r w:rsidRPr="002F3BE4">
              <w:rPr>
                <w:lang w:val="en-US"/>
              </w:rPr>
              <w:t>deratizarea</w:t>
            </w:r>
            <w:proofErr w:type="spellEnd"/>
            <w:r w:rsidRPr="002F3BE4">
              <w:rPr>
                <w:lang w:val="en-US"/>
              </w:rPr>
              <w:t>.</w:t>
            </w:r>
          </w:p>
        </w:tc>
        <w:tc>
          <w:tcPr>
            <w:tcW w:w="649" w:type="dxa"/>
            <w:tcBorders>
              <w:top w:val="single" w:sz="4" w:space="0" w:color="auto"/>
              <w:left w:val="single" w:sz="4" w:space="0" w:color="auto"/>
              <w:bottom w:val="single" w:sz="4" w:space="0" w:color="auto"/>
              <w:right w:val="single" w:sz="4" w:space="0" w:color="auto"/>
            </w:tcBorders>
          </w:tcPr>
          <w:p w14:paraId="47300F06" w14:textId="42D4D328" w:rsidR="0043075A" w:rsidRPr="00FF1D15" w:rsidRDefault="0043075A" w:rsidP="0043075A">
            <w:pPr>
              <w:shd w:val="clear" w:color="auto" w:fill="FFFFFF" w:themeFill="background1"/>
              <w:jc w:val="center"/>
              <w:rPr>
                <w:sz w:val="22"/>
                <w:szCs w:val="22"/>
                <w:lang w:val="ro-RO"/>
              </w:rPr>
            </w:pPr>
            <w:r w:rsidRPr="00FF1D15">
              <w:rPr>
                <w:sz w:val="22"/>
                <w:szCs w:val="22"/>
                <w:lang w:val="ro-RO"/>
              </w:rPr>
              <w:t>II</w:t>
            </w:r>
          </w:p>
        </w:tc>
        <w:tc>
          <w:tcPr>
            <w:tcW w:w="1052" w:type="dxa"/>
            <w:tcBorders>
              <w:top w:val="single" w:sz="4" w:space="0" w:color="auto"/>
              <w:left w:val="single" w:sz="4" w:space="0" w:color="auto"/>
              <w:bottom w:val="single" w:sz="4" w:space="0" w:color="auto"/>
              <w:right w:val="single" w:sz="4" w:space="0" w:color="auto"/>
            </w:tcBorders>
          </w:tcPr>
          <w:p w14:paraId="19BD22D6" w14:textId="79B571BB" w:rsidR="0043075A" w:rsidRPr="00FF1D15" w:rsidRDefault="0043075A" w:rsidP="0043075A">
            <w:pPr>
              <w:shd w:val="clear" w:color="auto" w:fill="FFFFFF" w:themeFill="background1"/>
              <w:jc w:val="center"/>
            </w:pPr>
            <w:r w:rsidRPr="00FF1D15">
              <w:t>10</w:t>
            </w:r>
          </w:p>
        </w:tc>
        <w:tc>
          <w:tcPr>
            <w:tcW w:w="649" w:type="dxa"/>
            <w:tcBorders>
              <w:top w:val="single" w:sz="4" w:space="0" w:color="auto"/>
              <w:left w:val="single" w:sz="4" w:space="0" w:color="auto"/>
              <w:bottom w:val="single" w:sz="4" w:space="0" w:color="auto"/>
              <w:right w:val="single" w:sz="4" w:space="0" w:color="auto"/>
            </w:tcBorders>
          </w:tcPr>
          <w:p w14:paraId="07EE346D" w14:textId="4DFEF7A5" w:rsidR="0043075A" w:rsidRPr="00FF1D15" w:rsidRDefault="0043075A" w:rsidP="0043075A">
            <w:pPr>
              <w:shd w:val="clear" w:color="auto" w:fill="FFFFFF" w:themeFill="background1"/>
              <w:jc w:val="center"/>
            </w:pPr>
            <w:r w:rsidRPr="00FF1D15">
              <w:t>6</w:t>
            </w:r>
          </w:p>
        </w:tc>
        <w:tc>
          <w:tcPr>
            <w:tcW w:w="768" w:type="dxa"/>
            <w:tcBorders>
              <w:top w:val="single" w:sz="4" w:space="0" w:color="auto"/>
              <w:left w:val="single" w:sz="4" w:space="0" w:color="auto"/>
              <w:bottom w:val="single" w:sz="4" w:space="0" w:color="auto"/>
              <w:right w:val="single" w:sz="4" w:space="0" w:color="auto"/>
            </w:tcBorders>
          </w:tcPr>
          <w:p w14:paraId="585DF46A" w14:textId="4FFA0BA3" w:rsidR="0043075A" w:rsidRPr="00FF1D15" w:rsidRDefault="0043075A" w:rsidP="0043075A">
            <w:pPr>
              <w:shd w:val="clear" w:color="auto" w:fill="FFFFFF" w:themeFill="background1"/>
              <w:jc w:val="center"/>
            </w:pPr>
            <w:r w:rsidRPr="00FF1D15">
              <w:t>118</w:t>
            </w:r>
          </w:p>
        </w:tc>
        <w:tc>
          <w:tcPr>
            <w:tcW w:w="709" w:type="dxa"/>
            <w:tcBorders>
              <w:top w:val="single" w:sz="4" w:space="0" w:color="auto"/>
              <w:left w:val="single" w:sz="4" w:space="0" w:color="auto"/>
              <w:bottom w:val="single" w:sz="4" w:space="0" w:color="auto"/>
              <w:right w:val="double" w:sz="4" w:space="0" w:color="auto"/>
            </w:tcBorders>
          </w:tcPr>
          <w:p w14:paraId="277676E7" w14:textId="197025F4" w:rsidR="0043075A" w:rsidRPr="00FF1D15" w:rsidRDefault="0043075A" w:rsidP="0043075A">
            <w:pPr>
              <w:shd w:val="clear" w:color="auto" w:fill="FFFFFF" w:themeFill="background1"/>
              <w:jc w:val="center"/>
            </w:pPr>
            <w:r w:rsidRPr="00FF1D15">
              <w:t>56</w:t>
            </w:r>
          </w:p>
        </w:tc>
        <w:tc>
          <w:tcPr>
            <w:tcW w:w="709" w:type="dxa"/>
            <w:tcBorders>
              <w:top w:val="single" w:sz="4" w:space="0" w:color="auto"/>
              <w:left w:val="double" w:sz="4" w:space="0" w:color="auto"/>
              <w:bottom w:val="single" w:sz="4" w:space="0" w:color="auto"/>
              <w:right w:val="double" w:sz="4" w:space="0" w:color="auto"/>
            </w:tcBorders>
          </w:tcPr>
          <w:p w14:paraId="06BC4115" w14:textId="2B1C9531" w:rsidR="0043075A" w:rsidRPr="00FF1D15" w:rsidRDefault="0043075A" w:rsidP="0043075A">
            <w:pPr>
              <w:shd w:val="clear" w:color="auto" w:fill="FFFFFF" w:themeFill="background1"/>
              <w:jc w:val="center"/>
            </w:pPr>
            <w:r w:rsidRPr="00FF1D15">
              <w:t>180</w:t>
            </w:r>
          </w:p>
        </w:tc>
        <w:tc>
          <w:tcPr>
            <w:tcW w:w="768" w:type="dxa"/>
            <w:tcBorders>
              <w:top w:val="single" w:sz="4" w:space="0" w:color="auto"/>
              <w:left w:val="double" w:sz="4" w:space="0" w:color="auto"/>
              <w:bottom w:val="single" w:sz="4" w:space="0" w:color="auto"/>
              <w:right w:val="double" w:sz="4" w:space="0" w:color="auto"/>
            </w:tcBorders>
          </w:tcPr>
          <w:p w14:paraId="7F1968D7" w14:textId="0F332F41" w:rsidR="0043075A" w:rsidRPr="00FF1D15" w:rsidRDefault="0043075A" w:rsidP="0043075A">
            <w:pPr>
              <w:shd w:val="clear" w:color="auto" w:fill="FFFFFF" w:themeFill="background1"/>
              <w:jc w:val="center"/>
            </w:pPr>
            <w:r w:rsidRPr="00FF1D15">
              <w:t>180</w:t>
            </w:r>
          </w:p>
        </w:tc>
        <w:tc>
          <w:tcPr>
            <w:tcW w:w="851" w:type="dxa"/>
            <w:tcBorders>
              <w:top w:val="single" w:sz="4" w:space="0" w:color="auto"/>
              <w:left w:val="double" w:sz="4" w:space="0" w:color="auto"/>
              <w:bottom w:val="single" w:sz="4" w:space="0" w:color="auto"/>
              <w:right w:val="double" w:sz="4" w:space="0" w:color="auto"/>
            </w:tcBorders>
          </w:tcPr>
          <w:p w14:paraId="0CD7F260" w14:textId="10CF0FCF" w:rsidR="0043075A" w:rsidRPr="00FF1D15" w:rsidRDefault="0043075A" w:rsidP="0043075A">
            <w:pPr>
              <w:shd w:val="clear" w:color="auto" w:fill="FFFFFF" w:themeFill="background1"/>
              <w:jc w:val="center"/>
              <w:rPr>
                <w:lang w:val="ro-RO"/>
              </w:rPr>
            </w:pPr>
            <w:r w:rsidRPr="00FF1D15">
              <w:t>360</w:t>
            </w:r>
          </w:p>
        </w:tc>
      </w:tr>
      <w:tr w:rsidR="0043075A" w:rsidRPr="00FF1D15" w14:paraId="2F8BA223" w14:textId="77777777" w:rsidTr="003528B3">
        <w:tc>
          <w:tcPr>
            <w:tcW w:w="426" w:type="dxa"/>
            <w:tcBorders>
              <w:top w:val="single" w:sz="4" w:space="0" w:color="auto"/>
              <w:left w:val="double" w:sz="4" w:space="0" w:color="auto"/>
              <w:bottom w:val="single" w:sz="4" w:space="0" w:color="auto"/>
              <w:right w:val="single" w:sz="4" w:space="0" w:color="auto"/>
            </w:tcBorders>
            <w:vAlign w:val="center"/>
          </w:tcPr>
          <w:p w14:paraId="526D1111" w14:textId="77777777" w:rsidR="0043075A" w:rsidRPr="00FF1D15" w:rsidRDefault="0043075A" w:rsidP="0043075A">
            <w:pPr>
              <w:numPr>
                <w:ilvl w:val="0"/>
                <w:numId w:val="2"/>
              </w:numPr>
              <w:shd w:val="clear" w:color="auto" w:fill="FFFFFF" w:themeFill="background1"/>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tcPr>
          <w:p w14:paraId="3D34A23A" w14:textId="617D0131" w:rsidR="0043075A" w:rsidRPr="00FF1D15" w:rsidRDefault="0043075A" w:rsidP="0043075A">
            <w:pPr>
              <w:shd w:val="clear" w:color="auto" w:fill="FFFFFF" w:themeFill="background1"/>
              <w:ind w:left="-57" w:right="-57"/>
            </w:pPr>
            <w:r w:rsidRPr="00FF1D15">
              <w:t>Epidemiologia bolilor netransmisibile</w:t>
            </w:r>
          </w:p>
        </w:tc>
        <w:tc>
          <w:tcPr>
            <w:tcW w:w="649" w:type="dxa"/>
            <w:tcBorders>
              <w:top w:val="single" w:sz="4" w:space="0" w:color="auto"/>
              <w:left w:val="single" w:sz="4" w:space="0" w:color="auto"/>
              <w:bottom w:val="single" w:sz="4" w:space="0" w:color="auto"/>
              <w:right w:val="single" w:sz="4" w:space="0" w:color="auto"/>
            </w:tcBorders>
          </w:tcPr>
          <w:p w14:paraId="274057E0" w14:textId="13A3A7F8" w:rsidR="0043075A" w:rsidRPr="00FF1D15" w:rsidRDefault="0043075A" w:rsidP="0043075A">
            <w:pPr>
              <w:shd w:val="clear" w:color="auto" w:fill="FFFFFF" w:themeFill="background1"/>
              <w:jc w:val="center"/>
              <w:rPr>
                <w:sz w:val="22"/>
                <w:szCs w:val="22"/>
                <w:lang w:val="ro-RO"/>
              </w:rPr>
            </w:pPr>
            <w:r w:rsidRPr="00FF1D15">
              <w:rPr>
                <w:sz w:val="22"/>
                <w:szCs w:val="22"/>
                <w:lang w:val="ro-RO"/>
              </w:rPr>
              <w:t>II</w:t>
            </w:r>
          </w:p>
        </w:tc>
        <w:tc>
          <w:tcPr>
            <w:tcW w:w="1052" w:type="dxa"/>
            <w:tcBorders>
              <w:top w:val="single" w:sz="4" w:space="0" w:color="auto"/>
              <w:left w:val="single" w:sz="4" w:space="0" w:color="auto"/>
              <w:bottom w:val="single" w:sz="4" w:space="0" w:color="auto"/>
              <w:right w:val="single" w:sz="4" w:space="0" w:color="auto"/>
            </w:tcBorders>
          </w:tcPr>
          <w:p w14:paraId="6A77E6D1" w14:textId="086F8F8B" w:rsidR="0043075A" w:rsidRPr="00FF1D15" w:rsidRDefault="0043075A" w:rsidP="0043075A">
            <w:pPr>
              <w:shd w:val="clear" w:color="auto" w:fill="FFFFFF" w:themeFill="background1"/>
              <w:jc w:val="center"/>
            </w:pPr>
            <w:r w:rsidRPr="00FF1D15">
              <w:t>6</w:t>
            </w:r>
          </w:p>
        </w:tc>
        <w:tc>
          <w:tcPr>
            <w:tcW w:w="649" w:type="dxa"/>
            <w:tcBorders>
              <w:top w:val="single" w:sz="4" w:space="0" w:color="auto"/>
              <w:left w:val="single" w:sz="4" w:space="0" w:color="auto"/>
              <w:bottom w:val="single" w:sz="4" w:space="0" w:color="auto"/>
              <w:right w:val="single" w:sz="4" w:space="0" w:color="auto"/>
            </w:tcBorders>
          </w:tcPr>
          <w:p w14:paraId="14DED3D8" w14:textId="08127CD3" w:rsidR="0043075A" w:rsidRPr="00FF1D15" w:rsidRDefault="0043075A" w:rsidP="0043075A">
            <w:pPr>
              <w:shd w:val="clear" w:color="auto" w:fill="FFFFFF" w:themeFill="background1"/>
              <w:jc w:val="center"/>
            </w:pPr>
            <w:r w:rsidRPr="00FF1D15">
              <w:t>8</w:t>
            </w:r>
          </w:p>
        </w:tc>
        <w:tc>
          <w:tcPr>
            <w:tcW w:w="768" w:type="dxa"/>
            <w:tcBorders>
              <w:top w:val="single" w:sz="4" w:space="0" w:color="auto"/>
              <w:left w:val="single" w:sz="4" w:space="0" w:color="auto"/>
              <w:bottom w:val="single" w:sz="4" w:space="0" w:color="auto"/>
              <w:right w:val="single" w:sz="4" w:space="0" w:color="auto"/>
            </w:tcBorders>
          </w:tcPr>
          <w:p w14:paraId="4371B8DF" w14:textId="1052738C" w:rsidR="0043075A" w:rsidRPr="00FF1D15" w:rsidRDefault="0043075A" w:rsidP="0043075A">
            <w:pPr>
              <w:shd w:val="clear" w:color="auto" w:fill="FFFFFF" w:themeFill="background1"/>
              <w:jc w:val="center"/>
            </w:pPr>
            <w:r w:rsidRPr="00FF1D15">
              <w:t>62</w:t>
            </w:r>
          </w:p>
        </w:tc>
        <w:tc>
          <w:tcPr>
            <w:tcW w:w="709" w:type="dxa"/>
            <w:tcBorders>
              <w:top w:val="single" w:sz="4" w:space="0" w:color="auto"/>
              <w:left w:val="single" w:sz="4" w:space="0" w:color="auto"/>
              <w:bottom w:val="single" w:sz="4" w:space="0" w:color="auto"/>
              <w:right w:val="double" w:sz="4" w:space="0" w:color="auto"/>
            </w:tcBorders>
          </w:tcPr>
          <w:p w14:paraId="7CCE0DB6" w14:textId="790E3ED5" w:rsidR="0043075A" w:rsidRPr="00FF1D15" w:rsidRDefault="00FB791A" w:rsidP="0043075A">
            <w:pPr>
              <w:shd w:val="clear" w:color="auto" w:fill="FFFFFF" w:themeFill="background1"/>
              <w:jc w:val="center"/>
            </w:pPr>
            <w:r w:rsidRPr="00FF1D15">
              <w:rPr>
                <w:lang w:val="ro-RO"/>
              </w:rPr>
              <w:t>3</w:t>
            </w:r>
            <w:r w:rsidR="0043075A" w:rsidRPr="00FF1D15">
              <w:t>8</w:t>
            </w:r>
          </w:p>
        </w:tc>
        <w:tc>
          <w:tcPr>
            <w:tcW w:w="709" w:type="dxa"/>
            <w:tcBorders>
              <w:top w:val="single" w:sz="4" w:space="0" w:color="auto"/>
              <w:left w:val="double" w:sz="4" w:space="0" w:color="auto"/>
              <w:bottom w:val="single" w:sz="4" w:space="0" w:color="auto"/>
              <w:right w:val="double" w:sz="4" w:space="0" w:color="auto"/>
            </w:tcBorders>
          </w:tcPr>
          <w:p w14:paraId="07F102FF" w14:textId="5BFF06B5" w:rsidR="0043075A" w:rsidRPr="00FF1D15" w:rsidRDefault="0043075A" w:rsidP="0043075A">
            <w:pPr>
              <w:shd w:val="clear" w:color="auto" w:fill="FFFFFF" w:themeFill="background1"/>
              <w:jc w:val="center"/>
              <w:rPr>
                <w:lang w:val="ro-RO"/>
              </w:rPr>
            </w:pPr>
            <w:r w:rsidRPr="00FF1D15">
              <w:t>108</w:t>
            </w:r>
          </w:p>
        </w:tc>
        <w:tc>
          <w:tcPr>
            <w:tcW w:w="768" w:type="dxa"/>
            <w:tcBorders>
              <w:top w:val="single" w:sz="4" w:space="0" w:color="auto"/>
              <w:left w:val="double" w:sz="4" w:space="0" w:color="auto"/>
              <w:bottom w:val="single" w:sz="4" w:space="0" w:color="auto"/>
              <w:right w:val="double" w:sz="4" w:space="0" w:color="auto"/>
            </w:tcBorders>
          </w:tcPr>
          <w:p w14:paraId="440C9820" w14:textId="63B06ABE" w:rsidR="0043075A" w:rsidRPr="00FF1D15" w:rsidRDefault="0043075A" w:rsidP="0043075A">
            <w:pPr>
              <w:shd w:val="clear" w:color="auto" w:fill="FFFFFF" w:themeFill="background1"/>
              <w:jc w:val="center"/>
              <w:rPr>
                <w:lang w:val="ro-RO"/>
              </w:rPr>
            </w:pPr>
            <w:r w:rsidRPr="00FF1D15">
              <w:t>108</w:t>
            </w:r>
          </w:p>
        </w:tc>
        <w:tc>
          <w:tcPr>
            <w:tcW w:w="851" w:type="dxa"/>
            <w:tcBorders>
              <w:top w:val="single" w:sz="4" w:space="0" w:color="auto"/>
              <w:left w:val="double" w:sz="4" w:space="0" w:color="auto"/>
              <w:bottom w:val="single" w:sz="4" w:space="0" w:color="auto"/>
              <w:right w:val="double" w:sz="4" w:space="0" w:color="auto"/>
            </w:tcBorders>
          </w:tcPr>
          <w:p w14:paraId="3234D2E6" w14:textId="390D26D3" w:rsidR="0043075A" w:rsidRPr="00FF1D15" w:rsidRDefault="0043075A" w:rsidP="0043075A">
            <w:pPr>
              <w:shd w:val="clear" w:color="auto" w:fill="FFFFFF" w:themeFill="background1"/>
              <w:jc w:val="center"/>
              <w:rPr>
                <w:lang w:val="ro-RO"/>
              </w:rPr>
            </w:pPr>
            <w:r w:rsidRPr="00FF1D15">
              <w:t>216</w:t>
            </w:r>
          </w:p>
        </w:tc>
      </w:tr>
      <w:tr w:rsidR="0043075A" w:rsidRPr="00FF1D15" w14:paraId="5D07E624" w14:textId="77777777" w:rsidTr="003528B3">
        <w:tc>
          <w:tcPr>
            <w:tcW w:w="426" w:type="dxa"/>
            <w:tcBorders>
              <w:top w:val="single" w:sz="4" w:space="0" w:color="auto"/>
              <w:left w:val="double" w:sz="4" w:space="0" w:color="auto"/>
              <w:bottom w:val="single" w:sz="4" w:space="0" w:color="auto"/>
              <w:right w:val="single" w:sz="4" w:space="0" w:color="auto"/>
            </w:tcBorders>
            <w:vAlign w:val="center"/>
          </w:tcPr>
          <w:p w14:paraId="71998E80" w14:textId="77777777" w:rsidR="0043075A" w:rsidRPr="00FF1D15" w:rsidRDefault="0043075A" w:rsidP="0043075A">
            <w:pPr>
              <w:numPr>
                <w:ilvl w:val="0"/>
                <w:numId w:val="2"/>
              </w:numPr>
              <w:shd w:val="clear" w:color="auto" w:fill="FFFFFF" w:themeFill="background1"/>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tcPr>
          <w:p w14:paraId="2AFCB6C4" w14:textId="65ED413B" w:rsidR="0043075A" w:rsidRPr="00FF1D15" w:rsidRDefault="0043075A" w:rsidP="0043075A">
            <w:pPr>
              <w:shd w:val="clear" w:color="auto" w:fill="FFFFFF" w:themeFill="background1"/>
              <w:ind w:left="-57" w:right="-57"/>
              <w:rPr>
                <w:lang w:val="en-US"/>
              </w:rPr>
            </w:pPr>
            <w:proofErr w:type="spellStart"/>
            <w:r w:rsidRPr="00FF1D15">
              <w:rPr>
                <w:szCs w:val="28"/>
                <w:lang w:val="en-US"/>
              </w:rPr>
              <w:t>Managementul</w:t>
            </w:r>
            <w:proofErr w:type="spellEnd"/>
            <w:r w:rsidRPr="00FF1D15">
              <w:rPr>
                <w:szCs w:val="28"/>
                <w:lang w:val="en-US"/>
              </w:rPr>
              <w:t xml:space="preserve"> </w:t>
            </w:r>
            <w:proofErr w:type="spellStart"/>
            <w:r w:rsidRPr="00FF1D15">
              <w:rPr>
                <w:szCs w:val="28"/>
                <w:lang w:val="en-US"/>
              </w:rPr>
              <w:t>riscurilor</w:t>
            </w:r>
            <w:proofErr w:type="spellEnd"/>
            <w:r w:rsidRPr="00FF1D15">
              <w:rPr>
                <w:szCs w:val="28"/>
                <w:lang w:val="en-US"/>
              </w:rPr>
              <w:t xml:space="preserve"> </w:t>
            </w:r>
            <w:proofErr w:type="spellStart"/>
            <w:r w:rsidRPr="00FF1D15">
              <w:rPr>
                <w:szCs w:val="28"/>
                <w:lang w:val="en-US"/>
              </w:rPr>
              <w:t>și</w:t>
            </w:r>
            <w:proofErr w:type="spellEnd"/>
            <w:r w:rsidRPr="00FF1D15">
              <w:rPr>
                <w:szCs w:val="28"/>
                <w:lang w:val="en-US"/>
              </w:rPr>
              <w:t xml:space="preserve"> </w:t>
            </w:r>
            <w:proofErr w:type="spellStart"/>
            <w:r w:rsidRPr="00FF1D15">
              <w:rPr>
                <w:szCs w:val="28"/>
                <w:lang w:val="en-US"/>
              </w:rPr>
              <w:t>urgențelor</w:t>
            </w:r>
            <w:proofErr w:type="spellEnd"/>
            <w:r w:rsidRPr="00FF1D15">
              <w:rPr>
                <w:szCs w:val="28"/>
                <w:lang w:val="en-US"/>
              </w:rPr>
              <w:t xml:space="preserve"> </w:t>
            </w:r>
            <w:proofErr w:type="spellStart"/>
            <w:r w:rsidRPr="00FF1D15">
              <w:rPr>
                <w:szCs w:val="28"/>
                <w:lang w:val="en-US"/>
              </w:rPr>
              <w:t>în</w:t>
            </w:r>
            <w:proofErr w:type="spellEnd"/>
            <w:r w:rsidRPr="00FF1D15">
              <w:rPr>
                <w:szCs w:val="28"/>
                <w:lang w:val="en-US"/>
              </w:rPr>
              <w:t xml:space="preserve"> </w:t>
            </w:r>
            <w:proofErr w:type="spellStart"/>
            <w:r w:rsidRPr="00FF1D15">
              <w:rPr>
                <w:szCs w:val="28"/>
                <w:lang w:val="en-US"/>
              </w:rPr>
              <w:t>sănătate</w:t>
            </w:r>
            <w:proofErr w:type="spellEnd"/>
          </w:p>
        </w:tc>
        <w:tc>
          <w:tcPr>
            <w:tcW w:w="649" w:type="dxa"/>
            <w:tcBorders>
              <w:top w:val="single" w:sz="4" w:space="0" w:color="auto"/>
              <w:left w:val="single" w:sz="4" w:space="0" w:color="auto"/>
              <w:bottom w:val="single" w:sz="4" w:space="0" w:color="auto"/>
              <w:right w:val="single" w:sz="4" w:space="0" w:color="auto"/>
            </w:tcBorders>
          </w:tcPr>
          <w:p w14:paraId="3BFC5731" w14:textId="59EC5371" w:rsidR="0043075A" w:rsidRPr="00FF1D15" w:rsidRDefault="0043075A" w:rsidP="0043075A">
            <w:pPr>
              <w:shd w:val="clear" w:color="auto" w:fill="FFFFFF" w:themeFill="background1"/>
              <w:jc w:val="center"/>
              <w:rPr>
                <w:sz w:val="22"/>
                <w:szCs w:val="22"/>
                <w:lang w:val="ro-RO"/>
              </w:rPr>
            </w:pPr>
            <w:r w:rsidRPr="00FF1D15">
              <w:rPr>
                <w:sz w:val="22"/>
                <w:szCs w:val="22"/>
                <w:lang w:val="ro-RO"/>
              </w:rPr>
              <w:t>II</w:t>
            </w:r>
          </w:p>
        </w:tc>
        <w:tc>
          <w:tcPr>
            <w:tcW w:w="1052" w:type="dxa"/>
            <w:tcBorders>
              <w:top w:val="single" w:sz="4" w:space="0" w:color="auto"/>
              <w:left w:val="single" w:sz="4" w:space="0" w:color="auto"/>
              <w:bottom w:val="single" w:sz="4" w:space="0" w:color="auto"/>
              <w:right w:val="single" w:sz="4" w:space="0" w:color="auto"/>
            </w:tcBorders>
          </w:tcPr>
          <w:p w14:paraId="5AA9D268" w14:textId="5A49FC2D" w:rsidR="0043075A" w:rsidRPr="00FF1D15" w:rsidRDefault="0043075A" w:rsidP="0043075A">
            <w:pPr>
              <w:shd w:val="clear" w:color="auto" w:fill="FFFFFF" w:themeFill="background1"/>
              <w:jc w:val="center"/>
            </w:pPr>
            <w:r w:rsidRPr="00FF1D15">
              <w:t>4</w:t>
            </w:r>
          </w:p>
        </w:tc>
        <w:tc>
          <w:tcPr>
            <w:tcW w:w="649" w:type="dxa"/>
            <w:tcBorders>
              <w:top w:val="single" w:sz="4" w:space="0" w:color="auto"/>
              <w:left w:val="single" w:sz="4" w:space="0" w:color="auto"/>
              <w:bottom w:val="single" w:sz="4" w:space="0" w:color="auto"/>
              <w:right w:val="single" w:sz="4" w:space="0" w:color="auto"/>
            </w:tcBorders>
          </w:tcPr>
          <w:p w14:paraId="3FF9D74B" w14:textId="38DFC9B5" w:rsidR="0043075A" w:rsidRPr="00FF1D15" w:rsidRDefault="0043075A" w:rsidP="0043075A">
            <w:pPr>
              <w:shd w:val="clear" w:color="auto" w:fill="FFFFFF" w:themeFill="background1"/>
              <w:jc w:val="center"/>
            </w:pPr>
            <w:r w:rsidRPr="00FF1D15">
              <w:t>4</w:t>
            </w:r>
          </w:p>
        </w:tc>
        <w:tc>
          <w:tcPr>
            <w:tcW w:w="768" w:type="dxa"/>
            <w:tcBorders>
              <w:top w:val="single" w:sz="4" w:space="0" w:color="auto"/>
              <w:left w:val="single" w:sz="4" w:space="0" w:color="auto"/>
              <w:bottom w:val="single" w:sz="4" w:space="0" w:color="auto"/>
              <w:right w:val="single" w:sz="4" w:space="0" w:color="auto"/>
            </w:tcBorders>
          </w:tcPr>
          <w:p w14:paraId="6EC52738" w14:textId="3B9C7734" w:rsidR="0043075A" w:rsidRPr="00FF1D15" w:rsidRDefault="0043075A" w:rsidP="0043075A">
            <w:pPr>
              <w:shd w:val="clear" w:color="auto" w:fill="FFFFFF" w:themeFill="background1"/>
              <w:jc w:val="center"/>
            </w:pPr>
            <w:r w:rsidRPr="00FF1D15">
              <w:t>42</w:t>
            </w:r>
          </w:p>
        </w:tc>
        <w:tc>
          <w:tcPr>
            <w:tcW w:w="709" w:type="dxa"/>
            <w:tcBorders>
              <w:top w:val="single" w:sz="4" w:space="0" w:color="auto"/>
              <w:left w:val="single" w:sz="4" w:space="0" w:color="auto"/>
              <w:bottom w:val="single" w:sz="4" w:space="0" w:color="auto"/>
              <w:right w:val="double" w:sz="4" w:space="0" w:color="auto"/>
            </w:tcBorders>
          </w:tcPr>
          <w:p w14:paraId="1C7E7A6B" w14:textId="1DC8CE31" w:rsidR="0043075A" w:rsidRPr="00FF1D15" w:rsidRDefault="0043075A" w:rsidP="0043075A">
            <w:pPr>
              <w:shd w:val="clear" w:color="auto" w:fill="FFFFFF" w:themeFill="background1"/>
              <w:jc w:val="center"/>
            </w:pPr>
            <w:r w:rsidRPr="00FF1D15">
              <w:t>26</w:t>
            </w:r>
          </w:p>
        </w:tc>
        <w:tc>
          <w:tcPr>
            <w:tcW w:w="709" w:type="dxa"/>
            <w:tcBorders>
              <w:top w:val="single" w:sz="4" w:space="0" w:color="auto"/>
              <w:left w:val="double" w:sz="4" w:space="0" w:color="auto"/>
              <w:bottom w:val="single" w:sz="4" w:space="0" w:color="auto"/>
              <w:right w:val="double" w:sz="4" w:space="0" w:color="auto"/>
            </w:tcBorders>
          </w:tcPr>
          <w:p w14:paraId="3B2B2414" w14:textId="43A98576" w:rsidR="0043075A" w:rsidRPr="00FF1D15" w:rsidRDefault="0043075A" w:rsidP="0043075A">
            <w:pPr>
              <w:shd w:val="clear" w:color="auto" w:fill="FFFFFF" w:themeFill="background1"/>
              <w:jc w:val="center"/>
            </w:pPr>
            <w:r w:rsidRPr="00FF1D15">
              <w:t>72</w:t>
            </w:r>
          </w:p>
        </w:tc>
        <w:tc>
          <w:tcPr>
            <w:tcW w:w="768" w:type="dxa"/>
            <w:tcBorders>
              <w:top w:val="single" w:sz="4" w:space="0" w:color="auto"/>
              <w:left w:val="double" w:sz="4" w:space="0" w:color="auto"/>
              <w:bottom w:val="single" w:sz="4" w:space="0" w:color="auto"/>
              <w:right w:val="double" w:sz="4" w:space="0" w:color="auto"/>
            </w:tcBorders>
          </w:tcPr>
          <w:p w14:paraId="0113D881" w14:textId="7D75208C" w:rsidR="0043075A" w:rsidRPr="00FF1D15" w:rsidRDefault="0043075A" w:rsidP="0043075A">
            <w:pPr>
              <w:shd w:val="clear" w:color="auto" w:fill="FFFFFF" w:themeFill="background1"/>
              <w:jc w:val="center"/>
            </w:pPr>
            <w:r w:rsidRPr="00FF1D15">
              <w:t>72</w:t>
            </w:r>
          </w:p>
        </w:tc>
        <w:tc>
          <w:tcPr>
            <w:tcW w:w="851" w:type="dxa"/>
            <w:tcBorders>
              <w:top w:val="single" w:sz="4" w:space="0" w:color="auto"/>
              <w:left w:val="double" w:sz="4" w:space="0" w:color="auto"/>
              <w:bottom w:val="single" w:sz="4" w:space="0" w:color="auto"/>
              <w:right w:val="double" w:sz="4" w:space="0" w:color="auto"/>
            </w:tcBorders>
          </w:tcPr>
          <w:p w14:paraId="71657A0B" w14:textId="59739B40" w:rsidR="0043075A" w:rsidRPr="00FF1D15" w:rsidRDefault="0043075A" w:rsidP="0043075A">
            <w:pPr>
              <w:shd w:val="clear" w:color="auto" w:fill="FFFFFF" w:themeFill="background1"/>
              <w:jc w:val="center"/>
              <w:rPr>
                <w:lang w:val="ro-RO"/>
              </w:rPr>
            </w:pPr>
            <w:r w:rsidRPr="00FF1D15">
              <w:t>144</w:t>
            </w:r>
          </w:p>
        </w:tc>
      </w:tr>
      <w:tr w:rsidR="00187397" w:rsidRPr="00FF1D15" w14:paraId="751E03CC" w14:textId="77777777" w:rsidTr="00905FA7">
        <w:tc>
          <w:tcPr>
            <w:tcW w:w="426" w:type="dxa"/>
            <w:tcBorders>
              <w:top w:val="single" w:sz="4" w:space="0" w:color="auto"/>
              <w:left w:val="double" w:sz="4" w:space="0" w:color="auto"/>
              <w:bottom w:val="single" w:sz="4" w:space="0" w:color="auto"/>
              <w:right w:val="single" w:sz="4" w:space="0" w:color="auto"/>
            </w:tcBorders>
            <w:vAlign w:val="center"/>
          </w:tcPr>
          <w:p w14:paraId="7EEB5A8A" w14:textId="77777777" w:rsidR="00187397" w:rsidRPr="00FF1D15" w:rsidRDefault="00187397" w:rsidP="00187397">
            <w:pPr>
              <w:numPr>
                <w:ilvl w:val="0"/>
                <w:numId w:val="2"/>
              </w:numPr>
              <w:shd w:val="clear" w:color="auto" w:fill="FFFFFF" w:themeFill="background1"/>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25FD6728" w14:textId="3D637497" w:rsidR="00187397" w:rsidRPr="00FF1D15" w:rsidRDefault="00187397" w:rsidP="00187397">
            <w:pPr>
              <w:shd w:val="clear" w:color="auto" w:fill="FFFFFF" w:themeFill="background1"/>
              <w:ind w:left="-57" w:right="-57"/>
              <w:rPr>
                <w:lang w:val="en-US"/>
              </w:rPr>
            </w:pPr>
            <w:r w:rsidRPr="00FF1D15">
              <w:rPr>
                <w:lang w:val="ro-RO"/>
              </w:rPr>
              <w:t>Economie, Management și Marketing în Sănătatea Publică</w:t>
            </w:r>
          </w:p>
        </w:tc>
        <w:tc>
          <w:tcPr>
            <w:tcW w:w="649" w:type="dxa"/>
            <w:tcBorders>
              <w:top w:val="single" w:sz="4" w:space="0" w:color="auto"/>
              <w:left w:val="single" w:sz="4" w:space="0" w:color="auto"/>
              <w:bottom w:val="single" w:sz="4" w:space="0" w:color="auto"/>
              <w:right w:val="single" w:sz="4" w:space="0" w:color="auto"/>
            </w:tcBorders>
            <w:shd w:val="clear" w:color="auto" w:fill="FFFFFF" w:themeFill="background1"/>
          </w:tcPr>
          <w:p w14:paraId="056B294D" w14:textId="3BA4E447" w:rsidR="00187397" w:rsidRPr="00FF1D15" w:rsidRDefault="00187397" w:rsidP="00187397">
            <w:pPr>
              <w:shd w:val="clear" w:color="auto" w:fill="FFFFFF" w:themeFill="background1"/>
              <w:jc w:val="center"/>
              <w:rPr>
                <w:sz w:val="22"/>
                <w:szCs w:val="22"/>
                <w:lang w:val="ro-RO"/>
              </w:rPr>
            </w:pPr>
            <w:r w:rsidRPr="00FF1D15">
              <w:rPr>
                <w:sz w:val="22"/>
                <w:szCs w:val="22"/>
                <w:lang w:val="ro-RO"/>
              </w:rPr>
              <w:t>II</w:t>
            </w:r>
          </w:p>
        </w:tc>
        <w:tc>
          <w:tcPr>
            <w:tcW w:w="1052" w:type="dxa"/>
            <w:tcBorders>
              <w:top w:val="single" w:sz="4" w:space="0" w:color="auto"/>
              <w:left w:val="single" w:sz="4" w:space="0" w:color="auto"/>
              <w:bottom w:val="single" w:sz="4" w:space="0" w:color="auto"/>
              <w:right w:val="single" w:sz="4" w:space="0" w:color="auto"/>
            </w:tcBorders>
            <w:shd w:val="clear" w:color="auto" w:fill="FFFFFF" w:themeFill="background1"/>
          </w:tcPr>
          <w:p w14:paraId="7B1C1230" w14:textId="3FD65D3F" w:rsidR="00187397" w:rsidRPr="00FF1D15" w:rsidRDefault="00187397" w:rsidP="00187397">
            <w:pPr>
              <w:shd w:val="clear" w:color="auto" w:fill="FFFFFF" w:themeFill="background1"/>
              <w:jc w:val="center"/>
              <w:rPr>
                <w:lang w:val="ro-RO"/>
              </w:rPr>
            </w:pPr>
            <w:r w:rsidRPr="00FF1D15">
              <w:rPr>
                <w:lang w:val="ro-RO"/>
              </w:rPr>
              <w:t>1</w:t>
            </w:r>
          </w:p>
        </w:tc>
        <w:tc>
          <w:tcPr>
            <w:tcW w:w="649" w:type="dxa"/>
            <w:tcBorders>
              <w:top w:val="nil"/>
              <w:left w:val="nil"/>
              <w:bottom w:val="single" w:sz="8" w:space="0" w:color="auto"/>
              <w:right w:val="single" w:sz="8" w:space="0" w:color="auto"/>
            </w:tcBorders>
            <w:vAlign w:val="center"/>
          </w:tcPr>
          <w:p w14:paraId="7EF2A382" w14:textId="1680A0AD" w:rsidR="00187397" w:rsidRPr="00FF1D15" w:rsidRDefault="00187397" w:rsidP="00187397">
            <w:pPr>
              <w:shd w:val="clear" w:color="auto" w:fill="FFFFFF" w:themeFill="background1"/>
              <w:jc w:val="center"/>
              <w:rPr>
                <w:lang w:val="ro-RO"/>
              </w:rPr>
            </w:pPr>
            <w:r w:rsidRPr="00FF1D15">
              <w:rPr>
                <w:lang w:val="ro-MD"/>
              </w:rPr>
              <w:t> 6</w:t>
            </w:r>
          </w:p>
        </w:tc>
        <w:tc>
          <w:tcPr>
            <w:tcW w:w="768" w:type="dxa"/>
            <w:tcBorders>
              <w:top w:val="nil"/>
              <w:left w:val="nil"/>
              <w:bottom w:val="single" w:sz="8" w:space="0" w:color="auto"/>
              <w:right w:val="single" w:sz="8" w:space="0" w:color="auto"/>
            </w:tcBorders>
            <w:vAlign w:val="center"/>
          </w:tcPr>
          <w:p w14:paraId="3D77BDF8" w14:textId="5FA0D8C0" w:rsidR="00187397" w:rsidRPr="00FF1D15" w:rsidRDefault="00187397" w:rsidP="00187397">
            <w:pPr>
              <w:shd w:val="clear" w:color="auto" w:fill="FFFFFF" w:themeFill="background1"/>
              <w:jc w:val="center"/>
            </w:pPr>
            <w:r w:rsidRPr="00FF1D15">
              <w:rPr>
                <w:lang w:val="ro-MD"/>
              </w:rPr>
              <w:t> -</w:t>
            </w:r>
          </w:p>
        </w:tc>
        <w:tc>
          <w:tcPr>
            <w:tcW w:w="709" w:type="dxa"/>
            <w:tcBorders>
              <w:top w:val="nil"/>
              <w:left w:val="nil"/>
              <w:bottom w:val="single" w:sz="8" w:space="0" w:color="auto"/>
              <w:right w:val="double" w:sz="4" w:space="0" w:color="auto"/>
            </w:tcBorders>
            <w:vAlign w:val="center"/>
          </w:tcPr>
          <w:p w14:paraId="35BFA3CB" w14:textId="38A817AA" w:rsidR="00187397" w:rsidRPr="00FF1D15" w:rsidRDefault="00187397" w:rsidP="00187397">
            <w:pPr>
              <w:shd w:val="clear" w:color="auto" w:fill="FFFFFF" w:themeFill="background1"/>
              <w:jc w:val="center"/>
            </w:pPr>
            <w:r w:rsidRPr="00FF1D15">
              <w:rPr>
                <w:lang w:val="ro-MD"/>
              </w:rPr>
              <w:t>12 </w:t>
            </w:r>
          </w:p>
        </w:tc>
        <w:tc>
          <w:tcPr>
            <w:tcW w:w="709" w:type="dxa"/>
            <w:tcBorders>
              <w:top w:val="nil"/>
              <w:left w:val="nil"/>
              <w:bottom w:val="single" w:sz="8" w:space="0" w:color="auto"/>
              <w:right w:val="double" w:sz="4" w:space="0" w:color="auto"/>
            </w:tcBorders>
            <w:vAlign w:val="center"/>
          </w:tcPr>
          <w:p w14:paraId="13FB6E47" w14:textId="6628F752" w:rsidR="00187397" w:rsidRPr="00FF1D15" w:rsidRDefault="00187397" w:rsidP="00187397">
            <w:pPr>
              <w:shd w:val="clear" w:color="auto" w:fill="FFFFFF" w:themeFill="background1"/>
              <w:jc w:val="center"/>
              <w:rPr>
                <w:lang w:val="ro-RO"/>
              </w:rPr>
            </w:pPr>
            <w:r w:rsidRPr="00FF1D15">
              <w:rPr>
                <w:lang w:val="ro-MD"/>
              </w:rPr>
              <w:t>18 </w:t>
            </w:r>
          </w:p>
        </w:tc>
        <w:tc>
          <w:tcPr>
            <w:tcW w:w="768" w:type="dxa"/>
            <w:tcBorders>
              <w:top w:val="nil"/>
              <w:left w:val="nil"/>
              <w:bottom w:val="single" w:sz="8" w:space="0" w:color="auto"/>
              <w:right w:val="double" w:sz="4" w:space="0" w:color="auto"/>
            </w:tcBorders>
            <w:vAlign w:val="center"/>
          </w:tcPr>
          <w:p w14:paraId="2FC250DE" w14:textId="700E2957" w:rsidR="00187397" w:rsidRPr="00FF1D15" w:rsidRDefault="00187397" w:rsidP="00187397">
            <w:pPr>
              <w:shd w:val="clear" w:color="auto" w:fill="FFFFFF" w:themeFill="background1"/>
              <w:jc w:val="center"/>
              <w:rPr>
                <w:lang w:val="ro-RO"/>
              </w:rPr>
            </w:pPr>
            <w:r w:rsidRPr="00FF1D15">
              <w:rPr>
                <w:lang w:val="ro-MD"/>
              </w:rPr>
              <w:t>18 </w:t>
            </w:r>
          </w:p>
        </w:tc>
        <w:tc>
          <w:tcPr>
            <w:tcW w:w="851" w:type="dxa"/>
            <w:tcBorders>
              <w:top w:val="nil"/>
              <w:left w:val="nil"/>
              <w:bottom w:val="single" w:sz="8" w:space="0" w:color="auto"/>
              <w:right w:val="double" w:sz="4" w:space="0" w:color="auto"/>
            </w:tcBorders>
            <w:vAlign w:val="center"/>
          </w:tcPr>
          <w:p w14:paraId="4CA51B88" w14:textId="57EFC638" w:rsidR="00187397" w:rsidRPr="00FF1D15" w:rsidRDefault="00187397" w:rsidP="00187397">
            <w:pPr>
              <w:shd w:val="clear" w:color="auto" w:fill="FFFFFF" w:themeFill="background1"/>
              <w:jc w:val="center"/>
              <w:rPr>
                <w:lang w:val="ro-RO"/>
              </w:rPr>
            </w:pPr>
            <w:r w:rsidRPr="00FF1D15">
              <w:rPr>
                <w:lang w:val="ro-MD"/>
              </w:rPr>
              <w:t>36 </w:t>
            </w:r>
          </w:p>
        </w:tc>
      </w:tr>
      <w:tr w:rsidR="00187397" w:rsidRPr="00FF1D15" w14:paraId="179BA8BC" w14:textId="77777777" w:rsidTr="00905FA7">
        <w:tc>
          <w:tcPr>
            <w:tcW w:w="426" w:type="dxa"/>
            <w:tcBorders>
              <w:top w:val="single" w:sz="4" w:space="0" w:color="auto"/>
              <w:left w:val="double" w:sz="4" w:space="0" w:color="auto"/>
              <w:bottom w:val="single" w:sz="4" w:space="0" w:color="auto"/>
              <w:right w:val="single" w:sz="4" w:space="0" w:color="auto"/>
            </w:tcBorders>
            <w:vAlign w:val="center"/>
          </w:tcPr>
          <w:p w14:paraId="2FF00A26" w14:textId="77777777" w:rsidR="00187397" w:rsidRPr="00FF1D15" w:rsidRDefault="00187397" w:rsidP="00187397">
            <w:pPr>
              <w:numPr>
                <w:ilvl w:val="0"/>
                <w:numId w:val="2"/>
              </w:numPr>
              <w:shd w:val="clear" w:color="auto" w:fill="FFFFFF" w:themeFill="background1"/>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26C22B79" w14:textId="6D11E040" w:rsidR="00187397" w:rsidRPr="00FF1D15" w:rsidRDefault="00187397" w:rsidP="00187397">
            <w:pPr>
              <w:shd w:val="clear" w:color="auto" w:fill="FFFFFF" w:themeFill="background1"/>
              <w:ind w:left="-57" w:right="-57"/>
              <w:rPr>
                <w:lang w:val="ro-RO"/>
              </w:rPr>
            </w:pPr>
            <w:proofErr w:type="spellStart"/>
            <w:r w:rsidRPr="00FF1D15">
              <w:rPr>
                <w:bCs/>
                <w:szCs w:val="20"/>
                <w:lang w:val="en-US"/>
              </w:rPr>
              <w:t>Medicina</w:t>
            </w:r>
            <w:proofErr w:type="spellEnd"/>
            <w:r w:rsidRPr="00FF1D15">
              <w:rPr>
                <w:bCs/>
                <w:szCs w:val="20"/>
                <w:lang w:val="en-US"/>
              </w:rPr>
              <w:t xml:space="preserve"> </w:t>
            </w:r>
            <w:proofErr w:type="spellStart"/>
            <w:r w:rsidRPr="00FF1D15">
              <w:rPr>
                <w:bCs/>
                <w:szCs w:val="20"/>
                <w:lang w:val="en-US"/>
              </w:rPr>
              <w:t>bazată</w:t>
            </w:r>
            <w:proofErr w:type="spellEnd"/>
            <w:r w:rsidRPr="00FF1D15">
              <w:rPr>
                <w:bCs/>
                <w:szCs w:val="20"/>
                <w:lang w:val="en-US"/>
              </w:rPr>
              <w:t xml:space="preserve"> pe </w:t>
            </w:r>
            <w:proofErr w:type="spellStart"/>
            <w:r w:rsidRPr="00FF1D15">
              <w:rPr>
                <w:bCs/>
                <w:szCs w:val="20"/>
                <w:lang w:val="en-US"/>
              </w:rPr>
              <w:t>dovezi</w:t>
            </w:r>
            <w:proofErr w:type="spellEnd"/>
            <w:r w:rsidRPr="00FF1D15">
              <w:rPr>
                <w:bCs/>
                <w:szCs w:val="20"/>
                <w:lang w:val="en-US"/>
              </w:rPr>
              <w:t xml:space="preserve"> </w:t>
            </w:r>
            <w:proofErr w:type="spellStart"/>
            <w:r w:rsidRPr="00FF1D15">
              <w:rPr>
                <w:bCs/>
                <w:szCs w:val="20"/>
                <w:lang w:val="en-US"/>
              </w:rPr>
              <w:t>în</w:t>
            </w:r>
            <w:proofErr w:type="spellEnd"/>
            <w:r w:rsidRPr="00FF1D15">
              <w:rPr>
                <w:bCs/>
                <w:szCs w:val="20"/>
                <w:lang w:val="en-US"/>
              </w:rPr>
              <w:t xml:space="preserve"> </w:t>
            </w:r>
            <w:proofErr w:type="spellStart"/>
            <w:r w:rsidRPr="00FF1D15">
              <w:rPr>
                <w:bCs/>
                <w:szCs w:val="20"/>
                <w:lang w:val="en-US"/>
              </w:rPr>
              <w:t>sănătatea</w:t>
            </w:r>
            <w:proofErr w:type="spellEnd"/>
            <w:r w:rsidRPr="00FF1D15">
              <w:rPr>
                <w:bCs/>
                <w:szCs w:val="20"/>
                <w:lang w:val="en-US"/>
              </w:rPr>
              <w:t xml:space="preserve"> </w:t>
            </w:r>
            <w:proofErr w:type="spellStart"/>
            <w:r w:rsidRPr="00FF1D15">
              <w:rPr>
                <w:bCs/>
                <w:szCs w:val="20"/>
                <w:lang w:val="en-US"/>
              </w:rPr>
              <w:t>publică</w:t>
            </w:r>
            <w:proofErr w:type="spellEnd"/>
          </w:p>
        </w:tc>
        <w:tc>
          <w:tcPr>
            <w:tcW w:w="649" w:type="dxa"/>
            <w:tcBorders>
              <w:top w:val="single" w:sz="4" w:space="0" w:color="auto"/>
              <w:left w:val="single" w:sz="4" w:space="0" w:color="auto"/>
              <w:bottom w:val="single" w:sz="4" w:space="0" w:color="auto"/>
              <w:right w:val="single" w:sz="4" w:space="0" w:color="auto"/>
            </w:tcBorders>
            <w:shd w:val="clear" w:color="auto" w:fill="FFFFFF" w:themeFill="background1"/>
          </w:tcPr>
          <w:p w14:paraId="020A885E" w14:textId="3C55BA63" w:rsidR="00187397" w:rsidRPr="00FF1D15" w:rsidRDefault="00187397" w:rsidP="00187397">
            <w:pPr>
              <w:shd w:val="clear" w:color="auto" w:fill="FFFFFF" w:themeFill="background1"/>
              <w:jc w:val="center"/>
              <w:rPr>
                <w:sz w:val="22"/>
                <w:szCs w:val="22"/>
                <w:lang w:val="ro-RO"/>
              </w:rPr>
            </w:pPr>
            <w:r w:rsidRPr="00FF1D15">
              <w:t>II</w:t>
            </w:r>
          </w:p>
        </w:tc>
        <w:tc>
          <w:tcPr>
            <w:tcW w:w="1052" w:type="dxa"/>
            <w:tcBorders>
              <w:top w:val="single" w:sz="4" w:space="0" w:color="auto"/>
              <w:left w:val="single" w:sz="4" w:space="0" w:color="auto"/>
              <w:bottom w:val="single" w:sz="4" w:space="0" w:color="auto"/>
              <w:right w:val="single" w:sz="4" w:space="0" w:color="auto"/>
            </w:tcBorders>
            <w:shd w:val="clear" w:color="auto" w:fill="FFFFFF" w:themeFill="background1"/>
          </w:tcPr>
          <w:p w14:paraId="691E3598" w14:textId="3FDC45DA" w:rsidR="00187397" w:rsidRPr="00FF1D15" w:rsidRDefault="00187397" w:rsidP="00187397">
            <w:pPr>
              <w:shd w:val="clear" w:color="auto" w:fill="FFFFFF" w:themeFill="background1"/>
              <w:jc w:val="center"/>
              <w:rPr>
                <w:lang w:val="ro-RO"/>
              </w:rPr>
            </w:pPr>
            <w:r w:rsidRPr="00FF1D15">
              <w:t>1</w:t>
            </w:r>
          </w:p>
        </w:tc>
        <w:tc>
          <w:tcPr>
            <w:tcW w:w="649" w:type="dxa"/>
            <w:tcBorders>
              <w:top w:val="nil"/>
              <w:left w:val="nil"/>
              <w:bottom w:val="single" w:sz="8" w:space="0" w:color="auto"/>
              <w:right w:val="single" w:sz="8" w:space="0" w:color="auto"/>
            </w:tcBorders>
            <w:vAlign w:val="center"/>
          </w:tcPr>
          <w:p w14:paraId="46FAF1F2" w14:textId="236EF064" w:rsidR="00187397" w:rsidRPr="00FF1D15" w:rsidRDefault="00187397" w:rsidP="00187397">
            <w:pPr>
              <w:shd w:val="clear" w:color="auto" w:fill="FFFFFF" w:themeFill="background1"/>
              <w:jc w:val="center"/>
              <w:rPr>
                <w:lang w:val="ro-RO"/>
              </w:rPr>
            </w:pPr>
            <w:r w:rsidRPr="00FF1D15">
              <w:rPr>
                <w:lang w:val="ro-RO"/>
              </w:rPr>
              <w:t>6</w:t>
            </w:r>
          </w:p>
        </w:tc>
        <w:tc>
          <w:tcPr>
            <w:tcW w:w="768" w:type="dxa"/>
            <w:tcBorders>
              <w:top w:val="nil"/>
              <w:left w:val="nil"/>
              <w:bottom w:val="single" w:sz="8" w:space="0" w:color="auto"/>
              <w:right w:val="single" w:sz="8" w:space="0" w:color="auto"/>
            </w:tcBorders>
            <w:vAlign w:val="center"/>
          </w:tcPr>
          <w:p w14:paraId="2420A6B5" w14:textId="7208FF45" w:rsidR="00187397" w:rsidRPr="00FF1D15" w:rsidRDefault="00187397" w:rsidP="00187397">
            <w:pPr>
              <w:shd w:val="clear" w:color="auto" w:fill="FFFFFF" w:themeFill="background1"/>
              <w:jc w:val="center"/>
              <w:rPr>
                <w:lang w:val="en-US"/>
              </w:rPr>
            </w:pPr>
            <w:r w:rsidRPr="00FF1D15">
              <w:rPr>
                <w:b/>
                <w:sz w:val="20"/>
                <w:szCs w:val="20"/>
                <w:lang w:val="ro-RO"/>
              </w:rPr>
              <w:t>-</w:t>
            </w:r>
          </w:p>
        </w:tc>
        <w:tc>
          <w:tcPr>
            <w:tcW w:w="709" w:type="dxa"/>
            <w:tcBorders>
              <w:top w:val="nil"/>
              <w:left w:val="nil"/>
              <w:bottom w:val="single" w:sz="8" w:space="0" w:color="auto"/>
              <w:right w:val="double" w:sz="4" w:space="0" w:color="auto"/>
            </w:tcBorders>
            <w:vAlign w:val="center"/>
          </w:tcPr>
          <w:p w14:paraId="13A846C6" w14:textId="5E35FD30" w:rsidR="00187397" w:rsidRPr="00FF1D15" w:rsidRDefault="00187397" w:rsidP="00187397">
            <w:pPr>
              <w:shd w:val="clear" w:color="auto" w:fill="FFFFFF" w:themeFill="background1"/>
              <w:jc w:val="center"/>
              <w:rPr>
                <w:lang w:val="en-US"/>
              </w:rPr>
            </w:pPr>
            <w:r w:rsidRPr="00FF1D15">
              <w:rPr>
                <w:lang w:val="ro-RO"/>
              </w:rPr>
              <w:t>12</w:t>
            </w:r>
          </w:p>
        </w:tc>
        <w:tc>
          <w:tcPr>
            <w:tcW w:w="709" w:type="dxa"/>
            <w:tcBorders>
              <w:top w:val="nil"/>
              <w:left w:val="nil"/>
              <w:bottom w:val="single" w:sz="8" w:space="0" w:color="auto"/>
              <w:right w:val="double" w:sz="4" w:space="0" w:color="auto"/>
            </w:tcBorders>
            <w:vAlign w:val="center"/>
          </w:tcPr>
          <w:p w14:paraId="39AFC550" w14:textId="0735DF88" w:rsidR="00187397" w:rsidRPr="00FF1D15" w:rsidRDefault="00187397" w:rsidP="00187397">
            <w:pPr>
              <w:shd w:val="clear" w:color="auto" w:fill="FFFFFF" w:themeFill="background1"/>
              <w:jc w:val="center"/>
              <w:rPr>
                <w:lang w:val="ro-RO"/>
              </w:rPr>
            </w:pPr>
            <w:r w:rsidRPr="00FF1D15">
              <w:rPr>
                <w:lang w:val="ro-RO"/>
              </w:rPr>
              <w:t>18</w:t>
            </w:r>
          </w:p>
        </w:tc>
        <w:tc>
          <w:tcPr>
            <w:tcW w:w="768" w:type="dxa"/>
            <w:tcBorders>
              <w:top w:val="nil"/>
              <w:left w:val="nil"/>
              <w:bottom w:val="single" w:sz="8" w:space="0" w:color="auto"/>
              <w:right w:val="double" w:sz="4" w:space="0" w:color="auto"/>
            </w:tcBorders>
            <w:vAlign w:val="center"/>
          </w:tcPr>
          <w:p w14:paraId="27316E6C" w14:textId="2E50D3D4" w:rsidR="00187397" w:rsidRPr="00FF1D15" w:rsidRDefault="00187397" w:rsidP="00187397">
            <w:pPr>
              <w:shd w:val="clear" w:color="auto" w:fill="FFFFFF" w:themeFill="background1"/>
              <w:jc w:val="center"/>
              <w:rPr>
                <w:lang w:val="ro-RO"/>
              </w:rPr>
            </w:pPr>
            <w:r w:rsidRPr="00FF1D15">
              <w:rPr>
                <w:lang w:val="ro-RO"/>
              </w:rPr>
              <w:t>18</w:t>
            </w:r>
          </w:p>
        </w:tc>
        <w:tc>
          <w:tcPr>
            <w:tcW w:w="851" w:type="dxa"/>
            <w:tcBorders>
              <w:top w:val="nil"/>
              <w:left w:val="nil"/>
              <w:bottom w:val="single" w:sz="8" w:space="0" w:color="auto"/>
              <w:right w:val="double" w:sz="4" w:space="0" w:color="auto"/>
            </w:tcBorders>
            <w:vAlign w:val="center"/>
          </w:tcPr>
          <w:p w14:paraId="2E65EF57" w14:textId="0D3F54D3" w:rsidR="00187397" w:rsidRPr="00FF1D15" w:rsidRDefault="00187397" w:rsidP="00187397">
            <w:pPr>
              <w:shd w:val="clear" w:color="auto" w:fill="FFFFFF" w:themeFill="background1"/>
              <w:jc w:val="center"/>
              <w:rPr>
                <w:lang w:val="ro-RO"/>
              </w:rPr>
            </w:pPr>
            <w:r w:rsidRPr="00FF1D15">
              <w:rPr>
                <w:lang w:val="ro-RO"/>
              </w:rPr>
              <w:t>36</w:t>
            </w:r>
          </w:p>
        </w:tc>
      </w:tr>
      <w:tr w:rsidR="0043075A" w:rsidRPr="00FF1D15" w14:paraId="1206BDDB" w14:textId="77777777" w:rsidTr="003528B3">
        <w:tc>
          <w:tcPr>
            <w:tcW w:w="426" w:type="dxa"/>
            <w:tcBorders>
              <w:top w:val="single" w:sz="4" w:space="0" w:color="auto"/>
              <w:left w:val="double" w:sz="4" w:space="0" w:color="auto"/>
              <w:bottom w:val="single" w:sz="4" w:space="0" w:color="auto"/>
              <w:right w:val="single" w:sz="4" w:space="0" w:color="auto"/>
            </w:tcBorders>
            <w:vAlign w:val="center"/>
          </w:tcPr>
          <w:p w14:paraId="54F3F169" w14:textId="77777777" w:rsidR="0043075A" w:rsidRPr="00FF1D15" w:rsidRDefault="0043075A" w:rsidP="0043075A">
            <w:pPr>
              <w:numPr>
                <w:ilvl w:val="0"/>
                <w:numId w:val="2"/>
              </w:numPr>
              <w:shd w:val="clear" w:color="auto" w:fill="FFFFFF" w:themeFill="background1"/>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tcPr>
          <w:p w14:paraId="2D8128AE" w14:textId="247FD06D" w:rsidR="0043075A" w:rsidRPr="00FF1D15" w:rsidRDefault="0043075A" w:rsidP="0043075A">
            <w:pPr>
              <w:shd w:val="clear" w:color="auto" w:fill="FFFFFF" w:themeFill="background1"/>
              <w:ind w:left="-57" w:right="-57"/>
              <w:rPr>
                <w:lang w:val="en-US"/>
              </w:rPr>
            </w:pPr>
            <w:proofErr w:type="spellStart"/>
            <w:r w:rsidRPr="00FF1D15">
              <w:rPr>
                <w:lang w:val="en-US"/>
              </w:rPr>
              <w:t>Supravegherea</w:t>
            </w:r>
            <w:proofErr w:type="spellEnd"/>
            <w:r w:rsidRPr="00FF1D15">
              <w:rPr>
                <w:lang w:val="en-US"/>
              </w:rPr>
              <w:t xml:space="preserve"> </w:t>
            </w:r>
            <w:proofErr w:type="spellStart"/>
            <w:r w:rsidRPr="00FF1D15">
              <w:rPr>
                <w:lang w:val="en-US"/>
              </w:rPr>
              <w:t>epidemiologică</w:t>
            </w:r>
            <w:proofErr w:type="spellEnd"/>
            <w:r w:rsidRPr="00FF1D15">
              <w:rPr>
                <w:lang w:val="en-US"/>
              </w:rPr>
              <w:t xml:space="preserve"> a </w:t>
            </w:r>
            <w:proofErr w:type="spellStart"/>
            <w:r w:rsidRPr="00FF1D15">
              <w:rPr>
                <w:lang w:val="en-US"/>
              </w:rPr>
              <w:t>bolilor</w:t>
            </w:r>
            <w:proofErr w:type="spellEnd"/>
            <w:r w:rsidRPr="00FF1D15">
              <w:rPr>
                <w:lang w:val="en-US"/>
              </w:rPr>
              <w:t xml:space="preserve"> </w:t>
            </w:r>
            <w:proofErr w:type="spellStart"/>
            <w:r w:rsidRPr="00FF1D15">
              <w:rPr>
                <w:lang w:val="en-US"/>
              </w:rPr>
              <w:t>extrem</w:t>
            </w:r>
            <w:proofErr w:type="spellEnd"/>
            <w:r w:rsidRPr="00FF1D15">
              <w:rPr>
                <w:lang w:val="en-US"/>
              </w:rPr>
              <w:t xml:space="preserve"> de </w:t>
            </w:r>
            <w:proofErr w:type="spellStart"/>
            <w:r w:rsidRPr="00FF1D15">
              <w:rPr>
                <w:lang w:val="en-US"/>
              </w:rPr>
              <w:t>contagioase</w:t>
            </w:r>
            <w:proofErr w:type="spellEnd"/>
            <w:r w:rsidRPr="00FF1D15">
              <w:rPr>
                <w:lang w:val="en-US"/>
              </w:rPr>
              <w:t xml:space="preserve"> </w:t>
            </w:r>
            <w:proofErr w:type="spellStart"/>
            <w:r w:rsidRPr="00FF1D15">
              <w:rPr>
                <w:lang w:val="en-US"/>
              </w:rPr>
              <w:t>și</w:t>
            </w:r>
            <w:proofErr w:type="spellEnd"/>
            <w:r w:rsidRPr="00FF1D15">
              <w:rPr>
                <w:lang w:val="en-US"/>
              </w:rPr>
              <w:t xml:space="preserve"> </w:t>
            </w:r>
            <w:proofErr w:type="spellStart"/>
            <w:r w:rsidRPr="00FF1D15">
              <w:rPr>
                <w:lang w:val="en-US"/>
              </w:rPr>
              <w:t>zooantroponoze</w:t>
            </w:r>
            <w:proofErr w:type="spellEnd"/>
            <w:r w:rsidRPr="00FF1D15">
              <w:rPr>
                <w:lang w:val="en-US"/>
              </w:rPr>
              <w:t xml:space="preserve"> </w:t>
            </w:r>
          </w:p>
        </w:tc>
        <w:tc>
          <w:tcPr>
            <w:tcW w:w="649" w:type="dxa"/>
            <w:tcBorders>
              <w:top w:val="single" w:sz="4" w:space="0" w:color="auto"/>
              <w:left w:val="single" w:sz="4" w:space="0" w:color="auto"/>
              <w:bottom w:val="single" w:sz="4" w:space="0" w:color="auto"/>
              <w:right w:val="single" w:sz="4" w:space="0" w:color="auto"/>
            </w:tcBorders>
          </w:tcPr>
          <w:p w14:paraId="4F026564" w14:textId="087F7AE7" w:rsidR="0043075A" w:rsidRPr="00FF1D15" w:rsidRDefault="0043075A" w:rsidP="0043075A">
            <w:pPr>
              <w:shd w:val="clear" w:color="auto" w:fill="FFFFFF" w:themeFill="background1"/>
              <w:jc w:val="center"/>
              <w:rPr>
                <w:sz w:val="22"/>
                <w:szCs w:val="22"/>
                <w:lang w:val="ro-RO"/>
              </w:rPr>
            </w:pPr>
            <w:r w:rsidRPr="00FF1D15">
              <w:rPr>
                <w:sz w:val="22"/>
                <w:szCs w:val="22"/>
                <w:lang w:val="ro-RO"/>
              </w:rPr>
              <w:t>III</w:t>
            </w:r>
          </w:p>
        </w:tc>
        <w:tc>
          <w:tcPr>
            <w:tcW w:w="1052" w:type="dxa"/>
            <w:tcBorders>
              <w:top w:val="single" w:sz="4" w:space="0" w:color="auto"/>
              <w:left w:val="single" w:sz="4" w:space="0" w:color="auto"/>
              <w:bottom w:val="single" w:sz="4" w:space="0" w:color="auto"/>
              <w:right w:val="single" w:sz="4" w:space="0" w:color="auto"/>
            </w:tcBorders>
          </w:tcPr>
          <w:p w14:paraId="29F8806D" w14:textId="3BE4FEB0" w:rsidR="0043075A" w:rsidRPr="00FF1D15" w:rsidRDefault="0043075A" w:rsidP="0043075A">
            <w:pPr>
              <w:shd w:val="clear" w:color="auto" w:fill="FFFFFF" w:themeFill="background1"/>
              <w:jc w:val="center"/>
            </w:pPr>
            <w:r w:rsidRPr="00FF1D15">
              <w:t>4</w:t>
            </w:r>
          </w:p>
        </w:tc>
        <w:tc>
          <w:tcPr>
            <w:tcW w:w="649" w:type="dxa"/>
            <w:tcBorders>
              <w:top w:val="single" w:sz="4" w:space="0" w:color="auto"/>
              <w:left w:val="single" w:sz="4" w:space="0" w:color="auto"/>
              <w:bottom w:val="single" w:sz="4" w:space="0" w:color="auto"/>
              <w:right w:val="single" w:sz="4" w:space="0" w:color="auto"/>
            </w:tcBorders>
          </w:tcPr>
          <w:p w14:paraId="3D6399EF" w14:textId="7CB37B33" w:rsidR="0043075A" w:rsidRPr="00FF1D15" w:rsidRDefault="0043075A" w:rsidP="0043075A">
            <w:pPr>
              <w:shd w:val="clear" w:color="auto" w:fill="FFFFFF" w:themeFill="background1"/>
              <w:jc w:val="center"/>
            </w:pPr>
            <w:r w:rsidRPr="00FF1D15">
              <w:t>4</w:t>
            </w:r>
          </w:p>
        </w:tc>
        <w:tc>
          <w:tcPr>
            <w:tcW w:w="768" w:type="dxa"/>
            <w:tcBorders>
              <w:top w:val="single" w:sz="4" w:space="0" w:color="auto"/>
              <w:left w:val="single" w:sz="4" w:space="0" w:color="auto"/>
              <w:bottom w:val="single" w:sz="4" w:space="0" w:color="auto"/>
              <w:right w:val="single" w:sz="4" w:space="0" w:color="auto"/>
            </w:tcBorders>
          </w:tcPr>
          <w:p w14:paraId="3115327A" w14:textId="3A1A032B" w:rsidR="0043075A" w:rsidRPr="00FF1D15" w:rsidRDefault="0043075A" w:rsidP="0043075A">
            <w:pPr>
              <w:shd w:val="clear" w:color="auto" w:fill="FFFFFF" w:themeFill="background1"/>
              <w:jc w:val="center"/>
              <w:rPr>
                <w:lang w:val="ro-RO"/>
              </w:rPr>
            </w:pPr>
            <w:r w:rsidRPr="00FF1D15">
              <w:t>5</w:t>
            </w:r>
            <w:r w:rsidR="00FB791A" w:rsidRPr="00FF1D15">
              <w:rPr>
                <w:lang w:val="ro-RO"/>
              </w:rPr>
              <w:t>2</w:t>
            </w:r>
          </w:p>
        </w:tc>
        <w:tc>
          <w:tcPr>
            <w:tcW w:w="709" w:type="dxa"/>
            <w:tcBorders>
              <w:top w:val="single" w:sz="4" w:space="0" w:color="auto"/>
              <w:left w:val="single" w:sz="4" w:space="0" w:color="auto"/>
              <w:bottom w:val="single" w:sz="4" w:space="0" w:color="auto"/>
              <w:right w:val="double" w:sz="4" w:space="0" w:color="auto"/>
            </w:tcBorders>
          </w:tcPr>
          <w:p w14:paraId="153E4532" w14:textId="5C3CADAE" w:rsidR="0043075A" w:rsidRPr="00FF1D15" w:rsidRDefault="0043075A" w:rsidP="0043075A">
            <w:pPr>
              <w:shd w:val="clear" w:color="auto" w:fill="FFFFFF" w:themeFill="background1"/>
              <w:jc w:val="center"/>
              <w:rPr>
                <w:lang w:val="ro-RO"/>
              </w:rPr>
            </w:pPr>
            <w:r w:rsidRPr="00FF1D15">
              <w:t>1</w:t>
            </w:r>
            <w:r w:rsidR="00FB791A" w:rsidRPr="00FF1D15">
              <w:rPr>
                <w:lang w:val="ro-RO"/>
              </w:rPr>
              <w:t>6</w:t>
            </w:r>
          </w:p>
        </w:tc>
        <w:tc>
          <w:tcPr>
            <w:tcW w:w="709" w:type="dxa"/>
            <w:tcBorders>
              <w:top w:val="single" w:sz="4" w:space="0" w:color="auto"/>
              <w:left w:val="double" w:sz="4" w:space="0" w:color="auto"/>
              <w:bottom w:val="single" w:sz="4" w:space="0" w:color="auto"/>
              <w:right w:val="double" w:sz="4" w:space="0" w:color="auto"/>
            </w:tcBorders>
          </w:tcPr>
          <w:p w14:paraId="10F13E99" w14:textId="41F99C79" w:rsidR="0043075A" w:rsidRPr="00FF1D15" w:rsidRDefault="0043075A" w:rsidP="0043075A">
            <w:pPr>
              <w:shd w:val="clear" w:color="auto" w:fill="FFFFFF" w:themeFill="background1"/>
              <w:jc w:val="center"/>
            </w:pPr>
            <w:r w:rsidRPr="00FF1D15">
              <w:t>72</w:t>
            </w:r>
          </w:p>
        </w:tc>
        <w:tc>
          <w:tcPr>
            <w:tcW w:w="768" w:type="dxa"/>
            <w:tcBorders>
              <w:top w:val="single" w:sz="4" w:space="0" w:color="auto"/>
              <w:left w:val="double" w:sz="4" w:space="0" w:color="auto"/>
              <w:bottom w:val="single" w:sz="4" w:space="0" w:color="auto"/>
              <w:right w:val="double" w:sz="4" w:space="0" w:color="auto"/>
            </w:tcBorders>
          </w:tcPr>
          <w:p w14:paraId="11FB263D" w14:textId="0A12150D" w:rsidR="0043075A" w:rsidRPr="00FF1D15" w:rsidRDefault="0043075A" w:rsidP="0043075A">
            <w:pPr>
              <w:shd w:val="clear" w:color="auto" w:fill="FFFFFF" w:themeFill="background1"/>
              <w:jc w:val="center"/>
            </w:pPr>
            <w:r w:rsidRPr="00FF1D15">
              <w:t>72</w:t>
            </w:r>
          </w:p>
        </w:tc>
        <w:tc>
          <w:tcPr>
            <w:tcW w:w="851" w:type="dxa"/>
            <w:tcBorders>
              <w:top w:val="single" w:sz="4" w:space="0" w:color="auto"/>
              <w:left w:val="double" w:sz="4" w:space="0" w:color="auto"/>
              <w:bottom w:val="single" w:sz="4" w:space="0" w:color="auto"/>
              <w:right w:val="double" w:sz="4" w:space="0" w:color="auto"/>
            </w:tcBorders>
          </w:tcPr>
          <w:p w14:paraId="6AF69D8B" w14:textId="06823AF0" w:rsidR="0043075A" w:rsidRPr="00FF1D15" w:rsidRDefault="0043075A" w:rsidP="0043075A">
            <w:pPr>
              <w:shd w:val="clear" w:color="auto" w:fill="FFFFFF" w:themeFill="background1"/>
              <w:jc w:val="center"/>
              <w:rPr>
                <w:lang w:val="ro-RO"/>
              </w:rPr>
            </w:pPr>
            <w:r w:rsidRPr="00FF1D15">
              <w:t>144</w:t>
            </w:r>
          </w:p>
        </w:tc>
      </w:tr>
      <w:tr w:rsidR="0043075A" w:rsidRPr="00FF1D15" w14:paraId="545E8E47" w14:textId="77777777" w:rsidTr="003528B3">
        <w:tc>
          <w:tcPr>
            <w:tcW w:w="426" w:type="dxa"/>
            <w:tcBorders>
              <w:top w:val="single" w:sz="4" w:space="0" w:color="auto"/>
              <w:left w:val="double" w:sz="4" w:space="0" w:color="auto"/>
              <w:bottom w:val="single" w:sz="4" w:space="0" w:color="auto"/>
              <w:right w:val="single" w:sz="4" w:space="0" w:color="auto"/>
            </w:tcBorders>
            <w:vAlign w:val="center"/>
          </w:tcPr>
          <w:p w14:paraId="127EAC4E" w14:textId="77777777" w:rsidR="0043075A" w:rsidRPr="00FF1D15" w:rsidRDefault="0043075A" w:rsidP="0043075A">
            <w:pPr>
              <w:numPr>
                <w:ilvl w:val="0"/>
                <w:numId w:val="2"/>
              </w:numPr>
              <w:shd w:val="clear" w:color="auto" w:fill="FFFFFF" w:themeFill="background1"/>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tcPr>
          <w:p w14:paraId="20A4E642" w14:textId="566B9ADF" w:rsidR="0043075A" w:rsidRPr="00FF1D15" w:rsidRDefault="0043075A" w:rsidP="0043075A">
            <w:pPr>
              <w:shd w:val="clear" w:color="auto" w:fill="FFFFFF" w:themeFill="background1"/>
              <w:ind w:left="-57" w:right="-57"/>
              <w:rPr>
                <w:lang w:val="en-US"/>
              </w:rPr>
            </w:pPr>
            <w:proofErr w:type="spellStart"/>
            <w:r w:rsidRPr="00FF1D15">
              <w:rPr>
                <w:lang w:val="en-US"/>
              </w:rPr>
              <w:t>Supravegherea</w:t>
            </w:r>
            <w:proofErr w:type="spellEnd"/>
            <w:r w:rsidRPr="00FF1D15">
              <w:rPr>
                <w:lang w:val="en-US"/>
              </w:rPr>
              <w:t xml:space="preserve"> </w:t>
            </w:r>
            <w:proofErr w:type="spellStart"/>
            <w:r w:rsidRPr="00FF1D15">
              <w:rPr>
                <w:lang w:val="en-US"/>
              </w:rPr>
              <w:t>epidemiologică</w:t>
            </w:r>
            <w:proofErr w:type="spellEnd"/>
            <w:r w:rsidRPr="00FF1D15">
              <w:rPr>
                <w:lang w:val="en-US"/>
              </w:rPr>
              <w:t xml:space="preserve"> </w:t>
            </w:r>
            <w:proofErr w:type="gramStart"/>
            <w:r w:rsidRPr="00FF1D15">
              <w:rPr>
                <w:lang w:val="en-US"/>
              </w:rPr>
              <w:t>a</w:t>
            </w:r>
            <w:proofErr w:type="gramEnd"/>
            <w:r w:rsidRPr="00FF1D15">
              <w:rPr>
                <w:lang w:val="en-US"/>
              </w:rPr>
              <w:t xml:space="preserve"> </w:t>
            </w:r>
            <w:proofErr w:type="spellStart"/>
            <w:r w:rsidRPr="00FF1D15">
              <w:rPr>
                <w:lang w:val="en-US"/>
              </w:rPr>
              <w:t>infecțiilor</w:t>
            </w:r>
            <w:proofErr w:type="spellEnd"/>
            <w:r w:rsidRPr="00FF1D15">
              <w:rPr>
                <w:lang w:val="en-US"/>
              </w:rPr>
              <w:t xml:space="preserve"> </w:t>
            </w:r>
            <w:proofErr w:type="spellStart"/>
            <w:r w:rsidRPr="00FF1D15">
              <w:rPr>
                <w:lang w:val="en-US"/>
              </w:rPr>
              <w:t>asociate</w:t>
            </w:r>
            <w:proofErr w:type="spellEnd"/>
            <w:r w:rsidRPr="00FF1D15">
              <w:rPr>
                <w:lang w:val="en-US"/>
              </w:rPr>
              <w:t xml:space="preserve"> </w:t>
            </w:r>
            <w:proofErr w:type="spellStart"/>
            <w:r w:rsidRPr="00FF1D15">
              <w:rPr>
                <w:lang w:val="en-US"/>
              </w:rPr>
              <w:t>asistenței</w:t>
            </w:r>
            <w:proofErr w:type="spellEnd"/>
            <w:r w:rsidRPr="00FF1D15">
              <w:rPr>
                <w:lang w:val="en-US"/>
              </w:rPr>
              <w:t xml:space="preserve"> </w:t>
            </w:r>
            <w:proofErr w:type="spellStart"/>
            <w:r w:rsidRPr="00FF1D15">
              <w:rPr>
                <w:lang w:val="en-US"/>
              </w:rPr>
              <w:t>medicale</w:t>
            </w:r>
            <w:proofErr w:type="spellEnd"/>
            <w:r w:rsidRPr="00FF1D15">
              <w:rPr>
                <w:lang w:val="en-US"/>
              </w:rPr>
              <w:t xml:space="preserve"> </w:t>
            </w:r>
            <w:proofErr w:type="spellStart"/>
            <w:r w:rsidRPr="00FF1D15">
              <w:rPr>
                <w:lang w:val="en-US"/>
              </w:rPr>
              <w:t>și</w:t>
            </w:r>
            <w:proofErr w:type="spellEnd"/>
            <w:r w:rsidRPr="00FF1D15">
              <w:rPr>
                <w:lang w:val="en-US"/>
              </w:rPr>
              <w:t xml:space="preserve"> </w:t>
            </w:r>
            <w:proofErr w:type="spellStart"/>
            <w:r w:rsidRPr="00FF1D15">
              <w:rPr>
                <w:lang w:val="en-US"/>
              </w:rPr>
              <w:t>rezistența</w:t>
            </w:r>
            <w:proofErr w:type="spellEnd"/>
            <w:r w:rsidRPr="00FF1D15">
              <w:rPr>
                <w:lang w:val="en-US"/>
              </w:rPr>
              <w:t xml:space="preserve"> </w:t>
            </w:r>
            <w:proofErr w:type="spellStart"/>
            <w:r w:rsidRPr="00FF1D15">
              <w:rPr>
                <w:lang w:val="en-US"/>
              </w:rPr>
              <w:t>antimicrobiană</w:t>
            </w:r>
            <w:proofErr w:type="spellEnd"/>
          </w:p>
        </w:tc>
        <w:tc>
          <w:tcPr>
            <w:tcW w:w="649" w:type="dxa"/>
            <w:tcBorders>
              <w:top w:val="single" w:sz="4" w:space="0" w:color="auto"/>
              <w:left w:val="single" w:sz="4" w:space="0" w:color="auto"/>
              <w:bottom w:val="single" w:sz="4" w:space="0" w:color="auto"/>
              <w:right w:val="single" w:sz="4" w:space="0" w:color="auto"/>
            </w:tcBorders>
          </w:tcPr>
          <w:p w14:paraId="7122351C" w14:textId="102824AD" w:rsidR="0043075A" w:rsidRPr="00FF1D15" w:rsidRDefault="0043075A" w:rsidP="0043075A">
            <w:pPr>
              <w:shd w:val="clear" w:color="auto" w:fill="FFFFFF" w:themeFill="background1"/>
              <w:jc w:val="center"/>
              <w:rPr>
                <w:sz w:val="22"/>
                <w:szCs w:val="22"/>
                <w:lang w:val="ro-RO"/>
              </w:rPr>
            </w:pPr>
            <w:r w:rsidRPr="00FF1D15">
              <w:t>III</w:t>
            </w:r>
          </w:p>
        </w:tc>
        <w:tc>
          <w:tcPr>
            <w:tcW w:w="1052" w:type="dxa"/>
            <w:tcBorders>
              <w:top w:val="single" w:sz="4" w:space="0" w:color="auto"/>
              <w:left w:val="single" w:sz="4" w:space="0" w:color="auto"/>
              <w:bottom w:val="single" w:sz="4" w:space="0" w:color="auto"/>
              <w:right w:val="single" w:sz="4" w:space="0" w:color="auto"/>
            </w:tcBorders>
          </w:tcPr>
          <w:p w14:paraId="485C69C8" w14:textId="761A59E2" w:rsidR="0043075A" w:rsidRPr="00FF1D15" w:rsidRDefault="0043075A" w:rsidP="0043075A">
            <w:pPr>
              <w:shd w:val="clear" w:color="auto" w:fill="FFFFFF" w:themeFill="background1"/>
              <w:jc w:val="center"/>
            </w:pPr>
            <w:r w:rsidRPr="00FF1D15">
              <w:t>10</w:t>
            </w:r>
          </w:p>
        </w:tc>
        <w:tc>
          <w:tcPr>
            <w:tcW w:w="649" w:type="dxa"/>
            <w:tcBorders>
              <w:top w:val="single" w:sz="4" w:space="0" w:color="auto"/>
              <w:left w:val="single" w:sz="4" w:space="0" w:color="auto"/>
              <w:bottom w:val="single" w:sz="4" w:space="0" w:color="auto"/>
              <w:right w:val="single" w:sz="4" w:space="0" w:color="auto"/>
            </w:tcBorders>
          </w:tcPr>
          <w:p w14:paraId="1C530C2E" w14:textId="322EB7C6" w:rsidR="0043075A" w:rsidRPr="00FF1D15" w:rsidRDefault="0043075A" w:rsidP="0043075A">
            <w:pPr>
              <w:shd w:val="clear" w:color="auto" w:fill="FFFFFF" w:themeFill="background1"/>
              <w:jc w:val="center"/>
            </w:pPr>
            <w:r w:rsidRPr="00FF1D15">
              <w:t>6</w:t>
            </w:r>
          </w:p>
        </w:tc>
        <w:tc>
          <w:tcPr>
            <w:tcW w:w="768" w:type="dxa"/>
            <w:tcBorders>
              <w:top w:val="single" w:sz="4" w:space="0" w:color="auto"/>
              <w:left w:val="single" w:sz="4" w:space="0" w:color="auto"/>
              <w:bottom w:val="single" w:sz="4" w:space="0" w:color="auto"/>
              <w:right w:val="single" w:sz="4" w:space="0" w:color="auto"/>
            </w:tcBorders>
          </w:tcPr>
          <w:p w14:paraId="3906F11E" w14:textId="332C7962" w:rsidR="0043075A" w:rsidRPr="00FF1D15" w:rsidRDefault="0043075A" w:rsidP="0043075A">
            <w:pPr>
              <w:shd w:val="clear" w:color="auto" w:fill="FFFFFF" w:themeFill="background1"/>
              <w:jc w:val="center"/>
            </w:pPr>
            <w:r w:rsidRPr="00FF1D15">
              <w:t>104</w:t>
            </w:r>
          </w:p>
        </w:tc>
        <w:tc>
          <w:tcPr>
            <w:tcW w:w="709" w:type="dxa"/>
            <w:tcBorders>
              <w:top w:val="single" w:sz="4" w:space="0" w:color="auto"/>
              <w:left w:val="single" w:sz="4" w:space="0" w:color="auto"/>
              <w:bottom w:val="single" w:sz="4" w:space="0" w:color="auto"/>
              <w:right w:val="double" w:sz="4" w:space="0" w:color="auto"/>
            </w:tcBorders>
          </w:tcPr>
          <w:p w14:paraId="5A5CCC69" w14:textId="50F471EB" w:rsidR="0043075A" w:rsidRPr="00FF1D15" w:rsidRDefault="0043075A" w:rsidP="0043075A">
            <w:pPr>
              <w:shd w:val="clear" w:color="auto" w:fill="FFFFFF" w:themeFill="background1"/>
              <w:jc w:val="center"/>
            </w:pPr>
            <w:r w:rsidRPr="00FF1D15">
              <w:t>50</w:t>
            </w:r>
          </w:p>
        </w:tc>
        <w:tc>
          <w:tcPr>
            <w:tcW w:w="709" w:type="dxa"/>
            <w:tcBorders>
              <w:top w:val="single" w:sz="4" w:space="0" w:color="auto"/>
              <w:left w:val="double" w:sz="4" w:space="0" w:color="auto"/>
              <w:bottom w:val="single" w:sz="4" w:space="0" w:color="auto"/>
              <w:right w:val="double" w:sz="4" w:space="0" w:color="auto"/>
            </w:tcBorders>
          </w:tcPr>
          <w:p w14:paraId="351AC10C" w14:textId="73A75815" w:rsidR="0043075A" w:rsidRPr="00FF1D15" w:rsidRDefault="0043075A" w:rsidP="0043075A">
            <w:pPr>
              <w:shd w:val="clear" w:color="auto" w:fill="FFFFFF" w:themeFill="background1"/>
              <w:jc w:val="center"/>
            </w:pPr>
            <w:r w:rsidRPr="00FF1D15">
              <w:t>160</w:t>
            </w:r>
          </w:p>
        </w:tc>
        <w:tc>
          <w:tcPr>
            <w:tcW w:w="768" w:type="dxa"/>
            <w:tcBorders>
              <w:top w:val="single" w:sz="4" w:space="0" w:color="auto"/>
              <w:left w:val="double" w:sz="4" w:space="0" w:color="auto"/>
              <w:bottom w:val="single" w:sz="4" w:space="0" w:color="auto"/>
              <w:right w:val="double" w:sz="4" w:space="0" w:color="auto"/>
            </w:tcBorders>
          </w:tcPr>
          <w:p w14:paraId="5E6CA839" w14:textId="53D3B4F1" w:rsidR="0043075A" w:rsidRPr="00FF1D15" w:rsidRDefault="0043075A" w:rsidP="0043075A">
            <w:pPr>
              <w:shd w:val="clear" w:color="auto" w:fill="FFFFFF" w:themeFill="background1"/>
              <w:jc w:val="center"/>
            </w:pPr>
            <w:r w:rsidRPr="00FF1D15">
              <w:t>200</w:t>
            </w:r>
          </w:p>
        </w:tc>
        <w:tc>
          <w:tcPr>
            <w:tcW w:w="851" w:type="dxa"/>
            <w:tcBorders>
              <w:top w:val="single" w:sz="4" w:space="0" w:color="auto"/>
              <w:left w:val="double" w:sz="4" w:space="0" w:color="auto"/>
              <w:bottom w:val="single" w:sz="4" w:space="0" w:color="auto"/>
              <w:right w:val="double" w:sz="4" w:space="0" w:color="auto"/>
            </w:tcBorders>
          </w:tcPr>
          <w:p w14:paraId="097E7BC3" w14:textId="2A02191F" w:rsidR="0043075A" w:rsidRPr="00FF1D15" w:rsidRDefault="0043075A" w:rsidP="0043075A">
            <w:pPr>
              <w:shd w:val="clear" w:color="auto" w:fill="FFFFFF" w:themeFill="background1"/>
              <w:jc w:val="center"/>
              <w:rPr>
                <w:lang w:val="ro-RO"/>
              </w:rPr>
            </w:pPr>
            <w:r w:rsidRPr="00FF1D15">
              <w:t>360</w:t>
            </w:r>
          </w:p>
        </w:tc>
      </w:tr>
      <w:tr w:rsidR="004D4EB6" w:rsidRPr="00FF1D15" w14:paraId="61F6353F" w14:textId="77777777" w:rsidTr="003528B3">
        <w:tc>
          <w:tcPr>
            <w:tcW w:w="426" w:type="dxa"/>
            <w:tcBorders>
              <w:top w:val="single" w:sz="4" w:space="0" w:color="auto"/>
              <w:left w:val="double" w:sz="4" w:space="0" w:color="auto"/>
              <w:bottom w:val="single" w:sz="4" w:space="0" w:color="auto"/>
              <w:right w:val="single" w:sz="4" w:space="0" w:color="auto"/>
            </w:tcBorders>
            <w:vAlign w:val="center"/>
          </w:tcPr>
          <w:p w14:paraId="03E68E02" w14:textId="77777777" w:rsidR="004D4EB6" w:rsidRPr="00FF1D15" w:rsidRDefault="004D4EB6" w:rsidP="004D4EB6">
            <w:pPr>
              <w:numPr>
                <w:ilvl w:val="0"/>
                <w:numId w:val="2"/>
              </w:numPr>
              <w:shd w:val="clear" w:color="auto" w:fill="FFFFFF" w:themeFill="background1"/>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tcPr>
          <w:p w14:paraId="3EE2929B" w14:textId="79213C78" w:rsidR="004D4EB6" w:rsidRPr="00FF1D15" w:rsidRDefault="004D4EB6" w:rsidP="004D4EB6">
            <w:pPr>
              <w:shd w:val="clear" w:color="auto" w:fill="FFFFFF" w:themeFill="background1"/>
              <w:ind w:left="-57" w:right="-57"/>
              <w:rPr>
                <w:lang w:val="en-US"/>
              </w:rPr>
            </w:pPr>
            <w:proofErr w:type="spellStart"/>
            <w:r w:rsidRPr="00FF1D15">
              <w:rPr>
                <w:lang w:val="en-US"/>
              </w:rPr>
              <w:t>Tehnologia</w:t>
            </w:r>
            <w:proofErr w:type="spellEnd"/>
            <w:r w:rsidRPr="00FF1D15">
              <w:rPr>
                <w:lang w:val="en-US"/>
              </w:rPr>
              <w:t xml:space="preserve"> </w:t>
            </w:r>
            <w:proofErr w:type="spellStart"/>
            <w:r w:rsidRPr="00FF1D15">
              <w:rPr>
                <w:lang w:val="en-US"/>
              </w:rPr>
              <w:t>informației</w:t>
            </w:r>
            <w:proofErr w:type="spellEnd"/>
            <w:r w:rsidRPr="00FF1D15">
              <w:rPr>
                <w:lang w:val="en-US"/>
              </w:rPr>
              <w:t xml:space="preserve"> </w:t>
            </w:r>
            <w:proofErr w:type="spellStart"/>
            <w:r w:rsidRPr="00FF1D15">
              <w:rPr>
                <w:lang w:val="en-US"/>
              </w:rPr>
              <w:t>și</w:t>
            </w:r>
            <w:proofErr w:type="spellEnd"/>
            <w:r w:rsidRPr="00FF1D15">
              <w:rPr>
                <w:lang w:val="en-US"/>
              </w:rPr>
              <w:t xml:space="preserve"> </w:t>
            </w:r>
            <w:proofErr w:type="spellStart"/>
            <w:r w:rsidRPr="00FF1D15">
              <w:rPr>
                <w:lang w:val="en-US"/>
              </w:rPr>
              <w:t>comunicării</w:t>
            </w:r>
            <w:proofErr w:type="spellEnd"/>
            <w:r w:rsidRPr="00FF1D15">
              <w:rPr>
                <w:lang w:val="en-US"/>
              </w:rPr>
              <w:t xml:space="preserve"> </w:t>
            </w:r>
            <w:proofErr w:type="spellStart"/>
            <w:r w:rsidRPr="00FF1D15">
              <w:rPr>
                <w:lang w:val="en-US"/>
              </w:rPr>
              <w:t>în</w:t>
            </w:r>
            <w:proofErr w:type="spellEnd"/>
            <w:r w:rsidRPr="00FF1D15">
              <w:rPr>
                <w:lang w:val="en-US"/>
              </w:rPr>
              <w:t xml:space="preserve"> </w:t>
            </w:r>
            <w:proofErr w:type="spellStart"/>
            <w:r w:rsidRPr="00FF1D15">
              <w:rPr>
                <w:lang w:val="en-US"/>
              </w:rPr>
              <w:t>Sănătatea</w:t>
            </w:r>
            <w:proofErr w:type="spellEnd"/>
            <w:r w:rsidRPr="00FF1D15">
              <w:rPr>
                <w:lang w:val="en-US"/>
              </w:rPr>
              <w:t xml:space="preserve"> </w:t>
            </w:r>
            <w:proofErr w:type="spellStart"/>
            <w:r w:rsidRPr="00FF1D15">
              <w:rPr>
                <w:lang w:val="en-US"/>
              </w:rPr>
              <w:t>Publică</w:t>
            </w:r>
            <w:proofErr w:type="spellEnd"/>
            <w:r w:rsidRPr="00FF1D15">
              <w:rPr>
                <w:lang w:val="en-US"/>
              </w:rPr>
              <w:t xml:space="preserve"> </w:t>
            </w:r>
          </w:p>
        </w:tc>
        <w:tc>
          <w:tcPr>
            <w:tcW w:w="649" w:type="dxa"/>
            <w:tcBorders>
              <w:top w:val="single" w:sz="4" w:space="0" w:color="auto"/>
              <w:left w:val="single" w:sz="4" w:space="0" w:color="auto"/>
              <w:bottom w:val="single" w:sz="4" w:space="0" w:color="auto"/>
              <w:right w:val="single" w:sz="4" w:space="0" w:color="auto"/>
            </w:tcBorders>
          </w:tcPr>
          <w:p w14:paraId="151F20C6" w14:textId="6F13B91E" w:rsidR="004D4EB6" w:rsidRPr="00FF1D15" w:rsidRDefault="004D4EB6" w:rsidP="004D4EB6">
            <w:pPr>
              <w:shd w:val="clear" w:color="auto" w:fill="FFFFFF" w:themeFill="background1"/>
              <w:jc w:val="center"/>
              <w:rPr>
                <w:sz w:val="22"/>
                <w:szCs w:val="22"/>
                <w:lang w:val="ro-RO"/>
              </w:rPr>
            </w:pPr>
            <w:r w:rsidRPr="00FF1D15">
              <w:t>III</w:t>
            </w:r>
          </w:p>
        </w:tc>
        <w:tc>
          <w:tcPr>
            <w:tcW w:w="1052" w:type="dxa"/>
            <w:tcBorders>
              <w:top w:val="single" w:sz="4" w:space="0" w:color="auto"/>
              <w:left w:val="single" w:sz="4" w:space="0" w:color="auto"/>
              <w:bottom w:val="single" w:sz="4" w:space="0" w:color="auto"/>
              <w:right w:val="single" w:sz="4" w:space="0" w:color="auto"/>
            </w:tcBorders>
          </w:tcPr>
          <w:p w14:paraId="663904F3" w14:textId="42C50081" w:rsidR="004D4EB6" w:rsidRPr="00FF1D15" w:rsidRDefault="004D4EB6" w:rsidP="004D4EB6">
            <w:pPr>
              <w:shd w:val="clear" w:color="auto" w:fill="FFFFFF" w:themeFill="background1"/>
              <w:jc w:val="center"/>
            </w:pPr>
            <w:r w:rsidRPr="00FF1D15">
              <w:t>4</w:t>
            </w:r>
          </w:p>
        </w:tc>
        <w:tc>
          <w:tcPr>
            <w:tcW w:w="649" w:type="dxa"/>
            <w:tcBorders>
              <w:top w:val="single" w:sz="4" w:space="0" w:color="auto"/>
              <w:left w:val="single" w:sz="4" w:space="0" w:color="auto"/>
              <w:bottom w:val="single" w:sz="4" w:space="0" w:color="auto"/>
              <w:right w:val="single" w:sz="4" w:space="0" w:color="auto"/>
            </w:tcBorders>
          </w:tcPr>
          <w:p w14:paraId="347FC0E2" w14:textId="38BFF945" w:rsidR="004D4EB6" w:rsidRPr="00FF1D15" w:rsidRDefault="004D4EB6" w:rsidP="004D4EB6">
            <w:pPr>
              <w:shd w:val="clear" w:color="auto" w:fill="FFFFFF" w:themeFill="background1"/>
              <w:jc w:val="center"/>
            </w:pPr>
            <w:r w:rsidRPr="00FF1D15">
              <w:t>6</w:t>
            </w:r>
          </w:p>
        </w:tc>
        <w:tc>
          <w:tcPr>
            <w:tcW w:w="768" w:type="dxa"/>
            <w:tcBorders>
              <w:top w:val="single" w:sz="4" w:space="0" w:color="auto"/>
              <w:left w:val="single" w:sz="4" w:space="0" w:color="auto"/>
              <w:bottom w:val="single" w:sz="4" w:space="0" w:color="auto"/>
              <w:right w:val="single" w:sz="4" w:space="0" w:color="auto"/>
            </w:tcBorders>
          </w:tcPr>
          <w:p w14:paraId="24177971" w14:textId="749083D9" w:rsidR="004D4EB6" w:rsidRPr="00FF1D15" w:rsidRDefault="004D4EB6" w:rsidP="004D4EB6">
            <w:pPr>
              <w:shd w:val="clear" w:color="auto" w:fill="FFFFFF" w:themeFill="background1"/>
              <w:jc w:val="center"/>
            </w:pPr>
            <w:r w:rsidRPr="00FF1D15">
              <w:t>52</w:t>
            </w:r>
          </w:p>
        </w:tc>
        <w:tc>
          <w:tcPr>
            <w:tcW w:w="709" w:type="dxa"/>
            <w:tcBorders>
              <w:top w:val="single" w:sz="4" w:space="0" w:color="auto"/>
              <w:left w:val="single" w:sz="4" w:space="0" w:color="auto"/>
              <w:bottom w:val="single" w:sz="4" w:space="0" w:color="auto"/>
              <w:right w:val="double" w:sz="4" w:space="0" w:color="auto"/>
            </w:tcBorders>
          </w:tcPr>
          <w:p w14:paraId="339AA7A3" w14:textId="2C1F3E13" w:rsidR="004D4EB6" w:rsidRPr="00FF1D15" w:rsidRDefault="004D4EB6" w:rsidP="004D4EB6">
            <w:pPr>
              <w:shd w:val="clear" w:color="auto" w:fill="FFFFFF" w:themeFill="background1"/>
              <w:jc w:val="center"/>
            </w:pPr>
            <w:r w:rsidRPr="00FF1D15">
              <w:t>14</w:t>
            </w:r>
          </w:p>
        </w:tc>
        <w:tc>
          <w:tcPr>
            <w:tcW w:w="709" w:type="dxa"/>
            <w:tcBorders>
              <w:top w:val="single" w:sz="4" w:space="0" w:color="auto"/>
              <w:left w:val="double" w:sz="4" w:space="0" w:color="auto"/>
              <w:bottom w:val="single" w:sz="4" w:space="0" w:color="auto"/>
              <w:right w:val="double" w:sz="4" w:space="0" w:color="auto"/>
            </w:tcBorders>
          </w:tcPr>
          <w:p w14:paraId="4F1DEBE9" w14:textId="395A9C6F" w:rsidR="004D4EB6" w:rsidRPr="00FF1D15" w:rsidRDefault="004D4EB6" w:rsidP="004D4EB6">
            <w:pPr>
              <w:shd w:val="clear" w:color="auto" w:fill="FFFFFF" w:themeFill="background1"/>
              <w:jc w:val="center"/>
            </w:pPr>
            <w:r w:rsidRPr="00FF1D15">
              <w:t>72</w:t>
            </w:r>
          </w:p>
        </w:tc>
        <w:tc>
          <w:tcPr>
            <w:tcW w:w="768" w:type="dxa"/>
            <w:tcBorders>
              <w:top w:val="single" w:sz="4" w:space="0" w:color="auto"/>
              <w:left w:val="double" w:sz="4" w:space="0" w:color="auto"/>
              <w:bottom w:val="single" w:sz="4" w:space="0" w:color="auto"/>
              <w:right w:val="double" w:sz="4" w:space="0" w:color="auto"/>
            </w:tcBorders>
          </w:tcPr>
          <w:p w14:paraId="49F01F5D" w14:textId="22DB6EF6" w:rsidR="004D4EB6" w:rsidRPr="00FF1D15" w:rsidRDefault="004D4EB6" w:rsidP="004D4EB6">
            <w:pPr>
              <w:shd w:val="clear" w:color="auto" w:fill="FFFFFF" w:themeFill="background1"/>
              <w:jc w:val="center"/>
            </w:pPr>
            <w:r w:rsidRPr="00FF1D15">
              <w:t>72</w:t>
            </w:r>
          </w:p>
        </w:tc>
        <w:tc>
          <w:tcPr>
            <w:tcW w:w="851" w:type="dxa"/>
            <w:tcBorders>
              <w:top w:val="single" w:sz="4" w:space="0" w:color="auto"/>
              <w:left w:val="double" w:sz="4" w:space="0" w:color="auto"/>
              <w:bottom w:val="single" w:sz="4" w:space="0" w:color="auto"/>
              <w:right w:val="double" w:sz="4" w:space="0" w:color="auto"/>
            </w:tcBorders>
          </w:tcPr>
          <w:p w14:paraId="1BF004D6" w14:textId="4D3B0285" w:rsidR="004D4EB6" w:rsidRPr="00FF1D15" w:rsidRDefault="004D4EB6" w:rsidP="004D4EB6">
            <w:pPr>
              <w:shd w:val="clear" w:color="auto" w:fill="FFFFFF" w:themeFill="background1"/>
              <w:jc w:val="center"/>
              <w:rPr>
                <w:lang w:val="ro-RO"/>
              </w:rPr>
            </w:pPr>
            <w:r w:rsidRPr="00FF1D15">
              <w:t>144</w:t>
            </w:r>
          </w:p>
        </w:tc>
      </w:tr>
      <w:tr w:rsidR="003B6E1E" w:rsidRPr="00FF1D15" w14:paraId="4AE9CCED" w14:textId="77777777" w:rsidTr="003528B3">
        <w:tc>
          <w:tcPr>
            <w:tcW w:w="426" w:type="dxa"/>
            <w:tcBorders>
              <w:top w:val="single" w:sz="4" w:space="0" w:color="auto"/>
              <w:left w:val="double" w:sz="4" w:space="0" w:color="auto"/>
              <w:bottom w:val="single" w:sz="4" w:space="0" w:color="auto"/>
              <w:right w:val="single" w:sz="4" w:space="0" w:color="auto"/>
            </w:tcBorders>
            <w:vAlign w:val="center"/>
          </w:tcPr>
          <w:p w14:paraId="3B810ECB" w14:textId="77777777" w:rsidR="003B6E1E" w:rsidRPr="00FF1D15" w:rsidRDefault="003B6E1E" w:rsidP="003B6E1E">
            <w:pPr>
              <w:numPr>
                <w:ilvl w:val="0"/>
                <w:numId w:val="2"/>
              </w:numPr>
              <w:shd w:val="clear" w:color="auto" w:fill="FFFFFF" w:themeFill="background1"/>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tcPr>
          <w:p w14:paraId="612151D8" w14:textId="0B19B12C" w:rsidR="003B6E1E" w:rsidRPr="00FF1D15" w:rsidRDefault="003B6E1E" w:rsidP="003B6E1E">
            <w:pPr>
              <w:shd w:val="clear" w:color="auto" w:fill="FFFFFF" w:themeFill="background1"/>
              <w:ind w:left="-57" w:right="-57"/>
            </w:pPr>
            <w:r w:rsidRPr="00FF1D15">
              <w:t>Epidemiologia bolilor netransmisibile</w:t>
            </w:r>
          </w:p>
        </w:tc>
        <w:tc>
          <w:tcPr>
            <w:tcW w:w="649" w:type="dxa"/>
            <w:tcBorders>
              <w:top w:val="single" w:sz="4" w:space="0" w:color="auto"/>
              <w:left w:val="single" w:sz="4" w:space="0" w:color="auto"/>
              <w:bottom w:val="single" w:sz="4" w:space="0" w:color="auto"/>
              <w:right w:val="single" w:sz="4" w:space="0" w:color="auto"/>
            </w:tcBorders>
          </w:tcPr>
          <w:p w14:paraId="564DABFA" w14:textId="62B19D8C" w:rsidR="003B6E1E" w:rsidRPr="00FF1D15" w:rsidRDefault="003B6E1E" w:rsidP="003B6E1E">
            <w:pPr>
              <w:shd w:val="clear" w:color="auto" w:fill="FFFFFF" w:themeFill="background1"/>
              <w:jc w:val="center"/>
              <w:rPr>
                <w:sz w:val="22"/>
                <w:szCs w:val="22"/>
                <w:lang w:val="ro-RO"/>
              </w:rPr>
            </w:pPr>
            <w:r w:rsidRPr="00FF1D15">
              <w:t>III</w:t>
            </w:r>
          </w:p>
        </w:tc>
        <w:tc>
          <w:tcPr>
            <w:tcW w:w="1052" w:type="dxa"/>
            <w:tcBorders>
              <w:top w:val="single" w:sz="4" w:space="0" w:color="auto"/>
              <w:left w:val="single" w:sz="4" w:space="0" w:color="auto"/>
              <w:bottom w:val="single" w:sz="4" w:space="0" w:color="auto"/>
              <w:right w:val="single" w:sz="4" w:space="0" w:color="auto"/>
            </w:tcBorders>
          </w:tcPr>
          <w:p w14:paraId="7CCB6DDC" w14:textId="0981A31A" w:rsidR="003B6E1E" w:rsidRPr="00FF1D15" w:rsidRDefault="003B6E1E" w:rsidP="003B6E1E">
            <w:pPr>
              <w:shd w:val="clear" w:color="auto" w:fill="FFFFFF" w:themeFill="background1"/>
              <w:jc w:val="center"/>
            </w:pPr>
            <w:r w:rsidRPr="00FF1D15">
              <w:t>6</w:t>
            </w:r>
          </w:p>
        </w:tc>
        <w:tc>
          <w:tcPr>
            <w:tcW w:w="649" w:type="dxa"/>
            <w:tcBorders>
              <w:top w:val="single" w:sz="4" w:space="0" w:color="auto"/>
              <w:left w:val="single" w:sz="4" w:space="0" w:color="auto"/>
              <w:bottom w:val="single" w:sz="4" w:space="0" w:color="auto"/>
              <w:right w:val="single" w:sz="4" w:space="0" w:color="auto"/>
            </w:tcBorders>
          </w:tcPr>
          <w:p w14:paraId="23427B2C" w14:textId="30099E03" w:rsidR="003B6E1E" w:rsidRPr="00FF1D15" w:rsidRDefault="003B6E1E" w:rsidP="003B6E1E">
            <w:pPr>
              <w:shd w:val="clear" w:color="auto" w:fill="FFFFFF" w:themeFill="background1"/>
              <w:jc w:val="center"/>
            </w:pPr>
            <w:r w:rsidRPr="00FF1D15">
              <w:t>8</w:t>
            </w:r>
          </w:p>
        </w:tc>
        <w:tc>
          <w:tcPr>
            <w:tcW w:w="768" w:type="dxa"/>
            <w:tcBorders>
              <w:top w:val="single" w:sz="4" w:space="0" w:color="auto"/>
              <w:left w:val="single" w:sz="4" w:space="0" w:color="auto"/>
              <w:bottom w:val="single" w:sz="4" w:space="0" w:color="auto"/>
              <w:right w:val="single" w:sz="4" w:space="0" w:color="auto"/>
            </w:tcBorders>
          </w:tcPr>
          <w:p w14:paraId="487C1057" w14:textId="1977DD8B" w:rsidR="003B6E1E" w:rsidRPr="00FF1D15" w:rsidRDefault="003B6E1E" w:rsidP="003B6E1E">
            <w:pPr>
              <w:shd w:val="clear" w:color="auto" w:fill="FFFFFF" w:themeFill="background1"/>
              <w:jc w:val="center"/>
            </w:pPr>
            <w:r w:rsidRPr="00FF1D15">
              <w:t>74</w:t>
            </w:r>
          </w:p>
        </w:tc>
        <w:tc>
          <w:tcPr>
            <w:tcW w:w="709" w:type="dxa"/>
            <w:tcBorders>
              <w:top w:val="single" w:sz="4" w:space="0" w:color="auto"/>
              <w:left w:val="single" w:sz="4" w:space="0" w:color="auto"/>
              <w:bottom w:val="single" w:sz="4" w:space="0" w:color="auto"/>
              <w:right w:val="double" w:sz="4" w:space="0" w:color="auto"/>
            </w:tcBorders>
          </w:tcPr>
          <w:p w14:paraId="5A8BACC6" w14:textId="532DD56B" w:rsidR="003B6E1E" w:rsidRPr="00FF1D15" w:rsidRDefault="003B6E1E" w:rsidP="003B6E1E">
            <w:pPr>
              <w:shd w:val="clear" w:color="auto" w:fill="FFFFFF" w:themeFill="background1"/>
              <w:jc w:val="center"/>
            </w:pPr>
            <w:r w:rsidRPr="00FF1D15">
              <w:t>26</w:t>
            </w:r>
          </w:p>
        </w:tc>
        <w:tc>
          <w:tcPr>
            <w:tcW w:w="709" w:type="dxa"/>
            <w:tcBorders>
              <w:top w:val="single" w:sz="4" w:space="0" w:color="auto"/>
              <w:left w:val="double" w:sz="4" w:space="0" w:color="auto"/>
              <w:bottom w:val="single" w:sz="4" w:space="0" w:color="auto"/>
              <w:right w:val="double" w:sz="4" w:space="0" w:color="auto"/>
            </w:tcBorders>
          </w:tcPr>
          <w:p w14:paraId="3B701999" w14:textId="4F3E657A" w:rsidR="003B6E1E" w:rsidRPr="00FF1D15" w:rsidRDefault="003B6E1E" w:rsidP="003B6E1E">
            <w:pPr>
              <w:shd w:val="clear" w:color="auto" w:fill="FFFFFF" w:themeFill="background1"/>
              <w:jc w:val="center"/>
            </w:pPr>
            <w:r w:rsidRPr="00FF1D15">
              <w:t>108</w:t>
            </w:r>
          </w:p>
        </w:tc>
        <w:tc>
          <w:tcPr>
            <w:tcW w:w="768" w:type="dxa"/>
            <w:tcBorders>
              <w:top w:val="single" w:sz="4" w:space="0" w:color="auto"/>
              <w:left w:val="double" w:sz="4" w:space="0" w:color="auto"/>
              <w:bottom w:val="single" w:sz="4" w:space="0" w:color="auto"/>
              <w:right w:val="double" w:sz="4" w:space="0" w:color="auto"/>
            </w:tcBorders>
          </w:tcPr>
          <w:p w14:paraId="5692CB1D" w14:textId="39724CC1" w:rsidR="003B6E1E" w:rsidRPr="00FF1D15" w:rsidRDefault="003B6E1E" w:rsidP="003B6E1E">
            <w:pPr>
              <w:shd w:val="clear" w:color="auto" w:fill="FFFFFF" w:themeFill="background1"/>
              <w:jc w:val="center"/>
            </w:pPr>
            <w:r w:rsidRPr="00FF1D15">
              <w:t>108</w:t>
            </w:r>
          </w:p>
        </w:tc>
        <w:tc>
          <w:tcPr>
            <w:tcW w:w="851" w:type="dxa"/>
            <w:tcBorders>
              <w:top w:val="single" w:sz="4" w:space="0" w:color="auto"/>
              <w:left w:val="double" w:sz="4" w:space="0" w:color="auto"/>
              <w:bottom w:val="single" w:sz="4" w:space="0" w:color="auto"/>
              <w:right w:val="double" w:sz="4" w:space="0" w:color="auto"/>
            </w:tcBorders>
          </w:tcPr>
          <w:p w14:paraId="5886EAC8" w14:textId="5D981DC2" w:rsidR="003B6E1E" w:rsidRPr="00FF1D15" w:rsidRDefault="003B6E1E" w:rsidP="003B6E1E">
            <w:pPr>
              <w:shd w:val="clear" w:color="auto" w:fill="FFFFFF" w:themeFill="background1"/>
              <w:jc w:val="center"/>
              <w:rPr>
                <w:lang w:val="ro-RO"/>
              </w:rPr>
            </w:pPr>
            <w:r w:rsidRPr="00FF1D15">
              <w:t>216</w:t>
            </w:r>
          </w:p>
        </w:tc>
      </w:tr>
      <w:tr w:rsidR="00F5583D" w:rsidRPr="00FF1D15" w14:paraId="069BFDDD" w14:textId="77777777" w:rsidTr="003528B3">
        <w:tc>
          <w:tcPr>
            <w:tcW w:w="426" w:type="dxa"/>
            <w:tcBorders>
              <w:top w:val="single" w:sz="4" w:space="0" w:color="auto"/>
              <w:left w:val="double" w:sz="4" w:space="0" w:color="auto"/>
              <w:bottom w:val="single" w:sz="4" w:space="0" w:color="auto"/>
              <w:right w:val="single" w:sz="4" w:space="0" w:color="auto"/>
            </w:tcBorders>
            <w:vAlign w:val="center"/>
          </w:tcPr>
          <w:p w14:paraId="100DF492" w14:textId="77777777" w:rsidR="00F5583D" w:rsidRPr="00FF1D15" w:rsidRDefault="00F5583D" w:rsidP="00F5583D">
            <w:pPr>
              <w:numPr>
                <w:ilvl w:val="0"/>
                <w:numId w:val="2"/>
              </w:numPr>
              <w:shd w:val="clear" w:color="auto" w:fill="FFFFFF" w:themeFill="background1"/>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tcPr>
          <w:p w14:paraId="026C4CE6" w14:textId="73AE95E9" w:rsidR="00F5583D" w:rsidRPr="00FF1D15" w:rsidRDefault="00F5583D" w:rsidP="00F5583D">
            <w:pPr>
              <w:shd w:val="clear" w:color="auto" w:fill="FFFFFF" w:themeFill="background1"/>
              <w:ind w:left="-57" w:right="-57"/>
              <w:rPr>
                <w:lang w:val="en-US"/>
              </w:rPr>
            </w:pPr>
            <w:proofErr w:type="spellStart"/>
            <w:r w:rsidRPr="00FF1D15">
              <w:rPr>
                <w:lang w:val="en-US"/>
              </w:rPr>
              <w:t>Managementul</w:t>
            </w:r>
            <w:proofErr w:type="spellEnd"/>
            <w:r w:rsidRPr="00FF1D15">
              <w:rPr>
                <w:lang w:val="en-US"/>
              </w:rPr>
              <w:t xml:space="preserve"> </w:t>
            </w:r>
            <w:proofErr w:type="spellStart"/>
            <w:r w:rsidRPr="00FF1D15">
              <w:rPr>
                <w:lang w:val="en-US"/>
              </w:rPr>
              <w:t>riscurilor</w:t>
            </w:r>
            <w:proofErr w:type="spellEnd"/>
            <w:r w:rsidRPr="00FF1D15">
              <w:rPr>
                <w:lang w:val="en-US"/>
              </w:rPr>
              <w:t xml:space="preserve"> </w:t>
            </w:r>
            <w:proofErr w:type="spellStart"/>
            <w:r w:rsidRPr="00FF1D15">
              <w:rPr>
                <w:lang w:val="en-US"/>
              </w:rPr>
              <w:t>și</w:t>
            </w:r>
            <w:proofErr w:type="spellEnd"/>
            <w:r w:rsidRPr="00FF1D15">
              <w:rPr>
                <w:lang w:val="en-US"/>
              </w:rPr>
              <w:t xml:space="preserve"> </w:t>
            </w:r>
            <w:proofErr w:type="spellStart"/>
            <w:r w:rsidRPr="00FF1D15">
              <w:rPr>
                <w:lang w:val="en-US"/>
              </w:rPr>
              <w:t>urgențelor</w:t>
            </w:r>
            <w:proofErr w:type="spellEnd"/>
            <w:r w:rsidRPr="00FF1D15">
              <w:rPr>
                <w:lang w:val="en-US"/>
              </w:rPr>
              <w:t xml:space="preserve"> </w:t>
            </w:r>
            <w:proofErr w:type="spellStart"/>
            <w:r w:rsidRPr="00FF1D15">
              <w:rPr>
                <w:lang w:val="en-US"/>
              </w:rPr>
              <w:t>în</w:t>
            </w:r>
            <w:proofErr w:type="spellEnd"/>
            <w:r w:rsidRPr="00FF1D15">
              <w:rPr>
                <w:lang w:val="en-US"/>
              </w:rPr>
              <w:t xml:space="preserve"> </w:t>
            </w:r>
            <w:proofErr w:type="spellStart"/>
            <w:r w:rsidRPr="00FF1D15">
              <w:rPr>
                <w:lang w:val="en-US"/>
              </w:rPr>
              <w:t>sănătate</w:t>
            </w:r>
            <w:proofErr w:type="spellEnd"/>
            <w:r w:rsidRPr="00FF1D15">
              <w:rPr>
                <w:lang w:val="en-US"/>
              </w:rPr>
              <w:t xml:space="preserve"> </w:t>
            </w:r>
          </w:p>
        </w:tc>
        <w:tc>
          <w:tcPr>
            <w:tcW w:w="649" w:type="dxa"/>
            <w:tcBorders>
              <w:top w:val="single" w:sz="4" w:space="0" w:color="auto"/>
              <w:left w:val="single" w:sz="4" w:space="0" w:color="auto"/>
              <w:bottom w:val="single" w:sz="4" w:space="0" w:color="auto"/>
              <w:right w:val="single" w:sz="4" w:space="0" w:color="auto"/>
            </w:tcBorders>
          </w:tcPr>
          <w:p w14:paraId="0FCECE74" w14:textId="52F5E231" w:rsidR="00F5583D" w:rsidRPr="00FF1D15" w:rsidRDefault="00F5583D" w:rsidP="00F5583D">
            <w:pPr>
              <w:shd w:val="clear" w:color="auto" w:fill="FFFFFF" w:themeFill="background1"/>
              <w:jc w:val="center"/>
              <w:rPr>
                <w:sz w:val="22"/>
                <w:szCs w:val="22"/>
                <w:lang w:val="ro-RO"/>
              </w:rPr>
            </w:pPr>
            <w:r w:rsidRPr="00FF1D15">
              <w:t>III</w:t>
            </w:r>
          </w:p>
        </w:tc>
        <w:tc>
          <w:tcPr>
            <w:tcW w:w="1052" w:type="dxa"/>
            <w:tcBorders>
              <w:top w:val="single" w:sz="4" w:space="0" w:color="auto"/>
              <w:left w:val="single" w:sz="4" w:space="0" w:color="auto"/>
              <w:bottom w:val="single" w:sz="4" w:space="0" w:color="auto"/>
              <w:right w:val="single" w:sz="4" w:space="0" w:color="auto"/>
            </w:tcBorders>
          </w:tcPr>
          <w:p w14:paraId="0BD2E2C8" w14:textId="715B3CBA" w:rsidR="00F5583D" w:rsidRPr="00FF1D15" w:rsidRDefault="00F5583D" w:rsidP="00F5583D">
            <w:pPr>
              <w:shd w:val="clear" w:color="auto" w:fill="FFFFFF" w:themeFill="background1"/>
              <w:jc w:val="center"/>
              <w:rPr>
                <w:lang w:val="ro-RO"/>
              </w:rPr>
            </w:pPr>
            <w:r w:rsidRPr="00FF1D15">
              <w:rPr>
                <w:lang w:val="ro-RO"/>
              </w:rPr>
              <w:t>5</w:t>
            </w:r>
          </w:p>
        </w:tc>
        <w:tc>
          <w:tcPr>
            <w:tcW w:w="649" w:type="dxa"/>
            <w:tcBorders>
              <w:top w:val="single" w:sz="4" w:space="0" w:color="auto"/>
              <w:left w:val="single" w:sz="4" w:space="0" w:color="auto"/>
              <w:bottom w:val="single" w:sz="4" w:space="0" w:color="auto"/>
              <w:right w:val="single" w:sz="4" w:space="0" w:color="auto"/>
            </w:tcBorders>
          </w:tcPr>
          <w:p w14:paraId="3452C456" w14:textId="154E9422" w:rsidR="00F5583D" w:rsidRPr="00FF1D15" w:rsidRDefault="00F5583D" w:rsidP="00F5583D">
            <w:pPr>
              <w:shd w:val="clear" w:color="auto" w:fill="FFFFFF" w:themeFill="background1"/>
              <w:jc w:val="center"/>
            </w:pPr>
            <w:r w:rsidRPr="00FF1D15">
              <w:t>8</w:t>
            </w:r>
          </w:p>
        </w:tc>
        <w:tc>
          <w:tcPr>
            <w:tcW w:w="768" w:type="dxa"/>
            <w:tcBorders>
              <w:top w:val="single" w:sz="4" w:space="0" w:color="auto"/>
              <w:left w:val="single" w:sz="4" w:space="0" w:color="auto"/>
              <w:bottom w:val="single" w:sz="4" w:space="0" w:color="auto"/>
              <w:right w:val="single" w:sz="4" w:space="0" w:color="auto"/>
            </w:tcBorders>
          </w:tcPr>
          <w:p w14:paraId="6642DB20" w14:textId="401FF9A7" w:rsidR="00F5583D" w:rsidRPr="00FF1D15" w:rsidRDefault="00F5583D" w:rsidP="00F5583D">
            <w:pPr>
              <w:shd w:val="clear" w:color="auto" w:fill="FFFFFF" w:themeFill="background1"/>
              <w:jc w:val="center"/>
            </w:pPr>
            <w:r w:rsidRPr="00FF1D15">
              <w:t>56</w:t>
            </w:r>
          </w:p>
        </w:tc>
        <w:tc>
          <w:tcPr>
            <w:tcW w:w="709" w:type="dxa"/>
            <w:tcBorders>
              <w:top w:val="single" w:sz="4" w:space="0" w:color="auto"/>
              <w:left w:val="single" w:sz="4" w:space="0" w:color="auto"/>
              <w:bottom w:val="single" w:sz="4" w:space="0" w:color="auto"/>
              <w:right w:val="double" w:sz="4" w:space="0" w:color="auto"/>
            </w:tcBorders>
          </w:tcPr>
          <w:p w14:paraId="2DDD4A32" w14:textId="50299AE3" w:rsidR="00F5583D" w:rsidRPr="00FF1D15" w:rsidRDefault="00F5583D" w:rsidP="00F5583D">
            <w:pPr>
              <w:shd w:val="clear" w:color="auto" w:fill="FFFFFF" w:themeFill="background1"/>
              <w:jc w:val="center"/>
            </w:pPr>
            <w:r w:rsidRPr="00FF1D15">
              <w:t>16</w:t>
            </w:r>
          </w:p>
        </w:tc>
        <w:tc>
          <w:tcPr>
            <w:tcW w:w="709" w:type="dxa"/>
            <w:tcBorders>
              <w:top w:val="single" w:sz="4" w:space="0" w:color="auto"/>
              <w:left w:val="double" w:sz="4" w:space="0" w:color="auto"/>
              <w:bottom w:val="single" w:sz="4" w:space="0" w:color="auto"/>
              <w:right w:val="double" w:sz="4" w:space="0" w:color="auto"/>
            </w:tcBorders>
          </w:tcPr>
          <w:p w14:paraId="1D742566" w14:textId="7D833119" w:rsidR="00F5583D" w:rsidRPr="00FF1D15" w:rsidRDefault="00F5583D" w:rsidP="00F5583D">
            <w:pPr>
              <w:shd w:val="clear" w:color="auto" w:fill="FFFFFF" w:themeFill="background1"/>
              <w:jc w:val="center"/>
            </w:pPr>
            <w:r w:rsidRPr="00FF1D15">
              <w:t>80</w:t>
            </w:r>
          </w:p>
        </w:tc>
        <w:tc>
          <w:tcPr>
            <w:tcW w:w="768" w:type="dxa"/>
            <w:tcBorders>
              <w:top w:val="single" w:sz="4" w:space="0" w:color="auto"/>
              <w:left w:val="double" w:sz="4" w:space="0" w:color="auto"/>
              <w:bottom w:val="single" w:sz="4" w:space="0" w:color="auto"/>
              <w:right w:val="double" w:sz="4" w:space="0" w:color="auto"/>
            </w:tcBorders>
          </w:tcPr>
          <w:p w14:paraId="0BCB8D9A" w14:textId="64116E8B" w:rsidR="00F5583D" w:rsidRPr="00FF1D15" w:rsidRDefault="00F5583D" w:rsidP="00F5583D">
            <w:pPr>
              <w:shd w:val="clear" w:color="auto" w:fill="FFFFFF" w:themeFill="background1"/>
              <w:jc w:val="center"/>
            </w:pPr>
            <w:r w:rsidRPr="00FF1D15">
              <w:t>100</w:t>
            </w:r>
          </w:p>
        </w:tc>
        <w:tc>
          <w:tcPr>
            <w:tcW w:w="851" w:type="dxa"/>
            <w:tcBorders>
              <w:top w:val="single" w:sz="4" w:space="0" w:color="auto"/>
              <w:left w:val="double" w:sz="4" w:space="0" w:color="auto"/>
              <w:bottom w:val="single" w:sz="4" w:space="0" w:color="auto"/>
              <w:right w:val="double" w:sz="4" w:space="0" w:color="auto"/>
            </w:tcBorders>
          </w:tcPr>
          <w:p w14:paraId="1B0414BB" w14:textId="7800E98F" w:rsidR="00F5583D" w:rsidRPr="00FF1D15" w:rsidRDefault="00F5583D" w:rsidP="00F5583D">
            <w:pPr>
              <w:shd w:val="clear" w:color="auto" w:fill="FFFFFF" w:themeFill="background1"/>
              <w:jc w:val="center"/>
              <w:rPr>
                <w:lang w:val="ro-RO"/>
              </w:rPr>
            </w:pPr>
            <w:r w:rsidRPr="00FF1D15">
              <w:t>180</w:t>
            </w:r>
          </w:p>
        </w:tc>
      </w:tr>
      <w:tr w:rsidR="005366E9" w:rsidRPr="00FF1D15" w14:paraId="7BA9CD57" w14:textId="77777777" w:rsidTr="003528B3">
        <w:tc>
          <w:tcPr>
            <w:tcW w:w="426" w:type="dxa"/>
            <w:tcBorders>
              <w:top w:val="single" w:sz="4" w:space="0" w:color="auto"/>
              <w:left w:val="double" w:sz="4" w:space="0" w:color="auto"/>
              <w:bottom w:val="single" w:sz="4" w:space="0" w:color="auto"/>
              <w:right w:val="single" w:sz="4" w:space="0" w:color="auto"/>
            </w:tcBorders>
            <w:vAlign w:val="center"/>
          </w:tcPr>
          <w:p w14:paraId="7E32166D" w14:textId="77777777" w:rsidR="005366E9" w:rsidRPr="00FF1D15" w:rsidRDefault="005366E9" w:rsidP="005366E9">
            <w:pPr>
              <w:numPr>
                <w:ilvl w:val="0"/>
                <w:numId w:val="2"/>
              </w:numPr>
              <w:shd w:val="clear" w:color="auto" w:fill="FFFFFF" w:themeFill="background1"/>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tcPr>
          <w:p w14:paraId="6293578B" w14:textId="0BB9FCF1" w:rsidR="005366E9" w:rsidRPr="00FF1D15" w:rsidRDefault="005366E9" w:rsidP="005366E9">
            <w:pPr>
              <w:shd w:val="clear" w:color="auto" w:fill="FFFFFF" w:themeFill="background1"/>
              <w:ind w:left="-57" w:right="-57"/>
              <w:rPr>
                <w:lang w:val="en-US"/>
              </w:rPr>
            </w:pPr>
            <w:proofErr w:type="spellStart"/>
            <w:r w:rsidRPr="00FF1D15">
              <w:rPr>
                <w:lang w:val="en-US"/>
              </w:rPr>
              <w:t>Controlul</w:t>
            </w:r>
            <w:proofErr w:type="spellEnd"/>
            <w:r w:rsidRPr="00FF1D15">
              <w:rPr>
                <w:lang w:val="en-US"/>
              </w:rPr>
              <w:t xml:space="preserve"> de stat </w:t>
            </w:r>
            <w:proofErr w:type="spellStart"/>
            <w:r w:rsidRPr="00FF1D15">
              <w:rPr>
                <w:lang w:val="en-US"/>
              </w:rPr>
              <w:t>în</w:t>
            </w:r>
            <w:proofErr w:type="spellEnd"/>
            <w:r w:rsidRPr="00FF1D15">
              <w:rPr>
                <w:lang w:val="en-US"/>
              </w:rPr>
              <w:t xml:space="preserve"> </w:t>
            </w:r>
            <w:proofErr w:type="spellStart"/>
            <w:r w:rsidRPr="00FF1D15">
              <w:rPr>
                <w:lang w:val="en-US"/>
              </w:rPr>
              <w:t>sănătate</w:t>
            </w:r>
            <w:proofErr w:type="spellEnd"/>
            <w:r w:rsidRPr="00FF1D15">
              <w:rPr>
                <w:lang w:val="en-US"/>
              </w:rPr>
              <w:t xml:space="preserve"> (</w:t>
            </w:r>
            <w:proofErr w:type="spellStart"/>
            <w:r w:rsidRPr="00FF1D15">
              <w:rPr>
                <w:lang w:val="en-US"/>
              </w:rPr>
              <w:t>inspectoratul</w:t>
            </w:r>
            <w:proofErr w:type="spellEnd"/>
            <w:r w:rsidRPr="00FF1D15">
              <w:rPr>
                <w:lang w:val="en-US"/>
              </w:rPr>
              <w:t>)</w:t>
            </w:r>
          </w:p>
        </w:tc>
        <w:tc>
          <w:tcPr>
            <w:tcW w:w="649" w:type="dxa"/>
            <w:tcBorders>
              <w:top w:val="single" w:sz="4" w:space="0" w:color="auto"/>
              <w:left w:val="single" w:sz="4" w:space="0" w:color="auto"/>
              <w:bottom w:val="single" w:sz="4" w:space="0" w:color="auto"/>
              <w:right w:val="single" w:sz="4" w:space="0" w:color="auto"/>
            </w:tcBorders>
          </w:tcPr>
          <w:p w14:paraId="49926AC1" w14:textId="3DF365F1" w:rsidR="005366E9" w:rsidRPr="00FF1D15" w:rsidRDefault="005366E9" w:rsidP="005366E9">
            <w:pPr>
              <w:shd w:val="clear" w:color="auto" w:fill="FFFFFF" w:themeFill="background1"/>
              <w:jc w:val="center"/>
              <w:rPr>
                <w:sz w:val="22"/>
                <w:szCs w:val="22"/>
                <w:lang w:val="ro-RO"/>
              </w:rPr>
            </w:pPr>
            <w:r w:rsidRPr="00FF1D15">
              <w:t>III</w:t>
            </w:r>
          </w:p>
        </w:tc>
        <w:tc>
          <w:tcPr>
            <w:tcW w:w="1052" w:type="dxa"/>
            <w:tcBorders>
              <w:top w:val="single" w:sz="4" w:space="0" w:color="auto"/>
              <w:left w:val="single" w:sz="4" w:space="0" w:color="auto"/>
              <w:bottom w:val="single" w:sz="4" w:space="0" w:color="auto"/>
              <w:right w:val="single" w:sz="4" w:space="0" w:color="auto"/>
            </w:tcBorders>
          </w:tcPr>
          <w:p w14:paraId="1116403D" w14:textId="15ACC37D" w:rsidR="005366E9" w:rsidRPr="00FF1D15" w:rsidRDefault="005366E9" w:rsidP="005366E9">
            <w:pPr>
              <w:shd w:val="clear" w:color="auto" w:fill="FFFFFF" w:themeFill="background1"/>
              <w:jc w:val="center"/>
            </w:pPr>
            <w:r w:rsidRPr="00FF1D15">
              <w:t>10</w:t>
            </w:r>
          </w:p>
        </w:tc>
        <w:tc>
          <w:tcPr>
            <w:tcW w:w="649" w:type="dxa"/>
            <w:tcBorders>
              <w:top w:val="single" w:sz="4" w:space="0" w:color="auto"/>
              <w:left w:val="single" w:sz="4" w:space="0" w:color="auto"/>
              <w:bottom w:val="single" w:sz="4" w:space="0" w:color="auto"/>
              <w:right w:val="single" w:sz="4" w:space="0" w:color="auto"/>
            </w:tcBorders>
          </w:tcPr>
          <w:p w14:paraId="1DAB1AA3" w14:textId="7B479AF8" w:rsidR="005366E9" w:rsidRPr="00FF1D15" w:rsidRDefault="005366E9" w:rsidP="005366E9">
            <w:pPr>
              <w:shd w:val="clear" w:color="auto" w:fill="FFFFFF" w:themeFill="background1"/>
              <w:jc w:val="center"/>
            </w:pPr>
            <w:r w:rsidRPr="00FF1D15">
              <w:t>2</w:t>
            </w:r>
          </w:p>
        </w:tc>
        <w:tc>
          <w:tcPr>
            <w:tcW w:w="768" w:type="dxa"/>
            <w:tcBorders>
              <w:top w:val="single" w:sz="4" w:space="0" w:color="auto"/>
              <w:left w:val="single" w:sz="4" w:space="0" w:color="auto"/>
              <w:bottom w:val="single" w:sz="4" w:space="0" w:color="auto"/>
              <w:right w:val="single" w:sz="4" w:space="0" w:color="auto"/>
            </w:tcBorders>
          </w:tcPr>
          <w:p w14:paraId="482994B7" w14:textId="7D185A1C" w:rsidR="005366E9" w:rsidRPr="00FF1D15" w:rsidRDefault="005366E9" w:rsidP="005366E9">
            <w:pPr>
              <w:shd w:val="clear" w:color="auto" w:fill="FFFFFF" w:themeFill="background1"/>
              <w:jc w:val="center"/>
            </w:pPr>
            <w:r w:rsidRPr="00FF1D15">
              <w:t>108</w:t>
            </w:r>
          </w:p>
        </w:tc>
        <w:tc>
          <w:tcPr>
            <w:tcW w:w="709" w:type="dxa"/>
            <w:tcBorders>
              <w:top w:val="single" w:sz="4" w:space="0" w:color="auto"/>
              <w:left w:val="single" w:sz="4" w:space="0" w:color="auto"/>
              <w:bottom w:val="single" w:sz="4" w:space="0" w:color="auto"/>
              <w:right w:val="double" w:sz="4" w:space="0" w:color="auto"/>
            </w:tcBorders>
          </w:tcPr>
          <w:p w14:paraId="7E3AFE7A" w14:textId="573A1E7B" w:rsidR="005366E9" w:rsidRPr="00FF1D15" w:rsidRDefault="005366E9" w:rsidP="005366E9">
            <w:pPr>
              <w:shd w:val="clear" w:color="auto" w:fill="FFFFFF" w:themeFill="background1"/>
              <w:jc w:val="center"/>
            </w:pPr>
            <w:r w:rsidRPr="00FF1D15">
              <w:t>70</w:t>
            </w:r>
          </w:p>
        </w:tc>
        <w:tc>
          <w:tcPr>
            <w:tcW w:w="709" w:type="dxa"/>
            <w:tcBorders>
              <w:top w:val="single" w:sz="4" w:space="0" w:color="auto"/>
              <w:left w:val="double" w:sz="4" w:space="0" w:color="auto"/>
              <w:bottom w:val="single" w:sz="4" w:space="0" w:color="auto"/>
              <w:right w:val="double" w:sz="4" w:space="0" w:color="auto"/>
            </w:tcBorders>
          </w:tcPr>
          <w:p w14:paraId="384191E5" w14:textId="602F4546" w:rsidR="005366E9" w:rsidRPr="00FF1D15" w:rsidRDefault="005366E9" w:rsidP="005366E9">
            <w:pPr>
              <w:shd w:val="clear" w:color="auto" w:fill="FFFFFF" w:themeFill="background1"/>
              <w:jc w:val="center"/>
            </w:pPr>
            <w:r w:rsidRPr="00FF1D15">
              <w:t>180</w:t>
            </w:r>
          </w:p>
        </w:tc>
        <w:tc>
          <w:tcPr>
            <w:tcW w:w="768" w:type="dxa"/>
            <w:tcBorders>
              <w:top w:val="single" w:sz="4" w:space="0" w:color="auto"/>
              <w:left w:val="double" w:sz="4" w:space="0" w:color="auto"/>
              <w:bottom w:val="single" w:sz="4" w:space="0" w:color="auto"/>
              <w:right w:val="double" w:sz="4" w:space="0" w:color="auto"/>
            </w:tcBorders>
          </w:tcPr>
          <w:p w14:paraId="4686D688" w14:textId="51DA1619" w:rsidR="005366E9" w:rsidRPr="00FF1D15" w:rsidRDefault="005366E9" w:rsidP="005366E9">
            <w:pPr>
              <w:shd w:val="clear" w:color="auto" w:fill="FFFFFF" w:themeFill="background1"/>
              <w:jc w:val="center"/>
            </w:pPr>
            <w:r w:rsidRPr="00FF1D15">
              <w:t>180</w:t>
            </w:r>
          </w:p>
        </w:tc>
        <w:tc>
          <w:tcPr>
            <w:tcW w:w="851" w:type="dxa"/>
            <w:tcBorders>
              <w:top w:val="single" w:sz="4" w:space="0" w:color="auto"/>
              <w:left w:val="double" w:sz="4" w:space="0" w:color="auto"/>
              <w:bottom w:val="single" w:sz="4" w:space="0" w:color="auto"/>
              <w:right w:val="double" w:sz="4" w:space="0" w:color="auto"/>
            </w:tcBorders>
          </w:tcPr>
          <w:p w14:paraId="3DE0FF2A" w14:textId="1671B6B8" w:rsidR="005366E9" w:rsidRPr="00FF1D15" w:rsidRDefault="005366E9" w:rsidP="005366E9">
            <w:pPr>
              <w:shd w:val="clear" w:color="auto" w:fill="FFFFFF" w:themeFill="background1"/>
              <w:jc w:val="center"/>
            </w:pPr>
            <w:r w:rsidRPr="00FF1D15">
              <w:t>360</w:t>
            </w:r>
          </w:p>
        </w:tc>
      </w:tr>
      <w:tr w:rsidR="00122F65" w:rsidRPr="00FF1D15" w14:paraId="0A2B4DCC" w14:textId="77777777" w:rsidTr="003528B3">
        <w:tc>
          <w:tcPr>
            <w:tcW w:w="426" w:type="dxa"/>
            <w:tcBorders>
              <w:top w:val="single" w:sz="4" w:space="0" w:color="auto"/>
              <w:left w:val="double" w:sz="4" w:space="0" w:color="auto"/>
              <w:bottom w:val="single" w:sz="4" w:space="0" w:color="auto"/>
              <w:right w:val="single" w:sz="4" w:space="0" w:color="auto"/>
            </w:tcBorders>
            <w:vAlign w:val="center"/>
          </w:tcPr>
          <w:p w14:paraId="469B3010" w14:textId="77777777" w:rsidR="00122F65" w:rsidRPr="00FF1D15" w:rsidRDefault="00122F65" w:rsidP="0063366E">
            <w:pPr>
              <w:numPr>
                <w:ilvl w:val="0"/>
                <w:numId w:val="2"/>
              </w:numPr>
              <w:shd w:val="clear" w:color="auto" w:fill="FFFFFF" w:themeFill="background1"/>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tcPr>
          <w:p w14:paraId="4A8FB891" w14:textId="3D925278" w:rsidR="00122F65" w:rsidRPr="00FF1D15" w:rsidRDefault="00AF58BA" w:rsidP="001F0AA0">
            <w:pPr>
              <w:shd w:val="clear" w:color="auto" w:fill="FFFFFF" w:themeFill="background1"/>
              <w:ind w:left="-57" w:right="-57"/>
              <w:rPr>
                <w:lang w:val="en-US"/>
              </w:rPr>
            </w:pPr>
            <w:r w:rsidRPr="00FF1D15">
              <w:rPr>
                <w:szCs w:val="28"/>
                <w:lang w:val="ro-RO"/>
              </w:rPr>
              <w:t>Prezentarea proiectului de cercetare științifică</w:t>
            </w:r>
          </w:p>
        </w:tc>
        <w:tc>
          <w:tcPr>
            <w:tcW w:w="649" w:type="dxa"/>
            <w:tcBorders>
              <w:top w:val="single" w:sz="4" w:space="0" w:color="auto"/>
              <w:left w:val="single" w:sz="4" w:space="0" w:color="auto"/>
              <w:bottom w:val="single" w:sz="4" w:space="0" w:color="auto"/>
              <w:right w:val="single" w:sz="4" w:space="0" w:color="auto"/>
            </w:tcBorders>
          </w:tcPr>
          <w:p w14:paraId="06A87BF4" w14:textId="3D9A96DB" w:rsidR="00122F65" w:rsidRPr="00FF1D15" w:rsidRDefault="00122F65" w:rsidP="001F0AA0">
            <w:pPr>
              <w:shd w:val="clear" w:color="auto" w:fill="FFFFFF" w:themeFill="background1"/>
              <w:jc w:val="center"/>
              <w:rPr>
                <w:sz w:val="22"/>
                <w:szCs w:val="22"/>
                <w:lang w:val="ro-RO"/>
              </w:rPr>
            </w:pPr>
            <w:r w:rsidRPr="00FF1D15">
              <w:t>III</w:t>
            </w:r>
          </w:p>
        </w:tc>
        <w:tc>
          <w:tcPr>
            <w:tcW w:w="1052" w:type="dxa"/>
            <w:tcBorders>
              <w:top w:val="single" w:sz="4" w:space="0" w:color="auto"/>
              <w:left w:val="single" w:sz="4" w:space="0" w:color="auto"/>
              <w:bottom w:val="single" w:sz="4" w:space="0" w:color="auto"/>
              <w:right w:val="single" w:sz="4" w:space="0" w:color="auto"/>
            </w:tcBorders>
          </w:tcPr>
          <w:p w14:paraId="08A7FAFD" w14:textId="60093BF7" w:rsidR="00122F65" w:rsidRPr="00FF1D15" w:rsidRDefault="00122F65" w:rsidP="001F0AA0">
            <w:pPr>
              <w:shd w:val="clear" w:color="auto" w:fill="FFFFFF" w:themeFill="background1"/>
              <w:jc w:val="center"/>
            </w:pPr>
            <w:r w:rsidRPr="00FF1D15">
              <w:t>4</w:t>
            </w:r>
          </w:p>
        </w:tc>
        <w:tc>
          <w:tcPr>
            <w:tcW w:w="649" w:type="dxa"/>
            <w:tcBorders>
              <w:top w:val="single" w:sz="4" w:space="0" w:color="auto"/>
              <w:left w:val="single" w:sz="4" w:space="0" w:color="auto"/>
              <w:bottom w:val="single" w:sz="4" w:space="0" w:color="auto"/>
              <w:right w:val="single" w:sz="4" w:space="0" w:color="auto"/>
            </w:tcBorders>
          </w:tcPr>
          <w:p w14:paraId="2F5469FE" w14:textId="5D4E539C" w:rsidR="00122F65" w:rsidRPr="00FF1D15" w:rsidRDefault="00122F65" w:rsidP="001F0AA0">
            <w:pPr>
              <w:shd w:val="clear" w:color="auto" w:fill="FFFFFF" w:themeFill="background1"/>
              <w:jc w:val="center"/>
            </w:pPr>
            <w:r w:rsidRPr="00FF1D15">
              <w:t>-</w:t>
            </w:r>
          </w:p>
        </w:tc>
        <w:tc>
          <w:tcPr>
            <w:tcW w:w="768" w:type="dxa"/>
            <w:tcBorders>
              <w:top w:val="single" w:sz="4" w:space="0" w:color="auto"/>
              <w:left w:val="single" w:sz="4" w:space="0" w:color="auto"/>
              <w:bottom w:val="single" w:sz="4" w:space="0" w:color="auto"/>
              <w:right w:val="single" w:sz="4" w:space="0" w:color="auto"/>
            </w:tcBorders>
          </w:tcPr>
          <w:p w14:paraId="547303F2" w14:textId="1ED81356" w:rsidR="00122F65" w:rsidRPr="00FF1D15" w:rsidRDefault="00122F65" w:rsidP="001F0AA0">
            <w:pPr>
              <w:shd w:val="clear" w:color="auto" w:fill="FFFFFF" w:themeFill="background1"/>
              <w:jc w:val="center"/>
              <w:rPr>
                <w:lang w:val="ro-RO"/>
              </w:rPr>
            </w:pPr>
            <w:r w:rsidRPr="00FF1D15">
              <w:t>7</w:t>
            </w:r>
            <w:r w:rsidR="00C43364" w:rsidRPr="00FF1D15">
              <w:rPr>
                <w:lang w:val="ro-RO"/>
              </w:rPr>
              <w:t>2</w:t>
            </w:r>
          </w:p>
        </w:tc>
        <w:tc>
          <w:tcPr>
            <w:tcW w:w="709" w:type="dxa"/>
            <w:tcBorders>
              <w:top w:val="single" w:sz="4" w:space="0" w:color="auto"/>
              <w:left w:val="single" w:sz="4" w:space="0" w:color="auto"/>
              <w:bottom w:val="single" w:sz="4" w:space="0" w:color="auto"/>
              <w:right w:val="double" w:sz="4" w:space="0" w:color="auto"/>
            </w:tcBorders>
          </w:tcPr>
          <w:p w14:paraId="5B6B507A" w14:textId="02C82A32" w:rsidR="00122F65" w:rsidRPr="00FF1D15" w:rsidRDefault="007B078F" w:rsidP="001F0AA0">
            <w:pPr>
              <w:shd w:val="clear" w:color="auto" w:fill="FFFFFF" w:themeFill="background1"/>
              <w:jc w:val="center"/>
              <w:rPr>
                <w:lang w:val="ro-RO"/>
              </w:rPr>
            </w:pPr>
            <w:r w:rsidRPr="00FF1D15">
              <w:rPr>
                <w:lang w:val="ro-RO"/>
              </w:rPr>
              <w:t>2</w:t>
            </w:r>
          </w:p>
        </w:tc>
        <w:tc>
          <w:tcPr>
            <w:tcW w:w="709" w:type="dxa"/>
            <w:tcBorders>
              <w:top w:val="single" w:sz="4" w:space="0" w:color="auto"/>
              <w:left w:val="double" w:sz="4" w:space="0" w:color="auto"/>
              <w:bottom w:val="single" w:sz="4" w:space="0" w:color="auto"/>
              <w:right w:val="double" w:sz="4" w:space="0" w:color="auto"/>
            </w:tcBorders>
          </w:tcPr>
          <w:p w14:paraId="3EFB31EF" w14:textId="45DDB60C" w:rsidR="00122F65" w:rsidRPr="00FF1D15" w:rsidRDefault="00122F65" w:rsidP="001F0AA0">
            <w:pPr>
              <w:shd w:val="clear" w:color="auto" w:fill="FFFFFF" w:themeFill="background1"/>
              <w:jc w:val="center"/>
              <w:rPr>
                <w:lang w:val="ro-RO"/>
              </w:rPr>
            </w:pPr>
            <w:r w:rsidRPr="00FF1D15">
              <w:t>7</w:t>
            </w:r>
            <w:r w:rsidR="007B078F" w:rsidRPr="00FF1D15">
              <w:rPr>
                <w:lang w:val="ro-RO"/>
              </w:rPr>
              <w:t>4</w:t>
            </w:r>
          </w:p>
        </w:tc>
        <w:tc>
          <w:tcPr>
            <w:tcW w:w="768" w:type="dxa"/>
            <w:tcBorders>
              <w:top w:val="single" w:sz="4" w:space="0" w:color="auto"/>
              <w:left w:val="double" w:sz="4" w:space="0" w:color="auto"/>
              <w:bottom w:val="single" w:sz="4" w:space="0" w:color="auto"/>
              <w:right w:val="double" w:sz="4" w:space="0" w:color="auto"/>
            </w:tcBorders>
          </w:tcPr>
          <w:p w14:paraId="45B780F4" w14:textId="5D5738C1" w:rsidR="00122F65" w:rsidRPr="00FF1D15" w:rsidRDefault="00122F65" w:rsidP="001F0AA0">
            <w:pPr>
              <w:shd w:val="clear" w:color="auto" w:fill="FFFFFF" w:themeFill="background1"/>
              <w:jc w:val="center"/>
              <w:rPr>
                <w:lang w:val="ro-RO"/>
              </w:rPr>
            </w:pPr>
            <w:r w:rsidRPr="00FF1D15">
              <w:t>7</w:t>
            </w:r>
            <w:r w:rsidR="007B078F" w:rsidRPr="00FF1D15">
              <w:rPr>
                <w:lang w:val="ro-RO"/>
              </w:rPr>
              <w:t>0</w:t>
            </w:r>
          </w:p>
        </w:tc>
        <w:tc>
          <w:tcPr>
            <w:tcW w:w="851" w:type="dxa"/>
            <w:tcBorders>
              <w:top w:val="single" w:sz="4" w:space="0" w:color="auto"/>
              <w:left w:val="double" w:sz="4" w:space="0" w:color="auto"/>
              <w:bottom w:val="single" w:sz="4" w:space="0" w:color="auto"/>
              <w:right w:val="double" w:sz="4" w:space="0" w:color="auto"/>
            </w:tcBorders>
          </w:tcPr>
          <w:p w14:paraId="2BDAF665" w14:textId="19160362" w:rsidR="00122F65" w:rsidRPr="00FF1D15" w:rsidRDefault="00122F65" w:rsidP="001F0AA0">
            <w:pPr>
              <w:shd w:val="clear" w:color="auto" w:fill="FFFFFF" w:themeFill="background1"/>
              <w:jc w:val="center"/>
              <w:rPr>
                <w:lang w:val="ro-RO"/>
              </w:rPr>
            </w:pPr>
            <w:r w:rsidRPr="00FF1D15">
              <w:t>14</w:t>
            </w:r>
            <w:r w:rsidR="00EB053E" w:rsidRPr="00FF1D15">
              <w:rPr>
                <w:lang w:val="ro-RO"/>
              </w:rPr>
              <w:t>4</w:t>
            </w:r>
          </w:p>
        </w:tc>
      </w:tr>
      <w:tr w:rsidR="00122F65" w:rsidRPr="00FF1D15" w14:paraId="589864B7" w14:textId="77777777" w:rsidTr="003528B3">
        <w:tc>
          <w:tcPr>
            <w:tcW w:w="426" w:type="dxa"/>
            <w:tcBorders>
              <w:top w:val="single" w:sz="4" w:space="0" w:color="auto"/>
              <w:left w:val="double" w:sz="4" w:space="0" w:color="auto"/>
              <w:bottom w:val="single" w:sz="4" w:space="0" w:color="auto"/>
              <w:right w:val="single" w:sz="4" w:space="0" w:color="auto"/>
            </w:tcBorders>
            <w:vAlign w:val="center"/>
          </w:tcPr>
          <w:p w14:paraId="713C0112" w14:textId="77777777" w:rsidR="00122F65" w:rsidRPr="00FF1D15" w:rsidRDefault="00122F65" w:rsidP="0063366E">
            <w:pPr>
              <w:numPr>
                <w:ilvl w:val="0"/>
                <w:numId w:val="2"/>
              </w:numPr>
              <w:shd w:val="clear" w:color="auto" w:fill="FFFFFF" w:themeFill="background1"/>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tcPr>
          <w:p w14:paraId="2601F31F" w14:textId="75EDA9AA" w:rsidR="00122F65" w:rsidRPr="00FF1D15" w:rsidRDefault="00AF58BA" w:rsidP="001F0AA0">
            <w:pPr>
              <w:shd w:val="clear" w:color="auto" w:fill="FFFFFF" w:themeFill="background1"/>
              <w:ind w:left="-57" w:right="-57"/>
              <w:rPr>
                <w:lang w:val="en-US"/>
              </w:rPr>
            </w:pPr>
            <w:r w:rsidRPr="00FF1D15">
              <w:rPr>
                <w:szCs w:val="28"/>
                <w:lang w:val="ro-RO"/>
              </w:rPr>
              <w:t>Examen de absolvire în rezidențiat</w:t>
            </w:r>
          </w:p>
        </w:tc>
        <w:tc>
          <w:tcPr>
            <w:tcW w:w="649" w:type="dxa"/>
            <w:tcBorders>
              <w:top w:val="single" w:sz="4" w:space="0" w:color="auto"/>
              <w:left w:val="single" w:sz="4" w:space="0" w:color="auto"/>
              <w:bottom w:val="single" w:sz="4" w:space="0" w:color="auto"/>
              <w:right w:val="single" w:sz="4" w:space="0" w:color="auto"/>
            </w:tcBorders>
          </w:tcPr>
          <w:p w14:paraId="33D8AF2C" w14:textId="6E9A3442" w:rsidR="00122F65" w:rsidRPr="00FF1D15" w:rsidRDefault="00122F65" w:rsidP="001F0AA0">
            <w:pPr>
              <w:shd w:val="clear" w:color="auto" w:fill="FFFFFF" w:themeFill="background1"/>
              <w:jc w:val="center"/>
              <w:rPr>
                <w:sz w:val="22"/>
                <w:szCs w:val="22"/>
                <w:lang w:val="ro-RO"/>
              </w:rPr>
            </w:pPr>
            <w:r w:rsidRPr="00FF1D15">
              <w:t>III</w:t>
            </w:r>
          </w:p>
        </w:tc>
        <w:tc>
          <w:tcPr>
            <w:tcW w:w="1052" w:type="dxa"/>
            <w:tcBorders>
              <w:top w:val="single" w:sz="4" w:space="0" w:color="auto"/>
              <w:left w:val="single" w:sz="4" w:space="0" w:color="auto"/>
              <w:bottom w:val="single" w:sz="4" w:space="0" w:color="auto"/>
              <w:right w:val="single" w:sz="4" w:space="0" w:color="auto"/>
            </w:tcBorders>
          </w:tcPr>
          <w:p w14:paraId="1AC50CB2" w14:textId="382A90E5" w:rsidR="00122F65" w:rsidRPr="00FF1D15" w:rsidRDefault="00122F65" w:rsidP="001F0AA0">
            <w:pPr>
              <w:shd w:val="clear" w:color="auto" w:fill="FFFFFF" w:themeFill="background1"/>
              <w:jc w:val="center"/>
            </w:pPr>
            <w:r w:rsidRPr="00FF1D15">
              <w:t>2</w:t>
            </w:r>
          </w:p>
        </w:tc>
        <w:tc>
          <w:tcPr>
            <w:tcW w:w="649" w:type="dxa"/>
            <w:tcBorders>
              <w:top w:val="single" w:sz="4" w:space="0" w:color="auto"/>
              <w:left w:val="single" w:sz="4" w:space="0" w:color="auto"/>
              <w:bottom w:val="single" w:sz="4" w:space="0" w:color="auto"/>
              <w:right w:val="single" w:sz="4" w:space="0" w:color="auto"/>
            </w:tcBorders>
          </w:tcPr>
          <w:p w14:paraId="1484B6BF" w14:textId="54056C0B" w:rsidR="00122F65" w:rsidRPr="00FF1D15" w:rsidRDefault="00122F65" w:rsidP="001F0AA0">
            <w:pPr>
              <w:shd w:val="clear" w:color="auto" w:fill="FFFFFF" w:themeFill="background1"/>
              <w:jc w:val="center"/>
            </w:pPr>
            <w:r w:rsidRPr="00FF1D15">
              <w:t>-</w:t>
            </w:r>
          </w:p>
        </w:tc>
        <w:tc>
          <w:tcPr>
            <w:tcW w:w="768" w:type="dxa"/>
            <w:tcBorders>
              <w:top w:val="single" w:sz="4" w:space="0" w:color="auto"/>
              <w:left w:val="single" w:sz="4" w:space="0" w:color="auto"/>
              <w:bottom w:val="single" w:sz="4" w:space="0" w:color="auto"/>
              <w:right w:val="single" w:sz="4" w:space="0" w:color="auto"/>
            </w:tcBorders>
          </w:tcPr>
          <w:p w14:paraId="42638C10" w14:textId="2D4077F6" w:rsidR="00122F65" w:rsidRPr="00FF1D15" w:rsidRDefault="00122F65" w:rsidP="001F0AA0">
            <w:pPr>
              <w:shd w:val="clear" w:color="auto" w:fill="FFFFFF" w:themeFill="background1"/>
              <w:jc w:val="center"/>
              <w:rPr>
                <w:lang w:val="ro-RO"/>
              </w:rPr>
            </w:pPr>
            <w:r w:rsidRPr="00FF1D15">
              <w:t>3</w:t>
            </w:r>
            <w:r w:rsidR="00C43364" w:rsidRPr="00FF1D15">
              <w:rPr>
                <w:lang w:val="ro-RO"/>
              </w:rPr>
              <w:t>6</w:t>
            </w:r>
          </w:p>
        </w:tc>
        <w:tc>
          <w:tcPr>
            <w:tcW w:w="709" w:type="dxa"/>
            <w:tcBorders>
              <w:top w:val="single" w:sz="4" w:space="0" w:color="auto"/>
              <w:left w:val="single" w:sz="4" w:space="0" w:color="auto"/>
              <w:bottom w:val="single" w:sz="4" w:space="0" w:color="auto"/>
              <w:right w:val="double" w:sz="4" w:space="0" w:color="auto"/>
            </w:tcBorders>
          </w:tcPr>
          <w:p w14:paraId="00011104" w14:textId="2EC25A7C" w:rsidR="00122F65" w:rsidRPr="00FF1D15" w:rsidRDefault="00122F65" w:rsidP="001F0AA0">
            <w:pPr>
              <w:shd w:val="clear" w:color="auto" w:fill="FFFFFF" w:themeFill="background1"/>
              <w:jc w:val="center"/>
            </w:pPr>
            <w:r w:rsidRPr="00FF1D15">
              <w:t>-</w:t>
            </w:r>
          </w:p>
        </w:tc>
        <w:tc>
          <w:tcPr>
            <w:tcW w:w="709" w:type="dxa"/>
            <w:tcBorders>
              <w:top w:val="single" w:sz="4" w:space="0" w:color="auto"/>
              <w:left w:val="double" w:sz="4" w:space="0" w:color="auto"/>
              <w:bottom w:val="single" w:sz="4" w:space="0" w:color="auto"/>
              <w:right w:val="double" w:sz="4" w:space="0" w:color="auto"/>
            </w:tcBorders>
          </w:tcPr>
          <w:p w14:paraId="43F679B4" w14:textId="5E6CCDE2" w:rsidR="00122F65" w:rsidRPr="00FF1D15" w:rsidRDefault="00122F65" w:rsidP="001F0AA0">
            <w:pPr>
              <w:shd w:val="clear" w:color="auto" w:fill="FFFFFF" w:themeFill="background1"/>
              <w:jc w:val="center"/>
              <w:rPr>
                <w:lang w:val="ro-RO"/>
              </w:rPr>
            </w:pPr>
            <w:r w:rsidRPr="00FF1D15">
              <w:t>3</w:t>
            </w:r>
            <w:r w:rsidR="003321A3" w:rsidRPr="00FF1D15">
              <w:rPr>
                <w:lang w:val="ro-RO"/>
              </w:rPr>
              <w:t>6</w:t>
            </w:r>
          </w:p>
        </w:tc>
        <w:tc>
          <w:tcPr>
            <w:tcW w:w="768" w:type="dxa"/>
            <w:tcBorders>
              <w:top w:val="single" w:sz="4" w:space="0" w:color="auto"/>
              <w:left w:val="double" w:sz="4" w:space="0" w:color="auto"/>
              <w:bottom w:val="single" w:sz="4" w:space="0" w:color="auto"/>
              <w:right w:val="double" w:sz="4" w:space="0" w:color="auto"/>
            </w:tcBorders>
          </w:tcPr>
          <w:p w14:paraId="61A7D185" w14:textId="031596EE" w:rsidR="00122F65" w:rsidRPr="00FF1D15" w:rsidRDefault="00122F65" w:rsidP="001F0AA0">
            <w:pPr>
              <w:shd w:val="clear" w:color="auto" w:fill="FFFFFF" w:themeFill="background1"/>
              <w:jc w:val="center"/>
              <w:rPr>
                <w:lang w:val="ro-RO"/>
              </w:rPr>
            </w:pPr>
            <w:r w:rsidRPr="00FF1D15">
              <w:t>3</w:t>
            </w:r>
            <w:r w:rsidR="003321A3" w:rsidRPr="00FF1D15">
              <w:rPr>
                <w:lang w:val="ro-RO"/>
              </w:rPr>
              <w:t>6</w:t>
            </w:r>
          </w:p>
        </w:tc>
        <w:tc>
          <w:tcPr>
            <w:tcW w:w="851" w:type="dxa"/>
            <w:tcBorders>
              <w:top w:val="single" w:sz="4" w:space="0" w:color="auto"/>
              <w:left w:val="double" w:sz="4" w:space="0" w:color="auto"/>
              <w:bottom w:val="single" w:sz="4" w:space="0" w:color="auto"/>
              <w:right w:val="double" w:sz="4" w:space="0" w:color="auto"/>
            </w:tcBorders>
          </w:tcPr>
          <w:p w14:paraId="7E1DCEED" w14:textId="3722612F" w:rsidR="00122F65" w:rsidRPr="00FF1D15" w:rsidRDefault="00122F65" w:rsidP="001F0AA0">
            <w:pPr>
              <w:shd w:val="clear" w:color="auto" w:fill="FFFFFF" w:themeFill="background1"/>
              <w:jc w:val="center"/>
              <w:rPr>
                <w:lang w:val="ro-RO"/>
              </w:rPr>
            </w:pPr>
            <w:r w:rsidRPr="00FF1D15">
              <w:t>7</w:t>
            </w:r>
            <w:r w:rsidR="00EB053E" w:rsidRPr="00FF1D15">
              <w:rPr>
                <w:lang w:val="ro-RO"/>
              </w:rPr>
              <w:t>2</w:t>
            </w:r>
          </w:p>
        </w:tc>
      </w:tr>
      <w:tr w:rsidR="00C43364" w:rsidRPr="00FF1D15" w14:paraId="45D59E59" w14:textId="77777777" w:rsidTr="003528B3">
        <w:trPr>
          <w:cantSplit/>
        </w:trPr>
        <w:tc>
          <w:tcPr>
            <w:tcW w:w="4335" w:type="dxa"/>
            <w:gridSpan w:val="3"/>
            <w:tcBorders>
              <w:top w:val="double" w:sz="4" w:space="0" w:color="auto"/>
              <w:left w:val="double" w:sz="4" w:space="0" w:color="auto"/>
              <w:bottom w:val="double" w:sz="4" w:space="0" w:color="auto"/>
              <w:right w:val="single" w:sz="4" w:space="0" w:color="auto"/>
            </w:tcBorders>
            <w:vAlign w:val="center"/>
          </w:tcPr>
          <w:p w14:paraId="099D9ADA" w14:textId="77777777" w:rsidR="00C43364" w:rsidRPr="00FF1D15" w:rsidRDefault="00C43364" w:rsidP="00C43364">
            <w:pPr>
              <w:shd w:val="clear" w:color="auto" w:fill="FFFFFF" w:themeFill="background1"/>
              <w:jc w:val="center"/>
              <w:rPr>
                <w:b/>
                <w:sz w:val="22"/>
                <w:szCs w:val="22"/>
                <w:lang w:val="ro-RO"/>
              </w:rPr>
            </w:pPr>
            <w:r w:rsidRPr="00FF1D15">
              <w:rPr>
                <w:b/>
                <w:sz w:val="22"/>
                <w:szCs w:val="22"/>
                <w:lang w:val="ro-RO"/>
              </w:rPr>
              <w:t>T</w:t>
            </w:r>
            <w:r w:rsidRPr="00FF1D15">
              <w:rPr>
                <w:b/>
                <w:sz w:val="22"/>
                <w:szCs w:val="22"/>
              </w:rPr>
              <w:t>otal</w:t>
            </w:r>
          </w:p>
        </w:tc>
        <w:tc>
          <w:tcPr>
            <w:tcW w:w="1052" w:type="dxa"/>
            <w:tcBorders>
              <w:top w:val="double" w:sz="4" w:space="0" w:color="auto"/>
              <w:left w:val="single" w:sz="4" w:space="0" w:color="auto"/>
              <w:bottom w:val="double" w:sz="4" w:space="0" w:color="auto"/>
              <w:right w:val="single" w:sz="4" w:space="0" w:color="auto"/>
            </w:tcBorders>
          </w:tcPr>
          <w:p w14:paraId="7E4A5011" w14:textId="4686466D" w:rsidR="00C43364" w:rsidRPr="00FF1D15" w:rsidRDefault="00C43364" w:rsidP="00C43364">
            <w:pPr>
              <w:shd w:val="clear" w:color="auto" w:fill="FFFFFF" w:themeFill="background1"/>
              <w:jc w:val="center"/>
              <w:rPr>
                <w:b/>
                <w:bCs/>
                <w:lang w:val="ro-RO"/>
              </w:rPr>
            </w:pPr>
            <w:r w:rsidRPr="00FF1D15">
              <w:rPr>
                <w:b/>
                <w:bCs/>
                <w:lang w:val="ro-RO"/>
              </w:rPr>
              <w:t>135</w:t>
            </w:r>
          </w:p>
        </w:tc>
        <w:tc>
          <w:tcPr>
            <w:tcW w:w="649" w:type="dxa"/>
            <w:tcBorders>
              <w:top w:val="double" w:sz="4" w:space="0" w:color="auto"/>
              <w:left w:val="single" w:sz="4" w:space="0" w:color="auto"/>
              <w:bottom w:val="double" w:sz="4" w:space="0" w:color="auto"/>
              <w:right w:val="single" w:sz="4" w:space="0" w:color="auto"/>
            </w:tcBorders>
          </w:tcPr>
          <w:p w14:paraId="03EEA932" w14:textId="3E39B5BB" w:rsidR="00C43364" w:rsidRPr="00FF1D15" w:rsidRDefault="00C43364" w:rsidP="00C43364">
            <w:pPr>
              <w:shd w:val="clear" w:color="auto" w:fill="FFFFFF" w:themeFill="background1"/>
              <w:jc w:val="center"/>
              <w:rPr>
                <w:b/>
                <w:bCs/>
                <w:lang w:val="ro-RO"/>
              </w:rPr>
            </w:pPr>
            <w:r w:rsidRPr="00FF1D15">
              <w:rPr>
                <w:b/>
                <w:bCs/>
              </w:rPr>
              <w:t>178</w:t>
            </w:r>
          </w:p>
        </w:tc>
        <w:tc>
          <w:tcPr>
            <w:tcW w:w="768" w:type="dxa"/>
            <w:tcBorders>
              <w:top w:val="double" w:sz="4" w:space="0" w:color="auto"/>
              <w:left w:val="single" w:sz="4" w:space="0" w:color="auto"/>
              <w:bottom w:val="double" w:sz="4" w:space="0" w:color="auto"/>
              <w:right w:val="single" w:sz="4" w:space="0" w:color="auto"/>
            </w:tcBorders>
          </w:tcPr>
          <w:p w14:paraId="75DD90F1" w14:textId="447EFBAB" w:rsidR="00C43364" w:rsidRPr="00FF1D15" w:rsidRDefault="00C43364" w:rsidP="00C43364">
            <w:pPr>
              <w:shd w:val="clear" w:color="auto" w:fill="FFFFFF" w:themeFill="background1"/>
              <w:jc w:val="center"/>
              <w:rPr>
                <w:b/>
                <w:bCs/>
                <w:lang w:val="ro-RO"/>
              </w:rPr>
            </w:pPr>
            <w:r w:rsidRPr="00FF1D15">
              <w:rPr>
                <w:b/>
                <w:bCs/>
              </w:rPr>
              <w:t>149</w:t>
            </w:r>
            <w:r w:rsidRPr="00FF1D15">
              <w:rPr>
                <w:b/>
                <w:bCs/>
                <w:lang w:val="ro-RO"/>
              </w:rPr>
              <w:t>7</w:t>
            </w:r>
          </w:p>
        </w:tc>
        <w:tc>
          <w:tcPr>
            <w:tcW w:w="709" w:type="dxa"/>
            <w:tcBorders>
              <w:top w:val="double" w:sz="4" w:space="0" w:color="auto"/>
              <w:left w:val="single" w:sz="4" w:space="0" w:color="auto"/>
              <w:bottom w:val="double" w:sz="4" w:space="0" w:color="auto"/>
              <w:right w:val="double" w:sz="4" w:space="0" w:color="auto"/>
            </w:tcBorders>
          </w:tcPr>
          <w:p w14:paraId="500E6D14" w14:textId="3F0B73CF" w:rsidR="00C43364" w:rsidRPr="00FF1D15" w:rsidRDefault="00C43364" w:rsidP="00C43364">
            <w:pPr>
              <w:shd w:val="clear" w:color="auto" w:fill="FFFFFF" w:themeFill="background1"/>
              <w:jc w:val="center"/>
              <w:rPr>
                <w:b/>
                <w:bCs/>
                <w:lang w:val="ro-RO"/>
              </w:rPr>
            </w:pPr>
            <w:r w:rsidRPr="00FF1D15">
              <w:rPr>
                <w:b/>
                <w:bCs/>
              </w:rPr>
              <w:t>75</w:t>
            </w:r>
            <w:r w:rsidR="007B078F" w:rsidRPr="00FF1D15">
              <w:rPr>
                <w:b/>
                <w:bCs/>
                <w:lang w:val="ro-RO"/>
              </w:rPr>
              <w:t>5</w:t>
            </w:r>
          </w:p>
        </w:tc>
        <w:tc>
          <w:tcPr>
            <w:tcW w:w="709" w:type="dxa"/>
            <w:tcBorders>
              <w:top w:val="double" w:sz="4" w:space="0" w:color="auto"/>
              <w:left w:val="double" w:sz="4" w:space="0" w:color="auto"/>
              <w:bottom w:val="double" w:sz="4" w:space="0" w:color="auto"/>
              <w:right w:val="double" w:sz="4" w:space="0" w:color="auto"/>
            </w:tcBorders>
          </w:tcPr>
          <w:p w14:paraId="547B7819" w14:textId="0B2C1E2B" w:rsidR="00C43364" w:rsidRPr="00FF1D15" w:rsidRDefault="00C43364" w:rsidP="00C43364">
            <w:pPr>
              <w:shd w:val="clear" w:color="auto" w:fill="FFFFFF" w:themeFill="background1"/>
              <w:jc w:val="center"/>
              <w:rPr>
                <w:b/>
                <w:bCs/>
                <w:lang w:val="ro-RO"/>
              </w:rPr>
            </w:pPr>
            <w:r w:rsidRPr="00FF1D15">
              <w:rPr>
                <w:b/>
                <w:bCs/>
              </w:rPr>
              <w:t>24</w:t>
            </w:r>
            <w:r w:rsidR="007B078F" w:rsidRPr="00FF1D15">
              <w:rPr>
                <w:b/>
                <w:bCs/>
                <w:lang w:val="ro-RO"/>
              </w:rPr>
              <w:t>30</w:t>
            </w:r>
          </w:p>
        </w:tc>
        <w:tc>
          <w:tcPr>
            <w:tcW w:w="768" w:type="dxa"/>
            <w:tcBorders>
              <w:top w:val="double" w:sz="4" w:space="0" w:color="auto"/>
              <w:left w:val="double" w:sz="4" w:space="0" w:color="auto"/>
              <w:bottom w:val="double" w:sz="4" w:space="0" w:color="auto"/>
              <w:right w:val="double" w:sz="4" w:space="0" w:color="auto"/>
            </w:tcBorders>
          </w:tcPr>
          <w:p w14:paraId="1FBB3D23" w14:textId="26403F58" w:rsidR="00C43364" w:rsidRPr="00FF1D15" w:rsidRDefault="00C43364" w:rsidP="00C43364">
            <w:pPr>
              <w:shd w:val="clear" w:color="auto" w:fill="FFFFFF" w:themeFill="background1"/>
              <w:jc w:val="center"/>
              <w:rPr>
                <w:b/>
                <w:bCs/>
                <w:lang w:val="ro-RO"/>
              </w:rPr>
            </w:pPr>
            <w:r w:rsidRPr="00FF1D15">
              <w:rPr>
                <w:b/>
                <w:bCs/>
              </w:rPr>
              <w:t>243</w:t>
            </w:r>
            <w:r w:rsidR="007B078F" w:rsidRPr="00FF1D15">
              <w:rPr>
                <w:b/>
                <w:bCs/>
                <w:lang w:val="ro-RO"/>
              </w:rPr>
              <w:t>0</w:t>
            </w:r>
          </w:p>
        </w:tc>
        <w:tc>
          <w:tcPr>
            <w:tcW w:w="851" w:type="dxa"/>
            <w:tcBorders>
              <w:top w:val="double" w:sz="4" w:space="0" w:color="auto"/>
              <w:left w:val="double" w:sz="4" w:space="0" w:color="auto"/>
              <w:bottom w:val="double" w:sz="4" w:space="0" w:color="auto"/>
              <w:right w:val="double" w:sz="4" w:space="0" w:color="auto"/>
            </w:tcBorders>
          </w:tcPr>
          <w:p w14:paraId="6D252A53" w14:textId="61E75B0D" w:rsidR="00C43364" w:rsidRPr="00FF1D15" w:rsidRDefault="00C43364" w:rsidP="00C43364">
            <w:pPr>
              <w:shd w:val="clear" w:color="auto" w:fill="FFFFFF" w:themeFill="background1"/>
              <w:jc w:val="center"/>
              <w:rPr>
                <w:b/>
                <w:bCs/>
                <w:lang w:val="ro-RO"/>
              </w:rPr>
            </w:pPr>
            <w:r w:rsidRPr="00FF1D15">
              <w:rPr>
                <w:b/>
                <w:bCs/>
                <w:lang w:val="ro-RO"/>
              </w:rPr>
              <w:t>4860</w:t>
            </w:r>
          </w:p>
        </w:tc>
      </w:tr>
    </w:tbl>
    <w:p w14:paraId="0D135261" w14:textId="394C019F" w:rsidR="00697FB7" w:rsidRPr="00FF1D15" w:rsidRDefault="00697FB7" w:rsidP="001F0AA0">
      <w:pPr>
        <w:shd w:val="clear" w:color="auto" w:fill="FFFFFF" w:themeFill="background1"/>
        <w:tabs>
          <w:tab w:val="left" w:pos="709"/>
        </w:tabs>
        <w:ind w:left="2291" w:right="-1" w:hanging="2291"/>
        <w:jc w:val="right"/>
        <w:rPr>
          <w:b/>
          <w:i/>
          <w:sz w:val="22"/>
          <w:lang w:val="en-US"/>
        </w:rPr>
      </w:pPr>
    </w:p>
    <w:p w14:paraId="33E6F4F3" w14:textId="3E4FCCFE" w:rsidR="00697FB7" w:rsidRPr="00FF1D15" w:rsidRDefault="00697FB7" w:rsidP="001F0AA0">
      <w:pPr>
        <w:shd w:val="clear" w:color="auto" w:fill="FFFFFF" w:themeFill="background1"/>
        <w:tabs>
          <w:tab w:val="left" w:pos="709"/>
        </w:tabs>
        <w:ind w:left="2291" w:right="-1" w:hanging="2291"/>
        <w:jc w:val="right"/>
        <w:rPr>
          <w:b/>
          <w:i/>
          <w:sz w:val="22"/>
          <w:lang w:val="en-US"/>
        </w:rPr>
      </w:pPr>
    </w:p>
    <w:p w14:paraId="0EE191DD" w14:textId="77777777" w:rsidR="00557338" w:rsidRPr="00FF1D15" w:rsidRDefault="00557338" w:rsidP="001F0AA0">
      <w:pPr>
        <w:shd w:val="clear" w:color="auto" w:fill="FFFFFF" w:themeFill="background1"/>
        <w:tabs>
          <w:tab w:val="left" w:pos="709"/>
        </w:tabs>
        <w:ind w:left="2291" w:right="-1" w:hanging="2291"/>
        <w:jc w:val="right"/>
        <w:rPr>
          <w:b/>
          <w:i/>
          <w:sz w:val="22"/>
          <w:lang w:val="en-US"/>
        </w:rPr>
      </w:pPr>
    </w:p>
    <w:p w14:paraId="7EA58F8B" w14:textId="77777777" w:rsidR="00557338" w:rsidRPr="00FF1D15" w:rsidRDefault="00557338" w:rsidP="001F0AA0">
      <w:pPr>
        <w:shd w:val="clear" w:color="auto" w:fill="FFFFFF" w:themeFill="background1"/>
        <w:tabs>
          <w:tab w:val="left" w:pos="709"/>
        </w:tabs>
        <w:ind w:left="2291" w:right="-1" w:hanging="2291"/>
        <w:jc w:val="right"/>
        <w:rPr>
          <w:b/>
          <w:i/>
          <w:sz w:val="22"/>
          <w:lang w:val="en-US"/>
        </w:rPr>
      </w:pPr>
    </w:p>
    <w:p w14:paraId="3080B38B" w14:textId="77777777" w:rsidR="00557338" w:rsidRPr="00FF1D15" w:rsidRDefault="00557338" w:rsidP="001F0AA0">
      <w:pPr>
        <w:shd w:val="clear" w:color="auto" w:fill="FFFFFF" w:themeFill="background1"/>
        <w:tabs>
          <w:tab w:val="left" w:pos="709"/>
        </w:tabs>
        <w:ind w:left="2291" w:right="-1" w:hanging="2291"/>
        <w:jc w:val="right"/>
        <w:rPr>
          <w:b/>
          <w:i/>
          <w:sz w:val="22"/>
          <w:lang w:val="en-US"/>
        </w:rPr>
      </w:pPr>
    </w:p>
    <w:p w14:paraId="16780764" w14:textId="77777777" w:rsidR="00697FB7" w:rsidRPr="00FF1D15" w:rsidRDefault="00697FB7" w:rsidP="001F0AA0">
      <w:pPr>
        <w:shd w:val="clear" w:color="auto" w:fill="FFFFFF" w:themeFill="background1"/>
        <w:tabs>
          <w:tab w:val="left" w:pos="709"/>
        </w:tabs>
        <w:ind w:left="2291" w:right="-1" w:hanging="2291"/>
        <w:jc w:val="right"/>
        <w:rPr>
          <w:b/>
          <w:i/>
          <w:sz w:val="22"/>
          <w:lang w:val="en-US"/>
        </w:rPr>
      </w:pPr>
    </w:p>
    <w:p w14:paraId="2F28A143" w14:textId="6D0C5485" w:rsidR="00CA00D6" w:rsidRPr="00FF1D15" w:rsidRDefault="00D006C9" w:rsidP="001F0AA0">
      <w:pPr>
        <w:shd w:val="clear" w:color="auto" w:fill="FFFFFF" w:themeFill="background1"/>
        <w:tabs>
          <w:tab w:val="left" w:pos="709"/>
        </w:tabs>
        <w:ind w:left="2291" w:right="-1" w:hanging="2291"/>
        <w:jc w:val="right"/>
        <w:rPr>
          <w:b/>
          <w:i/>
          <w:sz w:val="22"/>
          <w:lang w:val="en-US"/>
        </w:rPr>
      </w:pPr>
      <w:proofErr w:type="spellStart"/>
      <w:r w:rsidRPr="00FF1D15">
        <w:rPr>
          <w:b/>
          <w:i/>
          <w:sz w:val="22"/>
          <w:lang w:val="en-US"/>
        </w:rPr>
        <w:t>Anexa</w:t>
      </w:r>
      <w:proofErr w:type="spellEnd"/>
      <w:r w:rsidRPr="00FF1D15">
        <w:rPr>
          <w:b/>
          <w:i/>
          <w:sz w:val="22"/>
          <w:lang w:val="en-US"/>
        </w:rPr>
        <w:t xml:space="preserve"> 2. </w:t>
      </w:r>
      <w:proofErr w:type="spellStart"/>
      <w:r w:rsidRPr="00FF1D15">
        <w:rPr>
          <w:b/>
          <w:i/>
          <w:sz w:val="22"/>
          <w:lang w:val="en-US"/>
        </w:rPr>
        <w:t>Repartizarea</w:t>
      </w:r>
      <w:proofErr w:type="spellEnd"/>
      <w:r w:rsidRPr="00FF1D15">
        <w:rPr>
          <w:b/>
          <w:i/>
          <w:sz w:val="22"/>
          <w:lang w:val="en-US"/>
        </w:rPr>
        <w:t xml:space="preserve"> </w:t>
      </w:r>
      <w:proofErr w:type="spellStart"/>
      <w:r w:rsidRPr="00FF1D15">
        <w:rPr>
          <w:b/>
          <w:i/>
          <w:sz w:val="22"/>
          <w:lang w:val="en-US"/>
        </w:rPr>
        <w:t>modulelor</w:t>
      </w:r>
      <w:proofErr w:type="spellEnd"/>
      <w:r w:rsidRPr="00FF1D15">
        <w:rPr>
          <w:b/>
          <w:i/>
          <w:sz w:val="22"/>
          <w:lang w:val="en-US"/>
        </w:rPr>
        <w:t xml:space="preserve"> conform </w:t>
      </w:r>
      <w:proofErr w:type="spellStart"/>
      <w:r w:rsidRPr="00FF1D15">
        <w:rPr>
          <w:b/>
          <w:i/>
          <w:sz w:val="22"/>
          <w:lang w:val="en-US"/>
        </w:rPr>
        <w:t>bazelor</w:t>
      </w:r>
      <w:proofErr w:type="spellEnd"/>
      <w:r w:rsidRPr="00FF1D15">
        <w:rPr>
          <w:b/>
          <w:i/>
          <w:sz w:val="22"/>
          <w:lang w:val="en-US"/>
        </w:rPr>
        <w:t xml:space="preserve"> </w:t>
      </w:r>
      <w:proofErr w:type="spellStart"/>
      <w:r w:rsidRPr="00FF1D15">
        <w:rPr>
          <w:b/>
          <w:i/>
          <w:sz w:val="22"/>
          <w:lang w:val="en-US"/>
        </w:rPr>
        <w:t>clinice</w:t>
      </w:r>
      <w:proofErr w:type="spellEnd"/>
    </w:p>
    <w:tbl>
      <w:tblPr>
        <w:tblpPr w:leftFromText="180" w:rightFromText="180" w:vertAnchor="text" w:horzAnchor="margin" w:tblpY="207"/>
        <w:tblW w:w="9841" w:type="dxa"/>
        <w:tblLayout w:type="fixed"/>
        <w:tblLook w:val="0000" w:firstRow="0" w:lastRow="0" w:firstColumn="0" w:lastColumn="0" w:noHBand="0" w:noVBand="0"/>
      </w:tblPr>
      <w:tblGrid>
        <w:gridCol w:w="426"/>
        <w:gridCol w:w="3670"/>
        <w:gridCol w:w="709"/>
        <w:gridCol w:w="992"/>
        <w:gridCol w:w="4044"/>
      </w:tblGrid>
      <w:tr w:rsidR="00CA00D6" w:rsidRPr="00FF1D15" w14:paraId="7DA88966" w14:textId="77777777" w:rsidTr="008E3FB3">
        <w:trPr>
          <w:cantSplit/>
          <w:trHeight w:val="651"/>
          <w:tblHeader/>
        </w:trPr>
        <w:tc>
          <w:tcPr>
            <w:tcW w:w="426" w:type="dxa"/>
            <w:tcBorders>
              <w:top w:val="double" w:sz="4" w:space="0" w:color="auto"/>
              <w:left w:val="double" w:sz="4" w:space="0" w:color="auto"/>
              <w:bottom w:val="single" w:sz="4" w:space="0" w:color="auto"/>
              <w:right w:val="single" w:sz="4" w:space="0" w:color="auto"/>
            </w:tcBorders>
            <w:vAlign w:val="center"/>
          </w:tcPr>
          <w:p w14:paraId="44BF5484" w14:textId="77777777" w:rsidR="00CA00D6" w:rsidRPr="00FF1D15" w:rsidRDefault="00CA00D6" w:rsidP="001F0AA0">
            <w:pPr>
              <w:shd w:val="clear" w:color="auto" w:fill="FFFFFF" w:themeFill="background1"/>
              <w:ind w:left="-57" w:right="-57"/>
              <w:jc w:val="center"/>
              <w:rPr>
                <w:b/>
                <w:sz w:val="18"/>
                <w:szCs w:val="18"/>
                <w:lang w:val="ro-RO"/>
              </w:rPr>
            </w:pPr>
            <w:r w:rsidRPr="00FF1D15">
              <w:rPr>
                <w:b/>
                <w:sz w:val="18"/>
                <w:szCs w:val="18"/>
                <w:lang w:val="ro-RO"/>
              </w:rPr>
              <w:t>Nr d/o</w:t>
            </w:r>
          </w:p>
        </w:tc>
        <w:tc>
          <w:tcPr>
            <w:tcW w:w="3670" w:type="dxa"/>
            <w:tcBorders>
              <w:top w:val="double" w:sz="4" w:space="0" w:color="auto"/>
              <w:left w:val="single" w:sz="4" w:space="0" w:color="auto"/>
              <w:bottom w:val="single" w:sz="4" w:space="0" w:color="auto"/>
              <w:right w:val="single" w:sz="4" w:space="0" w:color="auto"/>
            </w:tcBorders>
            <w:vAlign w:val="center"/>
          </w:tcPr>
          <w:p w14:paraId="7B1A293C" w14:textId="77777777" w:rsidR="00CA00D6" w:rsidRPr="00FF1D15" w:rsidRDefault="00CA00D6" w:rsidP="001F0AA0">
            <w:pPr>
              <w:shd w:val="clear" w:color="auto" w:fill="FFFFFF" w:themeFill="background1"/>
              <w:ind w:left="-57" w:right="-57"/>
              <w:jc w:val="center"/>
              <w:rPr>
                <w:b/>
                <w:sz w:val="18"/>
                <w:szCs w:val="18"/>
                <w:lang w:val="ro-RO"/>
              </w:rPr>
            </w:pPr>
            <w:r w:rsidRPr="00FF1D15">
              <w:rPr>
                <w:b/>
                <w:sz w:val="18"/>
                <w:szCs w:val="18"/>
                <w:lang w:val="ro-RO"/>
              </w:rPr>
              <w:t>Denumirea modului</w:t>
            </w:r>
          </w:p>
        </w:tc>
        <w:tc>
          <w:tcPr>
            <w:tcW w:w="709" w:type="dxa"/>
            <w:tcBorders>
              <w:top w:val="double" w:sz="4" w:space="0" w:color="auto"/>
              <w:left w:val="single" w:sz="4" w:space="0" w:color="auto"/>
              <w:bottom w:val="single" w:sz="4" w:space="0" w:color="auto"/>
              <w:right w:val="single" w:sz="4" w:space="0" w:color="auto"/>
            </w:tcBorders>
            <w:vAlign w:val="center"/>
          </w:tcPr>
          <w:p w14:paraId="35ACE878" w14:textId="77777777" w:rsidR="00CA00D6" w:rsidRPr="00FF1D15" w:rsidRDefault="00CA00D6" w:rsidP="001F0AA0">
            <w:pPr>
              <w:shd w:val="clear" w:color="auto" w:fill="FFFFFF" w:themeFill="background1"/>
              <w:ind w:left="-57" w:right="-57"/>
              <w:jc w:val="center"/>
              <w:rPr>
                <w:b/>
                <w:sz w:val="18"/>
                <w:szCs w:val="18"/>
                <w:lang w:val="ro-RO"/>
              </w:rPr>
            </w:pPr>
            <w:r w:rsidRPr="00FF1D15">
              <w:rPr>
                <w:b/>
                <w:sz w:val="18"/>
                <w:szCs w:val="18"/>
                <w:lang w:val="ro-RO"/>
              </w:rPr>
              <w:t>Anul de studii</w:t>
            </w:r>
          </w:p>
        </w:tc>
        <w:tc>
          <w:tcPr>
            <w:tcW w:w="992" w:type="dxa"/>
            <w:tcBorders>
              <w:top w:val="double" w:sz="4" w:space="0" w:color="auto"/>
              <w:left w:val="single" w:sz="4" w:space="0" w:color="auto"/>
              <w:bottom w:val="single" w:sz="4" w:space="0" w:color="auto"/>
              <w:right w:val="single" w:sz="4" w:space="0" w:color="auto"/>
            </w:tcBorders>
            <w:vAlign w:val="center"/>
          </w:tcPr>
          <w:p w14:paraId="455F1F3B" w14:textId="77777777" w:rsidR="00CA00D6" w:rsidRPr="00FF1D15" w:rsidRDefault="00CA00D6" w:rsidP="001F0AA0">
            <w:pPr>
              <w:shd w:val="clear" w:color="auto" w:fill="FFFFFF" w:themeFill="background1"/>
              <w:ind w:left="-57" w:right="-57"/>
              <w:jc w:val="center"/>
              <w:rPr>
                <w:b/>
                <w:sz w:val="18"/>
                <w:szCs w:val="18"/>
                <w:lang w:val="ro-RO"/>
              </w:rPr>
            </w:pPr>
            <w:r w:rsidRPr="00FF1D15">
              <w:rPr>
                <w:b/>
                <w:sz w:val="18"/>
                <w:szCs w:val="18"/>
                <w:lang w:val="ro-RO"/>
              </w:rPr>
              <w:t>Durata, săptămâni</w:t>
            </w:r>
          </w:p>
        </w:tc>
        <w:tc>
          <w:tcPr>
            <w:tcW w:w="4044" w:type="dxa"/>
            <w:tcBorders>
              <w:top w:val="double" w:sz="4" w:space="0" w:color="auto"/>
              <w:left w:val="single" w:sz="4" w:space="0" w:color="auto"/>
              <w:right w:val="double" w:sz="4" w:space="0" w:color="auto"/>
            </w:tcBorders>
            <w:vAlign w:val="center"/>
          </w:tcPr>
          <w:p w14:paraId="6D3DF9E4" w14:textId="77777777" w:rsidR="00CA00D6" w:rsidRPr="00FF1D15" w:rsidRDefault="00CA00D6" w:rsidP="001F0AA0">
            <w:pPr>
              <w:shd w:val="clear" w:color="auto" w:fill="FFFFFF" w:themeFill="background1"/>
              <w:ind w:left="-57" w:right="-57"/>
              <w:jc w:val="center"/>
              <w:rPr>
                <w:b/>
                <w:sz w:val="18"/>
                <w:szCs w:val="18"/>
                <w:lang w:val="ro-RO"/>
              </w:rPr>
            </w:pPr>
            <w:r w:rsidRPr="00FF1D15">
              <w:rPr>
                <w:b/>
                <w:sz w:val="18"/>
                <w:szCs w:val="18"/>
                <w:lang w:val="ro-RO"/>
              </w:rPr>
              <w:t>Baza clinică</w:t>
            </w:r>
          </w:p>
        </w:tc>
      </w:tr>
      <w:tr w:rsidR="00731455" w:rsidRPr="00FF1D15" w14:paraId="140594CF" w14:textId="77777777" w:rsidTr="008E3FB3">
        <w:tc>
          <w:tcPr>
            <w:tcW w:w="426" w:type="dxa"/>
            <w:tcBorders>
              <w:top w:val="double" w:sz="4" w:space="0" w:color="auto"/>
              <w:left w:val="double" w:sz="4" w:space="0" w:color="auto"/>
              <w:bottom w:val="single" w:sz="4" w:space="0" w:color="auto"/>
              <w:right w:val="single" w:sz="4" w:space="0" w:color="auto"/>
            </w:tcBorders>
            <w:vAlign w:val="center"/>
          </w:tcPr>
          <w:p w14:paraId="45AC0BB6" w14:textId="77777777" w:rsidR="00731455" w:rsidRPr="00FF1D15" w:rsidRDefault="00731455" w:rsidP="0063366E">
            <w:pPr>
              <w:numPr>
                <w:ilvl w:val="0"/>
                <w:numId w:val="6"/>
              </w:numPr>
              <w:shd w:val="clear" w:color="auto" w:fill="FFFFFF" w:themeFill="background1"/>
              <w:jc w:val="center"/>
              <w:rPr>
                <w:sz w:val="22"/>
                <w:szCs w:val="22"/>
                <w:lang w:val="ro-RO"/>
              </w:rPr>
            </w:pPr>
            <w:bookmarkStart w:id="12" w:name="_Hlk51063762"/>
          </w:p>
        </w:tc>
        <w:tc>
          <w:tcPr>
            <w:tcW w:w="3670" w:type="dxa"/>
            <w:tcBorders>
              <w:top w:val="double" w:sz="4" w:space="0" w:color="auto"/>
              <w:left w:val="single" w:sz="4" w:space="0" w:color="auto"/>
              <w:bottom w:val="single" w:sz="4" w:space="0" w:color="auto"/>
              <w:right w:val="single" w:sz="4" w:space="0" w:color="auto"/>
            </w:tcBorders>
          </w:tcPr>
          <w:p w14:paraId="744A101E" w14:textId="4A5EC904" w:rsidR="00731455" w:rsidRPr="00FF1D15" w:rsidRDefault="00731455" w:rsidP="001F0AA0">
            <w:pPr>
              <w:shd w:val="clear" w:color="auto" w:fill="FFFFFF" w:themeFill="background1"/>
              <w:ind w:left="-57" w:right="-57"/>
              <w:rPr>
                <w:sz w:val="22"/>
                <w:szCs w:val="22"/>
                <w:lang w:val="ro-RO"/>
              </w:rPr>
            </w:pPr>
            <w:r w:rsidRPr="00FF1D15">
              <w:t>Epidemiologia generală</w:t>
            </w:r>
          </w:p>
        </w:tc>
        <w:tc>
          <w:tcPr>
            <w:tcW w:w="709" w:type="dxa"/>
            <w:tcBorders>
              <w:top w:val="double" w:sz="4" w:space="0" w:color="auto"/>
              <w:left w:val="single" w:sz="4" w:space="0" w:color="auto"/>
              <w:bottom w:val="single" w:sz="4" w:space="0" w:color="auto"/>
              <w:right w:val="single" w:sz="4" w:space="0" w:color="auto"/>
            </w:tcBorders>
          </w:tcPr>
          <w:p w14:paraId="58594848" w14:textId="3C85AC02" w:rsidR="00731455" w:rsidRPr="00FF1D15" w:rsidRDefault="00731455" w:rsidP="001F0AA0">
            <w:pPr>
              <w:shd w:val="clear" w:color="auto" w:fill="FFFFFF" w:themeFill="background1"/>
              <w:jc w:val="center"/>
              <w:rPr>
                <w:sz w:val="22"/>
                <w:szCs w:val="22"/>
                <w:lang w:val="ro-RO"/>
              </w:rPr>
            </w:pPr>
            <w:r w:rsidRPr="00FF1D15">
              <w:t>I</w:t>
            </w:r>
          </w:p>
        </w:tc>
        <w:tc>
          <w:tcPr>
            <w:tcW w:w="992" w:type="dxa"/>
            <w:tcBorders>
              <w:top w:val="double" w:sz="4" w:space="0" w:color="auto"/>
              <w:left w:val="single" w:sz="4" w:space="0" w:color="auto"/>
              <w:bottom w:val="single" w:sz="4" w:space="0" w:color="auto"/>
              <w:right w:val="single" w:sz="4" w:space="0" w:color="auto"/>
            </w:tcBorders>
          </w:tcPr>
          <w:p w14:paraId="7436D5E2" w14:textId="2CC8558B" w:rsidR="00731455" w:rsidRPr="00FF1D15" w:rsidRDefault="00731455" w:rsidP="001F0AA0">
            <w:pPr>
              <w:shd w:val="clear" w:color="auto" w:fill="FFFFFF" w:themeFill="background1"/>
              <w:jc w:val="center"/>
              <w:rPr>
                <w:sz w:val="22"/>
                <w:szCs w:val="22"/>
                <w:lang w:val="ro-RO"/>
              </w:rPr>
            </w:pPr>
            <w:r w:rsidRPr="00FF1D15">
              <w:t>4</w:t>
            </w:r>
          </w:p>
        </w:tc>
        <w:tc>
          <w:tcPr>
            <w:tcW w:w="4044" w:type="dxa"/>
            <w:tcBorders>
              <w:top w:val="double" w:sz="4" w:space="0" w:color="auto"/>
              <w:left w:val="single" w:sz="4" w:space="0" w:color="auto"/>
              <w:bottom w:val="single" w:sz="4" w:space="0" w:color="auto"/>
              <w:right w:val="double" w:sz="4" w:space="0" w:color="auto"/>
            </w:tcBorders>
          </w:tcPr>
          <w:p w14:paraId="76B8363C" w14:textId="7BC545E0" w:rsidR="00731455" w:rsidRPr="00FF1D15" w:rsidRDefault="00731455" w:rsidP="001F0AA0">
            <w:pPr>
              <w:shd w:val="clear" w:color="auto" w:fill="FFFFFF" w:themeFill="background1"/>
              <w:jc w:val="center"/>
              <w:rPr>
                <w:sz w:val="22"/>
                <w:szCs w:val="22"/>
                <w:lang w:val="ro-RO"/>
              </w:rPr>
            </w:pPr>
            <w:r w:rsidRPr="00FF1D15">
              <w:t>Catedra de epidemiologie</w:t>
            </w:r>
          </w:p>
        </w:tc>
      </w:tr>
      <w:tr w:rsidR="00731455" w:rsidRPr="00FF1D15" w14:paraId="5BBD7853" w14:textId="77777777" w:rsidTr="008E3FB3">
        <w:trPr>
          <w:trHeight w:val="90"/>
        </w:trPr>
        <w:tc>
          <w:tcPr>
            <w:tcW w:w="426" w:type="dxa"/>
            <w:tcBorders>
              <w:top w:val="single" w:sz="4" w:space="0" w:color="auto"/>
              <w:left w:val="double" w:sz="4" w:space="0" w:color="auto"/>
              <w:bottom w:val="single" w:sz="4" w:space="0" w:color="auto"/>
              <w:right w:val="single" w:sz="4" w:space="0" w:color="auto"/>
            </w:tcBorders>
            <w:vAlign w:val="center"/>
          </w:tcPr>
          <w:p w14:paraId="352A8A2A" w14:textId="77777777" w:rsidR="00731455" w:rsidRPr="00FF1D15" w:rsidRDefault="00731455" w:rsidP="0063366E">
            <w:pPr>
              <w:numPr>
                <w:ilvl w:val="0"/>
                <w:numId w:val="6"/>
              </w:numPr>
              <w:shd w:val="clear" w:color="auto" w:fill="FFFFFF" w:themeFill="background1"/>
              <w:jc w:val="center"/>
              <w:rPr>
                <w:sz w:val="22"/>
                <w:szCs w:val="22"/>
                <w:lang w:val="ro-RO"/>
              </w:rPr>
            </w:pPr>
          </w:p>
        </w:tc>
        <w:tc>
          <w:tcPr>
            <w:tcW w:w="3670" w:type="dxa"/>
            <w:tcBorders>
              <w:top w:val="single" w:sz="4" w:space="0" w:color="auto"/>
              <w:left w:val="single" w:sz="4" w:space="0" w:color="auto"/>
              <w:bottom w:val="single" w:sz="4" w:space="0" w:color="auto"/>
              <w:right w:val="single" w:sz="4" w:space="0" w:color="auto"/>
            </w:tcBorders>
          </w:tcPr>
          <w:p w14:paraId="3C03333E" w14:textId="22EEDBE0" w:rsidR="00731455" w:rsidRPr="00FF1D15" w:rsidRDefault="00560108" w:rsidP="001F0AA0">
            <w:pPr>
              <w:shd w:val="clear" w:color="auto" w:fill="FFFFFF" w:themeFill="background1"/>
              <w:ind w:left="-57" w:right="-57"/>
              <w:rPr>
                <w:sz w:val="22"/>
                <w:szCs w:val="22"/>
                <w:lang w:val="ro-RO"/>
              </w:rPr>
            </w:pPr>
            <w:r w:rsidRPr="00FF1D15">
              <w:rPr>
                <w:lang w:val="ro-RO"/>
              </w:rPr>
              <w:t xml:space="preserve">Epidemiologia clinică. </w:t>
            </w:r>
            <w:proofErr w:type="spellStart"/>
            <w:r w:rsidR="00731455" w:rsidRPr="00FF1D15">
              <w:rPr>
                <w:lang w:val="en-US"/>
              </w:rPr>
              <w:t>Bazele</w:t>
            </w:r>
            <w:proofErr w:type="spellEnd"/>
            <w:r w:rsidR="00731455" w:rsidRPr="00FF1D15">
              <w:rPr>
                <w:lang w:val="en-US"/>
              </w:rPr>
              <w:t xml:space="preserve"> </w:t>
            </w:r>
            <w:proofErr w:type="spellStart"/>
            <w:r w:rsidR="00731455" w:rsidRPr="00FF1D15">
              <w:rPr>
                <w:lang w:val="en-US"/>
              </w:rPr>
              <w:t>medicinei</w:t>
            </w:r>
            <w:proofErr w:type="spellEnd"/>
            <w:r w:rsidR="00731455" w:rsidRPr="00FF1D15">
              <w:rPr>
                <w:lang w:val="en-US"/>
              </w:rPr>
              <w:t xml:space="preserve"> </w:t>
            </w:r>
            <w:proofErr w:type="spellStart"/>
            <w:r w:rsidR="00731455" w:rsidRPr="00FF1D15">
              <w:rPr>
                <w:lang w:val="en-US"/>
              </w:rPr>
              <w:t>prin</w:t>
            </w:r>
            <w:proofErr w:type="spellEnd"/>
            <w:r w:rsidR="00731455" w:rsidRPr="00FF1D15">
              <w:rPr>
                <w:lang w:val="en-US"/>
              </w:rPr>
              <w:t xml:space="preserve"> </w:t>
            </w:r>
            <w:proofErr w:type="spellStart"/>
            <w:r w:rsidR="00731455" w:rsidRPr="00FF1D15">
              <w:rPr>
                <w:lang w:val="en-US"/>
              </w:rPr>
              <w:t>dovezi</w:t>
            </w:r>
            <w:proofErr w:type="spellEnd"/>
          </w:p>
        </w:tc>
        <w:tc>
          <w:tcPr>
            <w:tcW w:w="709" w:type="dxa"/>
            <w:tcBorders>
              <w:top w:val="single" w:sz="4" w:space="0" w:color="auto"/>
              <w:left w:val="single" w:sz="4" w:space="0" w:color="auto"/>
              <w:bottom w:val="single" w:sz="4" w:space="0" w:color="auto"/>
              <w:right w:val="single" w:sz="4" w:space="0" w:color="auto"/>
            </w:tcBorders>
          </w:tcPr>
          <w:p w14:paraId="61D19E06" w14:textId="6810ADCA" w:rsidR="00731455" w:rsidRPr="00FF1D15" w:rsidRDefault="00731455" w:rsidP="001F0AA0">
            <w:pPr>
              <w:shd w:val="clear" w:color="auto" w:fill="FFFFFF" w:themeFill="background1"/>
              <w:jc w:val="center"/>
              <w:rPr>
                <w:sz w:val="22"/>
                <w:szCs w:val="22"/>
                <w:lang w:val="ro-RO"/>
              </w:rPr>
            </w:pPr>
            <w:r w:rsidRPr="00FF1D15">
              <w:t>II</w:t>
            </w:r>
          </w:p>
        </w:tc>
        <w:tc>
          <w:tcPr>
            <w:tcW w:w="992" w:type="dxa"/>
            <w:tcBorders>
              <w:top w:val="single" w:sz="4" w:space="0" w:color="auto"/>
              <w:left w:val="single" w:sz="4" w:space="0" w:color="auto"/>
              <w:bottom w:val="single" w:sz="4" w:space="0" w:color="auto"/>
              <w:right w:val="single" w:sz="4" w:space="0" w:color="auto"/>
            </w:tcBorders>
          </w:tcPr>
          <w:p w14:paraId="41A8377A" w14:textId="102B0751" w:rsidR="00731455" w:rsidRPr="00FF1D15" w:rsidRDefault="004A453A" w:rsidP="001F0AA0">
            <w:pPr>
              <w:shd w:val="clear" w:color="auto" w:fill="FFFFFF" w:themeFill="background1"/>
              <w:jc w:val="center"/>
              <w:rPr>
                <w:sz w:val="22"/>
                <w:szCs w:val="22"/>
                <w:lang w:val="ro-RO"/>
              </w:rPr>
            </w:pPr>
            <w:r w:rsidRPr="00FF1D15">
              <w:rPr>
                <w:sz w:val="22"/>
                <w:szCs w:val="22"/>
                <w:lang w:val="ro-RO"/>
              </w:rPr>
              <w:t>2</w:t>
            </w:r>
          </w:p>
        </w:tc>
        <w:tc>
          <w:tcPr>
            <w:tcW w:w="4044" w:type="dxa"/>
            <w:tcBorders>
              <w:top w:val="single" w:sz="4" w:space="0" w:color="auto"/>
              <w:left w:val="single" w:sz="4" w:space="0" w:color="auto"/>
              <w:bottom w:val="single" w:sz="4" w:space="0" w:color="auto"/>
              <w:right w:val="double" w:sz="4" w:space="0" w:color="auto"/>
            </w:tcBorders>
          </w:tcPr>
          <w:p w14:paraId="6D65215A" w14:textId="5A1697DC" w:rsidR="00731455" w:rsidRPr="00FF1D15" w:rsidRDefault="00731455" w:rsidP="001F0AA0">
            <w:pPr>
              <w:shd w:val="clear" w:color="auto" w:fill="FFFFFF" w:themeFill="background1"/>
              <w:jc w:val="center"/>
              <w:rPr>
                <w:sz w:val="22"/>
                <w:szCs w:val="22"/>
                <w:lang w:val="ro-RO"/>
              </w:rPr>
            </w:pPr>
            <w:r w:rsidRPr="00FF1D15">
              <w:t>Catedra de epidemiologie</w:t>
            </w:r>
          </w:p>
        </w:tc>
      </w:tr>
      <w:tr w:rsidR="00731455" w:rsidRPr="00FF1D15" w14:paraId="28F5925A" w14:textId="77777777" w:rsidTr="008E3FB3">
        <w:tc>
          <w:tcPr>
            <w:tcW w:w="426" w:type="dxa"/>
            <w:tcBorders>
              <w:top w:val="single" w:sz="4" w:space="0" w:color="auto"/>
              <w:left w:val="double" w:sz="4" w:space="0" w:color="auto"/>
              <w:bottom w:val="single" w:sz="4" w:space="0" w:color="auto"/>
              <w:right w:val="single" w:sz="4" w:space="0" w:color="auto"/>
            </w:tcBorders>
            <w:vAlign w:val="center"/>
          </w:tcPr>
          <w:p w14:paraId="0EBDE118" w14:textId="77777777" w:rsidR="00731455" w:rsidRPr="00FF1D15" w:rsidRDefault="00731455" w:rsidP="0063366E">
            <w:pPr>
              <w:numPr>
                <w:ilvl w:val="0"/>
                <w:numId w:val="6"/>
              </w:numPr>
              <w:shd w:val="clear" w:color="auto" w:fill="FFFFFF" w:themeFill="background1"/>
              <w:jc w:val="center"/>
              <w:rPr>
                <w:sz w:val="22"/>
                <w:szCs w:val="22"/>
                <w:lang w:val="ro-RO"/>
              </w:rPr>
            </w:pPr>
          </w:p>
        </w:tc>
        <w:tc>
          <w:tcPr>
            <w:tcW w:w="3670" w:type="dxa"/>
            <w:tcBorders>
              <w:top w:val="single" w:sz="4" w:space="0" w:color="auto"/>
              <w:left w:val="single" w:sz="4" w:space="0" w:color="auto"/>
              <w:bottom w:val="single" w:sz="4" w:space="0" w:color="auto"/>
              <w:right w:val="single" w:sz="4" w:space="0" w:color="auto"/>
            </w:tcBorders>
          </w:tcPr>
          <w:p w14:paraId="25712080" w14:textId="466749B1" w:rsidR="00731455" w:rsidRPr="00FF1D15" w:rsidRDefault="00731455" w:rsidP="001F0AA0">
            <w:pPr>
              <w:shd w:val="clear" w:color="auto" w:fill="FFFFFF" w:themeFill="background1"/>
              <w:ind w:left="-57" w:right="-57"/>
              <w:rPr>
                <w:sz w:val="22"/>
                <w:szCs w:val="22"/>
                <w:lang w:val="ro-RO"/>
              </w:rPr>
            </w:pPr>
            <w:proofErr w:type="spellStart"/>
            <w:r w:rsidRPr="00FF1D15">
              <w:rPr>
                <w:lang w:val="en-US"/>
              </w:rPr>
              <w:t>Supravegherea</w:t>
            </w:r>
            <w:proofErr w:type="spellEnd"/>
            <w:r w:rsidRPr="00FF1D15">
              <w:rPr>
                <w:lang w:val="en-US"/>
              </w:rPr>
              <w:t xml:space="preserve"> </w:t>
            </w:r>
            <w:proofErr w:type="spellStart"/>
            <w:r w:rsidRPr="00FF1D15">
              <w:rPr>
                <w:lang w:val="en-US"/>
              </w:rPr>
              <w:t>epidemiologică</w:t>
            </w:r>
            <w:proofErr w:type="spellEnd"/>
            <w:r w:rsidRPr="00FF1D15">
              <w:rPr>
                <w:lang w:val="en-US"/>
              </w:rPr>
              <w:t xml:space="preserve"> </w:t>
            </w:r>
            <w:proofErr w:type="spellStart"/>
            <w:r w:rsidRPr="00FF1D15">
              <w:rPr>
                <w:lang w:val="en-US"/>
              </w:rPr>
              <w:t>și</w:t>
            </w:r>
            <w:proofErr w:type="spellEnd"/>
            <w:r w:rsidRPr="00FF1D15">
              <w:rPr>
                <w:lang w:val="en-US"/>
              </w:rPr>
              <w:t xml:space="preserve"> </w:t>
            </w:r>
            <w:proofErr w:type="spellStart"/>
            <w:r w:rsidRPr="00FF1D15">
              <w:rPr>
                <w:lang w:val="en-US"/>
              </w:rPr>
              <w:t>controlul</w:t>
            </w:r>
            <w:proofErr w:type="spellEnd"/>
            <w:r w:rsidRPr="00FF1D15">
              <w:rPr>
                <w:lang w:val="en-US"/>
              </w:rPr>
              <w:t xml:space="preserve"> </w:t>
            </w:r>
            <w:proofErr w:type="spellStart"/>
            <w:r w:rsidRPr="00FF1D15">
              <w:rPr>
                <w:lang w:val="en-US"/>
              </w:rPr>
              <w:t>infecțiilor</w:t>
            </w:r>
            <w:proofErr w:type="spellEnd"/>
            <w:r w:rsidRPr="00FF1D15">
              <w:rPr>
                <w:lang w:val="en-US"/>
              </w:rPr>
              <w:t xml:space="preserve"> digestive</w:t>
            </w:r>
          </w:p>
        </w:tc>
        <w:tc>
          <w:tcPr>
            <w:tcW w:w="709" w:type="dxa"/>
            <w:tcBorders>
              <w:top w:val="single" w:sz="4" w:space="0" w:color="auto"/>
              <w:left w:val="single" w:sz="4" w:space="0" w:color="auto"/>
              <w:bottom w:val="single" w:sz="4" w:space="0" w:color="auto"/>
              <w:right w:val="single" w:sz="4" w:space="0" w:color="auto"/>
            </w:tcBorders>
          </w:tcPr>
          <w:p w14:paraId="3FF18240" w14:textId="77777777" w:rsidR="00731455" w:rsidRPr="00FF1D15" w:rsidRDefault="00731455" w:rsidP="001F0AA0">
            <w:pPr>
              <w:shd w:val="clear" w:color="auto" w:fill="FFFFFF" w:themeFill="background1"/>
              <w:jc w:val="center"/>
            </w:pPr>
            <w:r w:rsidRPr="00FF1D15">
              <w:t>I</w:t>
            </w:r>
          </w:p>
          <w:p w14:paraId="7FF88C9D" w14:textId="488A8C86" w:rsidR="00731455" w:rsidRPr="00FF1D15" w:rsidRDefault="00731455" w:rsidP="001F0AA0">
            <w:pPr>
              <w:shd w:val="clear" w:color="auto" w:fill="FFFFFF" w:themeFill="background1"/>
              <w:jc w:val="center"/>
              <w:rPr>
                <w:sz w:val="22"/>
                <w:szCs w:val="22"/>
                <w:lang w:val="ro-RO"/>
              </w:rPr>
            </w:pPr>
            <w:r w:rsidRPr="00FF1D15">
              <w:rPr>
                <w:lang w:val="ro-RO"/>
              </w:rPr>
              <w:t>II</w:t>
            </w:r>
          </w:p>
        </w:tc>
        <w:tc>
          <w:tcPr>
            <w:tcW w:w="992" w:type="dxa"/>
            <w:tcBorders>
              <w:top w:val="single" w:sz="4" w:space="0" w:color="auto"/>
              <w:left w:val="single" w:sz="4" w:space="0" w:color="auto"/>
              <w:bottom w:val="single" w:sz="4" w:space="0" w:color="auto"/>
              <w:right w:val="single" w:sz="4" w:space="0" w:color="auto"/>
            </w:tcBorders>
          </w:tcPr>
          <w:p w14:paraId="0D0BA597" w14:textId="77777777" w:rsidR="00731455" w:rsidRPr="00FF1D15" w:rsidRDefault="00731455" w:rsidP="001F0AA0">
            <w:pPr>
              <w:shd w:val="clear" w:color="auto" w:fill="FFFFFF" w:themeFill="background1"/>
              <w:jc w:val="center"/>
            </w:pPr>
            <w:r w:rsidRPr="00FF1D15">
              <w:t>8</w:t>
            </w:r>
          </w:p>
          <w:p w14:paraId="7D375320" w14:textId="12DC51EC" w:rsidR="00731455" w:rsidRPr="00FF1D15" w:rsidRDefault="00731455" w:rsidP="001F0AA0">
            <w:pPr>
              <w:shd w:val="clear" w:color="auto" w:fill="FFFFFF" w:themeFill="background1"/>
              <w:jc w:val="center"/>
              <w:rPr>
                <w:sz w:val="22"/>
                <w:szCs w:val="22"/>
                <w:lang w:val="ro-RO"/>
              </w:rPr>
            </w:pPr>
            <w:r w:rsidRPr="00FF1D15">
              <w:rPr>
                <w:lang w:val="ro-RO"/>
              </w:rPr>
              <w:t>6</w:t>
            </w:r>
          </w:p>
        </w:tc>
        <w:tc>
          <w:tcPr>
            <w:tcW w:w="4044" w:type="dxa"/>
            <w:tcBorders>
              <w:top w:val="single" w:sz="4" w:space="0" w:color="auto"/>
              <w:left w:val="single" w:sz="4" w:space="0" w:color="auto"/>
              <w:bottom w:val="single" w:sz="4" w:space="0" w:color="auto"/>
              <w:right w:val="double" w:sz="4" w:space="0" w:color="auto"/>
            </w:tcBorders>
          </w:tcPr>
          <w:p w14:paraId="4E7CE8A3" w14:textId="6100F255" w:rsidR="00731455" w:rsidRPr="00FF1D15" w:rsidRDefault="00731455" w:rsidP="001F0AA0">
            <w:pPr>
              <w:shd w:val="clear" w:color="auto" w:fill="FFFFFF" w:themeFill="background1"/>
              <w:jc w:val="center"/>
              <w:rPr>
                <w:sz w:val="22"/>
                <w:szCs w:val="22"/>
                <w:lang w:val="ro-RO"/>
              </w:rPr>
            </w:pPr>
            <w:r w:rsidRPr="00FF1D15">
              <w:t>Catedra de epidemiologie,</w:t>
            </w:r>
            <w:r w:rsidR="00697FB7" w:rsidRPr="00FF1D15">
              <w:t xml:space="preserve"> ANSP</w:t>
            </w:r>
          </w:p>
        </w:tc>
      </w:tr>
      <w:tr w:rsidR="00731455" w:rsidRPr="00FF1D15" w14:paraId="552CB79C" w14:textId="77777777" w:rsidTr="008E3FB3">
        <w:tc>
          <w:tcPr>
            <w:tcW w:w="426" w:type="dxa"/>
            <w:tcBorders>
              <w:top w:val="single" w:sz="4" w:space="0" w:color="auto"/>
              <w:left w:val="double" w:sz="4" w:space="0" w:color="auto"/>
              <w:bottom w:val="single" w:sz="4" w:space="0" w:color="auto"/>
              <w:right w:val="single" w:sz="4" w:space="0" w:color="auto"/>
            </w:tcBorders>
            <w:vAlign w:val="center"/>
          </w:tcPr>
          <w:p w14:paraId="6FFC5811" w14:textId="77777777" w:rsidR="00731455" w:rsidRPr="00FF1D15" w:rsidRDefault="00731455" w:rsidP="0063366E">
            <w:pPr>
              <w:numPr>
                <w:ilvl w:val="0"/>
                <w:numId w:val="6"/>
              </w:numPr>
              <w:shd w:val="clear" w:color="auto" w:fill="FFFFFF" w:themeFill="background1"/>
              <w:jc w:val="center"/>
              <w:rPr>
                <w:sz w:val="22"/>
                <w:szCs w:val="22"/>
                <w:lang w:val="ro-RO"/>
              </w:rPr>
            </w:pPr>
          </w:p>
        </w:tc>
        <w:tc>
          <w:tcPr>
            <w:tcW w:w="3670" w:type="dxa"/>
            <w:tcBorders>
              <w:top w:val="single" w:sz="4" w:space="0" w:color="auto"/>
              <w:left w:val="single" w:sz="4" w:space="0" w:color="auto"/>
              <w:bottom w:val="single" w:sz="4" w:space="0" w:color="auto"/>
              <w:right w:val="single" w:sz="4" w:space="0" w:color="auto"/>
            </w:tcBorders>
          </w:tcPr>
          <w:p w14:paraId="3ECB680E" w14:textId="0382DA0E" w:rsidR="00731455" w:rsidRPr="00FF1D15" w:rsidRDefault="00731455" w:rsidP="001F0AA0">
            <w:pPr>
              <w:shd w:val="clear" w:color="auto" w:fill="FFFFFF" w:themeFill="background1"/>
              <w:ind w:left="-57" w:right="-57"/>
              <w:rPr>
                <w:sz w:val="22"/>
                <w:szCs w:val="22"/>
                <w:lang w:val="ro-RO"/>
              </w:rPr>
            </w:pPr>
            <w:proofErr w:type="spellStart"/>
            <w:r w:rsidRPr="00FF1D15">
              <w:rPr>
                <w:lang w:val="en-US"/>
              </w:rPr>
              <w:t>Supravegherea</w:t>
            </w:r>
            <w:proofErr w:type="spellEnd"/>
            <w:r w:rsidRPr="00FF1D15">
              <w:rPr>
                <w:lang w:val="en-US"/>
              </w:rPr>
              <w:t xml:space="preserve"> </w:t>
            </w:r>
            <w:proofErr w:type="spellStart"/>
            <w:r w:rsidRPr="00FF1D15">
              <w:rPr>
                <w:lang w:val="en-US"/>
              </w:rPr>
              <w:t>epidemiologică</w:t>
            </w:r>
            <w:proofErr w:type="spellEnd"/>
            <w:r w:rsidRPr="00FF1D15">
              <w:rPr>
                <w:lang w:val="en-US"/>
              </w:rPr>
              <w:t xml:space="preserve"> </w:t>
            </w:r>
            <w:proofErr w:type="spellStart"/>
            <w:r w:rsidRPr="00FF1D15">
              <w:rPr>
                <w:lang w:val="en-US"/>
              </w:rPr>
              <w:t>și</w:t>
            </w:r>
            <w:proofErr w:type="spellEnd"/>
            <w:r w:rsidRPr="00FF1D15">
              <w:rPr>
                <w:lang w:val="en-US"/>
              </w:rPr>
              <w:t xml:space="preserve"> </w:t>
            </w:r>
            <w:proofErr w:type="spellStart"/>
            <w:r w:rsidRPr="00FF1D15">
              <w:rPr>
                <w:lang w:val="en-US"/>
              </w:rPr>
              <w:t>controlul</w:t>
            </w:r>
            <w:proofErr w:type="spellEnd"/>
            <w:r w:rsidRPr="00FF1D15">
              <w:rPr>
                <w:lang w:val="en-US"/>
              </w:rPr>
              <w:t xml:space="preserve"> </w:t>
            </w:r>
            <w:proofErr w:type="spellStart"/>
            <w:r w:rsidRPr="00FF1D15">
              <w:rPr>
                <w:lang w:val="en-US"/>
              </w:rPr>
              <w:t>infecțiilor</w:t>
            </w:r>
            <w:proofErr w:type="spellEnd"/>
            <w:r w:rsidRPr="00FF1D15">
              <w:rPr>
                <w:lang w:val="en-US"/>
              </w:rPr>
              <w:t xml:space="preserve"> </w:t>
            </w:r>
            <w:proofErr w:type="spellStart"/>
            <w:r w:rsidRPr="00FF1D15">
              <w:rPr>
                <w:lang w:val="en-US"/>
              </w:rPr>
              <w:t>prevenibile</w:t>
            </w:r>
            <w:proofErr w:type="spellEnd"/>
            <w:r w:rsidRPr="00FF1D15">
              <w:rPr>
                <w:lang w:val="en-US"/>
              </w:rPr>
              <w:t xml:space="preserve"> </w:t>
            </w:r>
            <w:proofErr w:type="spellStart"/>
            <w:r w:rsidRPr="00FF1D15">
              <w:rPr>
                <w:lang w:val="en-US"/>
              </w:rPr>
              <w:t>prin</w:t>
            </w:r>
            <w:proofErr w:type="spellEnd"/>
            <w:r w:rsidRPr="00FF1D15">
              <w:rPr>
                <w:lang w:val="en-US"/>
              </w:rPr>
              <w:t xml:space="preserve"> </w:t>
            </w:r>
            <w:proofErr w:type="spellStart"/>
            <w:r w:rsidRPr="00FF1D15">
              <w:rPr>
                <w:lang w:val="en-US"/>
              </w:rPr>
              <w:t>vaccinări</w:t>
            </w:r>
            <w:proofErr w:type="spellEnd"/>
            <w:r w:rsidRPr="00FF1D15">
              <w:rPr>
                <w:lang w:val="en-US"/>
              </w:rPr>
              <w:t xml:space="preserve">. </w:t>
            </w:r>
            <w:r w:rsidRPr="00FF1D15">
              <w:t>Imunoprofilaxia.</w:t>
            </w:r>
          </w:p>
        </w:tc>
        <w:tc>
          <w:tcPr>
            <w:tcW w:w="709" w:type="dxa"/>
            <w:tcBorders>
              <w:top w:val="single" w:sz="4" w:space="0" w:color="auto"/>
              <w:left w:val="single" w:sz="4" w:space="0" w:color="auto"/>
              <w:bottom w:val="single" w:sz="4" w:space="0" w:color="auto"/>
              <w:right w:val="single" w:sz="4" w:space="0" w:color="auto"/>
            </w:tcBorders>
          </w:tcPr>
          <w:p w14:paraId="06E69FAF" w14:textId="77777777" w:rsidR="00731455" w:rsidRPr="00FF1D15" w:rsidRDefault="00731455" w:rsidP="001F0AA0">
            <w:pPr>
              <w:shd w:val="clear" w:color="auto" w:fill="FFFFFF" w:themeFill="background1"/>
              <w:jc w:val="center"/>
              <w:rPr>
                <w:lang w:val="ro-RO"/>
              </w:rPr>
            </w:pPr>
            <w:r w:rsidRPr="00FF1D15">
              <w:rPr>
                <w:lang w:val="ro-RO"/>
              </w:rPr>
              <w:t>I</w:t>
            </w:r>
          </w:p>
          <w:p w14:paraId="1C63BFDF" w14:textId="0D440E56" w:rsidR="00731455" w:rsidRPr="00FF1D15" w:rsidRDefault="00731455" w:rsidP="001F0AA0">
            <w:pPr>
              <w:shd w:val="clear" w:color="auto" w:fill="FFFFFF" w:themeFill="background1"/>
              <w:jc w:val="center"/>
              <w:rPr>
                <w:sz w:val="22"/>
                <w:szCs w:val="22"/>
                <w:lang w:val="ro-RO"/>
              </w:rPr>
            </w:pPr>
            <w:r w:rsidRPr="00FF1D15">
              <w:t>II</w:t>
            </w:r>
          </w:p>
        </w:tc>
        <w:tc>
          <w:tcPr>
            <w:tcW w:w="992" w:type="dxa"/>
            <w:tcBorders>
              <w:top w:val="single" w:sz="4" w:space="0" w:color="auto"/>
              <w:left w:val="single" w:sz="4" w:space="0" w:color="auto"/>
              <w:bottom w:val="single" w:sz="4" w:space="0" w:color="auto"/>
              <w:right w:val="single" w:sz="4" w:space="0" w:color="auto"/>
            </w:tcBorders>
          </w:tcPr>
          <w:p w14:paraId="15C8A054" w14:textId="77777777" w:rsidR="00731455" w:rsidRPr="00FF1D15" w:rsidRDefault="00731455" w:rsidP="001F0AA0">
            <w:pPr>
              <w:shd w:val="clear" w:color="auto" w:fill="FFFFFF" w:themeFill="background1"/>
              <w:jc w:val="center"/>
              <w:rPr>
                <w:lang w:val="ro-RO"/>
              </w:rPr>
            </w:pPr>
            <w:r w:rsidRPr="00FF1D15">
              <w:rPr>
                <w:lang w:val="ro-RO"/>
              </w:rPr>
              <w:t>8</w:t>
            </w:r>
          </w:p>
          <w:p w14:paraId="39C49F3C" w14:textId="05973B3F" w:rsidR="00731455" w:rsidRPr="00FF1D15" w:rsidRDefault="00731455" w:rsidP="001F0AA0">
            <w:pPr>
              <w:shd w:val="clear" w:color="auto" w:fill="FFFFFF" w:themeFill="background1"/>
              <w:jc w:val="center"/>
              <w:rPr>
                <w:sz w:val="22"/>
                <w:szCs w:val="22"/>
                <w:lang w:val="ro-RO"/>
              </w:rPr>
            </w:pPr>
            <w:r w:rsidRPr="00FF1D15">
              <w:t>6</w:t>
            </w:r>
          </w:p>
        </w:tc>
        <w:tc>
          <w:tcPr>
            <w:tcW w:w="4044" w:type="dxa"/>
            <w:tcBorders>
              <w:top w:val="single" w:sz="4" w:space="0" w:color="auto"/>
              <w:left w:val="single" w:sz="4" w:space="0" w:color="auto"/>
              <w:bottom w:val="single" w:sz="4" w:space="0" w:color="auto"/>
              <w:right w:val="double" w:sz="4" w:space="0" w:color="auto"/>
            </w:tcBorders>
          </w:tcPr>
          <w:p w14:paraId="471D96BD" w14:textId="6253A713" w:rsidR="00731455" w:rsidRPr="00FF1D15" w:rsidRDefault="00697FB7" w:rsidP="001F0AA0">
            <w:pPr>
              <w:shd w:val="clear" w:color="auto" w:fill="FFFFFF" w:themeFill="background1"/>
              <w:jc w:val="center"/>
              <w:rPr>
                <w:sz w:val="22"/>
                <w:szCs w:val="22"/>
                <w:lang w:val="ro-RO"/>
              </w:rPr>
            </w:pPr>
            <w:r w:rsidRPr="00FF1D15">
              <w:t>Catedra de epidemiologie, ANSP</w:t>
            </w:r>
          </w:p>
        </w:tc>
      </w:tr>
      <w:tr w:rsidR="00731455" w:rsidRPr="00FF1D15" w14:paraId="2D16812C" w14:textId="77777777" w:rsidTr="008E3FB3">
        <w:tc>
          <w:tcPr>
            <w:tcW w:w="426" w:type="dxa"/>
            <w:tcBorders>
              <w:top w:val="single" w:sz="4" w:space="0" w:color="auto"/>
              <w:left w:val="double" w:sz="4" w:space="0" w:color="auto"/>
              <w:bottom w:val="single" w:sz="4" w:space="0" w:color="auto"/>
              <w:right w:val="single" w:sz="4" w:space="0" w:color="auto"/>
            </w:tcBorders>
            <w:vAlign w:val="center"/>
          </w:tcPr>
          <w:p w14:paraId="65A64D62" w14:textId="77777777" w:rsidR="00731455" w:rsidRPr="00FF1D15" w:rsidRDefault="00731455" w:rsidP="0063366E">
            <w:pPr>
              <w:numPr>
                <w:ilvl w:val="0"/>
                <w:numId w:val="6"/>
              </w:numPr>
              <w:shd w:val="clear" w:color="auto" w:fill="FFFFFF" w:themeFill="background1"/>
              <w:jc w:val="center"/>
              <w:rPr>
                <w:sz w:val="22"/>
                <w:szCs w:val="22"/>
                <w:lang w:val="ro-RO"/>
              </w:rPr>
            </w:pPr>
          </w:p>
        </w:tc>
        <w:tc>
          <w:tcPr>
            <w:tcW w:w="3670" w:type="dxa"/>
            <w:tcBorders>
              <w:top w:val="single" w:sz="4" w:space="0" w:color="auto"/>
              <w:left w:val="single" w:sz="4" w:space="0" w:color="auto"/>
              <w:bottom w:val="single" w:sz="4" w:space="0" w:color="auto"/>
              <w:right w:val="single" w:sz="4" w:space="0" w:color="auto"/>
            </w:tcBorders>
          </w:tcPr>
          <w:p w14:paraId="37F384B0" w14:textId="4DF3FAE4" w:rsidR="00731455" w:rsidRPr="00FF1D15" w:rsidRDefault="00731455" w:rsidP="001F0AA0">
            <w:pPr>
              <w:shd w:val="clear" w:color="auto" w:fill="FFFFFF" w:themeFill="background1"/>
              <w:ind w:left="-57" w:right="-57"/>
              <w:rPr>
                <w:sz w:val="22"/>
                <w:szCs w:val="22"/>
                <w:lang w:val="ro-RO"/>
              </w:rPr>
            </w:pPr>
            <w:proofErr w:type="spellStart"/>
            <w:r w:rsidRPr="00FF1D15">
              <w:rPr>
                <w:lang w:val="en-US"/>
              </w:rPr>
              <w:t>Supravegherea</w:t>
            </w:r>
            <w:proofErr w:type="spellEnd"/>
            <w:r w:rsidRPr="00FF1D15">
              <w:rPr>
                <w:lang w:val="en-US"/>
              </w:rPr>
              <w:t xml:space="preserve"> </w:t>
            </w:r>
            <w:proofErr w:type="spellStart"/>
            <w:r w:rsidRPr="00FF1D15">
              <w:rPr>
                <w:lang w:val="en-US"/>
              </w:rPr>
              <w:t>epidemiologică</w:t>
            </w:r>
            <w:proofErr w:type="spellEnd"/>
            <w:r w:rsidRPr="00FF1D15">
              <w:rPr>
                <w:lang w:val="en-US"/>
              </w:rPr>
              <w:t xml:space="preserve"> a </w:t>
            </w:r>
            <w:proofErr w:type="spellStart"/>
            <w:r w:rsidRPr="00FF1D15">
              <w:rPr>
                <w:lang w:val="en-US"/>
              </w:rPr>
              <w:t>gripei</w:t>
            </w:r>
            <w:proofErr w:type="spellEnd"/>
            <w:r w:rsidRPr="00FF1D15">
              <w:rPr>
                <w:lang w:val="en-US"/>
              </w:rPr>
              <w:t xml:space="preserve"> </w:t>
            </w:r>
            <w:proofErr w:type="spellStart"/>
            <w:r w:rsidRPr="00FF1D15">
              <w:rPr>
                <w:lang w:val="en-US"/>
              </w:rPr>
              <w:t>și</w:t>
            </w:r>
            <w:proofErr w:type="spellEnd"/>
            <w:r w:rsidRPr="00FF1D15">
              <w:rPr>
                <w:lang w:val="en-US"/>
              </w:rPr>
              <w:t xml:space="preserve"> </w:t>
            </w:r>
            <w:proofErr w:type="gramStart"/>
            <w:r w:rsidRPr="00FF1D15">
              <w:rPr>
                <w:lang w:val="en-US"/>
              </w:rPr>
              <w:t>a</w:t>
            </w:r>
            <w:proofErr w:type="gramEnd"/>
            <w:r w:rsidRPr="00FF1D15">
              <w:rPr>
                <w:lang w:val="en-US"/>
              </w:rPr>
              <w:t xml:space="preserve"> </w:t>
            </w:r>
            <w:proofErr w:type="spellStart"/>
            <w:r w:rsidRPr="00FF1D15">
              <w:rPr>
                <w:lang w:val="en-US"/>
              </w:rPr>
              <w:t>infecțiilor</w:t>
            </w:r>
            <w:proofErr w:type="spellEnd"/>
            <w:r w:rsidRPr="00FF1D15">
              <w:rPr>
                <w:lang w:val="en-US"/>
              </w:rPr>
              <w:t xml:space="preserve"> </w:t>
            </w:r>
            <w:proofErr w:type="spellStart"/>
            <w:r w:rsidRPr="00FF1D15">
              <w:rPr>
                <w:lang w:val="en-US"/>
              </w:rPr>
              <w:t>respiratorii</w:t>
            </w:r>
            <w:proofErr w:type="spellEnd"/>
            <w:r w:rsidRPr="00FF1D15">
              <w:rPr>
                <w:lang w:val="en-US"/>
              </w:rPr>
              <w:t xml:space="preserve"> </w:t>
            </w:r>
            <w:proofErr w:type="spellStart"/>
            <w:r w:rsidRPr="00FF1D15">
              <w:rPr>
                <w:lang w:val="en-US"/>
              </w:rPr>
              <w:t>virale</w:t>
            </w:r>
            <w:proofErr w:type="spellEnd"/>
            <w:r w:rsidRPr="00FF1D15">
              <w:rPr>
                <w:lang w:val="en-US"/>
              </w:rPr>
              <w:t xml:space="preserve"> acute</w:t>
            </w:r>
          </w:p>
        </w:tc>
        <w:tc>
          <w:tcPr>
            <w:tcW w:w="709" w:type="dxa"/>
            <w:tcBorders>
              <w:top w:val="single" w:sz="4" w:space="0" w:color="auto"/>
              <w:left w:val="single" w:sz="4" w:space="0" w:color="auto"/>
              <w:bottom w:val="single" w:sz="4" w:space="0" w:color="auto"/>
              <w:right w:val="single" w:sz="4" w:space="0" w:color="auto"/>
            </w:tcBorders>
          </w:tcPr>
          <w:p w14:paraId="66A2FC72" w14:textId="77777777" w:rsidR="00731455" w:rsidRPr="00FF1D15" w:rsidRDefault="00731455" w:rsidP="001F0AA0">
            <w:pPr>
              <w:shd w:val="clear" w:color="auto" w:fill="FFFFFF" w:themeFill="background1"/>
              <w:jc w:val="center"/>
            </w:pPr>
            <w:r w:rsidRPr="00FF1D15">
              <w:t xml:space="preserve">I </w:t>
            </w:r>
          </w:p>
          <w:p w14:paraId="143636D9" w14:textId="4504DD1A" w:rsidR="00731455" w:rsidRPr="00FF1D15" w:rsidRDefault="00731455" w:rsidP="001F0AA0">
            <w:pPr>
              <w:shd w:val="clear" w:color="auto" w:fill="FFFFFF" w:themeFill="background1"/>
              <w:jc w:val="center"/>
              <w:rPr>
                <w:sz w:val="22"/>
                <w:szCs w:val="22"/>
                <w:lang w:val="ro-RO"/>
              </w:rPr>
            </w:pPr>
            <w:r w:rsidRPr="00FF1D15">
              <w:t>II</w:t>
            </w:r>
          </w:p>
        </w:tc>
        <w:tc>
          <w:tcPr>
            <w:tcW w:w="992" w:type="dxa"/>
            <w:tcBorders>
              <w:top w:val="single" w:sz="4" w:space="0" w:color="auto"/>
              <w:left w:val="single" w:sz="4" w:space="0" w:color="auto"/>
              <w:bottom w:val="single" w:sz="4" w:space="0" w:color="auto"/>
              <w:right w:val="single" w:sz="4" w:space="0" w:color="auto"/>
            </w:tcBorders>
          </w:tcPr>
          <w:p w14:paraId="69309375" w14:textId="77777777" w:rsidR="00731455" w:rsidRPr="00FF1D15" w:rsidRDefault="00731455" w:rsidP="001F0AA0">
            <w:pPr>
              <w:shd w:val="clear" w:color="auto" w:fill="FFFFFF" w:themeFill="background1"/>
              <w:jc w:val="center"/>
              <w:rPr>
                <w:lang w:val="ro-RO"/>
              </w:rPr>
            </w:pPr>
            <w:r w:rsidRPr="00FF1D15">
              <w:rPr>
                <w:lang w:val="ro-RO"/>
              </w:rPr>
              <w:t>4</w:t>
            </w:r>
          </w:p>
          <w:p w14:paraId="7EE2CD50" w14:textId="0795E4EC" w:rsidR="00731455" w:rsidRPr="00FF1D15" w:rsidRDefault="00731455" w:rsidP="001F0AA0">
            <w:pPr>
              <w:shd w:val="clear" w:color="auto" w:fill="FFFFFF" w:themeFill="background1"/>
              <w:jc w:val="center"/>
              <w:rPr>
                <w:sz w:val="22"/>
                <w:szCs w:val="22"/>
                <w:lang w:val="ro-RO"/>
              </w:rPr>
            </w:pPr>
            <w:r w:rsidRPr="00FF1D15">
              <w:rPr>
                <w:lang w:val="ro-RO"/>
              </w:rPr>
              <w:t>3</w:t>
            </w:r>
          </w:p>
        </w:tc>
        <w:tc>
          <w:tcPr>
            <w:tcW w:w="4044" w:type="dxa"/>
            <w:tcBorders>
              <w:top w:val="single" w:sz="4" w:space="0" w:color="auto"/>
              <w:left w:val="single" w:sz="4" w:space="0" w:color="auto"/>
              <w:bottom w:val="single" w:sz="4" w:space="0" w:color="auto"/>
              <w:right w:val="double" w:sz="4" w:space="0" w:color="auto"/>
            </w:tcBorders>
          </w:tcPr>
          <w:p w14:paraId="5DEB75E4" w14:textId="1133D964" w:rsidR="00731455" w:rsidRPr="00FF1D15" w:rsidRDefault="00697FB7" w:rsidP="001F0AA0">
            <w:pPr>
              <w:shd w:val="clear" w:color="auto" w:fill="FFFFFF" w:themeFill="background1"/>
              <w:jc w:val="center"/>
              <w:rPr>
                <w:sz w:val="22"/>
                <w:szCs w:val="22"/>
                <w:lang w:val="ro-RO"/>
              </w:rPr>
            </w:pPr>
            <w:r w:rsidRPr="00FF1D15">
              <w:t>Catedra de epidemiologie, ANSP</w:t>
            </w:r>
          </w:p>
        </w:tc>
      </w:tr>
      <w:tr w:rsidR="00731455" w:rsidRPr="00FF1D15" w14:paraId="1CE5EE67" w14:textId="77777777" w:rsidTr="008E3FB3">
        <w:tc>
          <w:tcPr>
            <w:tcW w:w="426" w:type="dxa"/>
            <w:tcBorders>
              <w:top w:val="single" w:sz="4" w:space="0" w:color="auto"/>
              <w:left w:val="double" w:sz="4" w:space="0" w:color="auto"/>
              <w:bottom w:val="single" w:sz="4" w:space="0" w:color="auto"/>
              <w:right w:val="single" w:sz="4" w:space="0" w:color="auto"/>
            </w:tcBorders>
            <w:vAlign w:val="center"/>
          </w:tcPr>
          <w:p w14:paraId="3C9AFCAE" w14:textId="77777777" w:rsidR="00731455" w:rsidRPr="00FF1D15" w:rsidRDefault="00731455" w:rsidP="0063366E">
            <w:pPr>
              <w:numPr>
                <w:ilvl w:val="0"/>
                <w:numId w:val="6"/>
              </w:numPr>
              <w:shd w:val="clear" w:color="auto" w:fill="FFFFFF" w:themeFill="background1"/>
              <w:jc w:val="center"/>
              <w:rPr>
                <w:sz w:val="22"/>
                <w:szCs w:val="22"/>
                <w:lang w:val="ro-RO"/>
              </w:rPr>
            </w:pPr>
          </w:p>
        </w:tc>
        <w:tc>
          <w:tcPr>
            <w:tcW w:w="3670" w:type="dxa"/>
            <w:tcBorders>
              <w:top w:val="single" w:sz="4" w:space="0" w:color="auto"/>
              <w:left w:val="single" w:sz="4" w:space="0" w:color="auto"/>
              <w:bottom w:val="single" w:sz="4" w:space="0" w:color="auto"/>
              <w:right w:val="single" w:sz="4" w:space="0" w:color="auto"/>
            </w:tcBorders>
          </w:tcPr>
          <w:p w14:paraId="20DC6220" w14:textId="23ECD253" w:rsidR="00731455" w:rsidRPr="00FF1D15" w:rsidRDefault="00731455" w:rsidP="001F0AA0">
            <w:pPr>
              <w:shd w:val="clear" w:color="auto" w:fill="FFFFFF" w:themeFill="background1"/>
              <w:ind w:left="-57" w:right="-57"/>
              <w:rPr>
                <w:sz w:val="22"/>
                <w:szCs w:val="22"/>
                <w:lang w:val="ro-RO"/>
              </w:rPr>
            </w:pPr>
            <w:r w:rsidRPr="00FF1D15">
              <w:t>Supravegherea epidemiologică a parazitozelor</w:t>
            </w:r>
          </w:p>
        </w:tc>
        <w:tc>
          <w:tcPr>
            <w:tcW w:w="709" w:type="dxa"/>
            <w:tcBorders>
              <w:top w:val="single" w:sz="4" w:space="0" w:color="auto"/>
              <w:left w:val="single" w:sz="4" w:space="0" w:color="auto"/>
              <w:bottom w:val="single" w:sz="4" w:space="0" w:color="auto"/>
              <w:right w:val="single" w:sz="4" w:space="0" w:color="auto"/>
            </w:tcBorders>
          </w:tcPr>
          <w:p w14:paraId="41AD20F8" w14:textId="15BB7EA1" w:rsidR="00731455" w:rsidRPr="00FF1D15" w:rsidRDefault="00731455" w:rsidP="001F0AA0">
            <w:pPr>
              <w:shd w:val="clear" w:color="auto" w:fill="FFFFFF" w:themeFill="background1"/>
              <w:jc w:val="center"/>
              <w:rPr>
                <w:sz w:val="22"/>
                <w:szCs w:val="22"/>
                <w:lang w:val="ro-RO"/>
              </w:rPr>
            </w:pPr>
            <w:r w:rsidRPr="00FF1D15">
              <w:rPr>
                <w:sz w:val="22"/>
                <w:szCs w:val="22"/>
                <w:lang w:val="ro-RO"/>
              </w:rPr>
              <w:t>I</w:t>
            </w:r>
          </w:p>
        </w:tc>
        <w:tc>
          <w:tcPr>
            <w:tcW w:w="992" w:type="dxa"/>
            <w:tcBorders>
              <w:top w:val="single" w:sz="4" w:space="0" w:color="auto"/>
              <w:left w:val="single" w:sz="4" w:space="0" w:color="auto"/>
              <w:bottom w:val="single" w:sz="4" w:space="0" w:color="auto"/>
              <w:right w:val="single" w:sz="4" w:space="0" w:color="auto"/>
            </w:tcBorders>
          </w:tcPr>
          <w:p w14:paraId="29D69E8A" w14:textId="59684B07" w:rsidR="00731455" w:rsidRPr="00FF1D15" w:rsidRDefault="00731455" w:rsidP="001F0AA0">
            <w:pPr>
              <w:shd w:val="clear" w:color="auto" w:fill="FFFFFF" w:themeFill="background1"/>
              <w:jc w:val="center"/>
              <w:rPr>
                <w:sz w:val="22"/>
                <w:szCs w:val="22"/>
                <w:lang w:val="ro-RO"/>
              </w:rPr>
            </w:pPr>
            <w:r w:rsidRPr="00FF1D15">
              <w:rPr>
                <w:lang w:val="ro-RO"/>
              </w:rPr>
              <w:t>4</w:t>
            </w:r>
          </w:p>
        </w:tc>
        <w:tc>
          <w:tcPr>
            <w:tcW w:w="4044" w:type="dxa"/>
            <w:tcBorders>
              <w:top w:val="single" w:sz="4" w:space="0" w:color="auto"/>
              <w:left w:val="single" w:sz="4" w:space="0" w:color="auto"/>
              <w:bottom w:val="single" w:sz="4" w:space="0" w:color="auto"/>
              <w:right w:val="double" w:sz="4" w:space="0" w:color="auto"/>
            </w:tcBorders>
          </w:tcPr>
          <w:p w14:paraId="298CE2CF" w14:textId="1FD7B37B" w:rsidR="00731455" w:rsidRPr="00FF1D15" w:rsidRDefault="00697FB7" w:rsidP="001F0AA0">
            <w:pPr>
              <w:shd w:val="clear" w:color="auto" w:fill="FFFFFF" w:themeFill="background1"/>
              <w:jc w:val="center"/>
              <w:rPr>
                <w:sz w:val="22"/>
                <w:szCs w:val="22"/>
                <w:lang w:val="ro-RO"/>
              </w:rPr>
            </w:pPr>
            <w:r w:rsidRPr="00FF1D15">
              <w:t>Catedra de epidemiologie, ANSP</w:t>
            </w:r>
          </w:p>
        </w:tc>
      </w:tr>
      <w:tr w:rsidR="00731455" w:rsidRPr="00FF1D15" w14:paraId="7F1724D7" w14:textId="77777777" w:rsidTr="008E3FB3">
        <w:tc>
          <w:tcPr>
            <w:tcW w:w="426" w:type="dxa"/>
            <w:tcBorders>
              <w:top w:val="single" w:sz="4" w:space="0" w:color="auto"/>
              <w:left w:val="double" w:sz="4" w:space="0" w:color="auto"/>
              <w:bottom w:val="single" w:sz="4" w:space="0" w:color="auto"/>
              <w:right w:val="single" w:sz="4" w:space="0" w:color="auto"/>
            </w:tcBorders>
            <w:vAlign w:val="center"/>
          </w:tcPr>
          <w:p w14:paraId="6D52C428" w14:textId="77777777" w:rsidR="00731455" w:rsidRPr="00FF1D15" w:rsidRDefault="00731455" w:rsidP="0063366E">
            <w:pPr>
              <w:numPr>
                <w:ilvl w:val="0"/>
                <w:numId w:val="6"/>
              </w:numPr>
              <w:shd w:val="clear" w:color="auto" w:fill="FFFFFF" w:themeFill="background1"/>
              <w:jc w:val="center"/>
              <w:rPr>
                <w:sz w:val="22"/>
                <w:szCs w:val="22"/>
                <w:lang w:val="ro-RO"/>
              </w:rPr>
            </w:pPr>
          </w:p>
        </w:tc>
        <w:tc>
          <w:tcPr>
            <w:tcW w:w="3670" w:type="dxa"/>
            <w:tcBorders>
              <w:top w:val="single" w:sz="4" w:space="0" w:color="auto"/>
              <w:left w:val="single" w:sz="4" w:space="0" w:color="auto"/>
              <w:bottom w:val="single" w:sz="4" w:space="0" w:color="auto"/>
              <w:right w:val="single" w:sz="4" w:space="0" w:color="auto"/>
            </w:tcBorders>
          </w:tcPr>
          <w:p w14:paraId="1B3C300A" w14:textId="4F4D774B" w:rsidR="00731455" w:rsidRPr="00FF1D15" w:rsidRDefault="00731455" w:rsidP="001F0AA0">
            <w:pPr>
              <w:shd w:val="clear" w:color="auto" w:fill="FFFFFF" w:themeFill="background1"/>
              <w:ind w:left="-57" w:right="-57"/>
              <w:rPr>
                <w:sz w:val="22"/>
                <w:szCs w:val="22"/>
                <w:lang w:val="ro-RO"/>
              </w:rPr>
            </w:pPr>
            <w:proofErr w:type="spellStart"/>
            <w:r w:rsidRPr="00FF1D15">
              <w:rPr>
                <w:lang w:val="en-US"/>
              </w:rPr>
              <w:t>Supravegherea</w:t>
            </w:r>
            <w:proofErr w:type="spellEnd"/>
            <w:r w:rsidRPr="00FF1D15">
              <w:rPr>
                <w:lang w:val="en-US"/>
              </w:rPr>
              <w:t xml:space="preserve"> </w:t>
            </w:r>
            <w:proofErr w:type="spellStart"/>
            <w:r w:rsidRPr="00FF1D15">
              <w:rPr>
                <w:lang w:val="en-US"/>
              </w:rPr>
              <w:t>epidemiologică</w:t>
            </w:r>
            <w:proofErr w:type="spellEnd"/>
            <w:r w:rsidRPr="00FF1D15">
              <w:rPr>
                <w:lang w:val="en-US"/>
              </w:rPr>
              <w:t xml:space="preserve"> a </w:t>
            </w:r>
            <w:proofErr w:type="spellStart"/>
            <w:r w:rsidRPr="00FF1D15">
              <w:rPr>
                <w:lang w:val="en-US"/>
              </w:rPr>
              <w:t>bolilor</w:t>
            </w:r>
            <w:proofErr w:type="spellEnd"/>
            <w:r w:rsidRPr="00FF1D15">
              <w:rPr>
                <w:lang w:val="en-US"/>
              </w:rPr>
              <w:t xml:space="preserve"> </w:t>
            </w:r>
            <w:proofErr w:type="spellStart"/>
            <w:r w:rsidRPr="00FF1D15">
              <w:rPr>
                <w:lang w:val="en-US"/>
              </w:rPr>
              <w:t>extrem</w:t>
            </w:r>
            <w:proofErr w:type="spellEnd"/>
            <w:r w:rsidRPr="00FF1D15">
              <w:rPr>
                <w:lang w:val="en-US"/>
              </w:rPr>
              <w:t xml:space="preserve"> de </w:t>
            </w:r>
            <w:proofErr w:type="spellStart"/>
            <w:r w:rsidRPr="00FF1D15">
              <w:rPr>
                <w:lang w:val="en-US"/>
              </w:rPr>
              <w:t>contagioase</w:t>
            </w:r>
            <w:proofErr w:type="spellEnd"/>
            <w:r w:rsidRPr="00FF1D15">
              <w:rPr>
                <w:lang w:val="en-US"/>
              </w:rPr>
              <w:t xml:space="preserve"> </w:t>
            </w:r>
            <w:proofErr w:type="spellStart"/>
            <w:r w:rsidRPr="00FF1D15">
              <w:rPr>
                <w:lang w:val="en-US"/>
              </w:rPr>
              <w:t>și</w:t>
            </w:r>
            <w:proofErr w:type="spellEnd"/>
            <w:r w:rsidRPr="00FF1D15">
              <w:rPr>
                <w:lang w:val="en-US"/>
              </w:rPr>
              <w:t xml:space="preserve"> </w:t>
            </w:r>
            <w:proofErr w:type="spellStart"/>
            <w:r w:rsidRPr="00FF1D15">
              <w:rPr>
                <w:lang w:val="en-US"/>
              </w:rPr>
              <w:t>zooantroponoze</w:t>
            </w:r>
            <w:proofErr w:type="spellEnd"/>
            <w:r w:rsidRPr="00FF1D15">
              <w:rPr>
                <w:lang w:val="en-US"/>
              </w:rPr>
              <w:t xml:space="preserve"> </w:t>
            </w:r>
          </w:p>
        </w:tc>
        <w:tc>
          <w:tcPr>
            <w:tcW w:w="709" w:type="dxa"/>
            <w:tcBorders>
              <w:top w:val="single" w:sz="4" w:space="0" w:color="auto"/>
              <w:left w:val="single" w:sz="4" w:space="0" w:color="auto"/>
              <w:bottom w:val="single" w:sz="4" w:space="0" w:color="auto"/>
              <w:right w:val="single" w:sz="4" w:space="0" w:color="auto"/>
            </w:tcBorders>
          </w:tcPr>
          <w:p w14:paraId="6F0BACB2" w14:textId="6CE6ECFD" w:rsidR="00731455" w:rsidRPr="00FF1D15" w:rsidRDefault="00731455" w:rsidP="001F0AA0">
            <w:pPr>
              <w:shd w:val="clear" w:color="auto" w:fill="FFFFFF" w:themeFill="background1"/>
              <w:jc w:val="center"/>
              <w:rPr>
                <w:sz w:val="22"/>
                <w:szCs w:val="22"/>
                <w:lang w:val="ro-RO"/>
              </w:rPr>
            </w:pPr>
            <w:r w:rsidRPr="00FF1D15">
              <w:t>I</w:t>
            </w:r>
            <w:r w:rsidRPr="00FF1D15">
              <w:rPr>
                <w:lang w:val="ro-RO"/>
              </w:rPr>
              <w:t>II</w:t>
            </w:r>
          </w:p>
        </w:tc>
        <w:tc>
          <w:tcPr>
            <w:tcW w:w="992" w:type="dxa"/>
            <w:tcBorders>
              <w:top w:val="single" w:sz="4" w:space="0" w:color="auto"/>
              <w:left w:val="single" w:sz="4" w:space="0" w:color="auto"/>
              <w:bottom w:val="single" w:sz="4" w:space="0" w:color="auto"/>
              <w:right w:val="single" w:sz="4" w:space="0" w:color="auto"/>
            </w:tcBorders>
          </w:tcPr>
          <w:p w14:paraId="2DED2A4B" w14:textId="6E71AE78" w:rsidR="00731455" w:rsidRPr="00FF1D15" w:rsidRDefault="00731455" w:rsidP="001F0AA0">
            <w:pPr>
              <w:shd w:val="clear" w:color="auto" w:fill="FFFFFF" w:themeFill="background1"/>
              <w:jc w:val="center"/>
              <w:rPr>
                <w:sz w:val="22"/>
                <w:szCs w:val="22"/>
                <w:lang w:val="ro-RO"/>
              </w:rPr>
            </w:pPr>
            <w:r w:rsidRPr="00FF1D15">
              <w:t>4</w:t>
            </w:r>
          </w:p>
        </w:tc>
        <w:tc>
          <w:tcPr>
            <w:tcW w:w="4044" w:type="dxa"/>
            <w:tcBorders>
              <w:top w:val="single" w:sz="4" w:space="0" w:color="auto"/>
              <w:left w:val="single" w:sz="4" w:space="0" w:color="auto"/>
              <w:bottom w:val="single" w:sz="4" w:space="0" w:color="auto"/>
              <w:right w:val="double" w:sz="4" w:space="0" w:color="auto"/>
            </w:tcBorders>
          </w:tcPr>
          <w:p w14:paraId="7E7C3C02" w14:textId="379D0E28" w:rsidR="00731455" w:rsidRPr="00FF1D15" w:rsidRDefault="00697FB7" w:rsidP="001F0AA0">
            <w:pPr>
              <w:shd w:val="clear" w:color="auto" w:fill="FFFFFF" w:themeFill="background1"/>
              <w:jc w:val="center"/>
              <w:rPr>
                <w:sz w:val="22"/>
                <w:szCs w:val="22"/>
                <w:lang w:val="ro-RO"/>
              </w:rPr>
            </w:pPr>
            <w:r w:rsidRPr="00FF1D15">
              <w:t>Catedra de epidemiologie, ANSP</w:t>
            </w:r>
          </w:p>
        </w:tc>
      </w:tr>
      <w:tr w:rsidR="00697FB7" w:rsidRPr="00FF1D15" w14:paraId="6AD9081D" w14:textId="77777777" w:rsidTr="008E3FB3">
        <w:tc>
          <w:tcPr>
            <w:tcW w:w="426" w:type="dxa"/>
            <w:tcBorders>
              <w:top w:val="single" w:sz="4" w:space="0" w:color="auto"/>
              <w:left w:val="double" w:sz="4" w:space="0" w:color="auto"/>
              <w:bottom w:val="single" w:sz="4" w:space="0" w:color="auto"/>
              <w:right w:val="single" w:sz="4" w:space="0" w:color="auto"/>
            </w:tcBorders>
            <w:vAlign w:val="center"/>
          </w:tcPr>
          <w:p w14:paraId="7E4F6D18" w14:textId="77777777" w:rsidR="00697FB7" w:rsidRPr="00FF1D15" w:rsidRDefault="00697FB7" w:rsidP="0063366E">
            <w:pPr>
              <w:numPr>
                <w:ilvl w:val="0"/>
                <w:numId w:val="6"/>
              </w:numPr>
              <w:shd w:val="clear" w:color="auto" w:fill="FFFFFF" w:themeFill="background1"/>
              <w:jc w:val="center"/>
              <w:rPr>
                <w:sz w:val="22"/>
                <w:szCs w:val="22"/>
                <w:lang w:val="ro-RO"/>
              </w:rPr>
            </w:pPr>
          </w:p>
        </w:tc>
        <w:tc>
          <w:tcPr>
            <w:tcW w:w="3670" w:type="dxa"/>
            <w:tcBorders>
              <w:top w:val="single" w:sz="4" w:space="0" w:color="auto"/>
              <w:left w:val="single" w:sz="4" w:space="0" w:color="auto"/>
              <w:bottom w:val="single" w:sz="4" w:space="0" w:color="auto"/>
              <w:right w:val="single" w:sz="4" w:space="0" w:color="auto"/>
            </w:tcBorders>
          </w:tcPr>
          <w:p w14:paraId="48193ECF" w14:textId="69E65A7A" w:rsidR="00697FB7" w:rsidRPr="00FF1D15" w:rsidRDefault="00697FB7" w:rsidP="001F0AA0">
            <w:pPr>
              <w:shd w:val="clear" w:color="auto" w:fill="FFFFFF" w:themeFill="background1"/>
              <w:ind w:left="-57" w:right="-57"/>
              <w:rPr>
                <w:sz w:val="22"/>
                <w:szCs w:val="22"/>
                <w:lang w:val="ro-RO"/>
              </w:rPr>
            </w:pPr>
            <w:proofErr w:type="spellStart"/>
            <w:r w:rsidRPr="00FF1D15">
              <w:rPr>
                <w:lang w:val="en-US"/>
              </w:rPr>
              <w:t>Supravegherea</w:t>
            </w:r>
            <w:proofErr w:type="spellEnd"/>
            <w:r w:rsidRPr="00FF1D15">
              <w:rPr>
                <w:lang w:val="en-US"/>
              </w:rPr>
              <w:t xml:space="preserve"> </w:t>
            </w:r>
            <w:proofErr w:type="spellStart"/>
            <w:r w:rsidRPr="00FF1D15">
              <w:rPr>
                <w:lang w:val="en-US"/>
              </w:rPr>
              <w:t>epidemiologică</w:t>
            </w:r>
            <w:proofErr w:type="spellEnd"/>
            <w:r w:rsidRPr="00FF1D15">
              <w:rPr>
                <w:lang w:val="en-US"/>
              </w:rPr>
              <w:t xml:space="preserve"> </w:t>
            </w:r>
            <w:proofErr w:type="spellStart"/>
            <w:r w:rsidRPr="00FF1D15">
              <w:rPr>
                <w:lang w:val="en-US"/>
              </w:rPr>
              <w:t>și</w:t>
            </w:r>
            <w:proofErr w:type="spellEnd"/>
            <w:r w:rsidRPr="00FF1D15">
              <w:rPr>
                <w:lang w:val="en-US"/>
              </w:rPr>
              <w:t xml:space="preserve"> </w:t>
            </w:r>
            <w:proofErr w:type="spellStart"/>
            <w:r w:rsidRPr="00FF1D15">
              <w:rPr>
                <w:lang w:val="en-US"/>
              </w:rPr>
              <w:t>controlul</w:t>
            </w:r>
            <w:proofErr w:type="spellEnd"/>
            <w:r w:rsidRPr="00FF1D15">
              <w:rPr>
                <w:lang w:val="en-US"/>
              </w:rPr>
              <w:t xml:space="preserve"> </w:t>
            </w:r>
            <w:proofErr w:type="spellStart"/>
            <w:r w:rsidRPr="00FF1D15">
              <w:rPr>
                <w:lang w:val="en-US"/>
              </w:rPr>
              <w:t>infecțiilor</w:t>
            </w:r>
            <w:proofErr w:type="spellEnd"/>
            <w:r w:rsidRPr="00FF1D15">
              <w:rPr>
                <w:lang w:val="en-US"/>
              </w:rPr>
              <w:t xml:space="preserve"> </w:t>
            </w:r>
            <w:proofErr w:type="spellStart"/>
            <w:r w:rsidRPr="00FF1D15">
              <w:rPr>
                <w:lang w:val="en-US"/>
              </w:rPr>
              <w:t>hemotransmisibile</w:t>
            </w:r>
            <w:proofErr w:type="spellEnd"/>
            <w:r w:rsidRPr="00FF1D15">
              <w:rPr>
                <w:lang w:val="en-US"/>
              </w:rPr>
              <w:t xml:space="preserve"> (</w:t>
            </w:r>
            <w:proofErr w:type="spellStart"/>
            <w:r w:rsidRPr="00FF1D15">
              <w:rPr>
                <w:lang w:val="en-US"/>
              </w:rPr>
              <w:t>infecția</w:t>
            </w:r>
            <w:proofErr w:type="spellEnd"/>
            <w:r w:rsidRPr="00FF1D15">
              <w:rPr>
                <w:lang w:val="en-US"/>
              </w:rPr>
              <w:t xml:space="preserve"> cu HIV, </w:t>
            </w:r>
            <w:proofErr w:type="spellStart"/>
            <w:r w:rsidRPr="00FF1D15">
              <w:rPr>
                <w:lang w:val="en-US"/>
              </w:rPr>
              <w:t>hepatite</w:t>
            </w:r>
            <w:proofErr w:type="spellEnd"/>
            <w:r w:rsidRPr="00FF1D15">
              <w:rPr>
                <w:lang w:val="en-US"/>
              </w:rPr>
              <w:t xml:space="preserve"> </w:t>
            </w:r>
            <w:proofErr w:type="spellStart"/>
            <w:r w:rsidRPr="00FF1D15">
              <w:rPr>
                <w:lang w:val="en-US"/>
              </w:rPr>
              <w:t>virale</w:t>
            </w:r>
            <w:proofErr w:type="spellEnd"/>
            <w:r w:rsidRPr="00FF1D15">
              <w:rPr>
                <w:lang w:val="en-US"/>
              </w:rPr>
              <w:t>)</w:t>
            </w:r>
          </w:p>
        </w:tc>
        <w:tc>
          <w:tcPr>
            <w:tcW w:w="709" w:type="dxa"/>
            <w:tcBorders>
              <w:top w:val="single" w:sz="4" w:space="0" w:color="auto"/>
              <w:left w:val="single" w:sz="4" w:space="0" w:color="auto"/>
              <w:bottom w:val="single" w:sz="4" w:space="0" w:color="auto"/>
              <w:right w:val="single" w:sz="4" w:space="0" w:color="auto"/>
            </w:tcBorders>
          </w:tcPr>
          <w:p w14:paraId="2B9B6EEB" w14:textId="77777777" w:rsidR="00697FB7" w:rsidRPr="00FF1D15" w:rsidRDefault="00697FB7" w:rsidP="001F0AA0">
            <w:pPr>
              <w:shd w:val="clear" w:color="auto" w:fill="FFFFFF" w:themeFill="background1"/>
              <w:jc w:val="center"/>
            </w:pPr>
            <w:r w:rsidRPr="00FF1D15">
              <w:t>I</w:t>
            </w:r>
          </w:p>
          <w:p w14:paraId="0B8B663E" w14:textId="2A2E785F" w:rsidR="00697FB7" w:rsidRPr="00FF1D15" w:rsidRDefault="00697FB7" w:rsidP="001F0AA0">
            <w:pPr>
              <w:shd w:val="clear" w:color="auto" w:fill="FFFFFF" w:themeFill="background1"/>
              <w:jc w:val="center"/>
              <w:rPr>
                <w:sz w:val="22"/>
                <w:szCs w:val="22"/>
                <w:lang w:val="ro-RO"/>
              </w:rPr>
            </w:pPr>
            <w:r w:rsidRPr="00FF1D15">
              <w:rPr>
                <w:lang w:val="ro-RO"/>
              </w:rPr>
              <w:t>II</w:t>
            </w:r>
          </w:p>
        </w:tc>
        <w:tc>
          <w:tcPr>
            <w:tcW w:w="992" w:type="dxa"/>
            <w:tcBorders>
              <w:top w:val="single" w:sz="4" w:space="0" w:color="auto"/>
              <w:left w:val="single" w:sz="4" w:space="0" w:color="auto"/>
              <w:bottom w:val="single" w:sz="4" w:space="0" w:color="auto"/>
              <w:right w:val="single" w:sz="4" w:space="0" w:color="auto"/>
            </w:tcBorders>
          </w:tcPr>
          <w:p w14:paraId="464E6A7E" w14:textId="77777777" w:rsidR="00697FB7" w:rsidRPr="00FF1D15" w:rsidRDefault="00697FB7" w:rsidP="001F0AA0">
            <w:pPr>
              <w:shd w:val="clear" w:color="auto" w:fill="FFFFFF" w:themeFill="background1"/>
              <w:jc w:val="center"/>
              <w:rPr>
                <w:lang w:val="ro-RO"/>
              </w:rPr>
            </w:pPr>
            <w:r w:rsidRPr="00FF1D15">
              <w:rPr>
                <w:lang w:val="ro-RO"/>
              </w:rPr>
              <w:t>2</w:t>
            </w:r>
          </w:p>
          <w:p w14:paraId="7DDE003B" w14:textId="49583213" w:rsidR="00697FB7" w:rsidRPr="00FF1D15" w:rsidRDefault="00697FB7" w:rsidP="001F0AA0">
            <w:pPr>
              <w:shd w:val="clear" w:color="auto" w:fill="FFFFFF" w:themeFill="background1"/>
              <w:jc w:val="center"/>
              <w:rPr>
                <w:sz w:val="22"/>
                <w:szCs w:val="22"/>
                <w:lang w:val="ro-RO"/>
              </w:rPr>
            </w:pPr>
            <w:r w:rsidRPr="00FF1D15">
              <w:rPr>
                <w:lang w:val="ro-RO"/>
              </w:rPr>
              <w:t>6</w:t>
            </w:r>
          </w:p>
        </w:tc>
        <w:tc>
          <w:tcPr>
            <w:tcW w:w="4044" w:type="dxa"/>
            <w:tcBorders>
              <w:top w:val="single" w:sz="4" w:space="0" w:color="auto"/>
              <w:left w:val="single" w:sz="4" w:space="0" w:color="auto"/>
              <w:bottom w:val="single" w:sz="4" w:space="0" w:color="auto"/>
              <w:right w:val="double" w:sz="4" w:space="0" w:color="auto"/>
            </w:tcBorders>
          </w:tcPr>
          <w:p w14:paraId="48BBE1FA" w14:textId="04718CA2" w:rsidR="00697FB7" w:rsidRPr="00FF1D15" w:rsidRDefault="00697FB7" w:rsidP="001F0AA0">
            <w:pPr>
              <w:shd w:val="clear" w:color="auto" w:fill="FFFFFF" w:themeFill="background1"/>
              <w:jc w:val="center"/>
              <w:rPr>
                <w:sz w:val="22"/>
                <w:szCs w:val="22"/>
                <w:lang w:val="ro-RO"/>
              </w:rPr>
            </w:pPr>
            <w:r w:rsidRPr="00FF1D15">
              <w:t>Catedra de epidemiologie, ANSP</w:t>
            </w:r>
          </w:p>
        </w:tc>
      </w:tr>
      <w:tr w:rsidR="00697FB7" w:rsidRPr="00FF1D15" w14:paraId="001C7D8B" w14:textId="77777777" w:rsidTr="008E3FB3">
        <w:tc>
          <w:tcPr>
            <w:tcW w:w="426" w:type="dxa"/>
            <w:tcBorders>
              <w:top w:val="single" w:sz="4" w:space="0" w:color="auto"/>
              <w:left w:val="double" w:sz="4" w:space="0" w:color="auto"/>
              <w:bottom w:val="single" w:sz="4" w:space="0" w:color="auto"/>
              <w:right w:val="single" w:sz="4" w:space="0" w:color="auto"/>
            </w:tcBorders>
            <w:vAlign w:val="center"/>
          </w:tcPr>
          <w:p w14:paraId="26EC2252" w14:textId="77777777" w:rsidR="00697FB7" w:rsidRPr="00FF1D15" w:rsidRDefault="00697FB7" w:rsidP="0063366E">
            <w:pPr>
              <w:numPr>
                <w:ilvl w:val="0"/>
                <w:numId w:val="6"/>
              </w:numPr>
              <w:shd w:val="clear" w:color="auto" w:fill="FFFFFF" w:themeFill="background1"/>
              <w:jc w:val="center"/>
              <w:rPr>
                <w:sz w:val="22"/>
                <w:szCs w:val="22"/>
                <w:lang w:val="ro-RO"/>
              </w:rPr>
            </w:pPr>
          </w:p>
        </w:tc>
        <w:tc>
          <w:tcPr>
            <w:tcW w:w="3670" w:type="dxa"/>
            <w:tcBorders>
              <w:top w:val="single" w:sz="4" w:space="0" w:color="auto"/>
              <w:left w:val="single" w:sz="4" w:space="0" w:color="auto"/>
              <w:bottom w:val="single" w:sz="4" w:space="0" w:color="auto"/>
              <w:right w:val="single" w:sz="4" w:space="0" w:color="auto"/>
            </w:tcBorders>
          </w:tcPr>
          <w:p w14:paraId="4BED7709" w14:textId="55C59EEC" w:rsidR="00697FB7" w:rsidRPr="00FF1D15" w:rsidRDefault="002F3BE4" w:rsidP="001F0AA0">
            <w:pPr>
              <w:shd w:val="clear" w:color="auto" w:fill="FFFFFF" w:themeFill="background1"/>
              <w:ind w:left="-57" w:right="-57"/>
              <w:rPr>
                <w:sz w:val="22"/>
                <w:szCs w:val="22"/>
                <w:lang w:val="ro-RO"/>
              </w:rPr>
            </w:pPr>
            <w:r w:rsidRPr="002F3BE4">
              <w:rPr>
                <w:lang w:val="en-US"/>
              </w:rPr>
              <w:t xml:space="preserve">Programul de control </w:t>
            </w:r>
            <w:proofErr w:type="gramStart"/>
            <w:r w:rsidRPr="002F3BE4">
              <w:rPr>
                <w:lang w:val="en-US"/>
              </w:rPr>
              <w:t>a</w:t>
            </w:r>
            <w:proofErr w:type="gramEnd"/>
            <w:r w:rsidRPr="002F3BE4">
              <w:rPr>
                <w:lang w:val="en-US"/>
              </w:rPr>
              <w:t xml:space="preserve"> </w:t>
            </w:r>
            <w:proofErr w:type="spellStart"/>
            <w:r w:rsidRPr="002F3BE4">
              <w:rPr>
                <w:lang w:val="en-US"/>
              </w:rPr>
              <w:t>infecțiilor</w:t>
            </w:r>
            <w:proofErr w:type="spellEnd"/>
            <w:r w:rsidRPr="002F3BE4">
              <w:rPr>
                <w:lang w:val="en-US"/>
              </w:rPr>
              <w:t xml:space="preserve"> </w:t>
            </w:r>
            <w:proofErr w:type="spellStart"/>
            <w:r w:rsidRPr="002F3BE4">
              <w:rPr>
                <w:lang w:val="en-US"/>
              </w:rPr>
              <w:t>în</w:t>
            </w:r>
            <w:proofErr w:type="spellEnd"/>
            <w:r w:rsidRPr="002F3BE4">
              <w:rPr>
                <w:lang w:val="en-US"/>
              </w:rPr>
              <w:t xml:space="preserve"> </w:t>
            </w:r>
            <w:proofErr w:type="spellStart"/>
            <w:r w:rsidRPr="002F3BE4">
              <w:rPr>
                <w:lang w:val="en-US"/>
              </w:rPr>
              <w:t>cadrul</w:t>
            </w:r>
            <w:proofErr w:type="spellEnd"/>
            <w:r w:rsidRPr="002F3BE4">
              <w:rPr>
                <w:lang w:val="en-US"/>
              </w:rPr>
              <w:t xml:space="preserve"> IMS. </w:t>
            </w:r>
            <w:proofErr w:type="spellStart"/>
            <w:r w:rsidRPr="002F3BE4">
              <w:rPr>
                <w:lang w:val="en-US"/>
              </w:rPr>
              <w:t>Infecțiile</w:t>
            </w:r>
            <w:proofErr w:type="spellEnd"/>
            <w:r w:rsidRPr="002F3BE4">
              <w:rPr>
                <w:lang w:val="en-US"/>
              </w:rPr>
              <w:t xml:space="preserve"> associate </w:t>
            </w:r>
            <w:proofErr w:type="spellStart"/>
            <w:r w:rsidRPr="002F3BE4">
              <w:rPr>
                <w:lang w:val="en-US"/>
              </w:rPr>
              <w:t>asistenței</w:t>
            </w:r>
            <w:proofErr w:type="spellEnd"/>
            <w:r w:rsidRPr="002F3BE4">
              <w:rPr>
                <w:lang w:val="en-US"/>
              </w:rPr>
              <w:t xml:space="preserve"> </w:t>
            </w:r>
            <w:proofErr w:type="spellStart"/>
            <w:r w:rsidRPr="002F3BE4">
              <w:rPr>
                <w:lang w:val="en-US"/>
              </w:rPr>
              <w:t>medicale</w:t>
            </w:r>
            <w:proofErr w:type="spellEnd"/>
            <w:r w:rsidRPr="002F3BE4">
              <w:rPr>
                <w:lang w:val="en-US"/>
              </w:rPr>
              <w:t xml:space="preserve"> </w:t>
            </w:r>
            <w:proofErr w:type="spellStart"/>
            <w:r w:rsidRPr="002F3BE4">
              <w:rPr>
                <w:lang w:val="en-US"/>
              </w:rPr>
              <w:t>și</w:t>
            </w:r>
            <w:proofErr w:type="spellEnd"/>
            <w:r w:rsidRPr="002F3BE4">
              <w:rPr>
                <w:lang w:val="en-US"/>
              </w:rPr>
              <w:t xml:space="preserve"> </w:t>
            </w:r>
            <w:proofErr w:type="spellStart"/>
            <w:r w:rsidRPr="002F3BE4">
              <w:rPr>
                <w:lang w:val="en-US"/>
              </w:rPr>
              <w:t>rezistența</w:t>
            </w:r>
            <w:proofErr w:type="spellEnd"/>
            <w:r w:rsidRPr="002F3BE4">
              <w:rPr>
                <w:lang w:val="en-US"/>
              </w:rPr>
              <w:t xml:space="preserve"> </w:t>
            </w:r>
            <w:proofErr w:type="spellStart"/>
            <w:r w:rsidRPr="002F3BE4">
              <w:rPr>
                <w:lang w:val="en-US"/>
              </w:rPr>
              <w:t>antimicrobiană</w:t>
            </w:r>
            <w:proofErr w:type="spellEnd"/>
            <w:r w:rsidRPr="002F3BE4">
              <w:rPr>
                <w:lang w:val="en-US"/>
              </w:rPr>
              <w:t xml:space="preserve">. </w:t>
            </w:r>
            <w:proofErr w:type="spellStart"/>
            <w:proofErr w:type="gramStart"/>
            <w:r w:rsidRPr="002F3BE4">
              <w:rPr>
                <w:lang w:val="en-US"/>
              </w:rPr>
              <w:t>Abordarea</w:t>
            </w:r>
            <w:proofErr w:type="spellEnd"/>
            <w:r w:rsidRPr="002F3BE4">
              <w:rPr>
                <w:lang w:val="en-US"/>
              </w:rPr>
              <w:t xml:space="preserve"> ”One</w:t>
            </w:r>
            <w:proofErr w:type="gramEnd"/>
            <w:r w:rsidRPr="002F3BE4">
              <w:rPr>
                <w:lang w:val="en-US"/>
              </w:rPr>
              <w:t xml:space="preserve"> Health” </w:t>
            </w:r>
            <w:proofErr w:type="spellStart"/>
            <w:r w:rsidRPr="002F3BE4">
              <w:rPr>
                <w:lang w:val="en-US"/>
              </w:rPr>
              <w:t>Dezinfecția</w:t>
            </w:r>
            <w:proofErr w:type="spellEnd"/>
            <w:r w:rsidRPr="002F3BE4">
              <w:rPr>
                <w:lang w:val="en-US"/>
              </w:rPr>
              <w:t xml:space="preserve">, </w:t>
            </w:r>
            <w:proofErr w:type="spellStart"/>
            <w:r w:rsidRPr="002F3BE4">
              <w:rPr>
                <w:lang w:val="en-US"/>
              </w:rPr>
              <w:t>sterilizarea</w:t>
            </w:r>
            <w:proofErr w:type="spellEnd"/>
            <w:r w:rsidRPr="002F3BE4">
              <w:rPr>
                <w:lang w:val="en-US"/>
              </w:rPr>
              <w:t xml:space="preserve">, </w:t>
            </w:r>
            <w:proofErr w:type="spellStart"/>
            <w:r w:rsidRPr="002F3BE4">
              <w:rPr>
                <w:lang w:val="en-US"/>
              </w:rPr>
              <w:t>dezinsecția</w:t>
            </w:r>
            <w:proofErr w:type="spellEnd"/>
            <w:r w:rsidRPr="002F3BE4">
              <w:rPr>
                <w:lang w:val="en-US"/>
              </w:rPr>
              <w:t xml:space="preserve"> </w:t>
            </w:r>
            <w:proofErr w:type="spellStart"/>
            <w:r w:rsidRPr="002F3BE4">
              <w:rPr>
                <w:lang w:val="en-US"/>
              </w:rPr>
              <w:t>și</w:t>
            </w:r>
            <w:proofErr w:type="spellEnd"/>
            <w:r w:rsidRPr="002F3BE4">
              <w:rPr>
                <w:lang w:val="en-US"/>
              </w:rPr>
              <w:t xml:space="preserve"> </w:t>
            </w:r>
            <w:proofErr w:type="spellStart"/>
            <w:r w:rsidRPr="002F3BE4">
              <w:rPr>
                <w:lang w:val="en-US"/>
              </w:rPr>
              <w:t>deratizarea</w:t>
            </w:r>
            <w:proofErr w:type="spellEnd"/>
            <w:r w:rsidRPr="002F3BE4">
              <w:rPr>
                <w:lang w:val="en-US"/>
              </w:rPr>
              <w:t>.</w:t>
            </w:r>
          </w:p>
        </w:tc>
        <w:tc>
          <w:tcPr>
            <w:tcW w:w="709" w:type="dxa"/>
            <w:tcBorders>
              <w:top w:val="single" w:sz="4" w:space="0" w:color="auto"/>
              <w:left w:val="single" w:sz="4" w:space="0" w:color="auto"/>
              <w:bottom w:val="single" w:sz="4" w:space="0" w:color="auto"/>
              <w:right w:val="single" w:sz="4" w:space="0" w:color="auto"/>
            </w:tcBorders>
          </w:tcPr>
          <w:p w14:paraId="5C876BCA" w14:textId="77777777" w:rsidR="00697FB7" w:rsidRPr="00FF1D15" w:rsidRDefault="00697FB7" w:rsidP="001F0AA0">
            <w:pPr>
              <w:shd w:val="clear" w:color="auto" w:fill="FFFFFF" w:themeFill="background1"/>
              <w:jc w:val="center"/>
              <w:rPr>
                <w:lang w:val="ro-RO"/>
              </w:rPr>
            </w:pPr>
            <w:r w:rsidRPr="00FF1D15">
              <w:t>I</w:t>
            </w:r>
            <w:r w:rsidRPr="00FF1D15">
              <w:rPr>
                <w:lang w:val="ro-RO"/>
              </w:rPr>
              <w:t>I</w:t>
            </w:r>
          </w:p>
          <w:p w14:paraId="6FFC668A" w14:textId="7A8228B1" w:rsidR="00697FB7" w:rsidRPr="00FF1D15" w:rsidRDefault="00697FB7" w:rsidP="001F0AA0">
            <w:pPr>
              <w:shd w:val="clear" w:color="auto" w:fill="FFFFFF" w:themeFill="background1"/>
              <w:jc w:val="center"/>
              <w:rPr>
                <w:sz w:val="22"/>
                <w:szCs w:val="22"/>
                <w:lang w:val="ro-RO"/>
              </w:rPr>
            </w:pPr>
            <w:r w:rsidRPr="00FF1D15">
              <w:rPr>
                <w:lang w:val="ro-RO"/>
              </w:rPr>
              <w:t>III</w:t>
            </w:r>
          </w:p>
        </w:tc>
        <w:tc>
          <w:tcPr>
            <w:tcW w:w="992" w:type="dxa"/>
            <w:tcBorders>
              <w:top w:val="single" w:sz="4" w:space="0" w:color="auto"/>
              <w:left w:val="single" w:sz="4" w:space="0" w:color="auto"/>
              <w:bottom w:val="single" w:sz="4" w:space="0" w:color="auto"/>
              <w:right w:val="single" w:sz="4" w:space="0" w:color="auto"/>
            </w:tcBorders>
          </w:tcPr>
          <w:p w14:paraId="6542A820" w14:textId="77777777" w:rsidR="00697FB7" w:rsidRPr="00FF1D15" w:rsidRDefault="00697FB7" w:rsidP="001F0AA0">
            <w:pPr>
              <w:shd w:val="clear" w:color="auto" w:fill="FFFFFF" w:themeFill="background1"/>
              <w:jc w:val="center"/>
              <w:rPr>
                <w:lang w:val="ro-RO"/>
              </w:rPr>
            </w:pPr>
            <w:r w:rsidRPr="00FF1D15">
              <w:rPr>
                <w:lang w:val="ro-RO"/>
              </w:rPr>
              <w:t>10</w:t>
            </w:r>
          </w:p>
          <w:p w14:paraId="40F6A6E8" w14:textId="210FA120" w:rsidR="00697FB7" w:rsidRPr="00FF1D15" w:rsidRDefault="00697FB7" w:rsidP="001F0AA0">
            <w:pPr>
              <w:shd w:val="clear" w:color="auto" w:fill="FFFFFF" w:themeFill="background1"/>
              <w:jc w:val="center"/>
              <w:rPr>
                <w:lang w:val="ro-RO"/>
              </w:rPr>
            </w:pPr>
            <w:r w:rsidRPr="00FF1D15">
              <w:rPr>
                <w:lang w:val="ro-RO"/>
              </w:rPr>
              <w:t>10</w:t>
            </w:r>
          </w:p>
        </w:tc>
        <w:tc>
          <w:tcPr>
            <w:tcW w:w="4044" w:type="dxa"/>
            <w:tcBorders>
              <w:top w:val="single" w:sz="4" w:space="0" w:color="auto"/>
              <w:left w:val="single" w:sz="4" w:space="0" w:color="auto"/>
              <w:bottom w:val="single" w:sz="4" w:space="0" w:color="auto"/>
              <w:right w:val="double" w:sz="4" w:space="0" w:color="auto"/>
            </w:tcBorders>
          </w:tcPr>
          <w:p w14:paraId="516DE5FA" w14:textId="3C746BAD" w:rsidR="00697FB7" w:rsidRPr="00FF1D15" w:rsidRDefault="00697FB7" w:rsidP="001F0AA0">
            <w:pPr>
              <w:shd w:val="clear" w:color="auto" w:fill="FFFFFF" w:themeFill="background1"/>
              <w:jc w:val="center"/>
              <w:rPr>
                <w:sz w:val="22"/>
                <w:szCs w:val="22"/>
                <w:lang w:val="ro-RO"/>
              </w:rPr>
            </w:pPr>
            <w:r w:rsidRPr="00FF1D15">
              <w:t>Catedra de epidemiologie, ANSP</w:t>
            </w:r>
          </w:p>
        </w:tc>
      </w:tr>
      <w:tr w:rsidR="00731455" w:rsidRPr="005A2452" w14:paraId="28B2AC83" w14:textId="77777777" w:rsidTr="008E3FB3">
        <w:tc>
          <w:tcPr>
            <w:tcW w:w="426" w:type="dxa"/>
            <w:tcBorders>
              <w:top w:val="single" w:sz="4" w:space="0" w:color="auto"/>
              <w:left w:val="double" w:sz="4" w:space="0" w:color="auto"/>
              <w:bottom w:val="single" w:sz="4" w:space="0" w:color="auto"/>
              <w:right w:val="single" w:sz="4" w:space="0" w:color="auto"/>
            </w:tcBorders>
            <w:vAlign w:val="center"/>
          </w:tcPr>
          <w:p w14:paraId="6888E02F" w14:textId="77777777" w:rsidR="00731455" w:rsidRPr="00FF1D15" w:rsidRDefault="00731455" w:rsidP="0063366E">
            <w:pPr>
              <w:numPr>
                <w:ilvl w:val="0"/>
                <w:numId w:val="6"/>
              </w:numPr>
              <w:shd w:val="clear" w:color="auto" w:fill="FFFFFF" w:themeFill="background1"/>
              <w:jc w:val="center"/>
              <w:rPr>
                <w:sz w:val="22"/>
                <w:szCs w:val="22"/>
                <w:lang w:val="ro-RO"/>
              </w:rPr>
            </w:pPr>
            <w:bookmarkStart w:id="13" w:name="_Hlk51063347"/>
          </w:p>
        </w:tc>
        <w:tc>
          <w:tcPr>
            <w:tcW w:w="3670" w:type="dxa"/>
            <w:tcBorders>
              <w:top w:val="single" w:sz="4" w:space="0" w:color="auto"/>
              <w:left w:val="single" w:sz="4" w:space="0" w:color="auto"/>
              <w:bottom w:val="single" w:sz="4" w:space="0" w:color="auto"/>
              <w:right w:val="single" w:sz="4" w:space="0" w:color="auto"/>
            </w:tcBorders>
          </w:tcPr>
          <w:p w14:paraId="660D5758" w14:textId="717D91E6" w:rsidR="00731455" w:rsidRPr="00FF1D15" w:rsidRDefault="00731455" w:rsidP="001F0AA0">
            <w:pPr>
              <w:shd w:val="clear" w:color="auto" w:fill="FFFFFF" w:themeFill="background1"/>
              <w:ind w:left="-57" w:right="-57"/>
              <w:rPr>
                <w:sz w:val="22"/>
                <w:szCs w:val="22"/>
                <w:lang w:val="ro-RO"/>
              </w:rPr>
            </w:pPr>
            <w:r w:rsidRPr="00FF1D15">
              <w:t>Laboratorul de microbiologie</w:t>
            </w:r>
          </w:p>
        </w:tc>
        <w:tc>
          <w:tcPr>
            <w:tcW w:w="709" w:type="dxa"/>
            <w:tcBorders>
              <w:top w:val="single" w:sz="4" w:space="0" w:color="auto"/>
              <w:left w:val="single" w:sz="4" w:space="0" w:color="auto"/>
              <w:bottom w:val="single" w:sz="4" w:space="0" w:color="auto"/>
              <w:right w:val="single" w:sz="4" w:space="0" w:color="auto"/>
            </w:tcBorders>
          </w:tcPr>
          <w:p w14:paraId="28DCB6DE" w14:textId="76E55380" w:rsidR="00731455" w:rsidRPr="00FF1D15" w:rsidRDefault="00731455" w:rsidP="001F0AA0">
            <w:pPr>
              <w:shd w:val="clear" w:color="auto" w:fill="FFFFFF" w:themeFill="background1"/>
              <w:jc w:val="center"/>
              <w:rPr>
                <w:sz w:val="22"/>
                <w:szCs w:val="22"/>
                <w:lang w:val="ro-RO"/>
              </w:rPr>
            </w:pPr>
            <w:r w:rsidRPr="00FF1D15">
              <w:t>I</w:t>
            </w:r>
          </w:p>
        </w:tc>
        <w:tc>
          <w:tcPr>
            <w:tcW w:w="992" w:type="dxa"/>
            <w:tcBorders>
              <w:top w:val="single" w:sz="4" w:space="0" w:color="auto"/>
              <w:left w:val="single" w:sz="4" w:space="0" w:color="auto"/>
              <w:bottom w:val="single" w:sz="4" w:space="0" w:color="auto"/>
              <w:right w:val="single" w:sz="4" w:space="0" w:color="auto"/>
            </w:tcBorders>
          </w:tcPr>
          <w:p w14:paraId="36602BB4" w14:textId="1DA46972" w:rsidR="00731455" w:rsidRPr="00FF1D15" w:rsidRDefault="00731455" w:rsidP="001F0AA0">
            <w:pPr>
              <w:shd w:val="clear" w:color="auto" w:fill="FFFFFF" w:themeFill="background1"/>
              <w:jc w:val="center"/>
              <w:rPr>
                <w:sz w:val="22"/>
                <w:szCs w:val="22"/>
                <w:lang w:val="ro-RO"/>
              </w:rPr>
            </w:pPr>
            <w:r w:rsidRPr="00FF1D15">
              <w:t>4</w:t>
            </w:r>
          </w:p>
        </w:tc>
        <w:tc>
          <w:tcPr>
            <w:tcW w:w="4044" w:type="dxa"/>
            <w:tcBorders>
              <w:top w:val="single" w:sz="4" w:space="0" w:color="auto"/>
              <w:left w:val="single" w:sz="4" w:space="0" w:color="auto"/>
              <w:bottom w:val="single" w:sz="4" w:space="0" w:color="auto"/>
              <w:right w:val="double" w:sz="4" w:space="0" w:color="auto"/>
            </w:tcBorders>
          </w:tcPr>
          <w:p w14:paraId="2279760E" w14:textId="48FF10A0" w:rsidR="00731455" w:rsidRPr="00FF1D15" w:rsidRDefault="00697FB7" w:rsidP="001F0AA0">
            <w:pPr>
              <w:shd w:val="clear" w:color="auto" w:fill="FFFFFF" w:themeFill="background1"/>
              <w:jc w:val="center"/>
              <w:rPr>
                <w:sz w:val="22"/>
                <w:szCs w:val="22"/>
                <w:lang w:val="ro-RO"/>
              </w:rPr>
            </w:pPr>
            <w:proofErr w:type="spellStart"/>
            <w:r w:rsidRPr="00FF1D15">
              <w:rPr>
                <w:lang w:val="en-US"/>
              </w:rPr>
              <w:t>Catedra</w:t>
            </w:r>
            <w:proofErr w:type="spellEnd"/>
            <w:r w:rsidRPr="00FF1D15">
              <w:rPr>
                <w:lang w:val="en-US"/>
              </w:rPr>
              <w:t xml:space="preserve"> de </w:t>
            </w:r>
            <w:bookmarkStart w:id="14" w:name="_Hlk43723829"/>
            <w:proofErr w:type="spellStart"/>
            <w:r w:rsidRPr="00FF1D15">
              <w:rPr>
                <w:lang w:val="en-US"/>
              </w:rPr>
              <w:t>microbiologie</w:t>
            </w:r>
            <w:proofErr w:type="spellEnd"/>
            <w:r w:rsidRPr="00FF1D15">
              <w:rPr>
                <w:lang w:val="en-US"/>
              </w:rPr>
              <w:t xml:space="preserve"> </w:t>
            </w:r>
            <w:proofErr w:type="spellStart"/>
            <w:r w:rsidRPr="00FF1D15">
              <w:rPr>
                <w:lang w:val="en-US"/>
              </w:rPr>
              <w:t>și</w:t>
            </w:r>
            <w:proofErr w:type="spellEnd"/>
            <w:r w:rsidRPr="00FF1D15">
              <w:rPr>
                <w:lang w:val="en-US"/>
              </w:rPr>
              <w:t xml:space="preserve"> </w:t>
            </w:r>
            <w:proofErr w:type="spellStart"/>
            <w:r w:rsidRPr="00FF1D15">
              <w:rPr>
                <w:lang w:val="en-US"/>
              </w:rPr>
              <w:t>imunologie</w:t>
            </w:r>
            <w:proofErr w:type="spellEnd"/>
            <w:r w:rsidRPr="00FF1D15">
              <w:rPr>
                <w:lang w:val="en-US"/>
              </w:rPr>
              <w:t xml:space="preserve"> </w:t>
            </w:r>
            <w:bookmarkEnd w:id="14"/>
          </w:p>
        </w:tc>
      </w:tr>
      <w:tr w:rsidR="00731455" w:rsidRPr="005A2452" w14:paraId="68EF8C8A" w14:textId="77777777" w:rsidTr="008E3FB3">
        <w:tc>
          <w:tcPr>
            <w:tcW w:w="426" w:type="dxa"/>
            <w:tcBorders>
              <w:top w:val="single" w:sz="4" w:space="0" w:color="auto"/>
              <w:left w:val="double" w:sz="4" w:space="0" w:color="auto"/>
              <w:bottom w:val="single" w:sz="4" w:space="0" w:color="auto"/>
              <w:right w:val="single" w:sz="4" w:space="0" w:color="auto"/>
            </w:tcBorders>
            <w:vAlign w:val="center"/>
          </w:tcPr>
          <w:p w14:paraId="0953081C" w14:textId="77777777" w:rsidR="00731455" w:rsidRPr="00FF1D15" w:rsidRDefault="00731455" w:rsidP="0063366E">
            <w:pPr>
              <w:numPr>
                <w:ilvl w:val="0"/>
                <w:numId w:val="6"/>
              </w:numPr>
              <w:shd w:val="clear" w:color="auto" w:fill="FFFFFF" w:themeFill="background1"/>
              <w:jc w:val="center"/>
              <w:rPr>
                <w:sz w:val="22"/>
                <w:szCs w:val="22"/>
                <w:lang w:val="ro-RO"/>
              </w:rPr>
            </w:pPr>
          </w:p>
        </w:tc>
        <w:tc>
          <w:tcPr>
            <w:tcW w:w="3670" w:type="dxa"/>
            <w:tcBorders>
              <w:top w:val="single" w:sz="4" w:space="0" w:color="auto"/>
              <w:left w:val="single" w:sz="4" w:space="0" w:color="auto"/>
              <w:bottom w:val="single" w:sz="4" w:space="0" w:color="auto"/>
              <w:right w:val="single" w:sz="4" w:space="0" w:color="auto"/>
            </w:tcBorders>
          </w:tcPr>
          <w:p w14:paraId="516AE2A0" w14:textId="5FA4B5FE" w:rsidR="00731455" w:rsidRPr="00FF1D15" w:rsidRDefault="00731455" w:rsidP="001F0AA0">
            <w:pPr>
              <w:shd w:val="clear" w:color="auto" w:fill="FFFFFF" w:themeFill="background1"/>
              <w:ind w:left="-57" w:right="-57"/>
              <w:rPr>
                <w:sz w:val="22"/>
                <w:szCs w:val="22"/>
                <w:lang w:val="ro-RO"/>
              </w:rPr>
            </w:pPr>
            <w:proofErr w:type="spellStart"/>
            <w:r w:rsidRPr="00FF1D15">
              <w:rPr>
                <w:lang w:val="en-US"/>
              </w:rPr>
              <w:t>Boli</w:t>
            </w:r>
            <w:proofErr w:type="spellEnd"/>
            <w:r w:rsidRPr="00FF1D15">
              <w:rPr>
                <w:lang w:val="en-US"/>
              </w:rPr>
              <w:t xml:space="preserve"> infecțioase la </w:t>
            </w:r>
            <w:proofErr w:type="spellStart"/>
            <w:r w:rsidRPr="00FF1D15">
              <w:rPr>
                <w:lang w:val="en-US"/>
              </w:rPr>
              <w:t>adulți</w:t>
            </w:r>
            <w:proofErr w:type="spellEnd"/>
            <w:r w:rsidRPr="00FF1D15">
              <w:rPr>
                <w:lang w:val="en-US"/>
              </w:rPr>
              <w:t xml:space="preserve"> </w:t>
            </w:r>
          </w:p>
        </w:tc>
        <w:tc>
          <w:tcPr>
            <w:tcW w:w="709" w:type="dxa"/>
            <w:tcBorders>
              <w:top w:val="single" w:sz="4" w:space="0" w:color="auto"/>
              <w:left w:val="single" w:sz="4" w:space="0" w:color="auto"/>
              <w:bottom w:val="single" w:sz="4" w:space="0" w:color="auto"/>
              <w:right w:val="single" w:sz="4" w:space="0" w:color="auto"/>
            </w:tcBorders>
          </w:tcPr>
          <w:p w14:paraId="0C8506C5" w14:textId="25BFD641" w:rsidR="00731455" w:rsidRPr="00FF1D15" w:rsidRDefault="00731455" w:rsidP="001F0AA0">
            <w:pPr>
              <w:shd w:val="clear" w:color="auto" w:fill="FFFFFF" w:themeFill="background1"/>
              <w:jc w:val="center"/>
              <w:rPr>
                <w:sz w:val="22"/>
                <w:szCs w:val="22"/>
                <w:lang w:val="ro-RO"/>
              </w:rPr>
            </w:pPr>
            <w:r w:rsidRPr="00FF1D15">
              <w:t>I</w:t>
            </w:r>
          </w:p>
        </w:tc>
        <w:tc>
          <w:tcPr>
            <w:tcW w:w="992" w:type="dxa"/>
            <w:tcBorders>
              <w:top w:val="single" w:sz="4" w:space="0" w:color="auto"/>
              <w:left w:val="single" w:sz="4" w:space="0" w:color="auto"/>
              <w:bottom w:val="single" w:sz="4" w:space="0" w:color="auto"/>
              <w:right w:val="single" w:sz="4" w:space="0" w:color="auto"/>
            </w:tcBorders>
          </w:tcPr>
          <w:p w14:paraId="66616398" w14:textId="29D5272F" w:rsidR="00731455" w:rsidRPr="00FF1D15" w:rsidRDefault="00731455" w:rsidP="001F0AA0">
            <w:pPr>
              <w:shd w:val="clear" w:color="auto" w:fill="FFFFFF" w:themeFill="background1"/>
              <w:jc w:val="center"/>
              <w:rPr>
                <w:sz w:val="22"/>
                <w:szCs w:val="22"/>
                <w:lang w:val="ro-RO"/>
              </w:rPr>
            </w:pPr>
            <w:r w:rsidRPr="00FF1D15">
              <w:rPr>
                <w:lang w:val="ro-RO"/>
              </w:rPr>
              <w:t>4</w:t>
            </w:r>
          </w:p>
        </w:tc>
        <w:tc>
          <w:tcPr>
            <w:tcW w:w="4044" w:type="dxa"/>
            <w:tcBorders>
              <w:top w:val="single" w:sz="4" w:space="0" w:color="auto"/>
              <w:left w:val="single" w:sz="4" w:space="0" w:color="auto"/>
              <w:bottom w:val="single" w:sz="4" w:space="0" w:color="auto"/>
              <w:right w:val="double" w:sz="4" w:space="0" w:color="auto"/>
            </w:tcBorders>
          </w:tcPr>
          <w:p w14:paraId="4136A89E" w14:textId="4AD594F2" w:rsidR="00731455" w:rsidRPr="00FF1D15" w:rsidRDefault="00697FB7" w:rsidP="001F0AA0">
            <w:pPr>
              <w:shd w:val="clear" w:color="auto" w:fill="FFFFFF" w:themeFill="background1"/>
              <w:jc w:val="center"/>
              <w:rPr>
                <w:sz w:val="22"/>
                <w:szCs w:val="22"/>
                <w:lang w:val="ro-RO"/>
              </w:rPr>
            </w:pPr>
            <w:proofErr w:type="spellStart"/>
            <w:r w:rsidRPr="00FF1D15">
              <w:rPr>
                <w:lang w:val="en-US"/>
              </w:rPr>
              <w:t>Catedra</w:t>
            </w:r>
            <w:proofErr w:type="spellEnd"/>
            <w:r w:rsidRPr="00FF1D15">
              <w:rPr>
                <w:lang w:val="en-US"/>
              </w:rPr>
              <w:t xml:space="preserve"> de </w:t>
            </w:r>
            <w:proofErr w:type="spellStart"/>
            <w:r w:rsidRPr="00FF1D15">
              <w:rPr>
                <w:lang w:val="en-US"/>
              </w:rPr>
              <w:t>boli</w:t>
            </w:r>
            <w:proofErr w:type="spellEnd"/>
            <w:r w:rsidRPr="00FF1D15">
              <w:rPr>
                <w:lang w:val="en-US"/>
              </w:rPr>
              <w:t xml:space="preserve"> </w:t>
            </w:r>
            <w:bookmarkStart w:id="15" w:name="_Hlk43723861"/>
            <w:r w:rsidRPr="00FF1D15">
              <w:rPr>
                <w:lang w:val="en-US"/>
              </w:rPr>
              <w:t xml:space="preserve">infecțioase, </w:t>
            </w:r>
            <w:proofErr w:type="spellStart"/>
            <w:r w:rsidRPr="00FF1D15">
              <w:rPr>
                <w:lang w:val="en-US"/>
              </w:rPr>
              <w:t>tropicale</w:t>
            </w:r>
            <w:proofErr w:type="spellEnd"/>
            <w:r w:rsidRPr="00FF1D15">
              <w:rPr>
                <w:lang w:val="en-US"/>
              </w:rPr>
              <w:t xml:space="preserve"> </w:t>
            </w:r>
            <w:proofErr w:type="spellStart"/>
            <w:r w:rsidRPr="00FF1D15">
              <w:rPr>
                <w:lang w:val="en-US"/>
              </w:rPr>
              <w:t>și</w:t>
            </w:r>
            <w:proofErr w:type="spellEnd"/>
            <w:r w:rsidRPr="00FF1D15">
              <w:rPr>
                <w:lang w:val="en-US"/>
              </w:rPr>
              <w:t xml:space="preserve"> </w:t>
            </w:r>
            <w:proofErr w:type="spellStart"/>
            <w:r w:rsidRPr="00FF1D15">
              <w:rPr>
                <w:lang w:val="en-US"/>
              </w:rPr>
              <w:t>parazitologie</w:t>
            </w:r>
            <w:proofErr w:type="spellEnd"/>
            <w:r w:rsidRPr="00FF1D15">
              <w:rPr>
                <w:lang w:val="en-US"/>
              </w:rPr>
              <w:t xml:space="preserve"> </w:t>
            </w:r>
            <w:proofErr w:type="spellStart"/>
            <w:proofErr w:type="gramStart"/>
            <w:r w:rsidRPr="00FF1D15">
              <w:rPr>
                <w:lang w:val="en-US"/>
              </w:rPr>
              <w:t>medicală</w:t>
            </w:r>
            <w:proofErr w:type="spellEnd"/>
            <w:r w:rsidRPr="00FF1D15">
              <w:rPr>
                <w:lang w:val="en-US"/>
              </w:rPr>
              <w:t xml:space="preserve">  SC</w:t>
            </w:r>
            <w:proofErr w:type="gramEnd"/>
            <w:r w:rsidRPr="00FF1D15">
              <w:rPr>
                <w:lang w:val="en-US"/>
              </w:rPr>
              <w:t xml:space="preserve"> “Toma </w:t>
            </w:r>
            <w:proofErr w:type="spellStart"/>
            <w:r w:rsidRPr="00FF1D15">
              <w:rPr>
                <w:lang w:val="en-US"/>
              </w:rPr>
              <w:t>Ciorbă</w:t>
            </w:r>
            <w:proofErr w:type="spellEnd"/>
            <w:r w:rsidRPr="00FF1D15">
              <w:rPr>
                <w:lang w:val="en-US"/>
              </w:rPr>
              <w:t>”</w:t>
            </w:r>
            <w:bookmarkEnd w:id="15"/>
          </w:p>
        </w:tc>
      </w:tr>
      <w:tr w:rsidR="00812E5F" w:rsidRPr="00FF1D15" w14:paraId="4332FA12" w14:textId="77777777" w:rsidTr="008E3FB3">
        <w:tc>
          <w:tcPr>
            <w:tcW w:w="426" w:type="dxa"/>
            <w:tcBorders>
              <w:top w:val="single" w:sz="4" w:space="0" w:color="auto"/>
              <w:left w:val="double" w:sz="4" w:space="0" w:color="auto"/>
              <w:bottom w:val="single" w:sz="4" w:space="0" w:color="auto"/>
              <w:right w:val="single" w:sz="4" w:space="0" w:color="auto"/>
            </w:tcBorders>
            <w:vAlign w:val="center"/>
          </w:tcPr>
          <w:p w14:paraId="47C3B1B8" w14:textId="77777777" w:rsidR="00812E5F" w:rsidRPr="00FF1D15" w:rsidRDefault="00812E5F" w:rsidP="0063366E">
            <w:pPr>
              <w:numPr>
                <w:ilvl w:val="0"/>
                <w:numId w:val="6"/>
              </w:numPr>
              <w:shd w:val="clear" w:color="auto" w:fill="FFFFFF" w:themeFill="background1"/>
              <w:jc w:val="center"/>
              <w:rPr>
                <w:sz w:val="22"/>
                <w:szCs w:val="22"/>
                <w:lang w:val="ro-RO"/>
              </w:rPr>
            </w:pPr>
          </w:p>
        </w:tc>
        <w:tc>
          <w:tcPr>
            <w:tcW w:w="3670" w:type="dxa"/>
            <w:tcBorders>
              <w:top w:val="single" w:sz="4" w:space="0" w:color="auto"/>
              <w:left w:val="single" w:sz="4" w:space="0" w:color="auto"/>
              <w:bottom w:val="single" w:sz="4" w:space="0" w:color="auto"/>
              <w:right w:val="single" w:sz="4" w:space="0" w:color="auto"/>
            </w:tcBorders>
          </w:tcPr>
          <w:p w14:paraId="3985B689" w14:textId="77CCE413" w:rsidR="00812E5F" w:rsidRPr="00FF1D15" w:rsidRDefault="00812E5F" w:rsidP="001F0AA0">
            <w:pPr>
              <w:shd w:val="clear" w:color="auto" w:fill="FFFFFF" w:themeFill="background1"/>
              <w:ind w:left="-57" w:right="-57"/>
              <w:rPr>
                <w:lang w:val="en-US"/>
              </w:rPr>
            </w:pPr>
            <w:proofErr w:type="spellStart"/>
            <w:r w:rsidRPr="00FF1D15">
              <w:rPr>
                <w:lang w:val="en-US"/>
              </w:rPr>
              <w:t>Boli</w:t>
            </w:r>
            <w:proofErr w:type="spellEnd"/>
            <w:r w:rsidRPr="00FF1D15">
              <w:rPr>
                <w:lang w:val="en-US"/>
              </w:rPr>
              <w:t xml:space="preserve"> infecțioase la </w:t>
            </w:r>
            <w:proofErr w:type="spellStart"/>
            <w:r w:rsidRPr="00FF1D15">
              <w:rPr>
                <w:lang w:val="en-US"/>
              </w:rPr>
              <w:t>copii</w:t>
            </w:r>
            <w:proofErr w:type="spellEnd"/>
            <w:r w:rsidRPr="00FF1D15">
              <w:rPr>
                <w:lang w:val="en-US"/>
              </w:rPr>
              <w:t xml:space="preserve"> </w:t>
            </w:r>
          </w:p>
        </w:tc>
        <w:tc>
          <w:tcPr>
            <w:tcW w:w="709" w:type="dxa"/>
            <w:tcBorders>
              <w:top w:val="single" w:sz="4" w:space="0" w:color="auto"/>
              <w:left w:val="single" w:sz="4" w:space="0" w:color="auto"/>
              <w:bottom w:val="single" w:sz="4" w:space="0" w:color="auto"/>
              <w:right w:val="single" w:sz="4" w:space="0" w:color="auto"/>
            </w:tcBorders>
          </w:tcPr>
          <w:p w14:paraId="59B885AD" w14:textId="0A56B1E7" w:rsidR="00812E5F" w:rsidRPr="00FF1D15" w:rsidRDefault="00812E5F" w:rsidP="001F0AA0">
            <w:pPr>
              <w:shd w:val="clear" w:color="auto" w:fill="FFFFFF" w:themeFill="background1"/>
              <w:jc w:val="center"/>
              <w:rPr>
                <w:lang w:val="ro-RO"/>
              </w:rPr>
            </w:pPr>
            <w:r w:rsidRPr="00FF1D15">
              <w:rPr>
                <w:lang w:val="ro-RO"/>
              </w:rPr>
              <w:t>I</w:t>
            </w:r>
          </w:p>
        </w:tc>
        <w:tc>
          <w:tcPr>
            <w:tcW w:w="992" w:type="dxa"/>
            <w:tcBorders>
              <w:top w:val="single" w:sz="4" w:space="0" w:color="auto"/>
              <w:left w:val="single" w:sz="4" w:space="0" w:color="auto"/>
              <w:bottom w:val="single" w:sz="4" w:space="0" w:color="auto"/>
              <w:right w:val="single" w:sz="4" w:space="0" w:color="auto"/>
            </w:tcBorders>
          </w:tcPr>
          <w:p w14:paraId="16ED2ADF" w14:textId="3AF3AE47" w:rsidR="00812E5F" w:rsidRPr="00FF1D15" w:rsidRDefault="00812E5F" w:rsidP="001F0AA0">
            <w:pPr>
              <w:shd w:val="clear" w:color="auto" w:fill="FFFFFF" w:themeFill="background1"/>
              <w:jc w:val="center"/>
              <w:rPr>
                <w:lang w:val="ro-RO"/>
              </w:rPr>
            </w:pPr>
            <w:r w:rsidRPr="00FF1D15">
              <w:rPr>
                <w:lang w:val="ro-RO"/>
              </w:rPr>
              <w:t>3</w:t>
            </w:r>
          </w:p>
        </w:tc>
        <w:tc>
          <w:tcPr>
            <w:tcW w:w="4044" w:type="dxa"/>
            <w:tcBorders>
              <w:top w:val="single" w:sz="4" w:space="0" w:color="auto"/>
              <w:left w:val="single" w:sz="4" w:space="0" w:color="auto"/>
              <w:bottom w:val="single" w:sz="4" w:space="0" w:color="auto"/>
              <w:right w:val="double" w:sz="4" w:space="0" w:color="auto"/>
            </w:tcBorders>
          </w:tcPr>
          <w:p w14:paraId="23926B81" w14:textId="465475D5" w:rsidR="00812E5F" w:rsidRPr="00FF1D15" w:rsidRDefault="00812E5F" w:rsidP="001F0AA0">
            <w:pPr>
              <w:shd w:val="clear" w:color="auto" w:fill="FFFFFF" w:themeFill="background1"/>
              <w:jc w:val="center"/>
              <w:rPr>
                <w:lang w:val="en-US"/>
              </w:rPr>
            </w:pPr>
            <w:proofErr w:type="spellStart"/>
            <w:r w:rsidRPr="00FF1D15">
              <w:rPr>
                <w:lang w:val="en-US"/>
              </w:rPr>
              <w:t>Catedra</w:t>
            </w:r>
            <w:proofErr w:type="spellEnd"/>
            <w:r w:rsidRPr="00FF1D15">
              <w:rPr>
                <w:lang w:val="en-US"/>
              </w:rPr>
              <w:t xml:space="preserve"> de </w:t>
            </w:r>
            <w:proofErr w:type="spellStart"/>
            <w:r w:rsidRPr="00FF1D15">
              <w:rPr>
                <w:lang w:val="en-US"/>
              </w:rPr>
              <w:t>boli</w:t>
            </w:r>
            <w:proofErr w:type="spellEnd"/>
            <w:r w:rsidRPr="00FF1D15">
              <w:rPr>
                <w:lang w:val="en-US"/>
              </w:rPr>
              <w:t xml:space="preserve"> infecțioase</w:t>
            </w:r>
          </w:p>
        </w:tc>
      </w:tr>
      <w:tr w:rsidR="00731455" w:rsidRPr="00FF1D15" w14:paraId="1384D1CF" w14:textId="77777777" w:rsidTr="008E3FB3">
        <w:tc>
          <w:tcPr>
            <w:tcW w:w="426" w:type="dxa"/>
            <w:tcBorders>
              <w:top w:val="single" w:sz="4" w:space="0" w:color="auto"/>
              <w:left w:val="double" w:sz="4" w:space="0" w:color="auto"/>
              <w:bottom w:val="single" w:sz="4" w:space="0" w:color="auto"/>
              <w:right w:val="single" w:sz="4" w:space="0" w:color="auto"/>
            </w:tcBorders>
            <w:vAlign w:val="center"/>
          </w:tcPr>
          <w:p w14:paraId="47626F96" w14:textId="77777777" w:rsidR="00731455" w:rsidRPr="00FF1D15" w:rsidRDefault="00731455" w:rsidP="0063366E">
            <w:pPr>
              <w:numPr>
                <w:ilvl w:val="0"/>
                <w:numId w:val="6"/>
              </w:numPr>
              <w:shd w:val="clear" w:color="auto" w:fill="FFFFFF" w:themeFill="background1"/>
              <w:jc w:val="center"/>
              <w:rPr>
                <w:sz w:val="22"/>
                <w:szCs w:val="22"/>
                <w:lang w:val="ro-RO"/>
              </w:rPr>
            </w:pPr>
          </w:p>
        </w:tc>
        <w:tc>
          <w:tcPr>
            <w:tcW w:w="3670" w:type="dxa"/>
            <w:tcBorders>
              <w:top w:val="single" w:sz="4" w:space="0" w:color="auto"/>
              <w:left w:val="single" w:sz="4" w:space="0" w:color="auto"/>
              <w:bottom w:val="single" w:sz="4" w:space="0" w:color="auto"/>
              <w:right w:val="single" w:sz="4" w:space="0" w:color="auto"/>
            </w:tcBorders>
          </w:tcPr>
          <w:p w14:paraId="265FB8F1" w14:textId="2C0BC8D2" w:rsidR="00731455" w:rsidRPr="00FF1D15" w:rsidRDefault="00731455" w:rsidP="001F0AA0">
            <w:pPr>
              <w:shd w:val="clear" w:color="auto" w:fill="FFFFFF" w:themeFill="background1"/>
              <w:ind w:left="-57" w:right="-57"/>
              <w:rPr>
                <w:sz w:val="22"/>
                <w:szCs w:val="22"/>
                <w:lang w:val="ro-RO"/>
              </w:rPr>
            </w:pPr>
            <w:r w:rsidRPr="00FF1D15">
              <w:t>Igiena</w:t>
            </w:r>
          </w:p>
        </w:tc>
        <w:tc>
          <w:tcPr>
            <w:tcW w:w="709" w:type="dxa"/>
            <w:tcBorders>
              <w:top w:val="single" w:sz="4" w:space="0" w:color="auto"/>
              <w:left w:val="single" w:sz="4" w:space="0" w:color="auto"/>
              <w:bottom w:val="single" w:sz="4" w:space="0" w:color="auto"/>
              <w:right w:val="single" w:sz="4" w:space="0" w:color="auto"/>
            </w:tcBorders>
          </w:tcPr>
          <w:p w14:paraId="4146BB29" w14:textId="6950879E" w:rsidR="00731455" w:rsidRPr="00FF1D15" w:rsidRDefault="00731455" w:rsidP="001F0AA0">
            <w:pPr>
              <w:shd w:val="clear" w:color="auto" w:fill="FFFFFF" w:themeFill="background1"/>
              <w:jc w:val="center"/>
              <w:rPr>
                <w:sz w:val="22"/>
                <w:szCs w:val="22"/>
                <w:lang w:val="ro-RO"/>
              </w:rPr>
            </w:pPr>
            <w:r w:rsidRPr="00FF1D15">
              <w:t>I</w:t>
            </w:r>
          </w:p>
        </w:tc>
        <w:tc>
          <w:tcPr>
            <w:tcW w:w="992" w:type="dxa"/>
            <w:tcBorders>
              <w:top w:val="single" w:sz="4" w:space="0" w:color="auto"/>
              <w:left w:val="single" w:sz="4" w:space="0" w:color="auto"/>
              <w:bottom w:val="single" w:sz="4" w:space="0" w:color="auto"/>
              <w:right w:val="single" w:sz="4" w:space="0" w:color="auto"/>
            </w:tcBorders>
          </w:tcPr>
          <w:p w14:paraId="5186E3EB" w14:textId="3331E3A6" w:rsidR="00731455" w:rsidRPr="00FF1D15" w:rsidRDefault="00731455" w:rsidP="001F0AA0">
            <w:pPr>
              <w:shd w:val="clear" w:color="auto" w:fill="FFFFFF" w:themeFill="background1"/>
              <w:jc w:val="center"/>
              <w:rPr>
                <w:sz w:val="22"/>
                <w:szCs w:val="22"/>
                <w:lang w:val="ro-RO"/>
              </w:rPr>
            </w:pPr>
            <w:r w:rsidRPr="00FF1D15">
              <w:rPr>
                <w:lang w:val="ro-RO"/>
              </w:rPr>
              <w:t>4</w:t>
            </w:r>
          </w:p>
        </w:tc>
        <w:tc>
          <w:tcPr>
            <w:tcW w:w="4044" w:type="dxa"/>
            <w:tcBorders>
              <w:top w:val="single" w:sz="4" w:space="0" w:color="auto"/>
              <w:left w:val="single" w:sz="4" w:space="0" w:color="auto"/>
              <w:bottom w:val="single" w:sz="4" w:space="0" w:color="auto"/>
              <w:right w:val="double" w:sz="4" w:space="0" w:color="auto"/>
            </w:tcBorders>
          </w:tcPr>
          <w:p w14:paraId="3EE287E9" w14:textId="2B0C25FD" w:rsidR="00731455" w:rsidRPr="00FF1D15" w:rsidRDefault="00697FB7" w:rsidP="001F0AA0">
            <w:pPr>
              <w:shd w:val="clear" w:color="auto" w:fill="FFFFFF" w:themeFill="background1"/>
              <w:jc w:val="center"/>
              <w:rPr>
                <w:sz w:val="22"/>
                <w:szCs w:val="22"/>
                <w:lang w:val="ro-RO"/>
              </w:rPr>
            </w:pPr>
            <w:r w:rsidRPr="00FF1D15">
              <w:t>Catedra de igienă,</w:t>
            </w:r>
            <w:r w:rsidRPr="00FF1D15">
              <w:rPr>
                <w:lang w:val="ro-RO"/>
              </w:rPr>
              <w:t xml:space="preserve"> </w:t>
            </w:r>
            <w:r w:rsidR="00731455" w:rsidRPr="00FF1D15">
              <w:t>ANSP</w:t>
            </w:r>
          </w:p>
        </w:tc>
      </w:tr>
      <w:tr w:rsidR="00731455" w:rsidRPr="00FF1D15" w14:paraId="4E742D4F" w14:textId="77777777" w:rsidTr="008E3FB3">
        <w:tc>
          <w:tcPr>
            <w:tcW w:w="426" w:type="dxa"/>
            <w:tcBorders>
              <w:top w:val="single" w:sz="4" w:space="0" w:color="auto"/>
              <w:left w:val="double" w:sz="4" w:space="0" w:color="auto"/>
              <w:bottom w:val="single" w:sz="4" w:space="0" w:color="auto"/>
              <w:right w:val="single" w:sz="4" w:space="0" w:color="auto"/>
            </w:tcBorders>
            <w:vAlign w:val="center"/>
          </w:tcPr>
          <w:p w14:paraId="7F4F5024" w14:textId="77777777" w:rsidR="00731455" w:rsidRPr="00FF1D15" w:rsidRDefault="00731455" w:rsidP="0063366E">
            <w:pPr>
              <w:numPr>
                <w:ilvl w:val="0"/>
                <w:numId w:val="6"/>
              </w:numPr>
              <w:shd w:val="clear" w:color="auto" w:fill="FFFFFF" w:themeFill="background1"/>
              <w:jc w:val="center"/>
              <w:rPr>
                <w:sz w:val="22"/>
                <w:szCs w:val="22"/>
                <w:lang w:val="ro-RO"/>
              </w:rPr>
            </w:pPr>
          </w:p>
        </w:tc>
        <w:tc>
          <w:tcPr>
            <w:tcW w:w="3670" w:type="dxa"/>
            <w:tcBorders>
              <w:top w:val="single" w:sz="4" w:space="0" w:color="auto"/>
              <w:left w:val="single" w:sz="4" w:space="0" w:color="auto"/>
              <w:bottom w:val="single" w:sz="4" w:space="0" w:color="auto"/>
              <w:right w:val="single" w:sz="4" w:space="0" w:color="auto"/>
            </w:tcBorders>
          </w:tcPr>
          <w:p w14:paraId="20C26732" w14:textId="0A5D0269" w:rsidR="00731455" w:rsidRPr="00FF1D15" w:rsidRDefault="00731455" w:rsidP="001F0AA0">
            <w:pPr>
              <w:shd w:val="clear" w:color="auto" w:fill="FFFFFF" w:themeFill="background1"/>
              <w:ind w:left="-57" w:right="-57"/>
              <w:rPr>
                <w:sz w:val="22"/>
                <w:szCs w:val="22"/>
                <w:lang w:val="ro-RO"/>
              </w:rPr>
            </w:pPr>
            <w:proofErr w:type="spellStart"/>
            <w:r w:rsidRPr="00FF1D15">
              <w:rPr>
                <w:lang w:val="en-US"/>
              </w:rPr>
              <w:t>Tehnologia</w:t>
            </w:r>
            <w:proofErr w:type="spellEnd"/>
            <w:r w:rsidRPr="00FF1D15">
              <w:rPr>
                <w:lang w:val="en-US"/>
              </w:rPr>
              <w:t xml:space="preserve"> </w:t>
            </w:r>
            <w:proofErr w:type="spellStart"/>
            <w:r w:rsidRPr="00FF1D15">
              <w:rPr>
                <w:lang w:val="en-US"/>
              </w:rPr>
              <w:t>informației</w:t>
            </w:r>
            <w:proofErr w:type="spellEnd"/>
            <w:r w:rsidRPr="00FF1D15">
              <w:rPr>
                <w:lang w:val="en-US"/>
              </w:rPr>
              <w:t xml:space="preserve"> </w:t>
            </w:r>
            <w:proofErr w:type="spellStart"/>
            <w:r w:rsidRPr="00FF1D15">
              <w:rPr>
                <w:lang w:val="en-US"/>
              </w:rPr>
              <w:t>și</w:t>
            </w:r>
            <w:proofErr w:type="spellEnd"/>
            <w:r w:rsidRPr="00FF1D15">
              <w:rPr>
                <w:lang w:val="en-US"/>
              </w:rPr>
              <w:t xml:space="preserve"> </w:t>
            </w:r>
            <w:proofErr w:type="spellStart"/>
            <w:r w:rsidRPr="00FF1D15">
              <w:rPr>
                <w:lang w:val="en-US"/>
              </w:rPr>
              <w:t>comunicării</w:t>
            </w:r>
            <w:proofErr w:type="spellEnd"/>
            <w:r w:rsidRPr="00FF1D15">
              <w:rPr>
                <w:lang w:val="en-US"/>
              </w:rPr>
              <w:t xml:space="preserve"> </w:t>
            </w:r>
            <w:proofErr w:type="spellStart"/>
            <w:r w:rsidRPr="00FF1D15">
              <w:rPr>
                <w:lang w:val="en-US"/>
              </w:rPr>
              <w:t>în</w:t>
            </w:r>
            <w:proofErr w:type="spellEnd"/>
            <w:r w:rsidRPr="00FF1D15">
              <w:rPr>
                <w:lang w:val="en-US"/>
              </w:rPr>
              <w:t xml:space="preserve"> </w:t>
            </w:r>
            <w:proofErr w:type="spellStart"/>
            <w:r w:rsidRPr="00FF1D15">
              <w:rPr>
                <w:lang w:val="en-US"/>
              </w:rPr>
              <w:t>Sănătatea</w:t>
            </w:r>
            <w:proofErr w:type="spellEnd"/>
            <w:r w:rsidRPr="00FF1D15">
              <w:rPr>
                <w:lang w:val="en-US"/>
              </w:rPr>
              <w:t xml:space="preserve"> </w:t>
            </w:r>
            <w:proofErr w:type="spellStart"/>
            <w:r w:rsidRPr="00FF1D15">
              <w:rPr>
                <w:lang w:val="en-US"/>
              </w:rPr>
              <w:t>Publică</w:t>
            </w:r>
            <w:proofErr w:type="spellEnd"/>
            <w:r w:rsidRPr="00FF1D15">
              <w:rPr>
                <w:lang w:val="en-US"/>
              </w:rPr>
              <w:t xml:space="preserve"> </w:t>
            </w:r>
          </w:p>
        </w:tc>
        <w:tc>
          <w:tcPr>
            <w:tcW w:w="709" w:type="dxa"/>
            <w:tcBorders>
              <w:top w:val="single" w:sz="4" w:space="0" w:color="auto"/>
              <w:left w:val="single" w:sz="4" w:space="0" w:color="auto"/>
              <w:bottom w:val="single" w:sz="4" w:space="0" w:color="auto"/>
              <w:right w:val="single" w:sz="4" w:space="0" w:color="auto"/>
            </w:tcBorders>
          </w:tcPr>
          <w:p w14:paraId="5CFDB537" w14:textId="2D322F9E" w:rsidR="00731455" w:rsidRPr="00FF1D15" w:rsidRDefault="00731455" w:rsidP="001F0AA0">
            <w:pPr>
              <w:shd w:val="clear" w:color="auto" w:fill="FFFFFF" w:themeFill="background1"/>
              <w:jc w:val="center"/>
              <w:rPr>
                <w:sz w:val="22"/>
                <w:szCs w:val="22"/>
                <w:lang w:val="ro-RO"/>
              </w:rPr>
            </w:pPr>
            <w:r w:rsidRPr="00FF1D15">
              <w:t>III</w:t>
            </w:r>
          </w:p>
        </w:tc>
        <w:tc>
          <w:tcPr>
            <w:tcW w:w="992" w:type="dxa"/>
            <w:tcBorders>
              <w:top w:val="single" w:sz="4" w:space="0" w:color="auto"/>
              <w:left w:val="single" w:sz="4" w:space="0" w:color="auto"/>
              <w:bottom w:val="single" w:sz="4" w:space="0" w:color="auto"/>
              <w:right w:val="single" w:sz="4" w:space="0" w:color="auto"/>
            </w:tcBorders>
          </w:tcPr>
          <w:p w14:paraId="0C1DE6D6" w14:textId="14976AAB" w:rsidR="00731455" w:rsidRPr="00FF1D15" w:rsidRDefault="00731455" w:rsidP="001F0AA0">
            <w:pPr>
              <w:shd w:val="clear" w:color="auto" w:fill="FFFFFF" w:themeFill="background1"/>
              <w:jc w:val="center"/>
              <w:rPr>
                <w:sz w:val="22"/>
                <w:szCs w:val="22"/>
                <w:lang w:val="ro-RO"/>
              </w:rPr>
            </w:pPr>
            <w:r w:rsidRPr="00FF1D15">
              <w:rPr>
                <w:lang w:val="ro-RO"/>
              </w:rPr>
              <w:t>4</w:t>
            </w:r>
          </w:p>
        </w:tc>
        <w:tc>
          <w:tcPr>
            <w:tcW w:w="4044" w:type="dxa"/>
            <w:tcBorders>
              <w:top w:val="single" w:sz="4" w:space="0" w:color="auto"/>
              <w:left w:val="single" w:sz="4" w:space="0" w:color="auto"/>
              <w:bottom w:val="single" w:sz="4" w:space="0" w:color="auto"/>
              <w:right w:val="double" w:sz="4" w:space="0" w:color="auto"/>
            </w:tcBorders>
          </w:tcPr>
          <w:p w14:paraId="722D49C6" w14:textId="62B74ED2" w:rsidR="00731455" w:rsidRPr="00FF1D15" w:rsidRDefault="00697FB7" w:rsidP="001F0AA0">
            <w:pPr>
              <w:shd w:val="clear" w:color="auto" w:fill="FFFFFF" w:themeFill="background1"/>
              <w:jc w:val="center"/>
              <w:rPr>
                <w:sz w:val="22"/>
                <w:szCs w:val="22"/>
                <w:lang w:val="ro-RO"/>
              </w:rPr>
            </w:pPr>
            <w:r w:rsidRPr="00FF1D15">
              <w:t>Catedra de epidemiologie, ANSP</w:t>
            </w:r>
          </w:p>
        </w:tc>
      </w:tr>
      <w:tr w:rsidR="00731455" w:rsidRPr="00FF1D15" w14:paraId="60FAE6EE" w14:textId="77777777" w:rsidTr="008E3FB3">
        <w:tc>
          <w:tcPr>
            <w:tcW w:w="426" w:type="dxa"/>
            <w:tcBorders>
              <w:top w:val="single" w:sz="4" w:space="0" w:color="auto"/>
              <w:left w:val="double" w:sz="4" w:space="0" w:color="auto"/>
              <w:bottom w:val="single" w:sz="4" w:space="0" w:color="auto"/>
              <w:right w:val="single" w:sz="4" w:space="0" w:color="auto"/>
            </w:tcBorders>
            <w:vAlign w:val="center"/>
          </w:tcPr>
          <w:p w14:paraId="569F2CB0" w14:textId="77777777" w:rsidR="00731455" w:rsidRPr="00FF1D15" w:rsidRDefault="00731455" w:rsidP="0063366E">
            <w:pPr>
              <w:numPr>
                <w:ilvl w:val="0"/>
                <w:numId w:val="6"/>
              </w:numPr>
              <w:shd w:val="clear" w:color="auto" w:fill="FFFFFF" w:themeFill="background1"/>
              <w:jc w:val="center"/>
              <w:rPr>
                <w:sz w:val="22"/>
                <w:szCs w:val="22"/>
                <w:lang w:val="ro-RO"/>
              </w:rPr>
            </w:pPr>
          </w:p>
        </w:tc>
        <w:tc>
          <w:tcPr>
            <w:tcW w:w="3670" w:type="dxa"/>
            <w:tcBorders>
              <w:top w:val="single" w:sz="4" w:space="0" w:color="auto"/>
              <w:left w:val="single" w:sz="4" w:space="0" w:color="auto"/>
              <w:bottom w:val="single" w:sz="4" w:space="0" w:color="auto"/>
              <w:right w:val="single" w:sz="4" w:space="0" w:color="auto"/>
            </w:tcBorders>
          </w:tcPr>
          <w:p w14:paraId="33824E81" w14:textId="79598016" w:rsidR="00731455" w:rsidRPr="00FF1D15" w:rsidRDefault="00731455" w:rsidP="001F0AA0">
            <w:pPr>
              <w:shd w:val="clear" w:color="auto" w:fill="FFFFFF" w:themeFill="background1"/>
              <w:ind w:left="-57" w:right="-57"/>
              <w:rPr>
                <w:sz w:val="22"/>
                <w:szCs w:val="22"/>
                <w:lang w:val="ro-RO"/>
              </w:rPr>
            </w:pPr>
            <w:r w:rsidRPr="00FF1D15">
              <w:t>Epidemiologia bolilor netransmisibile</w:t>
            </w:r>
          </w:p>
        </w:tc>
        <w:tc>
          <w:tcPr>
            <w:tcW w:w="709" w:type="dxa"/>
            <w:tcBorders>
              <w:top w:val="single" w:sz="4" w:space="0" w:color="auto"/>
              <w:left w:val="single" w:sz="4" w:space="0" w:color="auto"/>
              <w:bottom w:val="single" w:sz="4" w:space="0" w:color="auto"/>
              <w:right w:val="single" w:sz="4" w:space="0" w:color="auto"/>
            </w:tcBorders>
          </w:tcPr>
          <w:p w14:paraId="0AC119B6" w14:textId="77777777" w:rsidR="00731455" w:rsidRPr="00FF1D15" w:rsidRDefault="00731455" w:rsidP="001F0AA0">
            <w:pPr>
              <w:shd w:val="clear" w:color="auto" w:fill="FFFFFF" w:themeFill="background1"/>
              <w:jc w:val="center"/>
              <w:rPr>
                <w:lang w:val="ro-RO"/>
              </w:rPr>
            </w:pPr>
            <w:r w:rsidRPr="00FF1D15">
              <w:t>I</w:t>
            </w:r>
            <w:r w:rsidRPr="00FF1D15">
              <w:rPr>
                <w:lang w:val="ro-RO"/>
              </w:rPr>
              <w:t>I</w:t>
            </w:r>
          </w:p>
          <w:p w14:paraId="290A7A4A" w14:textId="0C7C76C7" w:rsidR="00731455" w:rsidRPr="00FF1D15" w:rsidRDefault="00731455" w:rsidP="001F0AA0">
            <w:pPr>
              <w:shd w:val="clear" w:color="auto" w:fill="FFFFFF" w:themeFill="background1"/>
              <w:jc w:val="center"/>
              <w:rPr>
                <w:sz w:val="22"/>
                <w:szCs w:val="22"/>
                <w:lang w:val="ro-RO"/>
              </w:rPr>
            </w:pPr>
            <w:r w:rsidRPr="00FF1D15">
              <w:rPr>
                <w:lang w:val="ro-RO"/>
              </w:rPr>
              <w:t>III</w:t>
            </w:r>
          </w:p>
        </w:tc>
        <w:tc>
          <w:tcPr>
            <w:tcW w:w="992" w:type="dxa"/>
            <w:tcBorders>
              <w:top w:val="single" w:sz="4" w:space="0" w:color="auto"/>
              <w:left w:val="single" w:sz="4" w:space="0" w:color="auto"/>
              <w:bottom w:val="single" w:sz="4" w:space="0" w:color="auto"/>
              <w:right w:val="single" w:sz="4" w:space="0" w:color="auto"/>
            </w:tcBorders>
          </w:tcPr>
          <w:p w14:paraId="76C5F7CD" w14:textId="77777777" w:rsidR="00731455" w:rsidRPr="00FF1D15" w:rsidRDefault="00731455" w:rsidP="001F0AA0">
            <w:pPr>
              <w:shd w:val="clear" w:color="auto" w:fill="FFFFFF" w:themeFill="background1"/>
              <w:jc w:val="center"/>
              <w:rPr>
                <w:lang w:val="ro-RO"/>
              </w:rPr>
            </w:pPr>
            <w:r w:rsidRPr="00FF1D15">
              <w:rPr>
                <w:lang w:val="ro-RO"/>
              </w:rPr>
              <w:t>6</w:t>
            </w:r>
          </w:p>
          <w:p w14:paraId="1202310B" w14:textId="23C071A7" w:rsidR="00731455" w:rsidRPr="00FF1D15" w:rsidRDefault="00731455" w:rsidP="001F0AA0">
            <w:pPr>
              <w:shd w:val="clear" w:color="auto" w:fill="FFFFFF" w:themeFill="background1"/>
              <w:jc w:val="center"/>
              <w:rPr>
                <w:sz w:val="22"/>
                <w:szCs w:val="22"/>
                <w:lang w:val="ro-RO"/>
              </w:rPr>
            </w:pPr>
            <w:r w:rsidRPr="00FF1D15">
              <w:rPr>
                <w:lang w:val="ro-RO"/>
              </w:rPr>
              <w:t>6</w:t>
            </w:r>
          </w:p>
        </w:tc>
        <w:tc>
          <w:tcPr>
            <w:tcW w:w="4044" w:type="dxa"/>
            <w:tcBorders>
              <w:top w:val="single" w:sz="4" w:space="0" w:color="auto"/>
              <w:left w:val="single" w:sz="4" w:space="0" w:color="auto"/>
              <w:bottom w:val="single" w:sz="4" w:space="0" w:color="auto"/>
              <w:right w:val="double" w:sz="4" w:space="0" w:color="auto"/>
            </w:tcBorders>
          </w:tcPr>
          <w:p w14:paraId="79202366" w14:textId="7EF096C9" w:rsidR="00731455" w:rsidRPr="00FF1D15" w:rsidRDefault="00697FB7" w:rsidP="001F0AA0">
            <w:pPr>
              <w:shd w:val="clear" w:color="auto" w:fill="FFFFFF" w:themeFill="background1"/>
              <w:jc w:val="center"/>
              <w:rPr>
                <w:sz w:val="22"/>
                <w:szCs w:val="22"/>
                <w:lang w:val="ro-RO"/>
              </w:rPr>
            </w:pPr>
            <w:r w:rsidRPr="00FF1D15">
              <w:t>Catedra de epidemiologie, ANSP</w:t>
            </w:r>
          </w:p>
        </w:tc>
      </w:tr>
      <w:tr w:rsidR="00731455" w:rsidRPr="00FF1D15" w14:paraId="79501EA8" w14:textId="77777777" w:rsidTr="008E3FB3">
        <w:tc>
          <w:tcPr>
            <w:tcW w:w="426" w:type="dxa"/>
            <w:tcBorders>
              <w:top w:val="single" w:sz="4" w:space="0" w:color="auto"/>
              <w:left w:val="double" w:sz="4" w:space="0" w:color="auto"/>
              <w:bottom w:val="single" w:sz="4" w:space="0" w:color="auto"/>
              <w:right w:val="single" w:sz="4" w:space="0" w:color="auto"/>
            </w:tcBorders>
            <w:vAlign w:val="center"/>
          </w:tcPr>
          <w:p w14:paraId="15D63D65" w14:textId="77777777" w:rsidR="00731455" w:rsidRPr="00FF1D15" w:rsidRDefault="00731455" w:rsidP="0063366E">
            <w:pPr>
              <w:numPr>
                <w:ilvl w:val="0"/>
                <w:numId w:val="6"/>
              </w:numPr>
              <w:shd w:val="clear" w:color="auto" w:fill="FFFFFF" w:themeFill="background1"/>
              <w:jc w:val="center"/>
              <w:rPr>
                <w:sz w:val="22"/>
                <w:szCs w:val="22"/>
                <w:lang w:val="ro-RO"/>
              </w:rPr>
            </w:pPr>
          </w:p>
        </w:tc>
        <w:tc>
          <w:tcPr>
            <w:tcW w:w="3670" w:type="dxa"/>
            <w:tcBorders>
              <w:top w:val="single" w:sz="4" w:space="0" w:color="auto"/>
              <w:left w:val="single" w:sz="4" w:space="0" w:color="auto"/>
              <w:bottom w:val="single" w:sz="4" w:space="0" w:color="auto"/>
              <w:right w:val="single" w:sz="4" w:space="0" w:color="auto"/>
            </w:tcBorders>
          </w:tcPr>
          <w:p w14:paraId="56FE00F7" w14:textId="32925401" w:rsidR="00731455" w:rsidRPr="00FF1D15" w:rsidRDefault="00731455" w:rsidP="001F0AA0">
            <w:pPr>
              <w:shd w:val="clear" w:color="auto" w:fill="FFFFFF" w:themeFill="background1"/>
              <w:ind w:left="-57" w:right="-57"/>
              <w:rPr>
                <w:sz w:val="22"/>
                <w:szCs w:val="22"/>
                <w:lang w:val="ro-RO"/>
              </w:rPr>
            </w:pPr>
            <w:r w:rsidRPr="00FF1D15">
              <w:t>Educația/promovarea sănătății</w:t>
            </w:r>
          </w:p>
        </w:tc>
        <w:tc>
          <w:tcPr>
            <w:tcW w:w="709" w:type="dxa"/>
            <w:tcBorders>
              <w:top w:val="single" w:sz="4" w:space="0" w:color="auto"/>
              <w:left w:val="single" w:sz="4" w:space="0" w:color="auto"/>
              <w:bottom w:val="single" w:sz="4" w:space="0" w:color="auto"/>
              <w:right w:val="single" w:sz="4" w:space="0" w:color="auto"/>
            </w:tcBorders>
          </w:tcPr>
          <w:p w14:paraId="6977E330" w14:textId="1DE55E74" w:rsidR="00731455" w:rsidRPr="00FF1D15" w:rsidRDefault="00731455" w:rsidP="001F0AA0">
            <w:pPr>
              <w:shd w:val="clear" w:color="auto" w:fill="FFFFFF" w:themeFill="background1"/>
              <w:jc w:val="center"/>
              <w:rPr>
                <w:sz w:val="22"/>
                <w:szCs w:val="22"/>
                <w:lang w:val="ro-RO"/>
              </w:rPr>
            </w:pPr>
            <w:r w:rsidRPr="00FF1D15">
              <w:rPr>
                <w:sz w:val="22"/>
                <w:szCs w:val="22"/>
                <w:lang w:val="ro-RO"/>
              </w:rPr>
              <w:t>I</w:t>
            </w:r>
          </w:p>
        </w:tc>
        <w:tc>
          <w:tcPr>
            <w:tcW w:w="992" w:type="dxa"/>
            <w:tcBorders>
              <w:top w:val="single" w:sz="4" w:space="0" w:color="auto"/>
              <w:left w:val="single" w:sz="4" w:space="0" w:color="auto"/>
              <w:bottom w:val="single" w:sz="4" w:space="0" w:color="auto"/>
              <w:right w:val="single" w:sz="4" w:space="0" w:color="auto"/>
            </w:tcBorders>
          </w:tcPr>
          <w:p w14:paraId="37539203" w14:textId="0AFBEDA9" w:rsidR="00731455" w:rsidRPr="00FF1D15" w:rsidRDefault="00731455" w:rsidP="001F0AA0">
            <w:pPr>
              <w:shd w:val="clear" w:color="auto" w:fill="FFFFFF" w:themeFill="background1"/>
              <w:jc w:val="center"/>
              <w:rPr>
                <w:sz w:val="22"/>
                <w:szCs w:val="22"/>
                <w:lang w:val="ro-RO"/>
              </w:rPr>
            </w:pPr>
            <w:r w:rsidRPr="00FF1D15">
              <w:rPr>
                <w:lang w:val="ro-RO"/>
              </w:rPr>
              <w:t>2</w:t>
            </w:r>
          </w:p>
        </w:tc>
        <w:tc>
          <w:tcPr>
            <w:tcW w:w="4044" w:type="dxa"/>
            <w:tcBorders>
              <w:top w:val="single" w:sz="4" w:space="0" w:color="auto"/>
              <w:left w:val="single" w:sz="4" w:space="0" w:color="auto"/>
              <w:bottom w:val="single" w:sz="4" w:space="0" w:color="auto"/>
              <w:right w:val="double" w:sz="4" w:space="0" w:color="auto"/>
            </w:tcBorders>
          </w:tcPr>
          <w:p w14:paraId="1C15544F" w14:textId="246B9417" w:rsidR="00731455" w:rsidRPr="00FF1D15" w:rsidRDefault="00697FB7" w:rsidP="001F0AA0">
            <w:pPr>
              <w:shd w:val="clear" w:color="auto" w:fill="FFFFFF" w:themeFill="background1"/>
              <w:jc w:val="center"/>
              <w:rPr>
                <w:sz w:val="22"/>
                <w:szCs w:val="22"/>
                <w:lang w:val="ro-RO"/>
              </w:rPr>
            </w:pPr>
            <w:r w:rsidRPr="00FF1D15">
              <w:t xml:space="preserve">Catedra de </w:t>
            </w:r>
            <w:proofErr w:type="spellStart"/>
            <w:r w:rsidR="00795E70" w:rsidRPr="00FF1D15">
              <w:rPr>
                <w:lang w:val="en-US"/>
              </w:rPr>
              <w:t>igienă</w:t>
            </w:r>
            <w:proofErr w:type="spellEnd"/>
            <w:r w:rsidRPr="00FF1D15">
              <w:t>, ANSP</w:t>
            </w:r>
          </w:p>
        </w:tc>
      </w:tr>
      <w:tr w:rsidR="00731455" w:rsidRPr="00FF1D15" w14:paraId="58511B82" w14:textId="77777777" w:rsidTr="008E3FB3">
        <w:tc>
          <w:tcPr>
            <w:tcW w:w="426" w:type="dxa"/>
            <w:tcBorders>
              <w:top w:val="single" w:sz="4" w:space="0" w:color="auto"/>
              <w:left w:val="double" w:sz="4" w:space="0" w:color="auto"/>
              <w:bottom w:val="single" w:sz="4" w:space="0" w:color="auto"/>
              <w:right w:val="single" w:sz="4" w:space="0" w:color="auto"/>
            </w:tcBorders>
            <w:vAlign w:val="center"/>
          </w:tcPr>
          <w:p w14:paraId="5241B593" w14:textId="77777777" w:rsidR="00731455" w:rsidRPr="00FF1D15" w:rsidRDefault="00731455" w:rsidP="0063366E">
            <w:pPr>
              <w:numPr>
                <w:ilvl w:val="0"/>
                <w:numId w:val="6"/>
              </w:numPr>
              <w:shd w:val="clear" w:color="auto" w:fill="FFFFFF" w:themeFill="background1"/>
              <w:jc w:val="center"/>
              <w:rPr>
                <w:sz w:val="22"/>
                <w:szCs w:val="22"/>
                <w:lang w:val="ro-RO"/>
              </w:rPr>
            </w:pPr>
          </w:p>
        </w:tc>
        <w:tc>
          <w:tcPr>
            <w:tcW w:w="3670" w:type="dxa"/>
            <w:tcBorders>
              <w:top w:val="single" w:sz="4" w:space="0" w:color="auto"/>
              <w:left w:val="single" w:sz="4" w:space="0" w:color="auto"/>
              <w:bottom w:val="single" w:sz="4" w:space="0" w:color="auto"/>
              <w:right w:val="single" w:sz="4" w:space="0" w:color="auto"/>
            </w:tcBorders>
          </w:tcPr>
          <w:p w14:paraId="3DDFADDB" w14:textId="32614015" w:rsidR="00731455" w:rsidRPr="00FF1D15" w:rsidRDefault="00731455" w:rsidP="001F0AA0">
            <w:pPr>
              <w:shd w:val="clear" w:color="auto" w:fill="FFFFFF" w:themeFill="background1"/>
              <w:ind w:left="-57" w:right="-57"/>
              <w:rPr>
                <w:lang w:val="en-US"/>
              </w:rPr>
            </w:pPr>
            <w:proofErr w:type="spellStart"/>
            <w:r w:rsidRPr="00FF1D15">
              <w:rPr>
                <w:lang w:val="en-US"/>
              </w:rPr>
              <w:t>Bazele</w:t>
            </w:r>
            <w:proofErr w:type="spellEnd"/>
            <w:r w:rsidRPr="00FF1D15">
              <w:rPr>
                <w:lang w:val="en-US"/>
              </w:rPr>
              <w:t xml:space="preserve"> </w:t>
            </w:r>
            <w:proofErr w:type="spellStart"/>
            <w:r w:rsidRPr="00FF1D15">
              <w:rPr>
                <w:lang w:val="en-US"/>
              </w:rPr>
              <w:t>legislației</w:t>
            </w:r>
            <w:proofErr w:type="spellEnd"/>
            <w:r w:rsidRPr="00FF1D15">
              <w:rPr>
                <w:lang w:val="en-US"/>
              </w:rPr>
              <w:t xml:space="preserve"> </w:t>
            </w:r>
            <w:proofErr w:type="spellStart"/>
            <w:r w:rsidRPr="00FF1D15">
              <w:rPr>
                <w:lang w:val="en-US"/>
              </w:rPr>
              <w:t>în</w:t>
            </w:r>
            <w:proofErr w:type="spellEnd"/>
            <w:r w:rsidRPr="00FF1D15">
              <w:rPr>
                <w:lang w:val="en-US"/>
              </w:rPr>
              <w:t xml:space="preserve"> </w:t>
            </w:r>
            <w:proofErr w:type="spellStart"/>
            <w:r w:rsidRPr="00FF1D15">
              <w:rPr>
                <w:lang w:val="en-US"/>
              </w:rPr>
              <w:t>domeniul</w:t>
            </w:r>
            <w:proofErr w:type="spellEnd"/>
            <w:r w:rsidRPr="00FF1D15">
              <w:rPr>
                <w:lang w:val="en-US"/>
              </w:rPr>
              <w:t xml:space="preserve"> </w:t>
            </w:r>
            <w:proofErr w:type="spellStart"/>
            <w:r w:rsidRPr="00FF1D15">
              <w:rPr>
                <w:lang w:val="en-US"/>
              </w:rPr>
              <w:t>supravegherii</w:t>
            </w:r>
            <w:proofErr w:type="spellEnd"/>
            <w:r w:rsidRPr="00FF1D15">
              <w:rPr>
                <w:lang w:val="en-US"/>
              </w:rPr>
              <w:t xml:space="preserve"> de stat a </w:t>
            </w:r>
            <w:proofErr w:type="spellStart"/>
            <w:r w:rsidRPr="00FF1D15">
              <w:rPr>
                <w:lang w:val="en-US"/>
              </w:rPr>
              <w:t>Sănătății</w:t>
            </w:r>
            <w:proofErr w:type="spellEnd"/>
            <w:r w:rsidRPr="00FF1D15">
              <w:rPr>
                <w:lang w:val="en-US"/>
              </w:rPr>
              <w:t xml:space="preserve"> </w:t>
            </w:r>
            <w:proofErr w:type="spellStart"/>
            <w:r w:rsidRPr="00FF1D15">
              <w:rPr>
                <w:lang w:val="en-US"/>
              </w:rPr>
              <w:t>Publice</w:t>
            </w:r>
            <w:proofErr w:type="spellEnd"/>
          </w:p>
        </w:tc>
        <w:tc>
          <w:tcPr>
            <w:tcW w:w="709" w:type="dxa"/>
            <w:tcBorders>
              <w:top w:val="single" w:sz="4" w:space="0" w:color="auto"/>
              <w:left w:val="single" w:sz="4" w:space="0" w:color="auto"/>
              <w:bottom w:val="single" w:sz="4" w:space="0" w:color="auto"/>
              <w:right w:val="single" w:sz="4" w:space="0" w:color="auto"/>
            </w:tcBorders>
          </w:tcPr>
          <w:p w14:paraId="491D8226" w14:textId="6796B4EB" w:rsidR="00731455" w:rsidRPr="00FF1D15" w:rsidRDefault="00731455" w:rsidP="001F0AA0">
            <w:pPr>
              <w:shd w:val="clear" w:color="auto" w:fill="FFFFFF" w:themeFill="background1"/>
              <w:jc w:val="center"/>
              <w:rPr>
                <w:sz w:val="22"/>
                <w:szCs w:val="22"/>
                <w:lang w:val="ro-RO"/>
              </w:rPr>
            </w:pPr>
            <w:r w:rsidRPr="00FF1D15">
              <w:rPr>
                <w:sz w:val="22"/>
                <w:szCs w:val="22"/>
                <w:lang w:val="ro-RO"/>
              </w:rPr>
              <w:t>I</w:t>
            </w:r>
          </w:p>
        </w:tc>
        <w:tc>
          <w:tcPr>
            <w:tcW w:w="992" w:type="dxa"/>
            <w:tcBorders>
              <w:top w:val="single" w:sz="4" w:space="0" w:color="auto"/>
              <w:left w:val="single" w:sz="4" w:space="0" w:color="auto"/>
              <w:bottom w:val="single" w:sz="4" w:space="0" w:color="auto"/>
              <w:right w:val="single" w:sz="4" w:space="0" w:color="auto"/>
            </w:tcBorders>
          </w:tcPr>
          <w:p w14:paraId="0C16D29C" w14:textId="7DD93080" w:rsidR="00731455" w:rsidRPr="00FF1D15" w:rsidRDefault="00731455" w:rsidP="001F0AA0">
            <w:pPr>
              <w:shd w:val="clear" w:color="auto" w:fill="FFFFFF" w:themeFill="background1"/>
              <w:jc w:val="center"/>
              <w:rPr>
                <w:sz w:val="22"/>
                <w:szCs w:val="22"/>
                <w:lang w:val="ro-RO"/>
              </w:rPr>
            </w:pPr>
            <w:r w:rsidRPr="00FF1D15">
              <w:rPr>
                <w:sz w:val="22"/>
                <w:szCs w:val="22"/>
                <w:lang w:val="ro-RO"/>
              </w:rPr>
              <w:t>1</w:t>
            </w:r>
          </w:p>
        </w:tc>
        <w:tc>
          <w:tcPr>
            <w:tcW w:w="4044" w:type="dxa"/>
            <w:tcBorders>
              <w:top w:val="single" w:sz="4" w:space="0" w:color="auto"/>
              <w:left w:val="single" w:sz="4" w:space="0" w:color="auto"/>
              <w:bottom w:val="single" w:sz="4" w:space="0" w:color="auto"/>
              <w:right w:val="double" w:sz="4" w:space="0" w:color="auto"/>
            </w:tcBorders>
          </w:tcPr>
          <w:p w14:paraId="5D6087D0" w14:textId="77777777" w:rsidR="00697FB7" w:rsidRPr="00FF1D15" w:rsidRDefault="00697FB7" w:rsidP="001F0AA0">
            <w:pPr>
              <w:shd w:val="clear" w:color="auto" w:fill="FFFFFF" w:themeFill="background1"/>
              <w:jc w:val="center"/>
              <w:rPr>
                <w:rFonts w:eastAsia="Calibri"/>
                <w:lang w:val="ro-RO" w:eastAsia="en-US"/>
              </w:rPr>
            </w:pPr>
            <w:r w:rsidRPr="00FF1D15">
              <w:rPr>
                <w:rFonts w:eastAsia="Calibri"/>
                <w:lang w:val="ro-RO" w:eastAsia="en-US"/>
              </w:rPr>
              <w:t>Catedra de epidemiologie</w:t>
            </w:r>
          </w:p>
          <w:p w14:paraId="629A663D" w14:textId="682137A4" w:rsidR="00731455" w:rsidRPr="00FF1D15" w:rsidRDefault="00731455" w:rsidP="001F0AA0">
            <w:pPr>
              <w:shd w:val="clear" w:color="auto" w:fill="FFFFFF" w:themeFill="background1"/>
              <w:jc w:val="center"/>
              <w:rPr>
                <w:sz w:val="22"/>
                <w:szCs w:val="22"/>
                <w:lang w:val="ro-RO"/>
              </w:rPr>
            </w:pPr>
          </w:p>
        </w:tc>
      </w:tr>
      <w:tr w:rsidR="00731455" w:rsidRPr="00FF1D15" w14:paraId="4A8427E3" w14:textId="77777777" w:rsidTr="008E3FB3">
        <w:tc>
          <w:tcPr>
            <w:tcW w:w="426" w:type="dxa"/>
            <w:tcBorders>
              <w:top w:val="single" w:sz="4" w:space="0" w:color="auto"/>
              <w:left w:val="double" w:sz="4" w:space="0" w:color="auto"/>
              <w:bottom w:val="single" w:sz="4" w:space="0" w:color="auto"/>
              <w:right w:val="single" w:sz="4" w:space="0" w:color="auto"/>
            </w:tcBorders>
            <w:vAlign w:val="center"/>
          </w:tcPr>
          <w:p w14:paraId="1CA0CB5D" w14:textId="77777777" w:rsidR="00731455" w:rsidRPr="00FF1D15" w:rsidRDefault="00731455" w:rsidP="0063366E">
            <w:pPr>
              <w:numPr>
                <w:ilvl w:val="0"/>
                <w:numId w:val="6"/>
              </w:numPr>
              <w:shd w:val="clear" w:color="auto" w:fill="FFFFFF" w:themeFill="background1"/>
              <w:jc w:val="center"/>
              <w:rPr>
                <w:sz w:val="22"/>
                <w:szCs w:val="22"/>
                <w:lang w:val="ro-RO"/>
              </w:rPr>
            </w:pPr>
          </w:p>
        </w:tc>
        <w:tc>
          <w:tcPr>
            <w:tcW w:w="3670" w:type="dxa"/>
            <w:tcBorders>
              <w:top w:val="single" w:sz="4" w:space="0" w:color="auto"/>
              <w:left w:val="single" w:sz="4" w:space="0" w:color="auto"/>
              <w:bottom w:val="single" w:sz="4" w:space="0" w:color="auto"/>
              <w:right w:val="single" w:sz="4" w:space="0" w:color="auto"/>
            </w:tcBorders>
          </w:tcPr>
          <w:p w14:paraId="5FA671FF" w14:textId="32AD6FF9" w:rsidR="00731455" w:rsidRPr="00FF1D15" w:rsidRDefault="00731455" w:rsidP="001F0AA0">
            <w:pPr>
              <w:shd w:val="clear" w:color="auto" w:fill="FFFFFF" w:themeFill="background1"/>
              <w:ind w:left="-57" w:right="-57"/>
              <w:rPr>
                <w:sz w:val="22"/>
                <w:szCs w:val="22"/>
                <w:lang w:val="ro-RO"/>
              </w:rPr>
            </w:pPr>
            <w:proofErr w:type="spellStart"/>
            <w:r w:rsidRPr="00FF1D15">
              <w:rPr>
                <w:lang w:val="en-US"/>
              </w:rPr>
              <w:t>Managementul</w:t>
            </w:r>
            <w:proofErr w:type="spellEnd"/>
            <w:r w:rsidRPr="00FF1D15">
              <w:rPr>
                <w:lang w:val="en-US"/>
              </w:rPr>
              <w:t xml:space="preserve"> </w:t>
            </w:r>
            <w:proofErr w:type="spellStart"/>
            <w:r w:rsidRPr="00FF1D15">
              <w:rPr>
                <w:lang w:val="en-US"/>
              </w:rPr>
              <w:t>riscurilor</w:t>
            </w:r>
            <w:proofErr w:type="spellEnd"/>
            <w:r w:rsidRPr="00FF1D15">
              <w:rPr>
                <w:lang w:val="en-US"/>
              </w:rPr>
              <w:t xml:space="preserve"> </w:t>
            </w:r>
            <w:proofErr w:type="spellStart"/>
            <w:r w:rsidRPr="00FF1D15">
              <w:rPr>
                <w:lang w:val="en-US"/>
              </w:rPr>
              <w:t>și</w:t>
            </w:r>
            <w:proofErr w:type="spellEnd"/>
            <w:r w:rsidRPr="00FF1D15">
              <w:rPr>
                <w:lang w:val="en-US"/>
              </w:rPr>
              <w:t xml:space="preserve"> </w:t>
            </w:r>
            <w:proofErr w:type="spellStart"/>
            <w:r w:rsidRPr="00FF1D15">
              <w:rPr>
                <w:lang w:val="en-US"/>
              </w:rPr>
              <w:t>urgențelor</w:t>
            </w:r>
            <w:proofErr w:type="spellEnd"/>
            <w:r w:rsidRPr="00FF1D15">
              <w:rPr>
                <w:lang w:val="en-US"/>
              </w:rPr>
              <w:t xml:space="preserve"> </w:t>
            </w:r>
            <w:proofErr w:type="spellStart"/>
            <w:r w:rsidRPr="00FF1D15">
              <w:rPr>
                <w:lang w:val="en-US"/>
              </w:rPr>
              <w:t>în</w:t>
            </w:r>
            <w:proofErr w:type="spellEnd"/>
            <w:r w:rsidRPr="00FF1D15">
              <w:rPr>
                <w:lang w:val="en-US"/>
              </w:rPr>
              <w:t xml:space="preserve"> </w:t>
            </w:r>
            <w:proofErr w:type="spellStart"/>
            <w:r w:rsidRPr="00FF1D15">
              <w:rPr>
                <w:lang w:val="en-US"/>
              </w:rPr>
              <w:t>sănătate</w:t>
            </w:r>
            <w:proofErr w:type="spellEnd"/>
            <w:r w:rsidRPr="00FF1D15">
              <w:rPr>
                <w:lang w:val="en-US"/>
              </w:rPr>
              <w:t xml:space="preserve"> </w:t>
            </w:r>
          </w:p>
        </w:tc>
        <w:tc>
          <w:tcPr>
            <w:tcW w:w="709" w:type="dxa"/>
            <w:tcBorders>
              <w:top w:val="single" w:sz="4" w:space="0" w:color="auto"/>
              <w:left w:val="single" w:sz="4" w:space="0" w:color="auto"/>
              <w:bottom w:val="single" w:sz="4" w:space="0" w:color="auto"/>
              <w:right w:val="single" w:sz="4" w:space="0" w:color="auto"/>
            </w:tcBorders>
          </w:tcPr>
          <w:p w14:paraId="2ECED80E" w14:textId="77777777" w:rsidR="00731455" w:rsidRPr="00FF1D15" w:rsidRDefault="00731455" w:rsidP="001F0AA0">
            <w:pPr>
              <w:shd w:val="clear" w:color="auto" w:fill="FFFFFF" w:themeFill="background1"/>
              <w:jc w:val="center"/>
              <w:rPr>
                <w:lang w:val="ro-RO"/>
              </w:rPr>
            </w:pPr>
            <w:r w:rsidRPr="00FF1D15">
              <w:t>I</w:t>
            </w:r>
            <w:r w:rsidRPr="00FF1D15">
              <w:rPr>
                <w:lang w:val="ro-RO"/>
              </w:rPr>
              <w:t>I</w:t>
            </w:r>
          </w:p>
          <w:p w14:paraId="0F701ADB" w14:textId="26E18B85" w:rsidR="00731455" w:rsidRPr="00FF1D15" w:rsidRDefault="00731455" w:rsidP="001F0AA0">
            <w:pPr>
              <w:shd w:val="clear" w:color="auto" w:fill="FFFFFF" w:themeFill="background1"/>
              <w:jc w:val="center"/>
              <w:rPr>
                <w:sz w:val="22"/>
                <w:szCs w:val="22"/>
                <w:lang w:val="ro-RO"/>
              </w:rPr>
            </w:pPr>
            <w:r w:rsidRPr="00FF1D15">
              <w:rPr>
                <w:lang w:val="ro-RO"/>
              </w:rPr>
              <w:t>III</w:t>
            </w:r>
          </w:p>
        </w:tc>
        <w:tc>
          <w:tcPr>
            <w:tcW w:w="992" w:type="dxa"/>
            <w:tcBorders>
              <w:top w:val="single" w:sz="4" w:space="0" w:color="auto"/>
              <w:left w:val="single" w:sz="4" w:space="0" w:color="auto"/>
              <w:bottom w:val="single" w:sz="4" w:space="0" w:color="auto"/>
              <w:right w:val="single" w:sz="4" w:space="0" w:color="auto"/>
            </w:tcBorders>
          </w:tcPr>
          <w:p w14:paraId="354709B1" w14:textId="77777777" w:rsidR="00731455" w:rsidRPr="00FF1D15" w:rsidRDefault="00731455" w:rsidP="001F0AA0">
            <w:pPr>
              <w:shd w:val="clear" w:color="auto" w:fill="FFFFFF" w:themeFill="background1"/>
              <w:jc w:val="center"/>
            </w:pPr>
            <w:r w:rsidRPr="00FF1D15">
              <w:t>4</w:t>
            </w:r>
          </w:p>
          <w:p w14:paraId="5AC30784" w14:textId="5079DD46" w:rsidR="00731455" w:rsidRPr="00FF1D15" w:rsidRDefault="004A453A" w:rsidP="001F0AA0">
            <w:pPr>
              <w:shd w:val="clear" w:color="auto" w:fill="FFFFFF" w:themeFill="background1"/>
              <w:jc w:val="center"/>
              <w:rPr>
                <w:sz w:val="22"/>
                <w:szCs w:val="22"/>
                <w:lang w:val="ro-RO"/>
              </w:rPr>
            </w:pPr>
            <w:r w:rsidRPr="00FF1D15">
              <w:rPr>
                <w:lang w:val="ro-RO"/>
              </w:rPr>
              <w:t>5</w:t>
            </w:r>
          </w:p>
        </w:tc>
        <w:tc>
          <w:tcPr>
            <w:tcW w:w="4044" w:type="dxa"/>
            <w:tcBorders>
              <w:top w:val="single" w:sz="4" w:space="0" w:color="auto"/>
              <w:left w:val="single" w:sz="4" w:space="0" w:color="auto"/>
              <w:bottom w:val="single" w:sz="4" w:space="0" w:color="auto"/>
              <w:right w:val="double" w:sz="4" w:space="0" w:color="auto"/>
            </w:tcBorders>
          </w:tcPr>
          <w:p w14:paraId="0704497E" w14:textId="289E756A" w:rsidR="00731455" w:rsidRPr="00FF1D15" w:rsidRDefault="00697FB7" w:rsidP="001F0AA0">
            <w:pPr>
              <w:shd w:val="clear" w:color="auto" w:fill="FFFFFF" w:themeFill="background1"/>
              <w:jc w:val="center"/>
              <w:rPr>
                <w:sz w:val="22"/>
                <w:szCs w:val="22"/>
                <w:lang w:val="ro-RO"/>
              </w:rPr>
            </w:pPr>
            <w:r w:rsidRPr="00FF1D15">
              <w:t>Catedra de epidemiologie, ANSP</w:t>
            </w:r>
          </w:p>
        </w:tc>
      </w:tr>
      <w:tr w:rsidR="00731455" w:rsidRPr="005A2452" w14:paraId="604DC15B" w14:textId="77777777" w:rsidTr="008E3FB3">
        <w:tc>
          <w:tcPr>
            <w:tcW w:w="426" w:type="dxa"/>
            <w:tcBorders>
              <w:top w:val="single" w:sz="4" w:space="0" w:color="auto"/>
              <w:left w:val="double" w:sz="4" w:space="0" w:color="auto"/>
              <w:bottom w:val="single" w:sz="4" w:space="0" w:color="auto"/>
              <w:right w:val="single" w:sz="4" w:space="0" w:color="auto"/>
            </w:tcBorders>
            <w:vAlign w:val="center"/>
          </w:tcPr>
          <w:p w14:paraId="50780C80" w14:textId="77777777" w:rsidR="00731455" w:rsidRPr="00FF1D15" w:rsidRDefault="00731455" w:rsidP="0063366E">
            <w:pPr>
              <w:numPr>
                <w:ilvl w:val="0"/>
                <w:numId w:val="6"/>
              </w:numPr>
              <w:shd w:val="clear" w:color="auto" w:fill="FFFFFF" w:themeFill="background1"/>
              <w:jc w:val="center"/>
              <w:rPr>
                <w:sz w:val="22"/>
                <w:szCs w:val="22"/>
                <w:lang w:val="ro-RO"/>
              </w:rPr>
            </w:pPr>
          </w:p>
        </w:tc>
        <w:tc>
          <w:tcPr>
            <w:tcW w:w="3670" w:type="dxa"/>
            <w:tcBorders>
              <w:top w:val="single" w:sz="4" w:space="0" w:color="auto"/>
              <w:left w:val="single" w:sz="4" w:space="0" w:color="auto"/>
              <w:bottom w:val="single" w:sz="4" w:space="0" w:color="auto"/>
              <w:right w:val="single" w:sz="4" w:space="0" w:color="auto"/>
            </w:tcBorders>
          </w:tcPr>
          <w:p w14:paraId="28846757" w14:textId="6E3F09A2" w:rsidR="00731455" w:rsidRPr="00FF1D15" w:rsidRDefault="00EE664A" w:rsidP="001F0AA0">
            <w:pPr>
              <w:shd w:val="clear" w:color="auto" w:fill="FFFFFF" w:themeFill="background1"/>
              <w:ind w:left="-57" w:right="-57"/>
              <w:rPr>
                <w:lang w:val="en-US"/>
              </w:rPr>
            </w:pPr>
            <w:r w:rsidRPr="00FF1D15">
              <w:rPr>
                <w:lang w:val="ro-RO"/>
              </w:rPr>
              <w:t>Economie, Management și Marketing în Sănătatea Publică</w:t>
            </w:r>
          </w:p>
        </w:tc>
        <w:tc>
          <w:tcPr>
            <w:tcW w:w="709" w:type="dxa"/>
            <w:tcBorders>
              <w:top w:val="single" w:sz="4" w:space="0" w:color="auto"/>
              <w:left w:val="single" w:sz="4" w:space="0" w:color="auto"/>
              <w:bottom w:val="single" w:sz="4" w:space="0" w:color="auto"/>
              <w:right w:val="single" w:sz="4" w:space="0" w:color="auto"/>
            </w:tcBorders>
          </w:tcPr>
          <w:p w14:paraId="7A7D2A1A" w14:textId="274A3564" w:rsidR="00731455" w:rsidRPr="00FF1D15" w:rsidRDefault="00731455" w:rsidP="001F0AA0">
            <w:pPr>
              <w:shd w:val="clear" w:color="auto" w:fill="FFFFFF" w:themeFill="background1"/>
              <w:jc w:val="center"/>
              <w:rPr>
                <w:lang w:val="ro-RO"/>
              </w:rPr>
            </w:pPr>
            <w:r w:rsidRPr="00FF1D15">
              <w:rPr>
                <w:lang w:val="ro-RO"/>
              </w:rPr>
              <w:t>II</w:t>
            </w:r>
          </w:p>
        </w:tc>
        <w:tc>
          <w:tcPr>
            <w:tcW w:w="992" w:type="dxa"/>
            <w:tcBorders>
              <w:top w:val="single" w:sz="4" w:space="0" w:color="auto"/>
              <w:left w:val="single" w:sz="4" w:space="0" w:color="auto"/>
              <w:bottom w:val="single" w:sz="4" w:space="0" w:color="auto"/>
              <w:right w:val="single" w:sz="4" w:space="0" w:color="auto"/>
            </w:tcBorders>
          </w:tcPr>
          <w:p w14:paraId="2EC51BCF" w14:textId="4D44D0AC" w:rsidR="00731455" w:rsidRPr="00FF1D15" w:rsidRDefault="00731455" w:rsidP="001F0AA0">
            <w:pPr>
              <w:shd w:val="clear" w:color="auto" w:fill="FFFFFF" w:themeFill="background1"/>
              <w:jc w:val="center"/>
              <w:rPr>
                <w:sz w:val="22"/>
                <w:szCs w:val="22"/>
                <w:lang w:val="ro-RO"/>
              </w:rPr>
            </w:pPr>
            <w:r w:rsidRPr="00FF1D15">
              <w:rPr>
                <w:sz w:val="22"/>
                <w:szCs w:val="22"/>
                <w:lang w:val="ro-RO"/>
              </w:rPr>
              <w:t>1</w:t>
            </w:r>
          </w:p>
        </w:tc>
        <w:tc>
          <w:tcPr>
            <w:tcW w:w="4044" w:type="dxa"/>
            <w:tcBorders>
              <w:top w:val="single" w:sz="4" w:space="0" w:color="auto"/>
              <w:left w:val="single" w:sz="4" w:space="0" w:color="auto"/>
              <w:bottom w:val="single" w:sz="4" w:space="0" w:color="auto"/>
              <w:right w:val="double" w:sz="4" w:space="0" w:color="auto"/>
            </w:tcBorders>
          </w:tcPr>
          <w:p w14:paraId="5AC8B17C" w14:textId="33270B11" w:rsidR="00731455" w:rsidRPr="00FF1D15" w:rsidRDefault="00697FB7" w:rsidP="001F0AA0">
            <w:pPr>
              <w:shd w:val="clear" w:color="auto" w:fill="FFFFFF" w:themeFill="background1"/>
              <w:jc w:val="center"/>
              <w:rPr>
                <w:sz w:val="22"/>
                <w:szCs w:val="22"/>
                <w:lang w:val="ro-RO"/>
              </w:rPr>
            </w:pPr>
            <w:r w:rsidRPr="00FF1D15">
              <w:rPr>
                <w:rFonts w:eastAsia="Calibri"/>
                <w:lang w:val="ro-RO" w:eastAsia="en-US"/>
              </w:rPr>
              <w:t xml:space="preserve">Catedra de </w:t>
            </w:r>
            <w:r w:rsidR="006B7071" w:rsidRPr="00FF1D15">
              <w:rPr>
                <w:rFonts w:eastAsia="Calibri"/>
                <w:lang w:val="ro-RO" w:eastAsia="en-US"/>
              </w:rPr>
              <w:t xml:space="preserve">medicină socială și management „Nicolae </w:t>
            </w:r>
            <w:proofErr w:type="spellStart"/>
            <w:r w:rsidR="006B7071" w:rsidRPr="00FF1D15">
              <w:rPr>
                <w:rFonts w:eastAsia="Calibri"/>
                <w:lang w:val="ro-RO" w:eastAsia="en-US"/>
              </w:rPr>
              <w:t>Testemițanu</w:t>
            </w:r>
            <w:proofErr w:type="spellEnd"/>
            <w:r w:rsidR="006B7071" w:rsidRPr="00FF1D15">
              <w:rPr>
                <w:rFonts w:eastAsia="Calibri"/>
                <w:lang w:val="ro-RO" w:eastAsia="en-US"/>
              </w:rPr>
              <w:t>”</w:t>
            </w:r>
          </w:p>
        </w:tc>
      </w:tr>
      <w:tr w:rsidR="00EE664A" w:rsidRPr="005A2452" w14:paraId="65EE38D1" w14:textId="77777777" w:rsidTr="008E3FB3">
        <w:tc>
          <w:tcPr>
            <w:tcW w:w="426" w:type="dxa"/>
            <w:tcBorders>
              <w:top w:val="single" w:sz="4" w:space="0" w:color="auto"/>
              <w:left w:val="double" w:sz="4" w:space="0" w:color="auto"/>
              <w:bottom w:val="single" w:sz="4" w:space="0" w:color="auto"/>
              <w:right w:val="single" w:sz="4" w:space="0" w:color="auto"/>
            </w:tcBorders>
            <w:vAlign w:val="center"/>
          </w:tcPr>
          <w:p w14:paraId="3E6C356E" w14:textId="77777777" w:rsidR="00EE664A" w:rsidRPr="00FF1D15" w:rsidRDefault="00EE664A" w:rsidP="0063366E">
            <w:pPr>
              <w:numPr>
                <w:ilvl w:val="0"/>
                <w:numId w:val="6"/>
              </w:numPr>
              <w:shd w:val="clear" w:color="auto" w:fill="FFFFFF" w:themeFill="background1"/>
              <w:jc w:val="center"/>
              <w:rPr>
                <w:sz w:val="22"/>
                <w:szCs w:val="22"/>
                <w:lang w:val="ro-RO"/>
              </w:rPr>
            </w:pPr>
          </w:p>
        </w:tc>
        <w:tc>
          <w:tcPr>
            <w:tcW w:w="3670" w:type="dxa"/>
            <w:tcBorders>
              <w:top w:val="single" w:sz="4" w:space="0" w:color="auto"/>
              <w:left w:val="single" w:sz="4" w:space="0" w:color="auto"/>
              <w:bottom w:val="single" w:sz="4" w:space="0" w:color="auto"/>
              <w:right w:val="single" w:sz="4" w:space="0" w:color="auto"/>
            </w:tcBorders>
          </w:tcPr>
          <w:p w14:paraId="584AA017" w14:textId="69EE3FB1" w:rsidR="00EE664A" w:rsidRPr="00FF1D15" w:rsidRDefault="00920374" w:rsidP="00EE664A">
            <w:pPr>
              <w:shd w:val="clear" w:color="auto" w:fill="FFFFFF" w:themeFill="background1"/>
              <w:ind w:left="-57" w:right="-57"/>
              <w:rPr>
                <w:bCs/>
                <w:lang w:val="ro-RO"/>
              </w:rPr>
            </w:pPr>
            <w:proofErr w:type="spellStart"/>
            <w:r w:rsidRPr="00FF1D15">
              <w:rPr>
                <w:bCs/>
                <w:szCs w:val="20"/>
                <w:lang w:val="en-US"/>
              </w:rPr>
              <w:t>Medicina</w:t>
            </w:r>
            <w:proofErr w:type="spellEnd"/>
            <w:r w:rsidRPr="00FF1D15">
              <w:rPr>
                <w:bCs/>
                <w:szCs w:val="20"/>
                <w:lang w:val="en-US"/>
              </w:rPr>
              <w:t xml:space="preserve"> </w:t>
            </w:r>
            <w:proofErr w:type="spellStart"/>
            <w:r w:rsidRPr="00FF1D15">
              <w:rPr>
                <w:bCs/>
                <w:szCs w:val="20"/>
                <w:lang w:val="en-US"/>
              </w:rPr>
              <w:t>bazată</w:t>
            </w:r>
            <w:proofErr w:type="spellEnd"/>
            <w:r w:rsidRPr="00FF1D15">
              <w:rPr>
                <w:bCs/>
                <w:szCs w:val="20"/>
                <w:lang w:val="en-US"/>
              </w:rPr>
              <w:t xml:space="preserve"> pe </w:t>
            </w:r>
            <w:proofErr w:type="spellStart"/>
            <w:r w:rsidRPr="00FF1D15">
              <w:rPr>
                <w:bCs/>
                <w:szCs w:val="20"/>
                <w:lang w:val="en-US"/>
              </w:rPr>
              <w:t>dovezi</w:t>
            </w:r>
            <w:proofErr w:type="spellEnd"/>
            <w:r w:rsidRPr="00FF1D15">
              <w:rPr>
                <w:bCs/>
                <w:szCs w:val="20"/>
                <w:lang w:val="en-US"/>
              </w:rPr>
              <w:t xml:space="preserve"> </w:t>
            </w:r>
            <w:proofErr w:type="spellStart"/>
            <w:r w:rsidRPr="00FF1D15">
              <w:rPr>
                <w:bCs/>
                <w:szCs w:val="20"/>
                <w:lang w:val="en-US"/>
              </w:rPr>
              <w:t>în</w:t>
            </w:r>
            <w:proofErr w:type="spellEnd"/>
            <w:r w:rsidRPr="00FF1D15">
              <w:rPr>
                <w:bCs/>
                <w:szCs w:val="20"/>
                <w:lang w:val="en-US"/>
              </w:rPr>
              <w:t xml:space="preserve"> </w:t>
            </w:r>
            <w:proofErr w:type="spellStart"/>
            <w:r w:rsidRPr="00FF1D15">
              <w:rPr>
                <w:bCs/>
                <w:szCs w:val="20"/>
                <w:lang w:val="en-US"/>
              </w:rPr>
              <w:t>sănătatea</w:t>
            </w:r>
            <w:proofErr w:type="spellEnd"/>
            <w:r w:rsidRPr="00FF1D15">
              <w:rPr>
                <w:bCs/>
                <w:szCs w:val="20"/>
                <w:lang w:val="en-US"/>
              </w:rPr>
              <w:t xml:space="preserve"> </w:t>
            </w:r>
            <w:proofErr w:type="spellStart"/>
            <w:r w:rsidRPr="00FF1D15">
              <w:rPr>
                <w:bCs/>
                <w:szCs w:val="20"/>
                <w:lang w:val="en-US"/>
              </w:rPr>
              <w:t>publică</w:t>
            </w:r>
            <w:proofErr w:type="spellEnd"/>
          </w:p>
        </w:tc>
        <w:tc>
          <w:tcPr>
            <w:tcW w:w="709" w:type="dxa"/>
            <w:tcBorders>
              <w:top w:val="single" w:sz="4" w:space="0" w:color="auto"/>
              <w:left w:val="single" w:sz="4" w:space="0" w:color="auto"/>
              <w:bottom w:val="single" w:sz="4" w:space="0" w:color="auto"/>
              <w:right w:val="single" w:sz="4" w:space="0" w:color="auto"/>
            </w:tcBorders>
          </w:tcPr>
          <w:p w14:paraId="41EC781C" w14:textId="4DEDC674" w:rsidR="00EE664A" w:rsidRPr="00FF1D15" w:rsidRDefault="00EE664A" w:rsidP="00EE664A">
            <w:pPr>
              <w:shd w:val="clear" w:color="auto" w:fill="FFFFFF" w:themeFill="background1"/>
              <w:jc w:val="center"/>
              <w:rPr>
                <w:lang w:val="ro-RO"/>
              </w:rPr>
            </w:pPr>
            <w:r w:rsidRPr="00FF1D15">
              <w:rPr>
                <w:lang w:val="ro-RO"/>
              </w:rPr>
              <w:t>II</w:t>
            </w:r>
          </w:p>
        </w:tc>
        <w:tc>
          <w:tcPr>
            <w:tcW w:w="992" w:type="dxa"/>
            <w:tcBorders>
              <w:top w:val="single" w:sz="4" w:space="0" w:color="auto"/>
              <w:left w:val="single" w:sz="4" w:space="0" w:color="auto"/>
              <w:bottom w:val="single" w:sz="4" w:space="0" w:color="auto"/>
              <w:right w:val="single" w:sz="4" w:space="0" w:color="auto"/>
            </w:tcBorders>
          </w:tcPr>
          <w:p w14:paraId="27C89746" w14:textId="35E32F13" w:rsidR="00EE664A" w:rsidRPr="00FF1D15" w:rsidRDefault="00EE664A" w:rsidP="00EE664A">
            <w:pPr>
              <w:shd w:val="clear" w:color="auto" w:fill="FFFFFF" w:themeFill="background1"/>
              <w:jc w:val="center"/>
              <w:rPr>
                <w:sz w:val="22"/>
                <w:szCs w:val="22"/>
                <w:lang w:val="ro-RO"/>
              </w:rPr>
            </w:pPr>
            <w:r w:rsidRPr="00FF1D15">
              <w:rPr>
                <w:sz w:val="22"/>
                <w:szCs w:val="22"/>
                <w:lang w:val="ro-RO"/>
              </w:rPr>
              <w:t>1</w:t>
            </w:r>
          </w:p>
        </w:tc>
        <w:tc>
          <w:tcPr>
            <w:tcW w:w="4044" w:type="dxa"/>
            <w:tcBorders>
              <w:top w:val="single" w:sz="4" w:space="0" w:color="auto"/>
              <w:left w:val="single" w:sz="4" w:space="0" w:color="auto"/>
              <w:bottom w:val="single" w:sz="4" w:space="0" w:color="auto"/>
              <w:right w:val="double" w:sz="4" w:space="0" w:color="auto"/>
            </w:tcBorders>
          </w:tcPr>
          <w:p w14:paraId="55602EBF" w14:textId="2437923A" w:rsidR="00EE664A" w:rsidRPr="00FF1D15" w:rsidRDefault="006B7071" w:rsidP="00EE664A">
            <w:pPr>
              <w:shd w:val="clear" w:color="auto" w:fill="FFFFFF" w:themeFill="background1"/>
              <w:jc w:val="center"/>
              <w:rPr>
                <w:rFonts w:eastAsia="Calibri"/>
                <w:lang w:val="ro-RO" w:eastAsia="en-US"/>
              </w:rPr>
            </w:pPr>
            <w:r w:rsidRPr="00FF1D15">
              <w:rPr>
                <w:rFonts w:eastAsia="Calibri"/>
                <w:lang w:val="ro-RO" w:eastAsia="en-US"/>
              </w:rPr>
              <w:t xml:space="preserve">Catedra de medicină socială și management „Nicolae </w:t>
            </w:r>
            <w:proofErr w:type="spellStart"/>
            <w:r w:rsidRPr="00FF1D15">
              <w:rPr>
                <w:rFonts w:eastAsia="Calibri"/>
                <w:lang w:val="ro-RO" w:eastAsia="en-US"/>
              </w:rPr>
              <w:t>Testemițanu</w:t>
            </w:r>
            <w:proofErr w:type="spellEnd"/>
            <w:r w:rsidRPr="00FF1D15">
              <w:rPr>
                <w:rFonts w:eastAsia="Calibri"/>
                <w:lang w:val="ro-RO" w:eastAsia="en-US"/>
              </w:rPr>
              <w:t>”</w:t>
            </w:r>
          </w:p>
        </w:tc>
      </w:tr>
      <w:bookmarkEnd w:id="13"/>
      <w:tr w:rsidR="00731455" w:rsidRPr="00FF1D15" w14:paraId="154D7E72" w14:textId="77777777" w:rsidTr="008E3FB3">
        <w:tc>
          <w:tcPr>
            <w:tcW w:w="426" w:type="dxa"/>
            <w:tcBorders>
              <w:top w:val="single" w:sz="4" w:space="0" w:color="auto"/>
              <w:left w:val="double" w:sz="4" w:space="0" w:color="auto"/>
              <w:bottom w:val="single" w:sz="4" w:space="0" w:color="auto"/>
              <w:right w:val="single" w:sz="4" w:space="0" w:color="auto"/>
            </w:tcBorders>
            <w:vAlign w:val="center"/>
          </w:tcPr>
          <w:p w14:paraId="6C11147A" w14:textId="77777777" w:rsidR="00731455" w:rsidRPr="00FF1D15" w:rsidRDefault="00731455" w:rsidP="0063366E">
            <w:pPr>
              <w:numPr>
                <w:ilvl w:val="0"/>
                <w:numId w:val="6"/>
              </w:numPr>
              <w:shd w:val="clear" w:color="auto" w:fill="FFFFFF" w:themeFill="background1"/>
              <w:jc w:val="center"/>
              <w:rPr>
                <w:sz w:val="22"/>
                <w:szCs w:val="22"/>
                <w:lang w:val="ro-RO"/>
              </w:rPr>
            </w:pPr>
          </w:p>
        </w:tc>
        <w:tc>
          <w:tcPr>
            <w:tcW w:w="3670" w:type="dxa"/>
            <w:tcBorders>
              <w:top w:val="single" w:sz="4" w:space="0" w:color="auto"/>
              <w:left w:val="single" w:sz="4" w:space="0" w:color="auto"/>
              <w:bottom w:val="single" w:sz="4" w:space="0" w:color="auto"/>
              <w:right w:val="single" w:sz="4" w:space="0" w:color="auto"/>
            </w:tcBorders>
          </w:tcPr>
          <w:p w14:paraId="664B6E8D" w14:textId="13340F3A" w:rsidR="00731455" w:rsidRPr="00FF1D15" w:rsidRDefault="00731455" w:rsidP="001F0AA0">
            <w:pPr>
              <w:shd w:val="clear" w:color="auto" w:fill="FFFFFF" w:themeFill="background1"/>
              <w:ind w:left="-57" w:right="-57"/>
              <w:rPr>
                <w:sz w:val="22"/>
                <w:szCs w:val="22"/>
                <w:lang w:val="ro-RO"/>
              </w:rPr>
            </w:pPr>
            <w:proofErr w:type="spellStart"/>
            <w:r w:rsidRPr="00FF1D15">
              <w:rPr>
                <w:lang w:val="en-US"/>
              </w:rPr>
              <w:t>Controlul</w:t>
            </w:r>
            <w:proofErr w:type="spellEnd"/>
            <w:r w:rsidRPr="00FF1D15">
              <w:rPr>
                <w:lang w:val="en-US"/>
              </w:rPr>
              <w:t xml:space="preserve"> de stat </w:t>
            </w:r>
            <w:proofErr w:type="spellStart"/>
            <w:r w:rsidRPr="00FF1D15">
              <w:rPr>
                <w:lang w:val="en-US"/>
              </w:rPr>
              <w:t>în</w:t>
            </w:r>
            <w:proofErr w:type="spellEnd"/>
            <w:r w:rsidRPr="00FF1D15">
              <w:rPr>
                <w:lang w:val="en-US"/>
              </w:rPr>
              <w:t xml:space="preserve"> </w:t>
            </w:r>
            <w:proofErr w:type="spellStart"/>
            <w:r w:rsidRPr="00FF1D15">
              <w:rPr>
                <w:lang w:val="en-US"/>
              </w:rPr>
              <w:t>sănătate</w:t>
            </w:r>
            <w:proofErr w:type="spellEnd"/>
            <w:r w:rsidRPr="00FF1D15">
              <w:rPr>
                <w:lang w:val="en-US"/>
              </w:rPr>
              <w:t xml:space="preserve"> (</w:t>
            </w:r>
            <w:proofErr w:type="spellStart"/>
            <w:r w:rsidRPr="00FF1D15">
              <w:rPr>
                <w:lang w:val="en-US"/>
              </w:rPr>
              <w:t>inspectoratul</w:t>
            </w:r>
            <w:proofErr w:type="spellEnd"/>
            <w:r w:rsidRPr="00FF1D15">
              <w:rPr>
                <w:lang w:val="en-US"/>
              </w:rPr>
              <w:t>)</w:t>
            </w:r>
          </w:p>
        </w:tc>
        <w:tc>
          <w:tcPr>
            <w:tcW w:w="709" w:type="dxa"/>
            <w:tcBorders>
              <w:top w:val="single" w:sz="4" w:space="0" w:color="auto"/>
              <w:left w:val="single" w:sz="4" w:space="0" w:color="auto"/>
              <w:bottom w:val="single" w:sz="4" w:space="0" w:color="auto"/>
              <w:right w:val="single" w:sz="4" w:space="0" w:color="auto"/>
            </w:tcBorders>
          </w:tcPr>
          <w:p w14:paraId="76DCF627" w14:textId="4F38D9DE" w:rsidR="00731455" w:rsidRPr="00FF1D15" w:rsidRDefault="00731455" w:rsidP="001F0AA0">
            <w:pPr>
              <w:shd w:val="clear" w:color="auto" w:fill="FFFFFF" w:themeFill="background1"/>
              <w:jc w:val="center"/>
              <w:rPr>
                <w:sz w:val="22"/>
                <w:szCs w:val="22"/>
                <w:lang w:val="ro-RO"/>
              </w:rPr>
            </w:pPr>
            <w:r w:rsidRPr="00FF1D15">
              <w:rPr>
                <w:sz w:val="22"/>
                <w:szCs w:val="22"/>
                <w:lang w:val="ro-RO"/>
              </w:rPr>
              <w:t>III</w:t>
            </w:r>
          </w:p>
        </w:tc>
        <w:tc>
          <w:tcPr>
            <w:tcW w:w="992" w:type="dxa"/>
            <w:tcBorders>
              <w:top w:val="single" w:sz="4" w:space="0" w:color="auto"/>
              <w:left w:val="single" w:sz="4" w:space="0" w:color="auto"/>
              <w:bottom w:val="single" w:sz="4" w:space="0" w:color="auto"/>
              <w:right w:val="single" w:sz="4" w:space="0" w:color="auto"/>
            </w:tcBorders>
          </w:tcPr>
          <w:p w14:paraId="15DC3BB1" w14:textId="6D655CD7" w:rsidR="00731455" w:rsidRPr="00FF1D15" w:rsidRDefault="00731455" w:rsidP="001F0AA0">
            <w:pPr>
              <w:shd w:val="clear" w:color="auto" w:fill="FFFFFF" w:themeFill="background1"/>
              <w:jc w:val="center"/>
              <w:rPr>
                <w:sz w:val="22"/>
                <w:szCs w:val="22"/>
                <w:lang w:val="ro-RO"/>
              </w:rPr>
            </w:pPr>
            <w:r w:rsidRPr="00FF1D15">
              <w:rPr>
                <w:lang w:val="ro-RO"/>
              </w:rPr>
              <w:t>10</w:t>
            </w:r>
          </w:p>
        </w:tc>
        <w:tc>
          <w:tcPr>
            <w:tcW w:w="4044" w:type="dxa"/>
            <w:tcBorders>
              <w:top w:val="single" w:sz="4" w:space="0" w:color="auto"/>
              <w:left w:val="single" w:sz="4" w:space="0" w:color="auto"/>
              <w:bottom w:val="single" w:sz="4" w:space="0" w:color="auto"/>
              <w:right w:val="double" w:sz="4" w:space="0" w:color="auto"/>
            </w:tcBorders>
          </w:tcPr>
          <w:p w14:paraId="3CEAC327" w14:textId="40DB7384" w:rsidR="00731455" w:rsidRPr="00FF1D15" w:rsidRDefault="00697FB7" w:rsidP="001F0AA0">
            <w:pPr>
              <w:shd w:val="clear" w:color="auto" w:fill="FFFFFF" w:themeFill="background1"/>
              <w:jc w:val="center"/>
              <w:rPr>
                <w:sz w:val="22"/>
                <w:szCs w:val="22"/>
                <w:lang w:val="ro-RO"/>
              </w:rPr>
            </w:pPr>
            <w:r w:rsidRPr="00FF1D15">
              <w:t>ANSP</w:t>
            </w:r>
          </w:p>
        </w:tc>
      </w:tr>
      <w:tr w:rsidR="00731455" w:rsidRPr="00FF1D15" w14:paraId="69181546" w14:textId="77777777" w:rsidTr="008E3FB3">
        <w:tc>
          <w:tcPr>
            <w:tcW w:w="426" w:type="dxa"/>
            <w:tcBorders>
              <w:top w:val="single" w:sz="4" w:space="0" w:color="auto"/>
              <w:left w:val="double" w:sz="4" w:space="0" w:color="auto"/>
              <w:bottom w:val="single" w:sz="4" w:space="0" w:color="auto"/>
              <w:right w:val="single" w:sz="4" w:space="0" w:color="auto"/>
            </w:tcBorders>
            <w:vAlign w:val="center"/>
          </w:tcPr>
          <w:p w14:paraId="3B5333AA" w14:textId="77777777" w:rsidR="00731455" w:rsidRPr="00FF1D15" w:rsidRDefault="00731455" w:rsidP="0063366E">
            <w:pPr>
              <w:numPr>
                <w:ilvl w:val="0"/>
                <w:numId w:val="6"/>
              </w:numPr>
              <w:shd w:val="clear" w:color="auto" w:fill="FFFFFF" w:themeFill="background1"/>
              <w:jc w:val="center"/>
              <w:rPr>
                <w:sz w:val="22"/>
                <w:szCs w:val="22"/>
                <w:lang w:val="ro-RO"/>
              </w:rPr>
            </w:pPr>
          </w:p>
        </w:tc>
        <w:tc>
          <w:tcPr>
            <w:tcW w:w="3670" w:type="dxa"/>
            <w:tcBorders>
              <w:top w:val="single" w:sz="4" w:space="0" w:color="auto"/>
              <w:left w:val="single" w:sz="4" w:space="0" w:color="auto"/>
              <w:bottom w:val="single" w:sz="4" w:space="0" w:color="auto"/>
              <w:right w:val="single" w:sz="4" w:space="0" w:color="auto"/>
            </w:tcBorders>
          </w:tcPr>
          <w:p w14:paraId="01F1CA6B" w14:textId="5FAAB938" w:rsidR="00731455" w:rsidRPr="00FF1D15" w:rsidRDefault="008E3FB3" w:rsidP="001F0AA0">
            <w:pPr>
              <w:shd w:val="clear" w:color="auto" w:fill="FFFFFF" w:themeFill="background1"/>
              <w:ind w:left="-57" w:right="-57"/>
              <w:rPr>
                <w:sz w:val="22"/>
                <w:szCs w:val="22"/>
                <w:lang w:val="ro-RO"/>
              </w:rPr>
            </w:pPr>
            <w:r w:rsidRPr="00FF1D15">
              <w:rPr>
                <w:szCs w:val="28"/>
                <w:lang w:val="ro-RO"/>
              </w:rPr>
              <w:t>Prezentarea proiectului de cercetare științifică</w:t>
            </w:r>
          </w:p>
        </w:tc>
        <w:tc>
          <w:tcPr>
            <w:tcW w:w="709" w:type="dxa"/>
            <w:tcBorders>
              <w:top w:val="single" w:sz="4" w:space="0" w:color="auto"/>
              <w:left w:val="single" w:sz="4" w:space="0" w:color="auto"/>
              <w:bottom w:val="single" w:sz="4" w:space="0" w:color="auto"/>
              <w:right w:val="single" w:sz="4" w:space="0" w:color="auto"/>
            </w:tcBorders>
          </w:tcPr>
          <w:p w14:paraId="33EF0D30" w14:textId="6892F867" w:rsidR="00731455" w:rsidRPr="00FF1D15" w:rsidRDefault="00731455" w:rsidP="001F0AA0">
            <w:pPr>
              <w:shd w:val="clear" w:color="auto" w:fill="FFFFFF" w:themeFill="background1"/>
              <w:jc w:val="center"/>
              <w:rPr>
                <w:sz w:val="22"/>
                <w:szCs w:val="22"/>
                <w:lang w:val="ro-RO"/>
              </w:rPr>
            </w:pPr>
            <w:r w:rsidRPr="00FF1D15">
              <w:rPr>
                <w:lang w:val="ro-RO"/>
              </w:rPr>
              <w:t>III</w:t>
            </w:r>
          </w:p>
        </w:tc>
        <w:tc>
          <w:tcPr>
            <w:tcW w:w="992" w:type="dxa"/>
            <w:tcBorders>
              <w:top w:val="single" w:sz="4" w:space="0" w:color="auto"/>
              <w:left w:val="single" w:sz="4" w:space="0" w:color="auto"/>
              <w:bottom w:val="single" w:sz="4" w:space="0" w:color="auto"/>
              <w:right w:val="single" w:sz="4" w:space="0" w:color="auto"/>
            </w:tcBorders>
          </w:tcPr>
          <w:p w14:paraId="74D9CB9E" w14:textId="1C1A8906" w:rsidR="00731455" w:rsidRPr="00FF1D15" w:rsidRDefault="008E3FB3" w:rsidP="001F0AA0">
            <w:pPr>
              <w:shd w:val="clear" w:color="auto" w:fill="FFFFFF" w:themeFill="background1"/>
              <w:jc w:val="center"/>
              <w:rPr>
                <w:sz w:val="22"/>
                <w:szCs w:val="22"/>
                <w:lang w:val="ro-RO"/>
              </w:rPr>
            </w:pPr>
            <w:r w:rsidRPr="00FF1D15">
              <w:rPr>
                <w:sz w:val="22"/>
                <w:szCs w:val="22"/>
                <w:lang w:val="ro-RO"/>
              </w:rPr>
              <w:t>4</w:t>
            </w:r>
          </w:p>
        </w:tc>
        <w:tc>
          <w:tcPr>
            <w:tcW w:w="4044" w:type="dxa"/>
            <w:tcBorders>
              <w:top w:val="single" w:sz="4" w:space="0" w:color="auto"/>
              <w:left w:val="single" w:sz="4" w:space="0" w:color="auto"/>
              <w:bottom w:val="single" w:sz="4" w:space="0" w:color="auto"/>
              <w:right w:val="double" w:sz="4" w:space="0" w:color="auto"/>
            </w:tcBorders>
          </w:tcPr>
          <w:p w14:paraId="626573CB" w14:textId="2D1480E1" w:rsidR="00731455" w:rsidRPr="00FF1D15" w:rsidRDefault="00697FB7" w:rsidP="001F0AA0">
            <w:pPr>
              <w:shd w:val="clear" w:color="auto" w:fill="FFFFFF" w:themeFill="background1"/>
              <w:jc w:val="center"/>
              <w:rPr>
                <w:sz w:val="22"/>
                <w:szCs w:val="22"/>
                <w:lang w:val="ro-RO"/>
              </w:rPr>
            </w:pPr>
            <w:r w:rsidRPr="00FF1D15">
              <w:t>Catedra de epidemiologie, ANSP</w:t>
            </w:r>
          </w:p>
        </w:tc>
      </w:tr>
      <w:tr w:rsidR="00731455" w:rsidRPr="00FF1D15" w14:paraId="10CC3FD6" w14:textId="77777777" w:rsidTr="008E3FB3">
        <w:tc>
          <w:tcPr>
            <w:tcW w:w="426" w:type="dxa"/>
            <w:tcBorders>
              <w:top w:val="single" w:sz="4" w:space="0" w:color="auto"/>
              <w:left w:val="double" w:sz="4" w:space="0" w:color="auto"/>
              <w:bottom w:val="single" w:sz="4" w:space="0" w:color="auto"/>
              <w:right w:val="single" w:sz="4" w:space="0" w:color="auto"/>
            </w:tcBorders>
            <w:vAlign w:val="center"/>
          </w:tcPr>
          <w:p w14:paraId="50BB34CF" w14:textId="77777777" w:rsidR="00731455" w:rsidRPr="00FF1D15" w:rsidRDefault="00731455" w:rsidP="0063366E">
            <w:pPr>
              <w:numPr>
                <w:ilvl w:val="0"/>
                <w:numId w:val="6"/>
              </w:numPr>
              <w:shd w:val="clear" w:color="auto" w:fill="FFFFFF" w:themeFill="background1"/>
              <w:jc w:val="center"/>
              <w:rPr>
                <w:sz w:val="22"/>
                <w:szCs w:val="22"/>
                <w:lang w:val="ro-RO"/>
              </w:rPr>
            </w:pPr>
          </w:p>
        </w:tc>
        <w:tc>
          <w:tcPr>
            <w:tcW w:w="3670" w:type="dxa"/>
            <w:tcBorders>
              <w:top w:val="single" w:sz="4" w:space="0" w:color="auto"/>
              <w:left w:val="single" w:sz="4" w:space="0" w:color="auto"/>
              <w:bottom w:val="single" w:sz="4" w:space="0" w:color="auto"/>
              <w:right w:val="single" w:sz="4" w:space="0" w:color="auto"/>
            </w:tcBorders>
          </w:tcPr>
          <w:p w14:paraId="38E5DACB" w14:textId="2C2087D3" w:rsidR="00731455" w:rsidRPr="00FF1D15" w:rsidRDefault="00AF58BA" w:rsidP="001F0AA0">
            <w:pPr>
              <w:shd w:val="clear" w:color="auto" w:fill="FFFFFF" w:themeFill="background1"/>
              <w:ind w:left="-57" w:right="-57"/>
              <w:rPr>
                <w:sz w:val="22"/>
                <w:szCs w:val="22"/>
                <w:lang w:val="ro-RO"/>
              </w:rPr>
            </w:pPr>
            <w:r w:rsidRPr="00FF1D15">
              <w:rPr>
                <w:lang w:val="ro-RO"/>
              </w:rPr>
              <w:t>Examen de absolvire în rezidențiat</w:t>
            </w:r>
          </w:p>
        </w:tc>
        <w:tc>
          <w:tcPr>
            <w:tcW w:w="709" w:type="dxa"/>
            <w:tcBorders>
              <w:top w:val="single" w:sz="4" w:space="0" w:color="auto"/>
              <w:left w:val="single" w:sz="4" w:space="0" w:color="auto"/>
              <w:bottom w:val="single" w:sz="4" w:space="0" w:color="auto"/>
              <w:right w:val="single" w:sz="4" w:space="0" w:color="auto"/>
            </w:tcBorders>
          </w:tcPr>
          <w:p w14:paraId="65075F4E" w14:textId="00A7AC1A" w:rsidR="00731455" w:rsidRPr="00FF1D15" w:rsidRDefault="00731455" w:rsidP="001F0AA0">
            <w:pPr>
              <w:shd w:val="clear" w:color="auto" w:fill="FFFFFF" w:themeFill="background1"/>
              <w:jc w:val="center"/>
              <w:rPr>
                <w:sz w:val="22"/>
                <w:szCs w:val="22"/>
                <w:lang w:val="ro-RO"/>
              </w:rPr>
            </w:pPr>
            <w:r w:rsidRPr="00FF1D15">
              <w:rPr>
                <w:sz w:val="22"/>
                <w:szCs w:val="22"/>
                <w:lang w:val="ro-RO"/>
              </w:rPr>
              <w:t>III</w:t>
            </w:r>
          </w:p>
        </w:tc>
        <w:tc>
          <w:tcPr>
            <w:tcW w:w="992" w:type="dxa"/>
            <w:tcBorders>
              <w:top w:val="single" w:sz="4" w:space="0" w:color="auto"/>
              <w:left w:val="single" w:sz="4" w:space="0" w:color="auto"/>
              <w:bottom w:val="single" w:sz="4" w:space="0" w:color="auto"/>
              <w:right w:val="single" w:sz="4" w:space="0" w:color="auto"/>
            </w:tcBorders>
            <w:vAlign w:val="center"/>
          </w:tcPr>
          <w:p w14:paraId="66E03110" w14:textId="0A1B8D48" w:rsidR="00731455" w:rsidRPr="00FF1D15" w:rsidRDefault="00731455" w:rsidP="001F0AA0">
            <w:pPr>
              <w:shd w:val="clear" w:color="auto" w:fill="FFFFFF" w:themeFill="background1"/>
              <w:jc w:val="center"/>
              <w:rPr>
                <w:sz w:val="22"/>
                <w:szCs w:val="22"/>
                <w:lang w:val="ro-RO"/>
              </w:rPr>
            </w:pPr>
            <w:r w:rsidRPr="00FF1D15">
              <w:rPr>
                <w:sz w:val="22"/>
                <w:szCs w:val="22"/>
                <w:lang w:val="ro-RO"/>
              </w:rPr>
              <w:t>2</w:t>
            </w:r>
          </w:p>
        </w:tc>
        <w:tc>
          <w:tcPr>
            <w:tcW w:w="4044" w:type="dxa"/>
            <w:tcBorders>
              <w:top w:val="single" w:sz="4" w:space="0" w:color="auto"/>
              <w:left w:val="single" w:sz="4" w:space="0" w:color="auto"/>
              <w:bottom w:val="single" w:sz="4" w:space="0" w:color="auto"/>
              <w:right w:val="double" w:sz="4" w:space="0" w:color="auto"/>
            </w:tcBorders>
          </w:tcPr>
          <w:p w14:paraId="110BA257" w14:textId="77777777" w:rsidR="00697FB7" w:rsidRPr="00FF1D15" w:rsidRDefault="00697FB7" w:rsidP="001F0AA0">
            <w:pPr>
              <w:shd w:val="clear" w:color="auto" w:fill="FFFFFF" w:themeFill="background1"/>
              <w:jc w:val="center"/>
              <w:rPr>
                <w:rFonts w:eastAsia="Calibri"/>
                <w:lang w:val="ro-RO" w:eastAsia="en-US"/>
              </w:rPr>
            </w:pPr>
            <w:r w:rsidRPr="00FF1D15">
              <w:rPr>
                <w:rFonts w:eastAsia="Calibri"/>
                <w:lang w:val="ro-RO" w:eastAsia="en-US"/>
              </w:rPr>
              <w:t>Catedra de epidemiologie</w:t>
            </w:r>
          </w:p>
          <w:p w14:paraId="41C72B13" w14:textId="77777777" w:rsidR="00731455" w:rsidRPr="00FF1D15" w:rsidRDefault="00731455" w:rsidP="001F0AA0">
            <w:pPr>
              <w:shd w:val="clear" w:color="auto" w:fill="FFFFFF" w:themeFill="background1"/>
              <w:jc w:val="center"/>
              <w:rPr>
                <w:sz w:val="22"/>
                <w:szCs w:val="22"/>
                <w:lang w:val="ro-RO"/>
              </w:rPr>
            </w:pPr>
          </w:p>
        </w:tc>
      </w:tr>
      <w:tr w:rsidR="00697FB7" w:rsidRPr="00FF1D15" w14:paraId="57669EF1" w14:textId="77777777" w:rsidTr="008E3FB3">
        <w:trPr>
          <w:trHeight w:val="577"/>
        </w:trPr>
        <w:tc>
          <w:tcPr>
            <w:tcW w:w="426" w:type="dxa"/>
            <w:tcBorders>
              <w:top w:val="single" w:sz="4" w:space="0" w:color="auto"/>
              <w:left w:val="double" w:sz="4" w:space="0" w:color="auto"/>
              <w:bottom w:val="single" w:sz="4" w:space="0" w:color="auto"/>
              <w:right w:val="single" w:sz="4" w:space="0" w:color="auto"/>
            </w:tcBorders>
            <w:vAlign w:val="center"/>
          </w:tcPr>
          <w:p w14:paraId="4FC1667F" w14:textId="77777777" w:rsidR="00697FB7" w:rsidRPr="00FF1D15" w:rsidRDefault="00697FB7" w:rsidP="0063366E">
            <w:pPr>
              <w:numPr>
                <w:ilvl w:val="0"/>
                <w:numId w:val="6"/>
              </w:numPr>
              <w:shd w:val="clear" w:color="auto" w:fill="FFFFFF" w:themeFill="background1"/>
              <w:jc w:val="center"/>
              <w:rPr>
                <w:sz w:val="22"/>
                <w:szCs w:val="22"/>
                <w:lang w:val="ro-RO"/>
              </w:rPr>
            </w:pPr>
          </w:p>
        </w:tc>
        <w:tc>
          <w:tcPr>
            <w:tcW w:w="3670" w:type="dxa"/>
            <w:tcBorders>
              <w:top w:val="single" w:sz="4" w:space="0" w:color="auto"/>
              <w:left w:val="single" w:sz="4" w:space="0" w:color="auto"/>
              <w:bottom w:val="single" w:sz="4" w:space="0" w:color="auto"/>
              <w:right w:val="single" w:sz="4" w:space="0" w:color="auto"/>
            </w:tcBorders>
          </w:tcPr>
          <w:p w14:paraId="4985EE2D" w14:textId="2E1DA410" w:rsidR="00697FB7" w:rsidRPr="00FF1D15" w:rsidRDefault="00697FB7" w:rsidP="001F0AA0">
            <w:pPr>
              <w:shd w:val="clear" w:color="auto" w:fill="FFFFFF" w:themeFill="background1"/>
              <w:ind w:left="-57" w:right="-57"/>
            </w:pPr>
            <w:r w:rsidRPr="00FF1D15">
              <w:rPr>
                <w:sz w:val="22"/>
                <w:szCs w:val="22"/>
                <w:lang w:val="ro-RO"/>
              </w:rPr>
              <w:t>Stagiu practic</w:t>
            </w:r>
          </w:p>
        </w:tc>
        <w:tc>
          <w:tcPr>
            <w:tcW w:w="709" w:type="dxa"/>
            <w:tcBorders>
              <w:top w:val="single" w:sz="4" w:space="0" w:color="auto"/>
              <w:left w:val="single" w:sz="4" w:space="0" w:color="auto"/>
              <w:bottom w:val="single" w:sz="4" w:space="0" w:color="auto"/>
              <w:right w:val="single" w:sz="4" w:space="0" w:color="auto"/>
            </w:tcBorders>
          </w:tcPr>
          <w:p w14:paraId="11A40EC5" w14:textId="77777777" w:rsidR="00697FB7" w:rsidRPr="00FF1D15" w:rsidRDefault="00697FB7" w:rsidP="001F0AA0">
            <w:pPr>
              <w:shd w:val="clear" w:color="auto" w:fill="FFFFFF" w:themeFill="background1"/>
              <w:jc w:val="center"/>
              <w:rPr>
                <w:sz w:val="22"/>
                <w:szCs w:val="22"/>
                <w:lang w:val="ro-RO"/>
              </w:rPr>
            </w:pPr>
            <w:r w:rsidRPr="00FF1D15">
              <w:rPr>
                <w:sz w:val="22"/>
                <w:szCs w:val="22"/>
                <w:lang w:val="ro-RO"/>
              </w:rPr>
              <w:t>II</w:t>
            </w:r>
          </w:p>
          <w:p w14:paraId="320F1E99" w14:textId="43243932" w:rsidR="00697FB7" w:rsidRPr="00FF1D15" w:rsidRDefault="00697FB7" w:rsidP="001F0AA0">
            <w:pPr>
              <w:shd w:val="clear" w:color="auto" w:fill="FFFFFF" w:themeFill="background1"/>
              <w:jc w:val="center"/>
              <w:rPr>
                <w:sz w:val="22"/>
                <w:szCs w:val="22"/>
                <w:lang w:val="ro-RO"/>
              </w:rPr>
            </w:pPr>
            <w:r w:rsidRPr="00FF1D15">
              <w:rPr>
                <w:sz w:val="22"/>
                <w:szCs w:val="22"/>
                <w:lang w:val="ro-RO"/>
              </w:rPr>
              <w:t>III</w:t>
            </w:r>
          </w:p>
        </w:tc>
        <w:tc>
          <w:tcPr>
            <w:tcW w:w="992" w:type="dxa"/>
            <w:tcBorders>
              <w:top w:val="single" w:sz="4" w:space="0" w:color="auto"/>
              <w:left w:val="single" w:sz="4" w:space="0" w:color="auto"/>
              <w:bottom w:val="single" w:sz="4" w:space="0" w:color="auto"/>
              <w:right w:val="single" w:sz="4" w:space="0" w:color="auto"/>
            </w:tcBorders>
            <w:vAlign w:val="center"/>
          </w:tcPr>
          <w:p w14:paraId="35DA8CBB" w14:textId="77777777" w:rsidR="00697FB7" w:rsidRPr="00FF1D15" w:rsidRDefault="00697FB7" w:rsidP="001F0AA0">
            <w:pPr>
              <w:shd w:val="clear" w:color="auto" w:fill="FFFFFF" w:themeFill="background1"/>
              <w:jc w:val="center"/>
              <w:rPr>
                <w:sz w:val="22"/>
                <w:szCs w:val="22"/>
                <w:lang w:val="ro-RO"/>
              </w:rPr>
            </w:pPr>
            <w:r w:rsidRPr="00FF1D15">
              <w:rPr>
                <w:sz w:val="22"/>
                <w:szCs w:val="22"/>
                <w:lang w:val="ro-RO"/>
              </w:rPr>
              <w:t>4</w:t>
            </w:r>
          </w:p>
          <w:p w14:paraId="09159CCA" w14:textId="1C55C1C5" w:rsidR="00697FB7" w:rsidRPr="00FF1D15" w:rsidRDefault="00697FB7" w:rsidP="001F0AA0">
            <w:pPr>
              <w:shd w:val="clear" w:color="auto" w:fill="FFFFFF" w:themeFill="background1"/>
              <w:jc w:val="center"/>
              <w:rPr>
                <w:sz w:val="22"/>
                <w:szCs w:val="22"/>
                <w:lang w:val="ro-RO"/>
              </w:rPr>
            </w:pPr>
            <w:r w:rsidRPr="00FF1D15">
              <w:rPr>
                <w:sz w:val="22"/>
                <w:szCs w:val="22"/>
                <w:lang w:val="ro-RO"/>
              </w:rPr>
              <w:t>4</w:t>
            </w:r>
          </w:p>
        </w:tc>
        <w:tc>
          <w:tcPr>
            <w:tcW w:w="4044" w:type="dxa"/>
            <w:tcBorders>
              <w:top w:val="single" w:sz="4" w:space="0" w:color="auto"/>
              <w:left w:val="single" w:sz="4" w:space="0" w:color="auto"/>
              <w:bottom w:val="single" w:sz="4" w:space="0" w:color="auto"/>
              <w:right w:val="double" w:sz="4" w:space="0" w:color="auto"/>
            </w:tcBorders>
          </w:tcPr>
          <w:p w14:paraId="1D2CB69E" w14:textId="1A92A871" w:rsidR="00697FB7" w:rsidRPr="00FF1D15" w:rsidRDefault="00697FB7" w:rsidP="001F0AA0">
            <w:pPr>
              <w:shd w:val="clear" w:color="auto" w:fill="FFFFFF" w:themeFill="background1"/>
              <w:jc w:val="center"/>
              <w:rPr>
                <w:rFonts w:eastAsia="Calibri"/>
                <w:lang w:val="ro-RO" w:eastAsia="en-US"/>
              </w:rPr>
            </w:pPr>
            <w:r w:rsidRPr="00FF1D15">
              <w:rPr>
                <w:rFonts w:eastAsia="Calibri"/>
                <w:lang w:val="ro-RO" w:eastAsia="en-US"/>
              </w:rPr>
              <w:t>ANSP</w:t>
            </w:r>
          </w:p>
        </w:tc>
      </w:tr>
    </w:tbl>
    <w:bookmarkEnd w:id="12"/>
    <w:p w14:paraId="476E4A09" w14:textId="77777777" w:rsidR="008E3FB3" w:rsidRPr="00FF1D15" w:rsidRDefault="008E3FB3" w:rsidP="008E3FB3">
      <w:pPr>
        <w:ind w:left="426"/>
        <w:rPr>
          <w:lang w:val="ro-RO"/>
        </w:rPr>
      </w:pPr>
      <w:proofErr w:type="spellStart"/>
      <w:proofErr w:type="gramStart"/>
      <w:r w:rsidRPr="00FF1D15">
        <w:rPr>
          <w:b/>
          <w:lang w:val="fr-FR"/>
        </w:rPr>
        <w:t>Notă</w:t>
      </w:r>
      <w:proofErr w:type="spellEnd"/>
      <w:r w:rsidRPr="00FF1D15">
        <w:rPr>
          <w:b/>
          <w:lang w:val="fr-FR"/>
        </w:rPr>
        <w:t>:</w:t>
      </w:r>
      <w:proofErr w:type="gramEnd"/>
      <w:r w:rsidRPr="00FF1D15">
        <w:rPr>
          <w:lang w:val="fr-FR"/>
        </w:rPr>
        <w:t xml:space="preserve">  </w:t>
      </w:r>
      <w:proofErr w:type="spellStart"/>
      <w:r w:rsidRPr="00FF1D15">
        <w:rPr>
          <w:lang w:val="fr-FR"/>
        </w:rPr>
        <w:t>fiecare</w:t>
      </w:r>
      <w:proofErr w:type="spellEnd"/>
      <w:r w:rsidRPr="00FF1D15">
        <w:rPr>
          <w:lang w:val="fr-FR"/>
        </w:rPr>
        <w:t xml:space="preserve"> </w:t>
      </w:r>
      <w:proofErr w:type="spellStart"/>
      <w:r w:rsidRPr="00FF1D15">
        <w:rPr>
          <w:lang w:val="fr-FR"/>
        </w:rPr>
        <w:t>săptămână</w:t>
      </w:r>
      <w:proofErr w:type="spellEnd"/>
      <w:r w:rsidRPr="00FF1D15">
        <w:rPr>
          <w:lang w:val="fr-FR"/>
        </w:rPr>
        <w:t xml:space="preserve"> la </w:t>
      </w:r>
      <w:proofErr w:type="spellStart"/>
      <w:r w:rsidRPr="00FF1D15">
        <w:rPr>
          <w:lang w:val="fr-FR"/>
        </w:rPr>
        <w:t>stagiile</w:t>
      </w:r>
      <w:proofErr w:type="spellEnd"/>
      <w:r w:rsidRPr="00FF1D15">
        <w:rPr>
          <w:lang w:val="fr-FR"/>
        </w:rPr>
        <w:t xml:space="preserve"> de </w:t>
      </w:r>
      <w:proofErr w:type="spellStart"/>
      <w:r w:rsidRPr="00FF1D15">
        <w:rPr>
          <w:lang w:val="fr-FR"/>
        </w:rPr>
        <w:t>bază</w:t>
      </w:r>
      <w:proofErr w:type="spellEnd"/>
      <w:r w:rsidRPr="00FF1D15">
        <w:rPr>
          <w:lang w:val="fr-FR"/>
        </w:rPr>
        <w:t xml:space="preserve"> şi </w:t>
      </w:r>
      <w:proofErr w:type="spellStart"/>
      <w:r w:rsidRPr="00FF1D15">
        <w:rPr>
          <w:lang w:val="fr-FR"/>
        </w:rPr>
        <w:t>conexe</w:t>
      </w:r>
      <w:proofErr w:type="spellEnd"/>
      <w:r w:rsidRPr="00FF1D15">
        <w:rPr>
          <w:lang w:val="fr-FR"/>
        </w:rPr>
        <w:t xml:space="preserve"> </w:t>
      </w:r>
      <w:r w:rsidRPr="00FF1D15">
        <w:rPr>
          <w:lang w:val="ro-RO"/>
        </w:rPr>
        <w:t>se notează cu 36 ore</w:t>
      </w:r>
    </w:p>
    <w:p w14:paraId="04A3347B" w14:textId="77777777" w:rsidR="00560108" w:rsidRPr="00FF1D15" w:rsidRDefault="00560108" w:rsidP="001F0AA0">
      <w:pPr>
        <w:widowControl w:val="0"/>
        <w:shd w:val="clear" w:color="auto" w:fill="FFFFFF" w:themeFill="background1"/>
        <w:spacing w:before="240" w:after="120"/>
        <w:rPr>
          <w:b/>
          <w:i/>
          <w:caps/>
          <w:sz w:val="26"/>
          <w:u w:val="single"/>
          <w:lang w:val="en-US"/>
        </w:rPr>
      </w:pPr>
    </w:p>
    <w:bookmarkEnd w:id="11"/>
    <w:p w14:paraId="75CFAA44" w14:textId="2944559E" w:rsidR="007B588F" w:rsidRPr="00FF1D15" w:rsidRDefault="007B588F" w:rsidP="0063366E">
      <w:pPr>
        <w:widowControl w:val="0"/>
        <w:numPr>
          <w:ilvl w:val="0"/>
          <w:numId w:val="1"/>
        </w:numPr>
        <w:shd w:val="clear" w:color="auto" w:fill="FFFFFF" w:themeFill="background1"/>
        <w:spacing w:before="240" w:after="120"/>
        <w:ind w:left="851" w:hanging="426"/>
        <w:rPr>
          <w:b/>
          <w:i/>
          <w:caps/>
          <w:sz w:val="26"/>
          <w:u w:val="single"/>
          <w:lang w:val="en-US"/>
        </w:rPr>
      </w:pPr>
      <w:r w:rsidRPr="00FF1D15">
        <w:rPr>
          <w:b/>
          <w:i/>
          <w:caps/>
          <w:sz w:val="26"/>
          <w:u w:val="single"/>
          <w:lang w:val="en-US"/>
        </w:rPr>
        <w:t xml:space="preserve">PLANUL TEMATIC AL </w:t>
      </w:r>
      <w:r w:rsidR="00EA1927" w:rsidRPr="00FF1D15">
        <w:rPr>
          <w:b/>
          <w:i/>
          <w:caps/>
          <w:sz w:val="26"/>
          <w:u w:val="single"/>
          <w:lang w:val="en-US"/>
        </w:rPr>
        <w:t>CURSU</w:t>
      </w:r>
      <w:r w:rsidRPr="00FF1D15">
        <w:rPr>
          <w:b/>
          <w:i/>
          <w:caps/>
          <w:sz w:val="26"/>
          <w:u w:val="single"/>
          <w:lang w:val="en-US"/>
        </w:rPr>
        <w:t>RILOR, SEMINARELOR ŞI</w:t>
      </w:r>
      <w:r w:rsidR="004A0ED0" w:rsidRPr="00FF1D15">
        <w:rPr>
          <w:b/>
          <w:i/>
          <w:caps/>
          <w:sz w:val="26"/>
          <w:u w:val="single"/>
          <w:lang w:val="en-US"/>
        </w:rPr>
        <w:t xml:space="preserve"> A </w:t>
      </w:r>
      <w:r w:rsidRPr="00FF1D15">
        <w:rPr>
          <w:b/>
          <w:i/>
          <w:caps/>
          <w:sz w:val="26"/>
          <w:u w:val="single"/>
          <w:lang w:val="en-US"/>
        </w:rPr>
        <w:t xml:space="preserve">LUCRĂRILOR PRACTICE </w:t>
      </w:r>
      <w:r w:rsidR="005166CD" w:rsidRPr="00FF1D15">
        <w:rPr>
          <w:b/>
          <w:i/>
          <w:caps/>
          <w:sz w:val="26"/>
          <w:u w:val="single"/>
          <w:lang w:val="en-US"/>
        </w:rPr>
        <w:t>pe ani de studii</w:t>
      </w:r>
    </w:p>
    <w:tbl>
      <w:tblPr>
        <w:tblW w:w="9841" w:type="dxa"/>
        <w:tblInd w:w="108" w:type="dxa"/>
        <w:tblLayout w:type="fixed"/>
        <w:tblLook w:val="0000" w:firstRow="0" w:lastRow="0" w:firstColumn="0" w:lastColumn="0" w:noHBand="0" w:noVBand="0"/>
      </w:tblPr>
      <w:tblGrid>
        <w:gridCol w:w="426"/>
        <w:gridCol w:w="4754"/>
        <w:gridCol w:w="851"/>
        <w:gridCol w:w="773"/>
        <w:gridCol w:w="709"/>
        <w:gridCol w:w="709"/>
        <w:gridCol w:w="768"/>
        <w:gridCol w:w="851"/>
      </w:tblGrid>
      <w:tr w:rsidR="004C5B1C" w:rsidRPr="00FF1D15" w14:paraId="03C31C75" w14:textId="77777777" w:rsidTr="007909C2">
        <w:trPr>
          <w:tblHeader/>
        </w:trPr>
        <w:tc>
          <w:tcPr>
            <w:tcW w:w="426" w:type="dxa"/>
            <w:vMerge w:val="restart"/>
            <w:tcBorders>
              <w:top w:val="double" w:sz="4" w:space="0" w:color="auto"/>
              <w:left w:val="single" w:sz="4" w:space="0" w:color="auto"/>
              <w:bottom w:val="single" w:sz="4" w:space="0" w:color="auto"/>
              <w:right w:val="single" w:sz="4" w:space="0" w:color="auto"/>
            </w:tcBorders>
            <w:vAlign w:val="center"/>
          </w:tcPr>
          <w:p w14:paraId="3AC3DB14" w14:textId="77777777" w:rsidR="004C5B1C" w:rsidRPr="00FF1D15" w:rsidRDefault="004C5B1C" w:rsidP="001F0AA0">
            <w:pPr>
              <w:shd w:val="clear" w:color="auto" w:fill="FFFFFF" w:themeFill="background1"/>
              <w:ind w:left="-57" w:right="-57"/>
              <w:jc w:val="center"/>
              <w:rPr>
                <w:b/>
                <w:sz w:val="18"/>
                <w:szCs w:val="18"/>
                <w:lang w:val="ro-RO"/>
              </w:rPr>
            </w:pPr>
            <w:bookmarkStart w:id="16" w:name="_Hlk43371503"/>
            <w:r w:rsidRPr="00FF1D15">
              <w:rPr>
                <w:b/>
                <w:sz w:val="18"/>
                <w:szCs w:val="18"/>
                <w:lang w:val="ro-RO"/>
              </w:rPr>
              <w:t>Nr d/o</w:t>
            </w:r>
          </w:p>
        </w:tc>
        <w:tc>
          <w:tcPr>
            <w:tcW w:w="4754" w:type="dxa"/>
            <w:vMerge w:val="restart"/>
            <w:tcBorders>
              <w:top w:val="double" w:sz="4" w:space="0" w:color="auto"/>
              <w:left w:val="single" w:sz="4" w:space="0" w:color="auto"/>
              <w:bottom w:val="single" w:sz="4" w:space="0" w:color="auto"/>
              <w:right w:val="single" w:sz="4" w:space="0" w:color="auto"/>
            </w:tcBorders>
            <w:vAlign w:val="center"/>
          </w:tcPr>
          <w:p w14:paraId="06B86928" w14:textId="77777777" w:rsidR="004C5B1C" w:rsidRPr="00FF1D15" w:rsidRDefault="004C5B1C" w:rsidP="001F0AA0">
            <w:pPr>
              <w:shd w:val="clear" w:color="auto" w:fill="FFFFFF" w:themeFill="background1"/>
              <w:ind w:left="-57" w:right="-57"/>
              <w:jc w:val="center"/>
              <w:rPr>
                <w:b/>
                <w:sz w:val="18"/>
                <w:szCs w:val="18"/>
                <w:lang w:val="ro-RO"/>
              </w:rPr>
            </w:pPr>
            <w:r w:rsidRPr="00FF1D15">
              <w:rPr>
                <w:b/>
                <w:sz w:val="18"/>
                <w:szCs w:val="18"/>
                <w:lang w:val="ro-RO"/>
              </w:rPr>
              <w:t>Denumirea modului și a temelor</w:t>
            </w:r>
          </w:p>
        </w:tc>
        <w:tc>
          <w:tcPr>
            <w:tcW w:w="2333" w:type="dxa"/>
            <w:gridSpan w:val="3"/>
            <w:tcBorders>
              <w:top w:val="double" w:sz="4" w:space="0" w:color="auto"/>
              <w:left w:val="single" w:sz="4" w:space="0" w:color="auto"/>
              <w:bottom w:val="single" w:sz="4" w:space="0" w:color="auto"/>
              <w:right w:val="double" w:sz="4" w:space="0" w:color="auto"/>
            </w:tcBorders>
            <w:vAlign w:val="center"/>
          </w:tcPr>
          <w:p w14:paraId="6BA6E3AB" w14:textId="77777777" w:rsidR="004C5B1C" w:rsidRPr="00FF1D15" w:rsidRDefault="004C5B1C" w:rsidP="001F0AA0">
            <w:pPr>
              <w:shd w:val="clear" w:color="auto" w:fill="FFFFFF" w:themeFill="background1"/>
              <w:ind w:left="-57" w:right="-57"/>
              <w:jc w:val="center"/>
              <w:rPr>
                <w:b/>
                <w:sz w:val="18"/>
                <w:szCs w:val="18"/>
                <w:lang w:val="ro-RO"/>
              </w:rPr>
            </w:pPr>
            <w:r w:rsidRPr="00FF1D15">
              <w:rPr>
                <w:b/>
                <w:sz w:val="18"/>
                <w:szCs w:val="18"/>
                <w:lang w:val="ro-RO"/>
              </w:rPr>
              <w:t>Ore didactice</w:t>
            </w:r>
          </w:p>
        </w:tc>
        <w:tc>
          <w:tcPr>
            <w:tcW w:w="709" w:type="dxa"/>
            <w:vMerge w:val="restart"/>
            <w:tcBorders>
              <w:top w:val="double" w:sz="4" w:space="0" w:color="auto"/>
              <w:left w:val="double" w:sz="4" w:space="0" w:color="auto"/>
              <w:bottom w:val="single" w:sz="4" w:space="0" w:color="auto"/>
              <w:right w:val="double" w:sz="4" w:space="0" w:color="auto"/>
            </w:tcBorders>
            <w:vAlign w:val="center"/>
          </w:tcPr>
          <w:p w14:paraId="7C79038A" w14:textId="77777777" w:rsidR="004C5B1C" w:rsidRPr="00FF1D15" w:rsidRDefault="004C5B1C" w:rsidP="001F0AA0">
            <w:pPr>
              <w:shd w:val="clear" w:color="auto" w:fill="FFFFFF" w:themeFill="background1"/>
              <w:ind w:left="-57" w:right="-57"/>
              <w:jc w:val="center"/>
              <w:rPr>
                <w:b/>
                <w:sz w:val="18"/>
                <w:szCs w:val="18"/>
                <w:lang w:val="ro-RO"/>
              </w:rPr>
            </w:pPr>
            <w:r w:rsidRPr="00FF1D15">
              <w:rPr>
                <w:b/>
                <w:sz w:val="18"/>
                <w:szCs w:val="18"/>
                <w:lang w:val="ro-RO"/>
              </w:rPr>
              <w:t>Total ore di-</w:t>
            </w:r>
            <w:proofErr w:type="spellStart"/>
            <w:r w:rsidRPr="00FF1D15">
              <w:rPr>
                <w:b/>
                <w:sz w:val="18"/>
                <w:szCs w:val="18"/>
                <w:lang w:val="ro-RO"/>
              </w:rPr>
              <w:t>dactice</w:t>
            </w:r>
            <w:proofErr w:type="spellEnd"/>
          </w:p>
        </w:tc>
        <w:tc>
          <w:tcPr>
            <w:tcW w:w="768" w:type="dxa"/>
            <w:vMerge w:val="restart"/>
            <w:tcBorders>
              <w:top w:val="double" w:sz="4" w:space="0" w:color="auto"/>
              <w:left w:val="double" w:sz="4" w:space="0" w:color="auto"/>
              <w:bottom w:val="single" w:sz="4" w:space="0" w:color="auto"/>
              <w:right w:val="double" w:sz="4" w:space="0" w:color="auto"/>
            </w:tcBorders>
            <w:vAlign w:val="center"/>
          </w:tcPr>
          <w:p w14:paraId="4989BF0A" w14:textId="77777777" w:rsidR="004C5B1C" w:rsidRPr="00FF1D15" w:rsidRDefault="004C5B1C" w:rsidP="001F0AA0">
            <w:pPr>
              <w:shd w:val="clear" w:color="auto" w:fill="FFFFFF" w:themeFill="background1"/>
              <w:ind w:left="-57" w:right="-57"/>
              <w:jc w:val="center"/>
              <w:rPr>
                <w:b/>
                <w:sz w:val="18"/>
                <w:szCs w:val="18"/>
                <w:lang w:val="ro-RO"/>
              </w:rPr>
            </w:pPr>
            <w:r w:rsidRPr="00FF1D15">
              <w:rPr>
                <w:b/>
                <w:sz w:val="18"/>
                <w:szCs w:val="18"/>
                <w:lang w:val="ro-RO"/>
              </w:rPr>
              <w:t>Activi-</w:t>
            </w:r>
            <w:proofErr w:type="spellStart"/>
            <w:r w:rsidRPr="00FF1D15">
              <w:rPr>
                <w:b/>
                <w:sz w:val="18"/>
                <w:szCs w:val="18"/>
                <w:lang w:val="ro-RO"/>
              </w:rPr>
              <w:t>tate</w:t>
            </w:r>
            <w:proofErr w:type="spellEnd"/>
            <w:r w:rsidRPr="00FF1D15">
              <w:rPr>
                <w:b/>
                <w:sz w:val="18"/>
                <w:szCs w:val="18"/>
                <w:lang w:val="ro-RO"/>
              </w:rPr>
              <w:t xml:space="preserve"> clinică (ore)</w:t>
            </w:r>
          </w:p>
        </w:tc>
        <w:tc>
          <w:tcPr>
            <w:tcW w:w="851" w:type="dxa"/>
            <w:vMerge w:val="restart"/>
            <w:tcBorders>
              <w:top w:val="double" w:sz="4" w:space="0" w:color="auto"/>
              <w:left w:val="double" w:sz="4" w:space="0" w:color="auto"/>
              <w:bottom w:val="single" w:sz="4" w:space="0" w:color="auto"/>
              <w:right w:val="double" w:sz="4" w:space="0" w:color="auto"/>
            </w:tcBorders>
            <w:vAlign w:val="center"/>
          </w:tcPr>
          <w:p w14:paraId="4472D0DA" w14:textId="77777777" w:rsidR="004C5B1C" w:rsidRPr="00FF1D15" w:rsidRDefault="004C5B1C" w:rsidP="001F0AA0">
            <w:pPr>
              <w:shd w:val="clear" w:color="auto" w:fill="FFFFFF" w:themeFill="background1"/>
              <w:ind w:left="-57" w:right="-57"/>
              <w:jc w:val="center"/>
              <w:rPr>
                <w:b/>
                <w:sz w:val="18"/>
                <w:szCs w:val="18"/>
                <w:lang w:val="ro-RO"/>
              </w:rPr>
            </w:pPr>
            <w:r w:rsidRPr="00FF1D15">
              <w:rPr>
                <w:b/>
                <w:sz w:val="18"/>
                <w:szCs w:val="18"/>
                <w:lang w:val="ro-RO"/>
              </w:rPr>
              <w:t xml:space="preserve">Total ore </w:t>
            </w:r>
          </w:p>
        </w:tc>
      </w:tr>
      <w:tr w:rsidR="00D50BF4" w:rsidRPr="00FF1D15" w14:paraId="66000522" w14:textId="77777777" w:rsidTr="007909C2">
        <w:trPr>
          <w:tblHeader/>
        </w:trPr>
        <w:tc>
          <w:tcPr>
            <w:tcW w:w="426" w:type="dxa"/>
            <w:vMerge/>
            <w:tcBorders>
              <w:top w:val="single" w:sz="4" w:space="0" w:color="auto"/>
              <w:left w:val="single" w:sz="4" w:space="0" w:color="auto"/>
              <w:bottom w:val="single" w:sz="4" w:space="0" w:color="auto"/>
              <w:right w:val="single" w:sz="4" w:space="0" w:color="auto"/>
            </w:tcBorders>
          </w:tcPr>
          <w:p w14:paraId="6F275F23" w14:textId="77777777" w:rsidR="00D50BF4" w:rsidRPr="00FF1D15" w:rsidRDefault="00D50BF4" w:rsidP="001F0AA0">
            <w:pPr>
              <w:shd w:val="clear" w:color="auto" w:fill="FFFFFF" w:themeFill="background1"/>
              <w:ind w:left="-57" w:right="-57"/>
              <w:jc w:val="center"/>
              <w:rPr>
                <w:b/>
                <w:sz w:val="18"/>
                <w:szCs w:val="18"/>
                <w:lang w:val="ro-RO"/>
              </w:rPr>
            </w:pPr>
          </w:p>
        </w:tc>
        <w:tc>
          <w:tcPr>
            <w:tcW w:w="4754" w:type="dxa"/>
            <w:vMerge/>
            <w:tcBorders>
              <w:top w:val="single" w:sz="4" w:space="0" w:color="auto"/>
              <w:left w:val="single" w:sz="4" w:space="0" w:color="auto"/>
              <w:bottom w:val="single" w:sz="4" w:space="0" w:color="auto"/>
              <w:right w:val="single" w:sz="4" w:space="0" w:color="auto"/>
            </w:tcBorders>
          </w:tcPr>
          <w:p w14:paraId="5479A91D" w14:textId="77777777" w:rsidR="00D50BF4" w:rsidRPr="00FF1D15" w:rsidRDefault="00D50BF4" w:rsidP="001F0AA0">
            <w:pPr>
              <w:shd w:val="clear" w:color="auto" w:fill="FFFFFF" w:themeFill="background1"/>
              <w:ind w:left="-57" w:right="-57"/>
              <w:jc w:val="center"/>
              <w:rPr>
                <w:b/>
                <w:sz w:val="18"/>
                <w:szCs w:val="18"/>
                <w:lang w:val="ro-RO"/>
              </w:rPr>
            </w:pPr>
          </w:p>
        </w:tc>
        <w:tc>
          <w:tcPr>
            <w:tcW w:w="851" w:type="dxa"/>
            <w:tcBorders>
              <w:top w:val="single" w:sz="4" w:space="0" w:color="auto"/>
              <w:left w:val="single" w:sz="4" w:space="0" w:color="auto"/>
              <w:bottom w:val="single" w:sz="4" w:space="0" w:color="auto"/>
              <w:right w:val="single" w:sz="4" w:space="0" w:color="auto"/>
            </w:tcBorders>
            <w:vAlign w:val="center"/>
          </w:tcPr>
          <w:p w14:paraId="5A59B0D9" w14:textId="77777777" w:rsidR="00D50BF4" w:rsidRPr="00FF1D15" w:rsidRDefault="00D50BF4" w:rsidP="001F0AA0">
            <w:pPr>
              <w:shd w:val="clear" w:color="auto" w:fill="FFFFFF" w:themeFill="background1"/>
              <w:ind w:left="-57" w:right="-57"/>
              <w:jc w:val="center"/>
              <w:rPr>
                <w:b/>
                <w:sz w:val="18"/>
                <w:szCs w:val="18"/>
                <w:lang w:val="ro-RO"/>
              </w:rPr>
            </w:pPr>
            <w:r w:rsidRPr="00FF1D15">
              <w:rPr>
                <w:b/>
                <w:sz w:val="18"/>
                <w:szCs w:val="18"/>
                <w:lang w:val="ro-RO"/>
              </w:rPr>
              <w:t>Curs</w:t>
            </w:r>
          </w:p>
        </w:tc>
        <w:tc>
          <w:tcPr>
            <w:tcW w:w="773" w:type="dxa"/>
            <w:tcBorders>
              <w:top w:val="single" w:sz="4" w:space="0" w:color="auto"/>
              <w:left w:val="single" w:sz="4" w:space="0" w:color="auto"/>
              <w:bottom w:val="single" w:sz="4" w:space="0" w:color="auto"/>
              <w:right w:val="single" w:sz="4" w:space="0" w:color="auto"/>
            </w:tcBorders>
            <w:vAlign w:val="center"/>
          </w:tcPr>
          <w:p w14:paraId="3DE26394" w14:textId="77777777" w:rsidR="00D50BF4" w:rsidRPr="00FF1D15" w:rsidRDefault="00D50BF4" w:rsidP="001F0AA0">
            <w:pPr>
              <w:shd w:val="clear" w:color="auto" w:fill="FFFFFF" w:themeFill="background1"/>
              <w:ind w:left="-57" w:right="-57"/>
              <w:jc w:val="center"/>
              <w:rPr>
                <w:b/>
                <w:sz w:val="18"/>
                <w:szCs w:val="18"/>
                <w:lang w:val="ro-RO"/>
              </w:rPr>
            </w:pPr>
            <w:r w:rsidRPr="00FF1D15">
              <w:rPr>
                <w:b/>
                <w:sz w:val="18"/>
                <w:szCs w:val="18"/>
                <w:lang w:val="ro-RO"/>
              </w:rPr>
              <w:t>lucrări practice</w:t>
            </w:r>
          </w:p>
        </w:tc>
        <w:tc>
          <w:tcPr>
            <w:tcW w:w="709" w:type="dxa"/>
            <w:tcBorders>
              <w:top w:val="single" w:sz="4" w:space="0" w:color="auto"/>
              <w:left w:val="single" w:sz="4" w:space="0" w:color="auto"/>
              <w:bottom w:val="single" w:sz="4" w:space="0" w:color="auto"/>
              <w:right w:val="double" w:sz="4" w:space="0" w:color="auto"/>
            </w:tcBorders>
            <w:vAlign w:val="center"/>
          </w:tcPr>
          <w:p w14:paraId="3112EA13" w14:textId="77777777" w:rsidR="00D50BF4" w:rsidRPr="00FF1D15" w:rsidRDefault="00D50BF4" w:rsidP="001F0AA0">
            <w:pPr>
              <w:shd w:val="clear" w:color="auto" w:fill="FFFFFF" w:themeFill="background1"/>
              <w:ind w:left="-57" w:right="-57"/>
              <w:jc w:val="center"/>
              <w:rPr>
                <w:b/>
                <w:sz w:val="18"/>
                <w:szCs w:val="18"/>
                <w:lang w:val="ro-RO"/>
              </w:rPr>
            </w:pPr>
            <w:r w:rsidRPr="00FF1D15">
              <w:rPr>
                <w:b/>
                <w:sz w:val="18"/>
                <w:szCs w:val="18"/>
                <w:lang w:val="ro-RO"/>
              </w:rPr>
              <w:t>semi-nare</w:t>
            </w:r>
          </w:p>
        </w:tc>
        <w:tc>
          <w:tcPr>
            <w:tcW w:w="709" w:type="dxa"/>
            <w:vMerge/>
            <w:tcBorders>
              <w:top w:val="single" w:sz="4" w:space="0" w:color="auto"/>
              <w:left w:val="double" w:sz="4" w:space="0" w:color="auto"/>
              <w:bottom w:val="single" w:sz="4" w:space="0" w:color="auto"/>
              <w:right w:val="double" w:sz="4" w:space="0" w:color="auto"/>
            </w:tcBorders>
          </w:tcPr>
          <w:p w14:paraId="3DAAB56B" w14:textId="77777777" w:rsidR="00D50BF4" w:rsidRPr="00FF1D15" w:rsidRDefault="00D50BF4" w:rsidP="001F0AA0">
            <w:pPr>
              <w:shd w:val="clear" w:color="auto" w:fill="FFFFFF" w:themeFill="background1"/>
              <w:ind w:left="-57" w:right="-57"/>
              <w:jc w:val="center"/>
              <w:rPr>
                <w:b/>
                <w:sz w:val="18"/>
                <w:szCs w:val="18"/>
                <w:lang w:val="ro-RO"/>
              </w:rPr>
            </w:pPr>
          </w:p>
        </w:tc>
        <w:tc>
          <w:tcPr>
            <w:tcW w:w="768" w:type="dxa"/>
            <w:vMerge/>
            <w:tcBorders>
              <w:top w:val="single" w:sz="4" w:space="0" w:color="auto"/>
              <w:left w:val="double" w:sz="4" w:space="0" w:color="auto"/>
              <w:bottom w:val="single" w:sz="4" w:space="0" w:color="auto"/>
              <w:right w:val="double" w:sz="4" w:space="0" w:color="auto"/>
            </w:tcBorders>
          </w:tcPr>
          <w:p w14:paraId="58FE8D88" w14:textId="77777777" w:rsidR="00D50BF4" w:rsidRPr="00FF1D15" w:rsidRDefault="00D50BF4" w:rsidP="001F0AA0">
            <w:pPr>
              <w:shd w:val="clear" w:color="auto" w:fill="FFFFFF" w:themeFill="background1"/>
              <w:ind w:left="-57" w:right="-57"/>
              <w:jc w:val="center"/>
              <w:rPr>
                <w:b/>
                <w:sz w:val="18"/>
                <w:szCs w:val="18"/>
                <w:lang w:val="ro-RO"/>
              </w:rPr>
            </w:pPr>
          </w:p>
        </w:tc>
        <w:tc>
          <w:tcPr>
            <w:tcW w:w="851" w:type="dxa"/>
            <w:vMerge/>
            <w:tcBorders>
              <w:top w:val="single" w:sz="4" w:space="0" w:color="auto"/>
              <w:left w:val="double" w:sz="4" w:space="0" w:color="auto"/>
              <w:bottom w:val="single" w:sz="4" w:space="0" w:color="auto"/>
              <w:right w:val="double" w:sz="4" w:space="0" w:color="auto"/>
            </w:tcBorders>
          </w:tcPr>
          <w:p w14:paraId="38887512" w14:textId="77777777" w:rsidR="00D50BF4" w:rsidRPr="00FF1D15" w:rsidRDefault="00D50BF4" w:rsidP="001F0AA0">
            <w:pPr>
              <w:shd w:val="clear" w:color="auto" w:fill="FFFFFF" w:themeFill="background1"/>
              <w:ind w:left="-57" w:right="-57"/>
              <w:jc w:val="center"/>
              <w:rPr>
                <w:b/>
                <w:sz w:val="18"/>
                <w:szCs w:val="18"/>
                <w:lang w:val="ro-RO"/>
              </w:rPr>
            </w:pPr>
          </w:p>
        </w:tc>
      </w:tr>
      <w:tr w:rsidR="00D50BF4" w:rsidRPr="00FF1D15" w14:paraId="73DD2B0F" w14:textId="77777777" w:rsidTr="007909C2">
        <w:tc>
          <w:tcPr>
            <w:tcW w:w="9841" w:type="dxa"/>
            <w:gridSpan w:val="8"/>
            <w:tcBorders>
              <w:top w:val="single" w:sz="4" w:space="0" w:color="auto"/>
              <w:left w:val="single" w:sz="4" w:space="0" w:color="auto"/>
              <w:bottom w:val="single" w:sz="4" w:space="0" w:color="auto"/>
              <w:right w:val="double" w:sz="4" w:space="0" w:color="auto"/>
            </w:tcBorders>
            <w:vAlign w:val="center"/>
          </w:tcPr>
          <w:p w14:paraId="29D1E223" w14:textId="77777777" w:rsidR="00D50BF4" w:rsidRPr="00FF1D15" w:rsidRDefault="00D50BF4" w:rsidP="001F0AA0">
            <w:pPr>
              <w:shd w:val="clear" w:color="auto" w:fill="FFFFFF" w:themeFill="background1"/>
              <w:spacing w:before="60" w:after="60"/>
              <w:jc w:val="center"/>
              <w:rPr>
                <w:b/>
                <w:szCs w:val="20"/>
                <w:lang w:val="ro-RO"/>
              </w:rPr>
            </w:pPr>
            <w:r w:rsidRPr="00FF1D15">
              <w:rPr>
                <w:b/>
                <w:szCs w:val="20"/>
                <w:lang w:val="ro-RO"/>
              </w:rPr>
              <w:t>Anul I</w:t>
            </w:r>
          </w:p>
        </w:tc>
      </w:tr>
      <w:tr w:rsidR="00D50BF4" w:rsidRPr="005A2452" w14:paraId="0744B774" w14:textId="77777777" w:rsidTr="007909C2">
        <w:tc>
          <w:tcPr>
            <w:tcW w:w="9841" w:type="dxa"/>
            <w:gridSpan w:val="8"/>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06C9D032" w14:textId="13E15EC4" w:rsidR="00D50BF4" w:rsidRPr="00FF1D15" w:rsidRDefault="00D50BF4" w:rsidP="001F0AA0">
            <w:pPr>
              <w:shd w:val="clear" w:color="auto" w:fill="FFFFFF" w:themeFill="background1"/>
              <w:spacing w:before="60" w:after="60"/>
              <w:rPr>
                <w:b/>
                <w:lang w:val="ro-RO"/>
              </w:rPr>
            </w:pPr>
            <w:r w:rsidRPr="00FF1D15">
              <w:rPr>
                <w:b/>
                <w:lang w:val="ro-RO"/>
              </w:rPr>
              <w:t xml:space="preserve">Modul de specialitate: </w:t>
            </w:r>
            <w:r w:rsidR="000A0638" w:rsidRPr="00FF1D15">
              <w:rPr>
                <w:b/>
                <w:bCs/>
                <w:lang w:val="ro-RO"/>
              </w:rPr>
              <w:t>EPIDEMIOLOGIA GENERALĂ</w:t>
            </w:r>
          </w:p>
        </w:tc>
      </w:tr>
      <w:tr w:rsidR="0050069C" w:rsidRPr="00FF1D15" w14:paraId="22FF46DC"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B63B7" w14:textId="77777777" w:rsidR="0050069C" w:rsidRPr="00FF1D15" w:rsidRDefault="0050069C" w:rsidP="0050069C">
            <w:pPr>
              <w:numPr>
                <w:ilvl w:val="0"/>
                <w:numId w:val="3"/>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tcPr>
          <w:p w14:paraId="73AD1E4C" w14:textId="2F1024C2" w:rsidR="0050069C" w:rsidRPr="00FF1D15" w:rsidRDefault="0050069C" w:rsidP="0050069C">
            <w:pPr>
              <w:shd w:val="clear" w:color="auto" w:fill="FFFFFF" w:themeFill="background1"/>
              <w:ind w:left="-57" w:right="-57"/>
              <w:jc w:val="both"/>
              <w:rPr>
                <w:lang w:val="ro-RO"/>
              </w:rPr>
            </w:pPr>
            <w:proofErr w:type="spellStart"/>
            <w:r w:rsidRPr="00FF1D15">
              <w:rPr>
                <w:rFonts w:ascii="TimesNewRoman" w:hAnsi="TimesNewRoman" w:cs="TimesNewRoman"/>
                <w:lang w:val="en-US" w:eastAsia="ro-RO"/>
              </w:rPr>
              <w:t>Epidemiologia</w:t>
            </w:r>
            <w:proofErr w:type="spellEnd"/>
            <w:r w:rsidRPr="00FF1D15">
              <w:rPr>
                <w:rFonts w:ascii="TimesNewRoman" w:hAnsi="TimesNewRoman" w:cs="TimesNewRoman"/>
                <w:lang w:val="en-US" w:eastAsia="ro-RO"/>
              </w:rPr>
              <w:t xml:space="preserve"> - </w:t>
            </w:r>
            <w:proofErr w:type="spellStart"/>
            <w:r w:rsidRPr="00FF1D15">
              <w:rPr>
                <w:rFonts w:ascii="TimesNewRoman" w:hAnsi="TimesNewRoman" w:cs="TimesNewRoman"/>
                <w:lang w:val="en-US" w:eastAsia="ro-RO"/>
              </w:rPr>
              <w:t>definiție</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scopuri</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utilizare</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și</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domenii</w:t>
            </w:r>
            <w:proofErr w:type="spellEnd"/>
            <w:r w:rsidRPr="00FF1D15">
              <w:rPr>
                <w:rFonts w:ascii="TimesNewRoman" w:hAnsi="TimesNewRoman" w:cs="TimesNewRoman"/>
                <w:lang w:val="en-US" w:eastAsia="ro-RO"/>
              </w:rPr>
              <w:t xml:space="preserve"> de </w:t>
            </w:r>
            <w:proofErr w:type="spellStart"/>
            <w:r w:rsidRPr="00FF1D15">
              <w:rPr>
                <w:rFonts w:ascii="TimesNewRoman" w:hAnsi="TimesNewRoman" w:cs="TimesNewRoman"/>
                <w:lang w:val="en-US" w:eastAsia="ro-RO"/>
              </w:rPr>
              <w:t>aplicare</w:t>
            </w:r>
            <w:proofErr w:type="spellEnd"/>
            <w:r w:rsidRPr="00FF1D15">
              <w:rPr>
                <w:rFonts w:ascii="TimesNewRoman" w:hAnsi="TimesNewRoman" w:cs="TimesNewRoman"/>
                <w:lang w:val="en-US" w:eastAsia="ro-RO"/>
              </w:rPr>
              <w:t>.</w:t>
            </w:r>
          </w:p>
        </w:tc>
        <w:tc>
          <w:tcPr>
            <w:tcW w:w="851" w:type="dxa"/>
            <w:tcBorders>
              <w:top w:val="single" w:sz="4" w:space="0" w:color="auto"/>
              <w:left w:val="single" w:sz="8" w:space="0" w:color="auto"/>
              <w:bottom w:val="single" w:sz="4" w:space="0" w:color="auto"/>
              <w:right w:val="single" w:sz="8" w:space="0" w:color="auto"/>
            </w:tcBorders>
            <w:shd w:val="clear" w:color="000000" w:fill="FFFFFF"/>
            <w:vAlign w:val="center"/>
          </w:tcPr>
          <w:p w14:paraId="53703A00" w14:textId="01197B42" w:rsidR="0050069C" w:rsidRPr="00FF1D15" w:rsidRDefault="0050069C" w:rsidP="0050069C">
            <w:pPr>
              <w:shd w:val="clear" w:color="auto" w:fill="FFFFFF" w:themeFill="background1"/>
              <w:jc w:val="center"/>
              <w:rPr>
                <w:lang w:val="ro-RO"/>
              </w:rPr>
            </w:pPr>
          </w:p>
        </w:tc>
        <w:tc>
          <w:tcPr>
            <w:tcW w:w="773" w:type="dxa"/>
            <w:tcBorders>
              <w:top w:val="single" w:sz="4" w:space="0" w:color="auto"/>
              <w:left w:val="nil"/>
              <w:bottom w:val="single" w:sz="4" w:space="0" w:color="auto"/>
              <w:right w:val="single" w:sz="8" w:space="0" w:color="auto"/>
            </w:tcBorders>
            <w:shd w:val="clear" w:color="000000" w:fill="FFFFFF"/>
            <w:vAlign w:val="center"/>
          </w:tcPr>
          <w:p w14:paraId="136DFD86" w14:textId="00DA966B" w:rsidR="0050069C" w:rsidRPr="00FF1D15" w:rsidRDefault="0050069C" w:rsidP="0050069C">
            <w:pPr>
              <w:shd w:val="clear" w:color="auto" w:fill="FFFFFF" w:themeFill="background1"/>
              <w:jc w:val="center"/>
              <w:rPr>
                <w:lang w:val="ro-RO"/>
              </w:rPr>
            </w:pPr>
            <w:r w:rsidRPr="00FF1D15">
              <w:rPr>
                <w:lang w:val="ro-RO"/>
              </w:rPr>
              <w:t>-</w:t>
            </w:r>
          </w:p>
        </w:tc>
        <w:tc>
          <w:tcPr>
            <w:tcW w:w="709" w:type="dxa"/>
            <w:tcBorders>
              <w:top w:val="single" w:sz="4" w:space="0" w:color="auto"/>
              <w:left w:val="nil"/>
              <w:bottom w:val="single" w:sz="4" w:space="0" w:color="auto"/>
              <w:right w:val="double" w:sz="6" w:space="0" w:color="auto"/>
            </w:tcBorders>
            <w:shd w:val="clear" w:color="000000" w:fill="FFFFFF"/>
            <w:vAlign w:val="center"/>
          </w:tcPr>
          <w:p w14:paraId="7DA3CA41" w14:textId="30CA233F" w:rsidR="0050069C" w:rsidRPr="00FF1D15" w:rsidRDefault="0050069C" w:rsidP="0050069C">
            <w:pPr>
              <w:shd w:val="clear" w:color="auto" w:fill="FFFFFF" w:themeFill="background1"/>
              <w:jc w:val="center"/>
              <w:rPr>
                <w:lang w:val="ro-RO"/>
              </w:rPr>
            </w:pPr>
            <w:r w:rsidRPr="00FF1D15">
              <w:rPr>
                <w:lang w:val="ro-RO"/>
              </w:rPr>
              <w:t>7</w:t>
            </w:r>
          </w:p>
        </w:tc>
        <w:tc>
          <w:tcPr>
            <w:tcW w:w="709" w:type="dxa"/>
            <w:tcBorders>
              <w:top w:val="single" w:sz="4" w:space="0" w:color="auto"/>
              <w:left w:val="nil"/>
              <w:bottom w:val="single" w:sz="4" w:space="0" w:color="auto"/>
              <w:right w:val="double" w:sz="6" w:space="0" w:color="auto"/>
            </w:tcBorders>
            <w:shd w:val="clear" w:color="000000" w:fill="FFFFFF"/>
            <w:vAlign w:val="center"/>
          </w:tcPr>
          <w:p w14:paraId="0F9311E2" w14:textId="5298F13E" w:rsidR="0050069C" w:rsidRPr="00FF1D15" w:rsidRDefault="0050069C" w:rsidP="0050069C">
            <w:pPr>
              <w:shd w:val="clear" w:color="auto" w:fill="FFFFFF" w:themeFill="background1"/>
              <w:jc w:val="center"/>
              <w:rPr>
                <w:lang w:val="ro-RO"/>
              </w:rPr>
            </w:pPr>
            <w:r w:rsidRPr="00FF1D15">
              <w:rPr>
                <w:lang w:val="ro-RO"/>
              </w:rPr>
              <w:t>7</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tcPr>
          <w:p w14:paraId="1821BEBB" w14:textId="016D8031" w:rsidR="0050069C" w:rsidRPr="00FF1D15" w:rsidRDefault="0050069C" w:rsidP="0050069C">
            <w:pPr>
              <w:shd w:val="clear" w:color="auto" w:fill="FFFFFF" w:themeFill="background1"/>
              <w:jc w:val="center"/>
              <w:rPr>
                <w:lang w:val="ro-RO"/>
              </w:rPr>
            </w:pPr>
            <w:r w:rsidRPr="00FF1D15">
              <w:t>-</w:t>
            </w:r>
          </w:p>
        </w:tc>
        <w:tc>
          <w:tcPr>
            <w:tcW w:w="851" w:type="dxa"/>
            <w:tcBorders>
              <w:top w:val="single" w:sz="4" w:space="0" w:color="auto"/>
              <w:left w:val="nil"/>
              <w:bottom w:val="single" w:sz="4" w:space="0" w:color="auto"/>
              <w:right w:val="double" w:sz="6" w:space="0" w:color="auto"/>
            </w:tcBorders>
            <w:shd w:val="clear" w:color="000000" w:fill="FFFFFF"/>
            <w:vAlign w:val="center"/>
          </w:tcPr>
          <w:p w14:paraId="619EC52D" w14:textId="0C5D3CC6" w:rsidR="0050069C" w:rsidRPr="00FF1D15" w:rsidRDefault="0050069C" w:rsidP="0050069C">
            <w:pPr>
              <w:shd w:val="clear" w:color="auto" w:fill="FFFFFF" w:themeFill="background1"/>
              <w:jc w:val="center"/>
              <w:rPr>
                <w:lang w:val="ro-RO"/>
              </w:rPr>
            </w:pPr>
            <w:r w:rsidRPr="00FF1D15">
              <w:rPr>
                <w:lang w:val="ro-RO"/>
              </w:rPr>
              <w:t>7</w:t>
            </w:r>
          </w:p>
        </w:tc>
      </w:tr>
      <w:tr w:rsidR="0050069C" w:rsidRPr="00FF1D15" w14:paraId="56060A50" w14:textId="77777777" w:rsidTr="007909C2">
        <w:trPr>
          <w:trHeight w:val="9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DC731" w14:textId="77777777" w:rsidR="0050069C" w:rsidRPr="00FF1D15" w:rsidRDefault="0050069C" w:rsidP="0050069C">
            <w:pPr>
              <w:numPr>
                <w:ilvl w:val="0"/>
                <w:numId w:val="3"/>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tcPr>
          <w:p w14:paraId="195F6EB5" w14:textId="2B701D6F" w:rsidR="0050069C" w:rsidRPr="00FF1D15" w:rsidRDefault="0050069C" w:rsidP="0050069C">
            <w:pPr>
              <w:shd w:val="clear" w:color="auto" w:fill="FFFFFF" w:themeFill="background1"/>
              <w:ind w:left="-57" w:right="-57"/>
              <w:jc w:val="both"/>
              <w:rPr>
                <w:lang w:val="ro-RO"/>
              </w:rPr>
            </w:pPr>
            <w:proofErr w:type="spellStart"/>
            <w:r w:rsidRPr="00FF1D15">
              <w:rPr>
                <w:lang w:val="ro-RO"/>
              </w:rPr>
              <w:t>Esenţa</w:t>
            </w:r>
            <w:proofErr w:type="spellEnd"/>
            <w:r w:rsidRPr="00FF1D15">
              <w:rPr>
                <w:lang w:val="ro-RO"/>
              </w:rPr>
              <w:t xml:space="preserve"> formării </w:t>
            </w:r>
            <w:proofErr w:type="spellStart"/>
            <w:r w:rsidRPr="00FF1D15">
              <w:rPr>
                <w:lang w:val="ro-RO"/>
              </w:rPr>
              <w:t>morbidităţii</w:t>
            </w:r>
            <w:proofErr w:type="spellEnd"/>
            <w:r w:rsidRPr="00FF1D15">
              <w:rPr>
                <w:lang w:val="ro-RO"/>
              </w:rPr>
              <w:t xml:space="preserve"> în maladiile </w:t>
            </w:r>
            <w:proofErr w:type="spellStart"/>
            <w:r w:rsidRPr="00FF1D15">
              <w:rPr>
                <w:lang w:val="ro-RO"/>
              </w:rPr>
              <w:t>infecţioase</w:t>
            </w:r>
            <w:proofErr w:type="spellEnd"/>
            <w:r w:rsidRPr="00FF1D15">
              <w:rPr>
                <w:lang w:val="ro-RO"/>
              </w:rPr>
              <w:t xml:space="preserve"> și </w:t>
            </w:r>
            <w:proofErr w:type="spellStart"/>
            <w:r w:rsidRPr="00FF1D15">
              <w:rPr>
                <w:lang w:val="ro-RO"/>
              </w:rPr>
              <w:t>neinfecțioase</w:t>
            </w:r>
            <w:proofErr w:type="spellEnd"/>
            <w:r w:rsidRPr="00FF1D15">
              <w:rPr>
                <w:lang w:val="ro-RO"/>
              </w:rPr>
              <w:t>.</w:t>
            </w:r>
          </w:p>
        </w:tc>
        <w:tc>
          <w:tcPr>
            <w:tcW w:w="851" w:type="dxa"/>
            <w:tcBorders>
              <w:top w:val="single" w:sz="4" w:space="0" w:color="auto"/>
              <w:left w:val="single" w:sz="8" w:space="0" w:color="auto"/>
              <w:bottom w:val="single" w:sz="4" w:space="0" w:color="auto"/>
              <w:right w:val="single" w:sz="8" w:space="0" w:color="auto"/>
            </w:tcBorders>
            <w:shd w:val="clear" w:color="000000" w:fill="FFFFFF"/>
            <w:vAlign w:val="center"/>
          </w:tcPr>
          <w:p w14:paraId="7D26C94D" w14:textId="0AE843F6" w:rsidR="0050069C" w:rsidRPr="00FF1D15" w:rsidRDefault="0050069C" w:rsidP="0050069C">
            <w:pPr>
              <w:shd w:val="clear" w:color="auto" w:fill="FFFFFF" w:themeFill="background1"/>
              <w:jc w:val="center"/>
              <w:rPr>
                <w:lang w:val="ro-RO"/>
              </w:rPr>
            </w:pPr>
            <w:r w:rsidRPr="00FF1D15">
              <w:rPr>
                <w:lang w:val="ro-RO"/>
              </w:rPr>
              <w:t>2</w:t>
            </w:r>
          </w:p>
        </w:tc>
        <w:tc>
          <w:tcPr>
            <w:tcW w:w="773" w:type="dxa"/>
            <w:tcBorders>
              <w:top w:val="single" w:sz="4" w:space="0" w:color="auto"/>
              <w:left w:val="nil"/>
              <w:bottom w:val="single" w:sz="4" w:space="0" w:color="auto"/>
              <w:right w:val="single" w:sz="8" w:space="0" w:color="auto"/>
            </w:tcBorders>
            <w:shd w:val="clear" w:color="000000" w:fill="FFFFFF"/>
            <w:vAlign w:val="center"/>
          </w:tcPr>
          <w:p w14:paraId="54058DFA" w14:textId="5CD84CDB" w:rsidR="0050069C" w:rsidRPr="00FF1D15" w:rsidRDefault="0050069C" w:rsidP="0050069C">
            <w:pPr>
              <w:shd w:val="clear" w:color="auto" w:fill="FFFFFF" w:themeFill="background1"/>
              <w:jc w:val="center"/>
              <w:rPr>
                <w:lang w:val="ro-RO"/>
              </w:rPr>
            </w:pPr>
            <w:r w:rsidRPr="00FF1D15">
              <w:rPr>
                <w:lang w:val="ro-RO"/>
              </w:rPr>
              <w:t>7</w:t>
            </w:r>
          </w:p>
        </w:tc>
        <w:tc>
          <w:tcPr>
            <w:tcW w:w="709" w:type="dxa"/>
            <w:tcBorders>
              <w:top w:val="single" w:sz="4" w:space="0" w:color="auto"/>
              <w:left w:val="nil"/>
              <w:bottom w:val="single" w:sz="4" w:space="0" w:color="auto"/>
              <w:right w:val="double" w:sz="6" w:space="0" w:color="auto"/>
            </w:tcBorders>
            <w:shd w:val="clear" w:color="000000" w:fill="FFFFFF"/>
            <w:vAlign w:val="center"/>
          </w:tcPr>
          <w:p w14:paraId="74248529" w14:textId="1012970B" w:rsidR="0050069C" w:rsidRPr="00FF1D15" w:rsidRDefault="0050069C" w:rsidP="0050069C">
            <w:pPr>
              <w:shd w:val="clear" w:color="auto" w:fill="FFFFFF" w:themeFill="background1"/>
              <w:jc w:val="center"/>
              <w:rPr>
                <w:lang w:val="ro-RO"/>
              </w:rPr>
            </w:pPr>
            <w:r w:rsidRPr="00FF1D15">
              <w:rPr>
                <w:lang w:val="ro-RO"/>
              </w:rPr>
              <w:t>7</w:t>
            </w:r>
          </w:p>
        </w:tc>
        <w:tc>
          <w:tcPr>
            <w:tcW w:w="709" w:type="dxa"/>
            <w:tcBorders>
              <w:top w:val="single" w:sz="4" w:space="0" w:color="auto"/>
              <w:left w:val="nil"/>
              <w:bottom w:val="single" w:sz="4" w:space="0" w:color="auto"/>
              <w:right w:val="double" w:sz="6" w:space="0" w:color="auto"/>
            </w:tcBorders>
            <w:shd w:val="clear" w:color="000000" w:fill="FFFFFF"/>
            <w:vAlign w:val="center"/>
          </w:tcPr>
          <w:p w14:paraId="381571D4" w14:textId="12D549AA" w:rsidR="0050069C" w:rsidRPr="00FF1D15" w:rsidRDefault="0050069C" w:rsidP="0050069C">
            <w:pPr>
              <w:shd w:val="clear" w:color="auto" w:fill="FFFFFF" w:themeFill="background1"/>
              <w:jc w:val="center"/>
              <w:rPr>
                <w:lang w:val="ro-RO"/>
              </w:rPr>
            </w:pPr>
            <w:r w:rsidRPr="00FF1D15">
              <w:rPr>
                <w:lang w:val="ro-RO"/>
              </w:rPr>
              <w:t>16</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tcPr>
          <w:p w14:paraId="29BC9647" w14:textId="60ABFDC7" w:rsidR="0050069C" w:rsidRPr="00FF1D15" w:rsidRDefault="0050069C" w:rsidP="0050069C">
            <w:pPr>
              <w:shd w:val="clear" w:color="auto" w:fill="FFFFFF" w:themeFill="background1"/>
              <w:jc w:val="center"/>
              <w:rPr>
                <w:lang w:val="ro-RO"/>
              </w:rPr>
            </w:pPr>
            <w:r w:rsidRPr="00FF1D15">
              <w:t>-</w:t>
            </w:r>
          </w:p>
        </w:tc>
        <w:tc>
          <w:tcPr>
            <w:tcW w:w="851" w:type="dxa"/>
            <w:tcBorders>
              <w:top w:val="single" w:sz="4" w:space="0" w:color="auto"/>
              <w:left w:val="nil"/>
              <w:bottom w:val="single" w:sz="4" w:space="0" w:color="auto"/>
              <w:right w:val="double" w:sz="6" w:space="0" w:color="auto"/>
            </w:tcBorders>
            <w:shd w:val="clear" w:color="000000" w:fill="FFFFFF"/>
            <w:vAlign w:val="center"/>
          </w:tcPr>
          <w:p w14:paraId="42DDE77A" w14:textId="103DDBED" w:rsidR="0050069C" w:rsidRPr="00FF1D15" w:rsidRDefault="0050069C" w:rsidP="0050069C">
            <w:pPr>
              <w:shd w:val="clear" w:color="auto" w:fill="FFFFFF" w:themeFill="background1"/>
              <w:jc w:val="center"/>
              <w:rPr>
                <w:lang w:val="ro-RO"/>
              </w:rPr>
            </w:pPr>
            <w:r w:rsidRPr="00FF1D15">
              <w:rPr>
                <w:lang w:val="ro-RO"/>
              </w:rPr>
              <w:t>16</w:t>
            </w:r>
          </w:p>
        </w:tc>
      </w:tr>
      <w:tr w:rsidR="0050069C" w:rsidRPr="00FF1D15" w14:paraId="04C5BFA2"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C6747B" w14:textId="77777777" w:rsidR="0050069C" w:rsidRPr="00FF1D15" w:rsidRDefault="0050069C" w:rsidP="0050069C">
            <w:pPr>
              <w:numPr>
                <w:ilvl w:val="0"/>
                <w:numId w:val="3"/>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tcPr>
          <w:p w14:paraId="186F6F39" w14:textId="19569D6F" w:rsidR="0050069C" w:rsidRPr="00FF1D15" w:rsidRDefault="0050069C" w:rsidP="0050069C">
            <w:pPr>
              <w:shd w:val="clear" w:color="auto" w:fill="FFFFFF" w:themeFill="background1"/>
              <w:ind w:left="-57" w:right="-57"/>
              <w:jc w:val="both"/>
              <w:rPr>
                <w:lang w:val="ro-RO"/>
              </w:rPr>
            </w:pPr>
            <w:proofErr w:type="spellStart"/>
            <w:r w:rsidRPr="00FF1D15">
              <w:rPr>
                <w:lang w:val="en-US"/>
              </w:rPr>
              <w:t>Situaţia</w:t>
            </w:r>
            <w:proofErr w:type="spellEnd"/>
            <w:r w:rsidRPr="00FF1D15">
              <w:rPr>
                <w:lang w:val="en-US"/>
              </w:rPr>
              <w:t xml:space="preserve"> </w:t>
            </w:r>
            <w:proofErr w:type="spellStart"/>
            <w:r w:rsidRPr="00FF1D15">
              <w:rPr>
                <w:lang w:val="en-US"/>
              </w:rPr>
              <w:t>epidemiogenă</w:t>
            </w:r>
            <w:proofErr w:type="spellEnd"/>
            <w:r w:rsidRPr="00FF1D15">
              <w:rPr>
                <w:lang w:val="en-US"/>
              </w:rPr>
              <w:t xml:space="preserve"> </w:t>
            </w:r>
            <w:proofErr w:type="spellStart"/>
            <w:r w:rsidRPr="00FF1D15">
              <w:rPr>
                <w:lang w:val="en-US"/>
              </w:rPr>
              <w:t>în</w:t>
            </w:r>
            <w:proofErr w:type="spellEnd"/>
            <w:r w:rsidRPr="00FF1D15">
              <w:rPr>
                <w:lang w:val="en-US"/>
              </w:rPr>
              <w:t xml:space="preserve"> </w:t>
            </w:r>
            <w:proofErr w:type="spellStart"/>
            <w:r w:rsidRPr="00FF1D15">
              <w:rPr>
                <w:lang w:val="en-US"/>
              </w:rPr>
              <w:t>Republica</w:t>
            </w:r>
            <w:proofErr w:type="spellEnd"/>
            <w:r w:rsidRPr="00FF1D15">
              <w:rPr>
                <w:lang w:val="en-US"/>
              </w:rPr>
              <w:t xml:space="preserve"> Moldova şi </w:t>
            </w:r>
            <w:proofErr w:type="spellStart"/>
            <w:r w:rsidRPr="00FF1D15">
              <w:rPr>
                <w:lang w:val="en-US"/>
              </w:rPr>
              <w:t>în</w:t>
            </w:r>
            <w:proofErr w:type="spellEnd"/>
            <w:r w:rsidRPr="00FF1D15">
              <w:rPr>
                <w:lang w:val="en-US"/>
              </w:rPr>
              <w:t xml:space="preserve"> </w:t>
            </w:r>
            <w:proofErr w:type="spellStart"/>
            <w:r w:rsidRPr="00FF1D15">
              <w:rPr>
                <w:lang w:val="en-US"/>
              </w:rPr>
              <w:t>lume</w:t>
            </w:r>
            <w:proofErr w:type="spellEnd"/>
            <w:r w:rsidRPr="00FF1D15">
              <w:rPr>
                <w:lang w:val="en-US"/>
              </w:rPr>
              <w:t>.</w:t>
            </w:r>
          </w:p>
        </w:tc>
        <w:tc>
          <w:tcPr>
            <w:tcW w:w="851" w:type="dxa"/>
            <w:tcBorders>
              <w:top w:val="single" w:sz="4" w:space="0" w:color="auto"/>
              <w:left w:val="single" w:sz="8" w:space="0" w:color="auto"/>
              <w:bottom w:val="single" w:sz="4" w:space="0" w:color="auto"/>
              <w:right w:val="single" w:sz="8" w:space="0" w:color="auto"/>
            </w:tcBorders>
            <w:shd w:val="clear" w:color="000000" w:fill="FFFFFF"/>
            <w:vAlign w:val="center"/>
          </w:tcPr>
          <w:p w14:paraId="060A9DB3" w14:textId="5C369FDC" w:rsidR="0050069C" w:rsidRPr="00FF1D15" w:rsidRDefault="0050069C" w:rsidP="0050069C">
            <w:pPr>
              <w:shd w:val="clear" w:color="auto" w:fill="FFFFFF" w:themeFill="background1"/>
              <w:jc w:val="center"/>
              <w:rPr>
                <w:lang w:val="ro-RO"/>
              </w:rPr>
            </w:pPr>
            <w:r w:rsidRPr="00FF1D15">
              <w:rPr>
                <w:lang w:val="ro-RO"/>
              </w:rPr>
              <w:t>2</w:t>
            </w:r>
          </w:p>
        </w:tc>
        <w:tc>
          <w:tcPr>
            <w:tcW w:w="773" w:type="dxa"/>
            <w:tcBorders>
              <w:top w:val="single" w:sz="4" w:space="0" w:color="auto"/>
              <w:left w:val="nil"/>
              <w:bottom w:val="single" w:sz="4" w:space="0" w:color="auto"/>
              <w:right w:val="single" w:sz="8" w:space="0" w:color="auto"/>
            </w:tcBorders>
            <w:shd w:val="clear" w:color="000000" w:fill="FFFFFF"/>
            <w:vAlign w:val="center"/>
          </w:tcPr>
          <w:p w14:paraId="60509426" w14:textId="273C9EEC" w:rsidR="0050069C" w:rsidRPr="00FF1D15" w:rsidRDefault="0050069C" w:rsidP="0050069C">
            <w:pPr>
              <w:shd w:val="clear" w:color="auto" w:fill="FFFFFF" w:themeFill="background1"/>
              <w:jc w:val="center"/>
              <w:rPr>
                <w:lang w:val="ro-RO"/>
              </w:rPr>
            </w:pPr>
            <w:r w:rsidRPr="00FF1D15">
              <w:rPr>
                <w:lang w:val="ro-RO"/>
              </w:rPr>
              <w:t>6</w:t>
            </w:r>
          </w:p>
        </w:tc>
        <w:tc>
          <w:tcPr>
            <w:tcW w:w="709" w:type="dxa"/>
            <w:tcBorders>
              <w:top w:val="single" w:sz="4" w:space="0" w:color="auto"/>
              <w:left w:val="nil"/>
              <w:bottom w:val="single" w:sz="4" w:space="0" w:color="auto"/>
              <w:right w:val="double" w:sz="6" w:space="0" w:color="auto"/>
            </w:tcBorders>
            <w:shd w:val="clear" w:color="000000" w:fill="FFFFFF"/>
            <w:vAlign w:val="center"/>
          </w:tcPr>
          <w:p w14:paraId="0E505185" w14:textId="11EFC608" w:rsidR="0050069C" w:rsidRPr="00FF1D15" w:rsidRDefault="0050069C" w:rsidP="0050069C">
            <w:pPr>
              <w:shd w:val="clear" w:color="auto" w:fill="FFFFFF" w:themeFill="background1"/>
              <w:jc w:val="center"/>
              <w:rPr>
                <w:lang w:val="ro-RO"/>
              </w:rPr>
            </w:pPr>
            <w:r w:rsidRPr="00FF1D15">
              <w:rPr>
                <w:lang w:val="ro-RO"/>
              </w:rPr>
              <w:t>6</w:t>
            </w:r>
          </w:p>
        </w:tc>
        <w:tc>
          <w:tcPr>
            <w:tcW w:w="709" w:type="dxa"/>
            <w:tcBorders>
              <w:top w:val="single" w:sz="4" w:space="0" w:color="auto"/>
              <w:left w:val="nil"/>
              <w:bottom w:val="single" w:sz="4" w:space="0" w:color="auto"/>
              <w:right w:val="double" w:sz="6" w:space="0" w:color="auto"/>
            </w:tcBorders>
            <w:shd w:val="clear" w:color="000000" w:fill="FFFFFF"/>
            <w:vAlign w:val="center"/>
          </w:tcPr>
          <w:p w14:paraId="3A541B61" w14:textId="52E20F1A" w:rsidR="0050069C" w:rsidRPr="00FF1D15" w:rsidRDefault="0050069C" w:rsidP="0050069C">
            <w:pPr>
              <w:shd w:val="clear" w:color="auto" w:fill="FFFFFF" w:themeFill="background1"/>
              <w:jc w:val="center"/>
              <w:rPr>
                <w:lang w:val="ro-RO"/>
              </w:rPr>
            </w:pPr>
            <w:r w:rsidRPr="00FF1D15">
              <w:rPr>
                <w:lang w:val="ro-RO"/>
              </w:rPr>
              <w:t>14</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tcPr>
          <w:p w14:paraId="47AB3DB1" w14:textId="730CA999" w:rsidR="0050069C" w:rsidRPr="00FF1D15" w:rsidRDefault="0050069C" w:rsidP="0050069C">
            <w:pPr>
              <w:shd w:val="clear" w:color="auto" w:fill="FFFFFF" w:themeFill="background1"/>
              <w:jc w:val="center"/>
              <w:rPr>
                <w:lang w:val="ro-RO"/>
              </w:rPr>
            </w:pPr>
            <w:r w:rsidRPr="00FF1D15">
              <w:t>-</w:t>
            </w:r>
          </w:p>
        </w:tc>
        <w:tc>
          <w:tcPr>
            <w:tcW w:w="851" w:type="dxa"/>
            <w:tcBorders>
              <w:top w:val="single" w:sz="4" w:space="0" w:color="auto"/>
              <w:left w:val="nil"/>
              <w:bottom w:val="single" w:sz="4" w:space="0" w:color="auto"/>
              <w:right w:val="double" w:sz="6" w:space="0" w:color="auto"/>
            </w:tcBorders>
            <w:shd w:val="clear" w:color="000000" w:fill="FFFFFF"/>
            <w:vAlign w:val="center"/>
          </w:tcPr>
          <w:p w14:paraId="0F6A86E5" w14:textId="730852F8" w:rsidR="0050069C" w:rsidRPr="00FF1D15" w:rsidRDefault="0050069C" w:rsidP="0050069C">
            <w:pPr>
              <w:shd w:val="clear" w:color="auto" w:fill="FFFFFF" w:themeFill="background1"/>
              <w:jc w:val="center"/>
              <w:rPr>
                <w:lang w:val="ro-RO"/>
              </w:rPr>
            </w:pPr>
            <w:r w:rsidRPr="00FF1D15">
              <w:rPr>
                <w:lang w:val="ro-RO"/>
              </w:rPr>
              <w:t>14</w:t>
            </w:r>
          </w:p>
        </w:tc>
      </w:tr>
      <w:tr w:rsidR="0050069C" w:rsidRPr="00FF1D15" w14:paraId="4B91FF8C"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8696F" w14:textId="77777777" w:rsidR="0050069C" w:rsidRPr="00FF1D15" w:rsidRDefault="0050069C" w:rsidP="0050069C">
            <w:pPr>
              <w:numPr>
                <w:ilvl w:val="0"/>
                <w:numId w:val="3"/>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tcPr>
          <w:p w14:paraId="4EE1AF19" w14:textId="4B279752" w:rsidR="0050069C" w:rsidRPr="00FF1D15" w:rsidRDefault="0050069C" w:rsidP="0050069C">
            <w:pPr>
              <w:shd w:val="clear" w:color="auto" w:fill="FFFFFF" w:themeFill="background1"/>
              <w:ind w:left="-57" w:right="-57"/>
              <w:jc w:val="both"/>
              <w:rPr>
                <w:lang w:val="ro-RO"/>
              </w:rPr>
            </w:pPr>
            <w:proofErr w:type="spellStart"/>
            <w:r w:rsidRPr="00FF1D15">
              <w:rPr>
                <w:lang w:val="en-US"/>
              </w:rPr>
              <w:t>Organizarea</w:t>
            </w:r>
            <w:proofErr w:type="spellEnd"/>
            <w:r w:rsidRPr="00FF1D15">
              <w:rPr>
                <w:lang w:val="en-US"/>
              </w:rPr>
              <w:t xml:space="preserve"> </w:t>
            </w:r>
            <w:proofErr w:type="spellStart"/>
            <w:r w:rsidRPr="00FF1D15">
              <w:rPr>
                <w:lang w:val="en-US"/>
              </w:rPr>
              <w:t>serviciului</w:t>
            </w:r>
            <w:proofErr w:type="spellEnd"/>
            <w:r w:rsidRPr="00FF1D15">
              <w:rPr>
                <w:lang w:val="en-US"/>
              </w:rPr>
              <w:t xml:space="preserve"> de </w:t>
            </w:r>
            <w:proofErr w:type="spellStart"/>
            <w:r w:rsidRPr="00FF1D15">
              <w:rPr>
                <w:lang w:val="en-US"/>
              </w:rPr>
              <w:t>sănătate</w:t>
            </w:r>
            <w:proofErr w:type="spellEnd"/>
            <w:r w:rsidRPr="00FF1D15">
              <w:rPr>
                <w:lang w:val="en-US"/>
              </w:rPr>
              <w:t xml:space="preserve"> </w:t>
            </w:r>
            <w:proofErr w:type="spellStart"/>
            <w:r w:rsidRPr="00FF1D15">
              <w:rPr>
                <w:lang w:val="en-US"/>
              </w:rPr>
              <w:t>publică</w:t>
            </w:r>
            <w:proofErr w:type="spellEnd"/>
            <w:r w:rsidRPr="00FF1D15">
              <w:rPr>
                <w:lang w:val="en-US"/>
              </w:rPr>
              <w:t xml:space="preserve">. </w:t>
            </w:r>
            <w:proofErr w:type="spellStart"/>
            <w:r w:rsidRPr="00FF1D15">
              <w:rPr>
                <w:lang w:val="en-US"/>
              </w:rPr>
              <w:t>Agenția</w:t>
            </w:r>
            <w:proofErr w:type="spellEnd"/>
            <w:r w:rsidRPr="00FF1D15">
              <w:rPr>
                <w:lang w:val="en-US"/>
              </w:rPr>
              <w:t xml:space="preserve"> </w:t>
            </w:r>
            <w:proofErr w:type="spellStart"/>
            <w:r w:rsidRPr="00FF1D15">
              <w:rPr>
                <w:lang w:val="en-US"/>
              </w:rPr>
              <w:t>Națională</w:t>
            </w:r>
            <w:proofErr w:type="spellEnd"/>
            <w:r w:rsidRPr="00FF1D15">
              <w:rPr>
                <w:lang w:val="en-US"/>
              </w:rPr>
              <w:t xml:space="preserve"> pentru </w:t>
            </w:r>
            <w:proofErr w:type="spellStart"/>
            <w:r w:rsidRPr="00FF1D15">
              <w:rPr>
                <w:lang w:val="en-US"/>
              </w:rPr>
              <w:t>Sănătate</w:t>
            </w:r>
            <w:proofErr w:type="spellEnd"/>
            <w:r w:rsidRPr="00FF1D15">
              <w:rPr>
                <w:lang w:val="en-US"/>
              </w:rPr>
              <w:t xml:space="preserve"> </w:t>
            </w:r>
            <w:proofErr w:type="spellStart"/>
            <w:r w:rsidRPr="00FF1D15">
              <w:rPr>
                <w:lang w:val="en-US"/>
              </w:rPr>
              <w:t>Publică</w:t>
            </w:r>
            <w:proofErr w:type="spellEnd"/>
            <w:r w:rsidRPr="00FF1D15">
              <w:rPr>
                <w:lang w:val="en-US"/>
              </w:rPr>
              <w:t>.</w:t>
            </w:r>
          </w:p>
        </w:tc>
        <w:tc>
          <w:tcPr>
            <w:tcW w:w="851" w:type="dxa"/>
            <w:tcBorders>
              <w:top w:val="single" w:sz="4" w:space="0" w:color="auto"/>
              <w:left w:val="single" w:sz="8" w:space="0" w:color="auto"/>
              <w:bottom w:val="single" w:sz="4" w:space="0" w:color="auto"/>
              <w:right w:val="single" w:sz="8" w:space="0" w:color="auto"/>
            </w:tcBorders>
            <w:shd w:val="clear" w:color="000000" w:fill="FFFFFF"/>
            <w:vAlign w:val="center"/>
          </w:tcPr>
          <w:p w14:paraId="430741E0" w14:textId="16F8221B" w:rsidR="0050069C" w:rsidRPr="00FF1D15" w:rsidRDefault="0050069C" w:rsidP="0050069C">
            <w:pPr>
              <w:shd w:val="clear" w:color="auto" w:fill="FFFFFF" w:themeFill="background1"/>
              <w:jc w:val="center"/>
              <w:rPr>
                <w:lang w:val="ro-RO"/>
              </w:rPr>
            </w:pPr>
            <w:r w:rsidRPr="00FF1D15">
              <w:rPr>
                <w:lang w:val="ro-RO"/>
              </w:rPr>
              <w:t>2</w:t>
            </w:r>
          </w:p>
        </w:tc>
        <w:tc>
          <w:tcPr>
            <w:tcW w:w="773" w:type="dxa"/>
            <w:tcBorders>
              <w:top w:val="single" w:sz="4" w:space="0" w:color="auto"/>
              <w:left w:val="nil"/>
              <w:bottom w:val="single" w:sz="4" w:space="0" w:color="auto"/>
              <w:right w:val="single" w:sz="8" w:space="0" w:color="auto"/>
            </w:tcBorders>
            <w:shd w:val="clear" w:color="000000" w:fill="FFFFFF"/>
            <w:vAlign w:val="center"/>
          </w:tcPr>
          <w:p w14:paraId="08770884" w14:textId="07F4AED8" w:rsidR="0050069C" w:rsidRPr="00FF1D15" w:rsidRDefault="0050069C" w:rsidP="0050069C">
            <w:pPr>
              <w:shd w:val="clear" w:color="auto" w:fill="FFFFFF" w:themeFill="background1"/>
              <w:jc w:val="center"/>
              <w:rPr>
                <w:lang w:val="ro-RO"/>
              </w:rPr>
            </w:pPr>
            <w:r w:rsidRPr="00FF1D15">
              <w:rPr>
                <w:lang w:val="ro-RO"/>
              </w:rPr>
              <w:t>5</w:t>
            </w:r>
          </w:p>
        </w:tc>
        <w:tc>
          <w:tcPr>
            <w:tcW w:w="709" w:type="dxa"/>
            <w:tcBorders>
              <w:top w:val="single" w:sz="4" w:space="0" w:color="auto"/>
              <w:left w:val="nil"/>
              <w:bottom w:val="single" w:sz="4" w:space="0" w:color="auto"/>
              <w:right w:val="double" w:sz="6" w:space="0" w:color="auto"/>
            </w:tcBorders>
            <w:shd w:val="clear" w:color="000000" w:fill="FFFFFF"/>
            <w:vAlign w:val="center"/>
          </w:tcPr>
          <w:p w14:paraId="598E7722" w14:textId="6360814A" w:rsidR="0050069C" w:rsidRPr="00FF1D15" w:rsidRDefault="0050069C" w:rsidP="0050069C">
            <w:pPr>
              <w:shd w:val="clear" w:color="auto" w:fill="FFFFFF" w:themeFill="background1"/>
              <w:jc w:val="center"/>
              <w:rPr>
                <w:lang w:val="ro-RO"/>
              </w:rPr>
            </w:pPr>
            <w:r w:rsidRPr="00FF1D15">
              <w:rPr>
                <w:lang w:val="ro-RO"/>
              </w:rPr>
              <w:t>3</w:t>
            </w:r>
          </w:p>
        </w:tc>
        <w:tc>
          <w:tcPr>
            <w:tcW w:w="709" w:type="dxa"/>
            <w:tcBorders>
              <w:top w:val="single" w:sz="4" w:space="0" w:color="auto"/>
              <w:left w:val="nil"/>
              <w:bottom w:val="single" w:sz="4" w:space="0" w:color="auto"/>
              <w:right w:val="double" w:sz="6" w:space="0" w:color="auto"/>
            </w:tcBorders>
            <w:shd w:val="clear" w:color="000000" w:fill="FFFFFF"/>
            <w:vAlign w:val="center"/>
          </w:tcPr>
          <w:p w14:paraId="497D429F" w14:textId="05718466" w:rsidR="0050069C" w:rsidRPr="00FF1D15" w:rsidRDefault="0050069C" w:rsidP="0050069C">
            <w:pPr>
              <w:shd w:val="clear" w:color="auto" w:fill="FFFFFF" w:themeFill="background1"/>
              <w:jc w:val="center"/>
              <w:rPr>
                <w:lang w:val="ro-RO"/>
              </w:rPr>
            </w:pPr>
            <w:r w:rsidRPr="00FF1D15">
              <w:rPr>
                <w:lang w:val="ro-RO"/>
              </w:rPr>
              <w:t>10</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tcPr>
          <w:p w14:paraId="65719D7C" w14:textId="0FFF277F" w:rsidR="0050069C" w:rsidRPr="00FF1D15" w:rsidRDefault="0050069C" w:rsidP="0050069C">
            <w:pPr>
              <w:shd w:val="clear" w:color="auto" w:fill="FFFFFF" w:themeFill="background1"/>
              <w:jc w:val="center"/>
              <w:rPr>
                <w:lang w:val="ro-RO"/>
              </w:rPr>
            </w:pPr>
            <w:r w:rsidRPr="00FF1D15">
              <w:t>-</w:t>
            </w:r>
          </w:p>
        </w:tc>
        <w:tc>
          <w:tcPr>
            <w:tcW w:w="851" w:type="dxa"/>
            <w:tcBorders>
              <w:top w:val="single" w:sz="4" w:space="0" w:color="auto"/>
              <w:left w:val="nil"/>
              <w:bottom w:val="single" w:sz="4" w:space="0" w:color="auto"/>
              <w:right w:val="double" w:sz="6" w:space="0" w:color="auto"/>
            </w:tcBorders>
            <w:shd w:val="clear" w:color="000000" w:fill="FFFFFF"/>
            <w:vAlign w:val="center"/>
          </w:tcPr>
          <w:p w14:paraId="52B38213" w14:textId="11E221E5" w:rsidR="0050069C" w:rsidRPr="00FF1D15" w:rsidRDefault="0050069C" w:rsidP="0050069C">
            <w:pPr>
              <w:shd w:val="clear" w:color="auto" w:fill="FFFFFF" w:themeFill="background1"/>
              <w:jc w:val="center"/>
              <w:rPr>
                <w:lang w:val="ro-RO"/>
              </w:rPr>
            </w:pPr>
            <w:r w:rsidRPr="00FF1D15">
              <w:rPr>
                <w:lang w:val="ro-RO"/>
              </w:rPr>
              <w:t>10</w:t>
            </w:r>
          </w:p>
        </w:tc>
      </w:tr>
      <w:tr w:rsidR="0050069C" w:rsidRPr="00FF1D15" w14:paraId="60DE486B"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5656C" w14:textId="77777777" w:rsidR="0050069C" w:rsidRPr="00FF1D15" w:rsidRDefault="0050069C" w:rsidP="0050069C">
            <w:pPr>
              <w:numPr>
                <w:ilvl w:val="0"/>
                <w:numId w:val="3"/>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tcPr>
          <w:p w14:paraId="3420A339" w14:textId="70FC16CE" w:rsidR="0050069C" w:rsidRPr="00FF1D15" w:rsidRDefault="0050069C" w:rsidP="0050069C">
            <w:pPr>
              <w:shd w:val="clear" w:color="auto" w:fill="FFFFFF" w:themeFill="background1"/>
              <w:ind w:left="-57" w:right="-57"/>
              <w:jc w:val="both"/>
              <w:rPr>
                <w:lang w:val="ro-RO"/>
              </w:rPr>
            </w:pPr>
            <w:proofErr w:type="spellStart"/>
            <w:r w:rsidRPr="00FF1D15">
              <w:rPr>
                <w:lang w:val="en-US"/>
              </w:rPr>
              <w:t>Sistemul</w:t>
            </w:r>
            <w:proofErr w:type="spellEnd"/>
            <w:r w:rsidRPr="00FF1D15">
              <w:rPr>
                <w:lang w:val="en-US"/>
              </w:rPr>
              <w:t xml:space="preserve"> de </w:t>
            </w:r>
            <w:proofErr w:type="spellStart"/>
            <w:r w:rsidRPr="00FF1D15">
              <w:rPr>
                <w:lang w:val="en-US"/>
              </w:rPr>
              <w:t>măsuri</w:t>
            </w:r>
            <w:proofErr w:type="spellEnd"/>
            <w:r w:rsidRPr="00FF1D15">
              <w:rPr>
                <w:lang w:val="en-US"/>
              </w:rPr>
              <w:t xml:space="preserve"> </w:t>
            </w:r>
            <w:proofErr w:type="spellStart"/>
            <w:r w:rsidRPr="00FF1D15">
              <w:rPr>
                <w:lang w:val="en-US"/>
              </w:rPr>
              <w:t>profilactice</w:t>
            </w:r>
            <w:proofErr w:type="spellEnd"/>
            <w:r w:rsidRPr="00FF1D15">
              <w:rPr>
                <w:lang w:val="en-US"/>
              </w:rPr>
              <w:t xml:space="preserve"> </w:t>
            </w:r>
            <w:proofErr w:type="spellStart"/>
            <w:r w:rsidRPr="00FF1D15">
              <w:rPr>
                <w:lang w:val="en-US"/>
              </w:rPr>
              <w:t>și</w:t>
            </w:r>
            <w:proofErr w:type="spellEnd"/>
            <w:r w:rsidRPr="00FF1D15">
              <w:rPr>
                <w:lang w:val="en-US"/>
              </w:rPr>
              <w:t xml:space="preserve"> </w:t>
            </w:r>
            <w:proofErr w:type="spellStart"/>
            <w:r w:rsidRPr="00FF1D15">
              <w:rPr>
                <w:lang w:val="en-US"/>
              </w:rPr>
              <w:t>antiepidemice</w:t>
            </w:r>
            <w:proofErr w:type="spellEnd"/>
            <w:r w:rsidRPr="00FF1D15">
              <w:rPr>
                <w:lang w:val="en-US"/>
              </w:rPr>
              <w:t xml:space="preserve"> </w:t>
            </w:r>
            <w:proofErr w:type="spellStart"/>
            <w:r w:rsidRPr="00FF1D15">
              <w:rPr>
                <w:lang w:val="en-US"/>
              </w:rPr>
              <w:t>în</w:t>
            </w:r>
            <w:proofErr w:type="spellEnd"/>
            <w:r w:rsidRPr="00FF1D15">
              <w:rPr>
                <w:lang w:val="en-US"/>
              </w:rPr>
              <w:t xml:space="preserve"> </w:t>
            </w:r>
            <w:proofErr w:type="spellStart"/>
            <w:r w:rsidRPr="00FF1D15">
              <w:rPr>
                <w:lang w:val="en-US"/>
              </w:rPr>
              <w:t>lupta</w:t>
            </w:r>
            <w:proofErr w:type="spellEnd"/>
            <w:r w:rsidRPr="00FF1D15">
              <w:rPr>
                <w:lang w:val="en-US"/>
              </w:rPr>
              <w:t xml:space="preserve"> cu </w:t>
            </w:r>
            <w:proofErr w:type="spellStart"/>
            <w:r w:rsidRPr="00FF1D15">
              <w:rPr>
                <w:lang w:val="en-US"/>
              </w:rPr>
              <w:t>maladiile</w:t>
            </w:r>
            <w:proofErr w:type="spellEnd"/>
            <w:r w:rsidRPr="00FF1D15">
              <w:rPr>
                <w:lang w:val="en-US"/>
              </w:rPr>
              <w:t xml:space="preserve"> infecțioase.</w:t>
            </w:r>
            <w:r w:rsidRPr="00FF1D15">
              <w:rPr>
                <w:b/>
                <w:lang w:val="ro-RO"/>
              </w:rPr>
              <w:t xml:space="preserve"> </w:t>
            </w:r>
            <w:r w:rsidRPr="00FF1D15">
              <w:rPr>
                <w:lang w:val="ro-RO"/>
              </w:rPr>
              <w:t xml:space="preserve">Evaluarea </w:t>
            </w:r>
            <w:proofErr w:type="spellStart"/>
            <w:r w:rsidRPr="00FF1D15">
              <w:rPr>
                <w:lang w:val="ro-RO"/>
              </w:rPr>
              <w:t>calităţii</w:t>
            </w:r>
            <w:proofErr w:type="spellEnd"/>
            <w:r w:rsidRPr="00FF1D15">
              <w:rPr>
                <w:lang w:val="ro-RO"/>
              </w:rPr>
              <w:t xml:space="preserve">, </w:t>
            </w:r>
            <w:proofErr w:type="spellStart"/>
            <w:r w:rsidRPr="00FF1D15">
              <w:rPr>
                <w:lang w:val="ro-RO"/>
              </w:rPr>
              <w:t>eficacităţii</w:t>
            </w:r>
            <w:proofErr w:type="spellEnd"/>
            <w:r w:rsidRPr="00FF1D15">
              <w:rPr>
                <w:lang w:val="ro-RO"/>
              </w:rPr>
              <w:t xml:space="preserve"> şi </w:t>
            </w:r>
            <w:proofErr w:type="spellStart"/>
            <w:r w:rsidRPr="00FF1D15">
              <w:rPr>
                <w:lang w:val="ro-RO"/>
              </w:rPr>
              <w:t>eficienţei</w:t>
            </w:r>
            <w:proofErr w:type="spellEnd"/>
            <w:r w:rsidRPr="00FF1D15">
              <w:rPr>
                <w:lang w:val="ro-RO"/>
              </w:rPr>
              <w:t>.</w:t>
            </w:r>
          </w:p>
        </w:tc>
        <w:tc>
          <w:tcPr>
            <w:tcW w:w="851" w:type="dxa"/>
            <w:tcBorders>
              <w:top w:val="single" w:sz="4" w:space="0" w:color="auto"/>
              <w:left w:val="single" w:sz="8" w:space="0" w:color="auto"/>
              <w:bottom w:val="single" w:sz="4" w:space="0" w:color="auto"/>
              <w:right w:val="single" w:sz="8" w:space="0" w:color="auto"/>
            </w:tcBorders>
            <w:shd w:val="clear" w:color="000000" w:fill="FFFFFF"/>
            <w:vAlign w:val="center"/>
          </w:tcPr>
          <w:p w14:paraId="63228404" w14:textId="2EAF8767" w:rsidR="0050069C" w:rsidRPr="00FF1D15" w:rsidRDefault="0050069C" w:rsidP="0050069C">
            <w:pPr>
              <w:shd w:val="clear" w:color="auto" w:fill="FFFFFF" w:themeFill="background1"/>
              <w:jc w:val="center"/>
              <w:rPr>
                <w:lang w:val="ro-RO"/>
              </w:rPr>
            </w:pPr>
            <w:r w:rsidRPr="00FF1D15">
              <w:rPr>
                <w:lang w:val="ro-RO"/>
              </w:rPr>
              <w:t>2</w:t>
            </w:r>
          </w:p>
        </w:tc>
        <w:tc>
          <w:tcPr>
            <w:tcW w:w="773" w:type="dxa"/>
            <w:tcBorders>
              <w:top w:val="single" w:sz="4" w:space="0" w:color="auto"/>
              <w:left w:val="nil"/>
              <w:bottom w:val="single" w:sz="4" w:space="0" w:color="auto"/>
              <w:right w:val="single" w:sz="8" w:space="0" w:color="auto"/>
            </w:tcBorders>
            <w:shd w:val="clear" w:color="000000" w:fill="FFFFFF"/>
            <w:vAlign w:val="center"/>
          </w:tcPr>
          <w:p w14:paraId="3E2F8424" w14:textId="1EAF39A7" w:rsidR="0050069C" w:rsidRPr="00FF1D15" w:rsidRDefault="0050069C" w:rsidP="0050069C">
            <w:pPr>
              <w:shd w:val="clear" w:color="auto" w:fill="FFFFFF" w:themeFill="background1"/>
              <w:jc w:val="center"/>
              <w:rPr>
                <w:lang w:val="ro-RO"/>
              </w:rPr>
            </w:pPr>
            <w:r w:rsidRPr="00FF1D15">
              <w:rPr>
                <w:lang w:val="ro-RO"/>
              </w:rPr>
              <w:t>7</w:t>
            </w:r>
          </w:p>
        </w:tc>
        <w:tc>
          <w:tcPr>
            <w:tcW w:w="709" w:type="dxa"/>
            <w:tcBorders>
              <w:top w:val="single" w:sz="4" w:space="0" w:color="auto"/>
              <w:left w:val="nil"/>
              <w:bottom w:val="single" w:sz="4" w:space="0" w:color="auto"/>
              <w:right w:val="double" w:sz="6" w:space="0" w:color="auto"/>
            </w:tcBorders>
            <w:shd w:val="clear" w:color="000000" w:fill="FFFFFF"/>
            <w:vAlign w:val="center"/>
          </w:tcPr>
          <w:p w14:paraId="3FED2821" w14:textId="0CFA70E5" w:rsidR="0050069C" w:rsidRPr="00FF1D15" w:rsidRDefault="0050069C" w:rsidP="0050069C">
            <w:pPr>
              <w:shd w:val="clear" w:color="auto" w:fill="FFFFFF" w:themeFill="background1"/>
              <w:jc w:val="center"/>
              <w:rPr>
                <w:lang w:val="ro-RO"/>
              </w:rPr>
            </w:pPr>
            <w:r w:rsidRPr="00FF1D15">
              <w:rPr>
                <w:lang w:val="ro-RO"/>
              </w:rPr>
              <w:t>5</w:t>
            </w:r>
          </w:p>
        </w:tc>
        <w:tc>
          <w:tcPr>
            <w:tcW w:w="709" w:type="dxa"/>
            <w:tcBorders>
              <w:top w:val="single" w:sz="4" w:space="0" w:color="auto"/>
              <w:left w:val="nil"/>
              <w:bottom w:val="single" w:sz="4" w:space="0" w:color="auto"/>
              <w:right w:val="double" w:sz="6" w:space="0" w:color="auto"/>
            </w:tcBorders>
            <w:shd w:val="clear" w:color="000000" w:fill="FFFFFF"/>
            <w:vAlign w:val="center"/>
          </w:tcPr>
          <w:p w14:paraId="082945AB" w14:textId="19086E1C" w:rsidR="0050069C" w:rsidRPr="00FF1D15" w:rsidRDefault="0050069C" w:rsidP="0050069C">
            <w:pPr>
              <w:shd w:val="clear" w:color="auto" w:fill="FFFFFF" w:themeFill="background1"/>
              <w:jc w:val="center"/>
              <w:rPr>
                <w:lang w:val="ro-RO"/>
              </w:rPr>
            </w:pPr>
            <w:r w:rsidRPr="00FF1D15">
              <w:rPr>
                <w:lang w:val="ro-RO"/>
              </w:rPr>
              <w:t>14</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tcPr>
          <w:p w14:paraId="32627622" w14:textId="3722DD74" w:rsidR="0050069C" w:rsidRPr="00FF1D15" w:rsidRDefault="0050069C" w:rsidP="0050069C">
            <w:pPr>
              <w:shd w:val="clear" w:color="auto" w:fill="FFFFFF" w:themeFill="background1"/>
              <w:jc w:val="center"/>
              <w:rPr>
                <w:lang w:val="ro-RO"/>
              </w:rPr>
            </w:pPr>
            <w:r w:rsidRPr="00FF1D15">
              <w:t>-</w:t>
            </w:r>
          </w:p>
        </w:tc>
        <w:tc>
          <w:tcPr>
            <w:tcW w:w="851" w:type="dxa"/>
            <w:tcBorders>
              <w:top w:val="single" w:sz="4" w:space="0" w:color="auto"/>
              <w:left w:val="nil"/>
              <w:bottom w:val="single" w:sz="4" w:space="0" w:color="auto"/>
              <w:right w:val="double" w:sz="6" w:space="0" w:color="auto"/>
            </w:tcBorders>
            <w:shd w:val="clear" w:color="000000" w:fill="FFFFFF"/>
            <w:vAlign w:val="center"/>
          </w:tcPr>
          <w:p w14:paraId="065AB4FF" w14:textId="133A1D98" w:rsidR="0050069C" w:rsidRPr="00FF1D15" w:rsidRDefault="0050069C" w:rsidP="0050069C">
            <w:pPr>
              <w:shd w:val="clear" w:color="auto" w:fill="FFFFFF" w:themeFill="background1"/>
              <w:jc w:val="center"/>
              <w:rPr>
                <w:lang w:val="ro-RO"/>
              </w:rPr>
            </w:pPr>
            <w:r w:rsidRPr="00FF1D15">
              <w:rPr>
                <w:lang w:val="ro-RO"/>
              </w:rPr>
              <w:t>14</w:t>
            </w:r>
          </w:p>
        </w:tc>
      </w:tr>
      <w:tr w:rsidR="0050069C" w:rsidRPr="00FF1D15" w14:paraId="62A7E248"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CCDC0" w14:textId="77777777" w:rsidR="0050069C" w:rsidRPr="00FF1D15" w:rsidRDefault="0050069C" w:rsidP="0050069C">
            <w:pPr>
              <w:numPr>
                <w:ilvl w:val="0"/>
                <w:numId w:val="3"/>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tcPr>
          <w:p w14:paraId="195E2AB9" w14:textId="73C7ED3E" w:rsidR="0050069C" w:rsidRPr="00FF1D15" w:rsidRDefault="0050069C" w:rsidP="0050069C">
            <w:pPr>
              <w:shd w:val="clear" w:color="auto" w:fill="FFFFFF" w:themeFill="background1"/>
              <w:autoSpaceDE w:val="0"/>
              <w:autoSpaceDN w:val="0"/>
              <w:adjustRightInd w:val="0"/>
              <w:rPr>
                <w:rFonts w:ascii="TimesNewRoman" w:hAnsi="TimesNewRoman" w:cs="TimesNewRoman"/>
                <w:lang w:val="en-US" w:eastAsia="ro-RO"/>
              </w:rPr>
            </w:pPr>
            <w:proofErr w:type="spellStart"/>
            <w:r w:rsidRPr="00FF1D15">
              <w:rPr>
                <w:lang w:val="en-US"/>
              </w:rPr>
              <w:t>Supravegherea</w:t>
            </w:r>
            <w:proofErr w:type="spellEnd"/>
            <w:r w:rsidRPr="00FF1D15">
              <w:rPr>
                <w:lang w:val="en-US"/>
              </w:rPr>
              <w:t xml:space="preserve"> </w:t>
            </w:r>
            <w:proofErr w:type="spellStart"/>
            <w:r w:rsidRPr="00FF1D15">
              <w:rPr>
                <w:lang w:val="en-US"/>
              </w:rPr>
              <w:t>epidemiologică</w:t>
            </w:r>
            <w:proofErr w:type="spellEnd"/>
            <w:r w:rsidRPr="00FF1D15">
              <w:rPr>
                <w:rFonts w:ascii="TimesNewRoman" w:hAnsi="TimesNewRoman" w:cs="TimesNewRoman"/>
                <w:lang w:val="en-US" w:eastAsia="ro-RO"/>
              </w:rPr>
              <w:t xml:space="preserve">. </w:t>
            </w:r>
            <w:proofErr w:type="spellStart"/>
            <w:r w:rsidRPr="00FF1D15">
              <w:rPr>
                <w:lang w:val="en-US"/>
              </w:rPr>
              <w:t>Principiile</w:t>
            </w:r>
            <w:proofErr w:type="spellEnd"/>
            <w:r w:rsidRPr="00FF1D15">
              <w:rPr>
                <w:lang w:val="en-US"/>
              </w:rPr>
              <w:t xml:space="preserve"> </w:t>
            </w:r>
            <w:proofErr w:type="spellStart"/>
            <w:r w:rsidRPr="00FF1D15">
              <w:rPr>
                <w:lang w:val="en-US"/>
              </w:rPr>
              <w:t>teoretice</w:t>
            </w:r>
            <w:proofErr w:type="spellEnd"/>
            <w:r w:rsidRPr="00FF1D15">
              <w:rPr>
                <w:lang w:val="en-US"/>
              </w:rPr>
              <w:t xml:space="preserve"> şi practice. </w:t>
            </w:r>
            <w:proofErr w:type="spellStart"/>
            <w:r w:rsidRPr="00FF1D15">
              <w:rPr>
                <w:lang w:val="en-US"/>
              </w:rPr>
              <w:t>Sistemul</w:t>
            </w:r>
            <w:proofErr w:type="spellEnd"/>
            <w:r w:rsidRPr="00FF1D15">
              <w:rPr>
                <w:lang w:val="en-US"/>
              </w:rPr>
              <w:t xml:space="preserve"> de </w:t>
            </w:r>
            <w:proofErr w:type="spellStart"/>
            <w:r w:rsidRPr="00FF1D15">
              <w:rPr>
                <w:lang w:val="en-US"/>
              </w:rPr>
              <w:t>funcţionare</w:t>
            </w:r>
            <w:proofErr w:type="spellEnd"/>
            <w:r w:rsidRPr="00FF1D15">
              <w:rPr>
                <w:lang w:val="en-US"/>
              </w:rPr>
              <w:t xml:space="preserve"> la </w:t>
            </w:r>
            <w:proofErr w:type="spellStart"/>
            <w:r w:rsidRPr="00FF1D15">
              <w:rPr>
                <w:lang w:val="en-US"/>
              </w:rPr>
              <w:t>nivel</w:t>
            </w:r>
            <w:proofErr w:type="spellEnd"/>
            <w:r w:rsidRPr="00FF1D15">
              <w:rPr>
                <w:lang w:val="en-US"/>
              </w:rPr>
              <w:t xml:space="preserve"> </w:t>
            </w:r>
            <w:proofErr w:type="spellStart"/>
            <w:r w:rsidRPr="00FF1D15">
              <w:rPr>
                <w:lang w:val="en-US"/>
              </w:rPr>
              <w:t>naţional</w:t>
            </w:r>
            <w:proofErr w:type="spellEnd"/>
            <w:r w:rsidRPr="00FF1D15">
              <w:rPr>
                <w:lang w:val="en-US"/>
              </w:rPr>
              <w:t>.</w:t>
            </w:r>
            <w:r w:rsidRPr="00FF1D15">
              <w:rPr>
                <w:b/>
                <w:lang w:val="ro-RO"/>
              </w:rPr>
              <w:t xml:space="preserve"> </w:t>
            </w:r>
          </w:p>
        </w:tc>
        <w:tc>
          <w:tcPr>
            <w:tcW w:w="851" w:type="dxa"/>
            <w:tcBorders>
              <w:top w:val="single" w:sz="4" w:space="0" w:color="auto"/>
              <w:left w:val="single" w:sz="8" w:space="0" w:color="auto"/>
              <w:bottom w:val="single" w:sz="4" w:space="0" w:color="auto"/>
              <w:right w:val="single" w:sz="8" w:space="0" w:color="auto"/>
            </w:tcBorders>
            <w:shd w:val="clear" w:color="000000" w:fill="FFFFFF"/>
            <w:vAlign w:val="center"/>
          </w:tcPr>
          <w:p w14:paraId="4C99CB4E" w14:textId="662F348F" w:rsidR="0050069C" w:rsidRPr="00FF1D15" w:rsidRDefault="0050069C" w:rsidP="0050069C">
            <w:pPr>
              <w:shd w:val="clear" w:color="auto" w:fill="FFFFFF" w:themeFill="background1"/>
              <w:jc w:val="center"/>
              <w:rPr>
                <w:lang w:val="ro-RO"/>
              </w:rPr>
            </w:pPr>
            <w:r w:rsidRPr="00FF1D15">
              <w:rPr>
                <w:lang w:val="ro-RO"/>
              </w:rPr>
              <w:t>2</w:t>
            </w:r>
          </w:p>
        </w:tc>
        <w:tc>
          <w:tcPr>
            <w:tcW w:w="773" w:type="dxa"/>
            <w:tcBorders>
              <w:top w:val="single" w:sz="4" w:space="0" w:color="auto"/>
              <w:left w:val="nil"/>
              <w:bottom w:val="single" w:sz="4" w:space="0" w:color="auto"/>
              <w:right w:val="single" w:sz="8" w:space="0" w:color="auto"/>
            </w:tcBorders>
            <w:shd w:val="clear" w:color="000000" w:fill="FFFFFF"/>
            <w:vAlign w:val="center"/>
          </w:tcPr>
          <w:p w14:paraId="43194FD8" w14:textId="7185090C" w:rsidR="0050069C" w:rsidRPr="00FF1D15" w:rsidRDefault="0050069C" w:rsidP="0050069C">
            <w:pPr>
              <w:shd w:val="clear" w:color="auto" w:fill="FFFFFF" w:themeFill="background1"/>
              <w:jc w:val="center"/>
              <w:rPr>
                <w:lang w:val="ro-RO"/>
              </w:rPr>
            </w:pPr>
            <w:r w:rsidRPr="00FF1D15">
              <w:rPr>
                <w:lang w:val="ro-RO"/>
              </w:rPr>
              <w:t>5</w:t>
            </w:r>
          </w:p>
        </w:tc>
        <w:tc>
          <w:tcPr>
            <w:tcW w:w="709" w:type="dxa"/>
            <w:tcBorders>
              <w:top w:val="single" w:sz="4" w:space="0" w:color="auto"/>
              <w:left w:val="nil"/>
              <w:bottom w:val="single" w:sz="4" w:space="0" w:color="auto"/>
              <w:right w:val="double" w:sz="6" w:space="0" w:color="auto"/>
            </w:tcBorders>
            <w:shd w:val="clear" w:color="000000" w:fill="FFFFFF"/>
            <w:vAlign w:val="center"/>
          </w:tcPr>
          <w:p w14:paraId="3D18E983" w14:textId="2F9EED2F" w:rsidR="0050069C" w:rsidRPr="00FF1D15" w:rsidRDefault="0050069C" w:rsidP="0050069C">
            <w:pPr>
              <w:shd w:val="clear" w:color="auto" w:fill="FFFFFF" w:themeFill="background1"/>
              <w:jc w:val="center"/>
              <w:rPr>
                <w:lang w:val="ro-RO"/>
              </w:rPr>
            </w:pPr>
            <w:r w:rsidRPr="00FF1D15">
              <w:rPr>
                <w:lang w:val="ro-RO"/>
              </w:rPr>
              <w:t>5</w:t>
            </w:r>
          </w:p>
        </w:tc>
        <w:tc>
          <w:tcPr>
            <w:tcW w:w="709" w:type="dxa"/>
            <w:tcBorders>
              <w:top w:val="single" w:sz="4" w:space="0" w:color="auto"/>
              <w:left w:val="nil"/>
              <w:bottom w:val="single" w:sz="4" w:space="0" w:color="auto"/>
              <w:right w:val="double" w:sz="6" w:space="0" w:color="auto"/>
            </w:tcBorders>
            <w:shd w:val="clear" w:color="000000" w:fill="FFFFFF"/>
            <w:vAlign w:val="center"/>
          </w:tcPr>
          <w:p w14:paraId="7FC30A79" w14:textId="70423458" w:rsidR="0050069C" w:rsidRPr="00FF1D15" w:rsidRDefault="0050069C" w:rsidP="0050069C">
            <w:pPr>
              <w:shd w:val="clear" w:color="auto" w:fill="FFFFFF" w:themeFill="background1"/>
              <w:jc w:val="center"/>
              <w:rPr>
                <w:lang w:val="ro-RO"/>
              </w:rPr>
            </w:pPr>
            <w:r w:rsidRPr="00FF1D15">
              <w:rPr>
                <w:lang w:val="ro-RO"/>
              </w:rPr>
              <w:t>12</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tcPr>
          <w:p w14:paraId="7875B386" w14:textId="5ADD5559" w:rsidR="0050069C" w:rsidRPr="00FF1D15" w:rsidRDefault="0050069C" w:rsidP="0050069C">
            <w:pPr>
              <w:shd w:val="clear" w:color="auto" w:fill="FFFFFF" w:themeFill="background1"/>
              <w:jc w:val="center"/>
              <w:rPr>
                <w:lang w:val="ro-RO"/>
              </w:rPr>
            </w:pPr>
            <w:r w:rsidRPr="00FF1D15">
              <w:t>-</w:t>
            </w:r>
          </w:p>
        </w:tc>
        <w:tc>
          <w:tcPr>
            <w:tcW w:w="851" w:type="dxa"/>
            <w:tcBorders>
              <w:top w:val="single" w:sz="4" w:space="0" w:color="auto"/>
              <w:left w:val="nil"/>
              <w:bottom w:val="single" w:sz="4" w:space="0" w:color="auto"/>
              <w:right w:val="double" w:sz="6" w:space="0" w:color="auto"/>
            </w:tcBorders>
            <w:shd w:val="clear" w:color="000000" w:fill="FFFFFF"/>
            <w:vAlign w:val="center"/>
          </w:tcPr>
          <w:p w14:paraId="5675075A" w14:textId="623886E8" w:rsidR="0050069C" w:rsidRPr="00FF1D15" w:rsidRDefault="0050069C" w:rsidP="0050069C">
            <w:pPr>
              <w:shd w:val="clear" w:color="auto" w:fill="FFFFFF" w:themeFill="background1"/>
              <w:jc w:val="center"/>
              <w:rPr>
                <w:lang w:val="ro-RO"/>
              </w:rPr>
            </w:pPr>
            <w:r w:rsidRPr="00FF1D15">
              <w:rPr>
                <w:lang w:val="ro-RO"/>
              </w:rPr>
              <w:t>12</w:t>
            </w:r>
          </w:p>
        </w:tc>
      </w:tr>
      <w:tr w:rsidR="0050069C" w:rsidRPr="00FF1D15" w14:paraId="273292FD"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8FF0D" w14:textId="77777777" w:rsidR="0050069C" w:rsidRPr="00FF1D15" w:rsidRDefault="0050069C" w:rsidP="0050069C">
            <w:pPr>
              <w:numPr>
                <w:ilvl w:val="0"/>
                <w:numId w:val="3"/>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tcPr>
          <w:p w14:paraId="16CD70C3" w14:textId="69F1A02F" w:rsidR="0050069C" w:rsidRPr="00FF1D15" w:rsidRDefault="0050069C" w:rsidP="0050069C">
            <w:pPr>
              <w:shd w:val="clear" w:color="auto" w:fill="FFFFFF" w:themeFill="background1"/>
              <w:ind w:left="-57" w:right="-57"/>
              <w:jc w:val="both"/>
              <w:rPr>
                <w:lang w:val="ro-RO"/>
              </w:rPr>
            </w:pPr>
            <w:proofErr w:type="spellStart"/>
            <w:r w:rsidRPr="00FF1D15">
              <w:rPr>
                <w:lang w:val="en-US"/>
              </w:rPr>
              <w:t>Diagnosticul</w:t>
            </w:r>
            <w:proofErr w:type="spellEnd"/>
            <w:r w:rsidRPr="00FF1D15">
              <w:rPr>
                <w:lang w:val="en-US"/>
              </w:rPr>
              <w:t xml:space="preserve"> epidemiologic ca element de </w:t>
            </w:r>
            <w:proofErr w:type="spellStart"/>
            <w:r w:rsidRPr="00FF1D15">
              <w:rPr>
                <w:lang w:val="en-US"/>
              </w:rPr>
              <w:t>bază</w:t>
            </w:r>
            <w:proofErr w:type="spellEnd"/>
            <w:r w:rsidRPr="00FF1D15">
              <w:rPr>
                <w:lang w:val="en-US"/>
              </w:rPr>
              <w:t xml:space="preserve"> </w:t>
            </w:r>
            <w:proofErr w:type="spellStart"/>
            <w:r w:rsidRPr="00FF1D15">
              <w:rPr>
                <w:lang w:val="en-US"/>
              </w:rPr>
              <w:t>în</w:t>
            </w:r>
            <w:proofErr w:type="spellEnd"/>
            <w:r w:rsidRPr="00FF1D15">
              <w:rPr>
                <w:lang w:val="en-US"/>
              </w:rPr>
              <w:t xml:space="preserve"> </w:t>
            </w:r>
            <w:proofErr w:type="spellStart"/>
            <w:r w:rsidRPr="00FF1D15">
              <w:rPr>
                <w:lang w:val="en-US"/>
              </w:rPr>
              <w:t>realizarea</w:t>
            </w:r>
            <w:proofErr w:type="spellEnd"/>
            <w:r w:rsidRPr="00FF1D15">
              <w:rPr>
                <w:lang w:val="en-US"/>
              </w:rPr>
              <w:t xml:space="preserve"> </w:t>
            </w:r>
            <w:proofErr w:type="spellStart"/>
            <w:r w:rsidRPr="00FF1D15">
              <w:rPr>
                <w:lang w:val="en-US"/>
              </w:rPr>
              <w:t>eficientă</w:t>
            </w:r>
            <w:proofErr w:type="spellEnd"/>
            <w:r w:rsidRPr="00FF1D15">
              <w:rPr>
                <w:lang w:val="en-US"/>
              </w:rPr>
              <w:t xml:space="preserve"> a </w:t>
            </w:r>
            <w:proofErr w:type="spellStart"/>
            <w:r w:rsidRPr="00FF1D15">
              <w:rPr>
                <w:lang w:val="en-US"/>
              </w:rPr>
              <w:t>supravegherii</w:t>
            </w:r>
            <w:proofErr w:type="spellEnd"/>
            <w:r w:rsidRPr="00FF1D15">
              <w:rPr>
                <w:lang w:val="en-US"/>
              </w:rPr>
              <w:t xml:space="preserve"> </w:t>
            </w:r>
            <w:proofErr w:type="spellStart"/>
            <w:r w:rsidRPr="00FF1D15">
              <w:rPr>
                <w:lang w:val="en-US"/>
              </w:rPr>
              <w:t>epidemiologice</w:t>
            </w:r>
            <w:proofErr w:type="spellEnd"/>
            <w:r w:rsidRPr="00FF1D15">
              <w:rPr>
                <w:lang w:val="en-US"/>
              </w:rPr>
              <w:t>.</w:t>
            </w:r>
          </w:p>
        </w:tc>
        <w:tc>
          <w:tcPr>
            <w:tcW w:w="851" w:type="dxa"/>
            <w:tcBorders>
              <w:top w:val="single" w:sz="4" w:space="0" w:color="auto"/>
              <w:left w:val="single" w:sz="8" w:space="0" w:color="auto"/>
              <w:bottom w:val="single" w:sz="4" w:space="0" w:color="auto"/>
              <w:right w:val="single" w:sz="8" w:space="0" w:color="auto"/>
            </w:tcBorders>
            <w:shd w:val="clear" w:color="000000" w:fill="FFFFFF"/>
            <w:vAlign w:val="center"/>
          </w:tcPr>
          <w:p w14:paraId="626BB6EA" w14:textId="2269E388" w:rsidR="0050069C" w:rsidRPr="00FF1D15" w:rsidRDefault="0050069C" w:rsidP="0050069C">
            <w:pPr>
              <w:shd w:val="clear" w:color="auto" w:fill="FFFFFF" w:themeFill="background1"/>
              <w:jc w:val="center"/>
              <w:rPr>
                <w:lang w:val="ro-RO"/>
              </w:rPr>
            </w:pPr>
            <w:r w:rsidRPr="00FF1D15">
              <w:rPr>
                <w:lang w:val="ro-RO"/>
              </w:rPr>
              <w:t>2</w:t>
            </w:r>
          </w:p>
        </w:tc>
        <w:tc>
          <w:tcPr>
            <w:tcW w:w="773" w:type="dxa"/>
            <w:tcBorders>
              <w:top w:val="single" w:sz="4" w:space="0" w:color="auto"/>
              <w:left w:val="nil"/>
              <w:bottom w:val="single" w:sz="4" w:space="0" w:color="auto"/>
              <w:right w:val="single" w:sz="8" w:space="0" w:color="auto"/>
            </w:tcBorders>
            <w:shd w:val="clear" w:color="000000" w:fill="FFFFFF"/>
            <w:vAlign w:val="center"/>
          </w:tcPr>
          <w:p w14:paraId="59551330" w14:textId="72D315FF" w:rsidR="0050069C" w:rsidRPr="00FF1D15" w:rsidRDefault="0050069C" w:rsidP="0050069C">
            <w:pPr>
              <w:shd w:val="clear" w:color="auto" w:fill="FFFFFF" w:themeFill="background1"/>
              <w:jc w:val="center"/>
              <w:rPr>
                <w:lang w:val="ro-RO"/>
              </w:rPr>
            </w:pPr>
            <w:r w:rsidRPr="00FF1D15">
              <w:rPr>
                <w:lang w:val="ro-RO"/>
              </w:rPr>
              <w:t>-</w:t>
            </w:r>
          </w:p>
        </w:tc>
        <w:tc>
          <w:tcPr>
            <w:tcW w:w="709" w:type="dxa"/>
            <w:tcBorders>
              <w:top w:val="single" w:sz="4" w:space="0" w:color="auto"/>
              <w:left w:val="nil"/>
              <w:bottom w:val="single" w:sz="4" w:space="0" w:color="auto"/>
              <w:right w:val="double" w:sz="6" w:space="0" w:color="auto"/>
            </w:tcBorders>
            <w:shd w:val="clear" w:color="000000" w:fill="FFFFFF"/>
            <w:vAlign w:val="center"/>
          </w:tcPr>
          <w:p w14:paraId="2FCDECA9" w14:textId="3F0E1007" w:rsidR="0050069C" w:rsidRPr="00FF1D15" w:rsidRDefault="0050069C" w:rsidP="0050069C">
            <w:pPr>
              <w:shd w:val="clear" w:color="auto" w:fill="FFFFFF" w:themeFill="background1"/>
              <w:jc w:val="center"/>
              <w:rPr>
                <w:lang w:val="ro-RO"/>
              </w:rPr>
            </w:pPr>
            <w:r w:rsidRPr="00FF1D15">
              <w:rPr>
                <w:lang w:val="ro-RO"/>
              </w:rPr>
              <w:t>10</w:t>
            </w:r>
          </w:p>
        </w:tc>
        <w:tc>
          <w:tcPr>
            <w:tcW w:w="709" w:type="dxa"/>
            <w:tcBorders>
              <w:top w:val="single" w:sz="4" w:space="0" w:color="auto"/>
              <w:left w:val="nil"/>
              <w:bottom w:val="single" w:sz="4" w:space="0" w:color="auto"/>
              <w:right w:val="double" w:sz="6" w:space="0" w:color="auto"/>
            </w:tcBorders>
            <w:shd w:val="clear" w:color="000000" w:fill="FFFFFF"/>
            <w:vAlign w:val="center"/>
          </w:tcPr>
          <w:p w14:paraId="09FCC92B" w14:textId="55122928" w:rsidR="0050069C" w:rsidRPr="00FF1D15" w:rsidRDefault="0050069C" w:rsidP="0050069C">
            <w:pPr>
              <w:shd w:val="clear" w:color="auto" w:fill="FFFFFF" w:themeFill="background1"/>
              <w:jc w:val="center"/>
              <w:rPr>
                <w:lang w:val="ro-RO"/>
              </w:rPr>
            </w:pPr>
            <w:r w:rsidRPr="00FF1D15">
              <w:rPr>
                <w:lang w:val="ro-RO"/>
              </w:rPr>
              <w:t>12</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tcPr>
          <w:p w14:paraId="41BE2BD2" w14:textId="03421F83" w:rsidR="0050069C" w:rsidRPr="00FF1D15" w:rsidRDefault="0050069C" w:rsidP="0050069C">
            <w:pPr>
              <w:shd w:val="clear" w:color="auto" w:fill="FFFFFF" w:themeFill="background1"/>
              <w:jc w:val="center"/>
              <w:rPr>
                <w:lang w:val="ro-RO"/>
              </w:rPr>
            </w:pPr>
            <w:r w:rsidRPr="00FF1D15">
              <w:t>-</w:t>
            </w:r>
          </w:p>
        </w:tc>
        <w:tc>
          <w:tcPr>
            <w:tcW w:w="851" w:type="dxa"/>
            <w:tcBorders>
              <w:top w:val="single" w:sz="4" w:space="0" w:color="auto"/>
              <w:left w:val="nil"/>
              <w:bottom w:val="single" w:sz="4" w:space="0" w:color="auto"/>
              <w:right w:val="double" w:sz="6" w:space="0" w:color="auto"/>
            </w:tcBorders>
            <w:shd w:val="clear" w:color="000000" w:fill="FFFFFF"/>
            <w:vAlign w:val="center"/>
          </w:tcPr>
          <w:p w14:paraId="37A3EFC8" w14:textId="6290D6DE" w:rsidR="0050069C" w:rsidRPr="00FF1D15" w:rsidRDefault="0050069C" w:rsidP="0050069C">
            <w:pPr>
              <w:shd w:val="clear" w:color="auto" w:fill="FFFFFF" w:themeFill="background1"/>
              <w:jc w:val="center"/>
              <w:rPr>
                <w:lang w:val="ro-RO"/>
              </w:rPr>
            </w:pPr>
            <w:r w:rsidRPr="00FF1D15">
              <w:rPr>
                <w:lang w:val="ro-RO"/>
              </w:rPr>
              <w:t>12</w:t>
            </w:r>
          </w:p>
        </w:tc>
      </w:tr>
      <w:tr w:rsidR="0050069C" w:rsidRPr="00FF1D15" w14:paraId="510B9277"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3DCAC0" w14:textId="77777777" w:rsidR="0050069C" w:rsidRPr="00FF1D15" w:rsidRDefault="0050069C" w:rsidP="0050069C">
            <w:pPr>
              <w:numPr>
                <w:ilvl w:val="0"/>
                <w:numId w:val="3"/>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tcPr>
          <w:p w14:paraId="0F981599" w14:textId="7D4BD962" w:rsidR="0050069C" w:rsidRPr="00FF1D15" w:rsidRDefault="0050069C" w:rsidP="0050069C">
            <w:pPr>
              <w:shd w:val="clear" w:color="auto" w:fill="FFFFFF" w:themeFill="background1"/>
              <w:ind w:left="-57" w:right="-57"/>
              <w:jc w:val="both"/>
              <w:rPr>
                <w:lang w:val="ro-RO"/>
              </w:rPr>
            </w:pPr>
            <w:proofErr w:type="spellStart"/>
            <w:r w:rsidRPr="00FF1D15">
              <w:rPr>
                <w:lang w:val="en-US"/>
              </w:rPr>
              <w:t>Semnificaţia</w:t>
            </w:r>
            <w:proofErr w:type="spellEnd"/>
            <w:r w:rsidRPr="00FF1D15">
              <w:rPr>
                <w:lang w:val="en-US"/>
              </w:rPr>
              <w:t xml:space="preserve"> </w:t>
            </w:r>
            <w:proofErr w:type="spellStart"/>
            <w:r w:rsidRPr="00FF1D15">
              <w:rPr>
                <w:lang w:val="en-US"/>
              </w:rPr>
              <w:t>epidemiologică</w:t>
            </w:r>
            <w:proofErr w:type="spellEnd"/>
            <w:r w:rsidRPr="00FF1D15">
              <w:rPr>
                <w:lang w:val="en-US"/>
              </w:rPr>
              <w:t xml:space="preserve">, </w:t>
            </w:r>
            <w:proofErr w:type="spellStart"/>
            <w:r w:rsidRPr="00FF1D15">
              <w:rPr>
                <w:lang w:val="en-US"/>
              </w:rPr>
              <w:t>socială</w:t>
            </w:r>
            <w:proofErr w:type="spellEnd"/>
            <w:r w:rsidRPr="00FF1D15">
              <w:rPr>
                <w:lang w:val="en-US"/>
              </w:rPr>
              <w:t xml:space="preserve"> şi </w:t>
            </w:r>
            <w:proofErr w:type="spellStart"/>
            <w:r w:rsidRPr="00FF1D15">
              <w:rPr>
                <w:lang w:val="en-US"/>
              </w:rPr>
              <w:t>economică</w:t>
            </w:r>
            <w:proofErr w:type="spellEnd"/>
            <w:r w:rsidRPr="00FF1D15">
              <w:rPr>
                <w:lang w:val="en-US"/>
              </w:rPr>
              <w:t xml:space="preserve"> ale </w:t>
            </w:r>
            <w:proofErr w:type="spellStart"/>
            <w:r w:rsidRPr="00FF1D15">
              <w:rPr>
                <w:lang w:val="en-US"/>
              </w:rPr>
              <w:t>maladiilor</w:t>
            </w:r>
            <w:proofErr w:type="spellEnd"/>
            <w:r w:rsidRPr="00FF1D15">
              <w:rPr>
                <w:lang w:val="en-US"/>
              </w:rPr>
              <w:t>.</w:t>
            </w:r>
          </w:p>
        </w:tc>
        <w:tc>
          <w:tcPr>
            <w:tcW w:w="851" w:type="dxa"/>
            <w:tcBorders>
              <w:top w:val="single" w:sz="4" w:space="0" w:color="auto"/>
              <w:left w:val="single" w:sz="8" w:space="0" w:color="auto"/>
              <w:bottom w:val="single" w:sz="4" w:space="0" w:color="auto"/>
              <w:right w:val="single" w:sz="8" w:space="0" w:color="auto"/>
            </w:tcBorders>
            <w:shd w:val="clear" w:color="000000" w:fill="FFFFFF"/>
            <w:vAlign w:val="center"/>
          </w:tcPr>
          <w:p w14:paraId="58814CFF" w14:textId="01F20DA3" w:rsidR="0050069C" w:rsidRPr="00FF1D15" w:rsidRDefault="00236DBA" w:rsidP="0050069C">
            <w:pPr>
              <w:shd w:val="clear" w:color="auto" w:fill="FFFFFF" w:themeFill="background1"/>
              <w:jc w:val="center"/>
              <w:rPr>
                <w:lang w:val="ro-RO"/>
              </w:rPr>
            </w:pPr>
            <w:r w:rsidRPr="00FF1D15">
              <w:rPr>
                <w:lang w:val="ro-RO"/>
              </w:rPr>
              <w:t>-</w:t>
            </w:r>
          </w:p>
        </w:tc>
        <w:tc>
          <w:tcPr>
            <w:tcW w:w="773" w:type="dxa"/>
            <w:tcBorders>
              <w:top w:val="single" w:sz="4" w:space="0" w:color="auto"/>
              <w:left w:val="nil"/>
              <w:bottom w:val="single" w:sz="4" w:space="0" w:color="auto"/>
              <w:right w:val="single" w:sz="8" w:space="0" w:color="auto"/>
            </w:tcBorders>
            <w:shd w:val="clear" w:color="000000" w:fill="FFFFFF"/>
            <w:vAlign w:val="center"/>
          </w:tcPr>
          <w:p w14:paraId="7373B83D" w14:textId="58B476BB" w:rsidR="0050069C" w:rsidRPr="00FF1D15" w:rsidRDefault="0050069C" w:rsidP="0050069C">
            <w:pPr>
              <w:shd w:val="clear" w:color="auto" w:fill="FFFFFF" w:themeFill="background1"/>
              <w:jc w:val="center"/>
              <w:rPr>
                <w:lang w:val="ro-RO"/>
              </w:rPr>
            </w:pPr>
            <w:r w:rsidRPr="00FF1D15">
              <w:rPr>
                <w:lang w:val="ro-RO"/>
              </w:rPr>
              <w:t>-</w:t>
            </w:r>
          </w:p>
        </w:tc>
        <w:tc>
          <w:tcPr>
            <w:tcW w:w="709" w:type="dxa"/>
            <w:tcBorders>
              <w:top w:val="single" w:sz="4" w:space="0" w:color="auto"/>
              <w:left w:val="nil"/>
              <w:bottom w:val="single" w:sz="4" w:space="0" w:color="auto"/>
              <w:right w:val="double" w:sz="6" w:space="0" w:color="auto"/>
            </w:tcBorders>
            <w:shd w:val="clear" w:color="000000" w:fill="FFFFFF"/>
            <w:vAlign w:val="center"/>
          </w:tcPr>
          <w:p w14:paraId="396FE1B0" w14:textId="77FFC32A" w:rsidR="0050069C" w:rsidRPr="00FF1D15" w:rsidRDefault="0050069C" w:rsidP="0050069C">
            <w:pPr>
              <w:shd w:val="clear" w:color="auto" w:fill="FFFFFF" w:themeFill="background1"/>
              <w:jc w:val="center"/>
              <w:rPr>
                <w:lang w:val="ro-RO"/>
              </w:rPr>
            </w:pPr>
            <w:r w:rsidRPr="00FF1D15">
              <w:rPr>
                <w:lang w:val="ro-RO"/>
              </w:rPr>
              <w:t>5</w:t>
            </w:r>
          </w:p>
        </w:tc>
        <w:tc>
          <w:tcPr>
            <w:tcW w:w="709" w:type="dxa"/>
            <w:tcBorders>
              <w:top w:val="single" w:sz="4" w:space="0" w:color="auto"/>
              <w:left w:val="nil"/>
              <w:bottom w:val="single" w:sz="4" w:space="0" w:color="auto"/>
              <w:right w:val="double" w:sz="6" w:space="0" w:color="auto"/>
            </w:tcBorders>
            <w:shd w:val="clear" w:color="000000" w:fill="FFFFFF"/>
            <w:vAlign w:val="center"/>
          </w:tcPr>
          <w:p w14:paraId="1431FB93" w14:textId="5088570C" w:rsidR="0050069C" w:rsidRPr="00FF1D15" w:rsidRDefault="0050069C" w:rsidP="0050069C">
            <w:pPr>
              <w:shd w:val="clear" w:color="auto" w:fill="FFFFFF" w:themeFill="background1"/>
              <w:jc w:val="center"/>
              <w:rPr>
                <w:lang w:val="ro-RO"/>
              </w:rPr>
            </w:pPr>
            <w:r w:rsidRPr="00FF1D15">
              <w:rPr>
                <w:lang w:val="ro-RO"/>
              </w:rPr>
              <w:t>5</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tcPr>
          <w:p w14:paraId="5C8CF9B0" w14:textId="41DAE5A1" w:rsidR="0050069C" w:rsidRPr="00FF1D15" w:rsidRDefault="0050069C" w:rsidP="0050069C">
            <w:pPr>
              <w:shd w:val="clear" w:color="auto" w:fill="FFFFFF" w:themeFill="background1"/>
              <w:jc w:val="center"/>
              <w:rPr>
                <w:lang w:val="ro-RO"/>
              </w:rPr>
            </w:pPr>
            <w:r w:rsidRPr="00FF1D15">
              <w:t>-</w:t>
            </w:r>
          </w:p>
        </w:tc>
        <w:tc>
          <w:tcPr>
            <w:tcW w:w="851" w:type="dxa"/>
            <w:tcBorders>
              <w:top w:val="single" w:sz="4" w:space="0" w:color="auto"/>
              <w:left w:val="nil"/>
              <w:bottom w:val="single" w:sz="4" w:space="0" w:color="auto"/>
              <w:right w:val="double" w:sz="6" w:space="0" w:color="auto"/>
            </w:tcBorders>
            <w:shd w:val="clear" w:color="000000" w:fill="FFFFFF"/>
            <w:vAlign w:val="center"/>
          </w:tcPr>
          <w:p w14:paraId="2753B320" w14:textId="52EFEC35" w:rsidR="0050069C" w:rsidRPr="00FF1D15" w:rsidRDefault="0050069C" w:rsidP="0050069C">
            <w:pPr>
              <w:shd w:val="clear" w:color="auto" w:fill="FFFFFF" w:themeFill="background1"/>
              <w:jc w:val="center"/>
              <w:rPr>
                <w:lang w:val="ro-RO"/>
              </w:rPr>
            </w:pPr>
            <w:r w:rsidRPr="00FF1D15">
              <w:rPr>
                <w:lang w:val="ro-RO"/>
              </w:rPr>
              <w:t>5</w:t>
            </w:r>
          </w:p>
        </w:tc>
      </w:tr>
      <w:tr w:rsidR="0050069C" w:rsidRPr="00FF1D15" w14:paraId="58F35A04"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EAFC7" w14:textId="77777777" w:rsidR="0050069C" w:rsidRPr="00FF1D15" w:rsidRDefault="0050069C" w:rsidP="0050069C">
            <w:pPr>
              <w:numPr>
                <w:ilvl w:val="0"/>
                <w:numId w:val="3"/>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A4940" w14:textId="06CCE06F" w:rsidR="0050069C" w:rsidRPr="00FF1D15" w:rsidRDefault="0050069C" w:rsidP="0050069C">
            <w:pPr>
              <w:shd w:val="clear" w:color="auto" w:fill="FFFFFF" w:themeFill="background1"/>
              <w:ind w:left="-57" w:right="-57"/>
              <w:jc w:val="both"/>
              <w:rPr>
                <w:lang w:val="ro-RO"/>
              </w:rPr>
            </w:pPr>
            <w:proofErr w:type="spellStart"/>
            <w:r w:rsidRPr="00FF1D15">
              <w:rPr>
                <w:lang w:val="en-US"/>
              </w:rPr>
              <w:t>Rolul</w:t>
            </w:r>
            <w:proofErr w:type="spellEnd"/>
            <w:r w:rsidRPr="00FF1D15">
              <w:rPr>
                <w:lang w:val="en-US"/>
              </w:rPr>
              <w:t xml:space="preserve"> şi </w:t>
            </w:r>
            <w:proofErr w:type="spellStart"/>
            <w:r w:rsidRPr="00FF1D15">
              <w:rPr>
                <w:lang w:val="en-US"/>
              </w:rPr>
              <w:t>funcţiile</w:t>
            </w:r>
            <w:proofErr w:type="spellEnd"/>
            <w:r w:rsidRPr="00FF1D15">
              <w:rPr>
                <w:lang w:val="en-US"/>
              </w:rPr>
              <w:t xml:space="preserve"> </w:t>
            </w:r>
            <w:proofErr w:type="spellStart"/>
            <w:r w:rsidRPr="00FF1D15">
              <w:rPr>
                <w:lang w:val="en-US"/>
              </w:rPr>
              <w:t>medicului</w:t>
            </w:r>
            <w:proofErr w:type="spellEnd"/>
            <w:r w:rsidRPr="00FF1D15">
              <w:rPr>
                <w:lang w:val="en-US"/>
              </w:rPr>
              <w:t xml:space="preserve"> </w:t>
            </w:r>
            <w:proofErr w:type="spellStart"/>
            <w:r w:rsidRPr="00FF1D15">
              <w:rPr>
                <w:lang w:val="en-US"/>
              </w:rPr>
              <w:t>epidemiolog</w:t>
            </w:r>
            <w:proofErr w:type="spellEnd"/>
            <w:r w:rsidRPr="00FF1D15">
              <w:rPr>
                <w:lang w:val="en-US"/>
              </w:rPr>
              <w:t xml:space="preserve"> </w:t>
            </w:r>
            <w:proofErr w:type="spellStart"/>
            <w:r w:rsidRPr="00FF1D15">
              <w:rPr>
                <w:lang w:val="en-US"/>
              </w:rPr>
              <w:t>în</w:t>
            </w:r>
            <w:proofErr w:type="spellEnd"/>
            <w:r w:rsidRPr="00FF1D15">
              <w:rPr>
                <w:lang w:val="en-US"/>
              </w:rPr>
              <w:t xml:space="preserve"> </w:t>
            </w:r>
            <w:proofErr w:type="spellStart"/>
            <w:r w:rsidRPr="00FF1D15">
              <w:rPr>
                <w:lang w:val="en-US"/>
              </w:rPr>
              <w:t>sistemul</w:t>
            </w:r>
            <w:proofErr w:type="spellEnd"/>
            <w:r w:rsidRPr="00FF1D15">
              <w:rPr>
                <w:lang w:val="en-US"/>
              </w:rPr>
              <w:t xml:space="preserve"> de </w:t>
            </w:r>
            <w:proofErr w:type="spellStart"/>
            <w:r w:rsidRPr="00FF1D15">
              <w:rPr>
                <w:lang w:val="en-US"/>
              </w:rPr>
              <w:t>sănătate</w:t>
            </w:r>
            <w:proofErr w:type="spellEnd"/>
            <w:r w:rsidRPr="00FF1D15">
              <w:rPr>
                <w:lang w:val="en-US"/>
              </w:rPr>
              <w:t xml:space="preserve"> </w:t>
            </w:r>
            <w:proofErr w:type="spellStart"/>
            <w:r w:rsidRPr="00FF1D15">
              <w:rPr>
                <w:lang w:val="en-US"/>
              </w:rPr>
              <w:t>publică</w:t>
            </w:r>
            <w:proofErr w:type="spellEnd"/>
            <w:r w:rsidRPr="00FF1D15">
              <w:rPr>
                <w:lang w:val="en-US"/>
              </w:rPr>
              <w:t>.</w:t>
            </w:r>
          </w:p>
        </w:tc>
        <w:tc>
          <w:tcPr>
            <w:tcW w:w="851" w:type="dxa"/>
            <w:tcBorders>
              <w:top w:val="single" w:sz="4" w:space="0" w:color="auto"/>
              <w:left w:val="single" w:sz="8" w:space="0" w:color="auto"/>
              <w:bottom w:val="single" w:sz="4" w:space="0" w:color="auto"/>
              <w:right w:val="single" w:sz="8" w:space="0" w:color="auto"/>
            </w:tcBorders>
            <w:shd w:val="clear" w:color="000000" w:fill="FFFFFF"/>
            <w:vAlign w:val="center"/>
          </w:tcPr>
          <w:p w14:paraId="4BC8DB90" w14:textId="68561390" w:rsidR="0050069C" w:rsidRPr="00FF1D15" w:rsidRDefault="0050069C" w:rsidP="0050069C">
            <w:pPr>
              <w:shd w:val="clear" w:color="auto" w:fill="FFFFFF" w:themeFill="background1"/>
              <w:jc w:val="center"/>
              <w:rPr>
                <w:lang w:val="ro-RO"/>
              </w:rPr>
            </w:pPr>
            <w:r w:rsidRPr="00FF1D15">
              <w:rPr>
                <w:lang w:val="ro-RO"/>
              </w:rPr>
              <w:t>2</w:t>
            </w:r>
          </w:p>
        </w:tc>
        <w:tc>
          <w:tcPr>
            <w:tcW w:w="773" w:type="dxa"/>
            <w:tcBorders>
              <w:top w:val="single" w:sz="4" w:space="0" w:color="auto"/>
              <w:left w:val="nil"/>
              <w:bottom w:val="single" w:sz="4" w:space="0" w:color="auto"/>
              <w:right w:val="single" w:sz="8" w:space="0" w:color="auto"/>
            </w:tcBorders>
            <w:shd w:val="clear" w:color="000000" w:fill="FFFFFF"/>
            <w:vAlign w:val="center"/>
          </w:tcPr>
          <w:p w14:paraId="739C0FCE" w14:textId="3ACEC4F3" w:rsidR="0050069C" w:rsidRPr="00FF1D15" w:rsidRDefault="0050069C" w:rsidP="0050069C">
            <w:pPr>
              <w:shd w:val="clear" w:color="auto" w:fill="FFFFFF" w:themeFill="background1"/>
              <w:jc w:val="center"/>
              <w:rPr>
                <w:lang w:val="ro-RO"/>
              </w:rPr>
            </w:pPr>
            <w:r w:rsidRPr="00FF1D15">
              <w:rPr>
                <w:lang w:val="ro-RO"/>
              </w:rPr>
              <w:t>-</w:t>
            </w:r>
          </w:p>
        </w:tc>
        <w:tc>
          <w:tcPr>
            <w:tcW w:w="709" w:type="dxa"/>
            <w:tcBorders>
              <w:top w:val="single" w:sz="4" w:space="0" w:color="auto"/>
              <w:left w:val="nil"/>
              <w:bottom w:val="single" w:sz="4" w:space="0" w:color="auto"/>
              <w:right w:val="double" w:sz="6" w:space="0" w:color="auto"/>
            </w:tcBorders>
            <w:shd w:val="clear" w:color="000000" w:fill="FFFFFF"/>
            <w:vAlign w:val="center"/>
          </w:tcPr>
          <w:p w14:paraId="451752A3" w14:textId="584F28C5" w:rsidR="0050069C" w:rsidRPr="00FF1D15" w:rsidRDefault="0050069C" w:rsidP="0050069C">
            <w:pPr>
              <w:shd w:val="clear" w:color="auto" w:fill="FFFFFF" w:themeFill="background1"/>
              <w:jc w:val="center"/>
              <w:rPr>
                <w:lang w:val="ro-RO"/>
              </w:rPr>
            </w:pPr>
            <w:r w:rsidRPr="00FF1D15">
              <w:rPr>
                <w:lang w:val="ro-RO"/>
              </w:rPr>
              <w:t>5</w:t>
            </w:r>
          </w:p>
        </w:tc>
        <w:tc>
          <w:tcPr>
            <w:tcW w:w="709" w:type="dxa"/>
            <w:tcBorders>
              <w:top w:val="single" w:sz="4" w:space="0" w:color="auto"/>
              <w:left w:val="nil"/>
              <w:bottom w:val="single" w:sz="4" w:space="0" w:color="auto"/>
              <w:right w:val="double" w:sz="6" w:space="0" w:color="auto"/>
            </w:tcBorders>
            <w:shd w:val="clear" w:color="000000" w:fill="FFFFFF"/>
            <w:vAlign w:val="center"/>
          </w:tcPr>
          <w:p w14:paraId="2ACA1A59" w14:textId="668501B2" w:rsidR="0050069C" w:rsidRPr="00FF1D15" w:rsidRDefault="0050069C" w:rsidP="0050069C">
            <w:pPr>
              <w:shd w:val="clear" w:color="auto" w:fill="FFFFFF" w:themeFill="background1"/>
              <w:jc w:val="center"/>
              <w:rPr>
                <w:lang w:val="ro-RO"/>
              </w:rPr>
            </w:pPr>
            <w:r w:rsidRPr="00FF1D15">
              <w:rPr>
                <w:lang w:val="ro-RO"/>
              </w:rPr>
              <w:t>7</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tcPr>
          <w:p w14:paraId="266187B9" w14:textId="1DCFBB7E" w:rsidR="0050069C" w:rsidRPr="00FF1D15" w:rsidRDefault="0050069C" w:rsidP="0050069C">
            <w:pPr>
              <w:shd w:val="clear" w:color="auto" w:fill="FFFFFF" w:themeFill="background1"/>
              <w:jc w:val="center"/>
              <w:rPr>
                <w:lang w:val="ro-RO"/>
              </w:rPr>
            </w:pPr>
            <w:r w:rsidRPr="00FF1D15">
              <w:t>-</w:t>
            </w:r>
          </w:p>
        </w:tc>
        <w:tc>
          <w:tcPr>
            <w:tcW w:w="851" w:type="dxa"/>
            <w:tcBorders>
              <w:top w:val="single" w:sz="4" w:space="0" w:color="auto"/>
              <w:left w:val="nil"/>
              <w:bottom w:val="single" w:sz="4" w:space="0" w:color="auto"/>
              <w:right w:val="double" w:sz="6" w:space="0" w:color="auto"/>
            </w:tcBorders>
            <w:shd w:val="clear" w:color="000000" w:fill="FFFFFF"/>
            <w:vAlign w:val="center"/>
          </w:tcPr>
          <w:p w14:paraId="06A09150" w14:textId="59B5E866" w:rsidR="0050069C" w:rsidRPr="00FF1D15" w:rsidRDefault="0050069C" w:rsidP="0050069C">
            <w:pPr>
              <w:shd w:val="clear" w:color="auto" w:fill="FFFFFF" w:themeFill="background1"/>
              <w:jc w:val="center"/>
              <w:rPr>
                <w:lang w:val="ro-RO"/>
              </w:rPr>
            </w:pPr>
            <w:r w:rsidRPr="00FF1D15">
              <w:rPr>
                <w:lang w:val="ro-RO"/>
              </w:rPr>
              <w:t>7</w:t>
            </w:r>
          </w:p>
        </w:tc>
      </w:tr>
      <w:tr w:rsidR="0050069C" w:rsidRPr="00FF1D15" w14:paraId="2642D223"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7CF2B7" w14:textId="77777777" w:rsidR="0050069C" w:rsidRPr="00FF1D15" w:rsidRDefault="0050069C" w:rsidP="0050069C">
            <w:pPr>
              <w:numPr>
                <w:ilvl w:val="0"/>
                <w:numId w:val="3"/>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83C02" w14:textId="23C4957C" w:rsidR="0050069C" w:rsidRPr="00FF1D15" w:rsidRDefault="0050069C" w:rsidP="0050069C">
            <w:pPr>
              <w:shd w:val="clear" w:color="auto" w:fill="FFFFFF" w:themeFill="background1"/>
              <w:ind w:left="-57" w:right="-57"/>
              <w:jc w:val="both"/>
              <w:rPr>
                <w:bCs/>
                <w:lang w:val="en-US"/>
              </w:rPr>
            </w:pPr>
            <w:proofErr w:type="spellStart"/>
            <w:r w:rsidRPr="00FF1D15">
              <w:rPr>
                <w:bCs/>
                <w:lang w:val="en-US"/>
              </w:rPr>
              <w:t>Bioetica</w:t>
            </w:r>
            <w:proofErr w:type="spellEnd"/>
            <w:r w:rsidRPr="00FF1D15">
              <w:rPr>
                <w:bCs/>
                <w:lang w:val="en-US"/>
              </w:rPr>
              <w:t xml:space="preserve"> şi </w:t>
            </w:r>
            <w:proofErr w:type="spellStart"/>
            <w:r w:rsidRPr="00FF1D15">
              <w:rPr>
                <w:bCs/>
                <w:lang w:val="en-US"/>
              </w:rPr>
              <w:t>deontologia</w:t>
            </w:r>
            <w:proofErr w:type="spellEnd"/>
            <w:r w:rsidRPr="00FF1D15">
              <w:rPr>
                <w:bCs/>
                <w:lang w:val="en-US"/>
              </w:rPr>
              <w:t xml:space="preserve"> </w:t>
            </w:r>
            <w:proofErr w:type="spellStart"/>
            <w:r w:rsidRPr="00FF1D15">
              <w:rPr>
                <w:bCs/>
                <w:lang w:val="en-US"/>
              </w:rPr>
              <w:t>în</w:t>
            </w:r>
            <w:proofErr w:type="spellEnd"/>
            <w:r w:rsidRPr="00FF1D15">
              <w:rPr>
                <w:bCs/>
                <w:lang w:val="en-US"/>
              </w:rPr>
              <w:t xml:space="preserve"> </w:t>
            </w:r>
            <w:proofErr w:type="spellStart"/>
            <w:r w:rsidRPr="00FF1D15">
              <w:rPr>
                <w:bCs/>
                <w:lang w:val="en-US"/>
              </w:rPr>
              <w:t>activitatea</w:t>
            </w:r>
            <w:proofErr w:type="spellEnd"/>
            <w:r w:rsidRPr="00FF1D15">
              <w:rPr>
                <w:bCs/>
                <w:lang w:val="en-US"/>
              </w:rPr>
              <w:t xml:space="preserve"> </w:t>
            </w:r>
            <w:proofErr w:type="spellStart"/>
            <w:r w:rsidRPr="00FF1D15">
              <w:rPr>
                <w:bCs/>
                <w:lang w:val="en-US"/>
              </w:rPr>
              <w:t>epidemiologului</w:t>
            </w:r>
            <w:proofErr w:type="spellEnd"/>
            <w:r w:rsidRPr="00FF1D15">
              <w:rPr>
                <w:bCs/>
                <w:lang w:val="en-US"/>
              </w:rPr>
              <w:t>.</w:t>
            </w:r>
          </w:p>
        </w:tc>
        <w:tc>
          <w:tcPr>
            <w:tcW w:w="851" w:type="dxa"/>
            <w:tcBorders>
              <w:top w:val="single" w:sz="4" w:space="0" w:color="auto"/>
              <w:left w:val="single" w:sz="8" w:space="0" w:color="auto"/>
              <w:bottom w:val="single" w:sz="4" w:space="0" w:color="auto"/>
              <w:right w:val="single" w:sz="8" w:space="0" w:color="auto"/>
            </w:tcBorders>
            <w:shd w:val="clear" w:color="000000" w:fill="FFFFFF"/>
            <w:vAlign w:val="center"/>
          </w:tcPr>
          <w:p w14:paraId="3AA2F749" w14:textId="5AF9F394" w:rsidR="0050069C" w:rsidRPr="00FF1D15" w:rsidRDefault="00236DBA" w:rsidP="0050069C">
            <w:pPr>
              <w:shd w:val="clear" w:color="auto" w:fill="FFFFFF" w:themeFill="background1"/>
              <w:jc w:val="center"/>
              <w:rPr>
                <w:lang w:val="ro-RO"/>
              </w:rPr>
            </w:pPr>
            <w:r w:rsidRPr="00FF1D15">
              <w:rPr>
                <w:lang w:val="ro-RO"/>
              </w:rPr>
              <w:t>-</w:t>
            </w:r>
          </w:p>
        </w:tc>
        <w:tc>
          <w:tcPr>
            <w:tcW w:w="773" w:type="dxa"/>
            <w:tcBorders>
              <w:top w:val="single" w:sz="4" w:space="0" w:color="auto"/>
              <w:left w:val="nil"/>
              <w:bottom w:val="single" w:sz="4" w:space="0" w:color="auto"/>
              <w:right w:val="single" w:sz="8" w:space="0" w:color="auto"/>
            </w:tcBorders>
            <w:shd w:val="clear" w:color="000000" w:fill="FFFFFF"/>
            <w:vAlign w:val="center"/>
          </w:tcPr>
          <w:p w14:paraId="18F58E34" w14:textId="3C766838" w:rsidR="0050069C" w:rsidRPr="00FF1D15" w:rsidRDefault="0050069C" w:rsidP="0050069C">
            <w:pPr>
              <w:shd w:val="clear" w:color="auto" w:fill="FFFFFF" w:themeFill="background1"/>
              <w:jc w:val="center"/>
              <w:rPr>
                <w:lang w:val="ro-RO"/>
              </w:rPr>
            </w:pPr>
            <w:r w:rsidRPr="00FF1D15">
              <w:rPr>
                <w:lang w:val="ro-RO"/>
              </w:rPr>
              <w:t>5</w:t>
            </w:r>
          </w:p>
        </w:tc>
        <w:tc>
          <w:tcPr>
            <w:tcW w:w="709" w:type="dxa"/>
            <w:tcBorders>
              <w:top w:val="single" w:sz="4" w:space="0" w:color="auto"/>
              <w:left w:val="nil"/>
              <w:bottom w:val="single" w:sz="4" w:space="0" w:color="auto"/>
              <w:right w:val="double" w:sz="6" w:space="0" w:color="auto"/>
            </w:tcBorders>
            <w:shd w:val="clear" w:color="000000" w:fill="FFFFFF"/>
            <w:vAlign w:val="center"/>
          </w:tcPr>
          <w:p w14:paraId="1F5D1CD6" w14:textId="4B8FC39D" w:rsidR="0050069C" w:rsidRPr="00FF1D15" w:rsidRDefault="0050069C" w:rsidP="0050069C">
            <w:pPr>
              <w:shd w:val="clear" w:color="auto" w:fill="FFFFFF" w:themeFill="background1"/>
              <w:jc w:val="center"/>
              <w:rPr>
                <w:lang w:val="ro-RO"/>
              </w:rPr>
            </w:pPr>
            <w:r w:rsidRPr="00FF1D15">
              <w:rPr>
                <w:lang w:val="ro-RO"/>
              </w:rPr>
              <w:t>6</w:t>
            </w:r>
          </w:p>
        </w:tc>
        <w:tc>
          <w:tcPr>
            <w:tcW w:w="709" w:type="dxa"/>
            <w:tcBorders>
              <w:top w:val="single" w:sz="4" w:space="0" w:color="auto"/>
              <w:left w:val="nil"/>
              <w:bottom w:val="single" w:sz="4" w:space="0" w:color="auto"/>
              <w:right w:val="double" w:sz="6" w:space="0" w:color="auto"/>
            </w:tcBorders>
            <w:shd w:val="clear" w:color="000000" w:fill="FFFFFF"/>
            <w:vAlign w:val="center"/>
          </w:tcPr>
          <w:p w14:paraId="5227FD35" w14:textId="5E74CC69" w:rsidR="0050069C" w:rsidRPr="00FF1D15" w:rsidRDefault="0050069C" w:rsidP="0050069C">
            <w:pPr>
              <w:shd w:val="clear" w:color="auto" w:fill="FFFFFF" w:themeFill="background1"/>
              <w:jc w:val="center"/>
              <w:rPr>
                <w:lang w:val="ro-RO"/>
              </w:rPr>
            </w:pPr>
            <w:r w:rsidRPr="00FF1D15">
              <w:rPr>
                <w:lang w:val="ro-RO"/>
              </w:rPr>
              <w:t>11</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tcPr>
          <w:p w14:paraId="6329AE52" w14:textId="74BE8467" w:rsidR="0050069C" w:rsidRPr="00FF1D15" w:rsidRDefault="0050069C" w:rsidP="0050069C">
            <w:pPr>
              <w:shd w:val="clear" w:color="auto" w:fill="FFFFFF" w:themeFill="background1"/>
              <w:jc w:val="center"/>
              <w:rPr>
                <w:lang w:val="ro-RO"/>
              </w:rPr>
            </w:pPr>
            <w:r w:rsidRPr="00FF1D15">
              <w:t>-</w:t>
            </w:r>
          </w:p>
        </w:tc>
        <w:tc>
          <w:tcPr>
            <w:tcW w:w="851" w:type="dxa"/>
            <w:tcBorders>
              <w:top w:val="single" w:sz="4" w:space="0" w:color="auto"/>
              <w:left w:val="nil"/>
              <w:bottom w:val="single" w:sz="4" w:space="0" w:color="auto"/>
              <w:right w:val="double" w:sz="6" w:space="0" w:color="auto"/>
            </w:tcBorders>
            <w:shd w:val="clear" w:color="000000" w:fill="FFFFFF"/>
            <w:vAlign w:val="center"/>
          </w:tcPr>
          <w:p w14:paraId="51117859" w14:textId="7A099142" w:rsidR="0050069C" w:rsidRPr="00FF1D15" w:rsidRDefault="0050069C" w:rsidP="0050069C">
            <w:pPr>
              <w:shd w:val="clear" w:color="auto" w:fill="FFFFFF" w:themeFill="background1"/>
              <w:jc w:val="center"/>
              <w:rPr>
                <w:lang w:val="ro-RO"/>
              </w:rPr>
            </w:pPr>
            <w:r w:rsidRPr="00FF1D15">
              <w:rPr>
                <w:lang w:val="ro-RO"/>
              </w:rPr>
              <w:t>11</w:t>
            </w:r>
          </w:p>
        </w:tc>
      </w:tr>
      <w:tr w:rsidR="00E709BA" w:rsidRPr="00FF1D15" w14:paraId="39C9FCB5"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D0A09" w14:textId="77777777" w:rsidR="00E709BA" w:rsidRPr="00FF1D15" w:rsidRDefault="00E709BA" w:rsidP="00E709BA">
            <w:pPr>
              <w:shd w:val="clear" w:color="auto" w:fill="FFFFFF" w:themeFill="background1"/>
              <w:ind w:left="360"/>
              <w:rPr>
                <w:b/>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6DAF5" w14:textId="77777777" w:rsidR="00E709BA" w:rsidRPr="00FF1D15" w:rsidRDefault="00E709BA" w:rsidP="00E709BA">
            <w:pPr>
              <w:shd w:val="clear" w:color="auto" w:fill="FFFFFF" w:themeFill="background1"/>
              <w:ind w:left="-57" w:right="-57"/>
              <w:rPr>
                <w:b/>
                <w:lang w:val="ro-RO"/>
              </w:rPr>
            </w:pPr>
            <w:r w:rsidRPr="00FF1D15">
              <w:rPr>
                <w:b/>
                <w:lang w:val="ro-RO"/>
              </w:rPr>
              <w:t>Total ore modul</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CA9AC2" w14:textId="0CB1F0A3" w:rsidR="00E709BA" w:rsidRPr="00FF1D15" w:rsidRDefault="0050069C" w:rsidP="00E709BA">
            <w:pPr>
              <w:shd w:val="clear" w:color="auto" w:fill="FFFFFF" w:themeFill="background1"/>
              <w:jc w:val="center"/>
              <w:rPr>
                <w:b/>
                <w:lang w:val="ro-RO"/>
              </w:rPr>
            </w:pPr>
            <w:r w:rsidRPr="00FF1D15">
              <w:rPr>
                <w:b/>
                <w:lang w:val="ro-RO"/>
              </w:rPr>
              <w:t>14</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FCF55" w14:textId="45E94406" w:rsidR="00E709BA" w:rsidRPr="00FF1D15" w:rsidRDefault="00E709BA" w:rsidP="00E709BA">
            <w:pPr>
              <w:shd w:val="clear" w:color="auto" w:fill="FFFFFF" w:themeFill="background1"/>
              <w:jc w:val="center"/>
              <w:rPr>
                <w:b/>
                <w:lang w:val="ro-RO"/>
              </w:rPr>
            </w:pPr>
            <w:r w:rsidRPr="00FF1D15">
              <w:rPr>
                <w:b/>
                <w:lang w:val="ro-RO"/>
              </w:rPr>
              <w:t>35</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42E1B4F7" w14:textId="600A2AD1" w:rsidR="00E709BA" w:rsidRPr="00FF1D15" w:rsidRDefault="00E709BA" w:rsidP="00E709BA">
            <w:pPr>
              <w:shd w:val="clear" w:color="auto" w:fill="FFFFFF" w:themeFill="background1"/>
              <w:jc w:val="center"/>
              <w:rPr>
                <w:b/>
                <w:lang w:val="ro-RO"/>
              </w:rPr>
            </w:pPr>
            <w:r w:rsidRPr="00FF1D15">
              <w:rPr>
                <w:b/>
                <w:lang w:val="ro-RO"/>
              </w:rPr>
              <w:t>5</w:t>
            </w:r>
            <w:r w:rsidR="0050069C" w:rsidRPr="00FF1D15">
              <w:rPr>
                <w:b/>
                <w:lang w:val="ro-RO"/>
              </w:rPr>
              <w:t>9</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67E82D56" w14:textId="3FE4C481" w:rsidR="00E709BA" w:rsidRPr="00FF1D15" w:rsidRDefault="00E709BA" w:rsidP="00E709BA">
            <w:pPr>
              <w:shd w:val="clear" w:color="auto" w:fill="FFFFFF" w:themeFill="background1"/>
              <w:jc w:val="center"/>
              <w:rPr>
                <w:b/>
                <w:lang w:val="ro-RO"/>
              </w:rPr>
            </w:pPr>
            <w:r w:rsidRPr="00FF1D15">
              <w:rPr>
                <w:b/>
                <w:lang w:val="ro-RO"/>
              </w:rPr>
              <w:t>108</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tcPr>
          <w:p w14:paraId="512032A1" w14:textId="7A3EB99B" w:rsidR="00E709BA" w:rsidRPr="00FF1D15" w:rsidRDefault="00E709BA" w:rsidP="00E709BA">
            <w:pPr>
              <w:shd w:val="clear" w:color="auto" w:fill="FFFFFF" w:themeFill="background1"/>
              <w:jc w:val="center"/>
              <w:rPr>
                <w:b/>
                <w:lang w:val="ro-RO"/>
              </w:rPr>
            </w:pPr>
            <w:r w:rsidRPr="00FF1D15">
              <w:t>-</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5B432407" w14:textId="2FCB1448" w:rsidR="00E709BA" w:rsidRPr="00FF1D15" w:rsidRDefault="00E709BA" w:rsidP="00E709BA">
            <w:pPr>
              <w:shd w:val="clear" w:color="auto" w:fill="FFFFFF" w:themeFill="background1"/>
              <w:jc w:val="center"/>
              <w:rPr>
                <w:b/>
                <w:lang w:val="ro-RO"/>
              </w:rPr>
            </w:pPr>
            <w:r w:rsidRPr="00FF1D15">
              <w:rPr>
                <w:b/>
                <w:lang w:val="ro-RO"/>
              </w:rPr>
              <w:t>108</w:t>
            </w:r>
          </w:p>
        </w:tc>
      </w:tr>
      <w:bookmarkEnd w:id="16"/>
      <w:tr w:rsidR="00F178B2" w:rsidRPr="005A2452" w14:paraId="66E9506D" w14:textId="77777777" w:rsidTr="007909C2">
        <w:tc>
          <w:tcPr>
            <w:tcW w:w="9841" w:type="dxa"/>
            <w:gridSpan w:val="8"/>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14F06F44" w14:textId="2EE42A2A" w:rsidR="00F178B2" w:rsidRPr="00FF1D15" w:rsidRDefault="00F178B2" w:rsidP="001F0AA0">
            <w:pPr>
              <w:shd w:val="clear" w:color="auto" w:fill="FFFFFF" w:themeFill="background1"/>
              <w:spacing w:before="60" w:after="60"/>
              <w:rPr>
                <w:b/>
                <w:lang w:val="ro-RO"/>
              </w:rPr>
            </w:pPr>
            <w:r w:rsidRPr="00FF1D15">
              <w:rPr>
                <w:b/>
                <w:lang w:val="ro-RO"/>
              </w:rPr>
              <w:t xml:space="preserve">Modul de specialitate: </w:t>
            </w:r>
            <w:r w:rsidRPr="00FF1D15">
              <w:rPr>
                <w:b/>
                <w:caps/>
                <w:lang w:val="en-US"/>
              </w:rPr>
              <w:t>Supravegherea epidemiologică și controlul</w:t>
            </w:r>
            <w:r w:rsidRPr="00FF1D15">
              <w:rPr>
                <w:b/>
                <w:caps/>
                <w:lang w:val="ro-RO"/>
              </w:rPr>
              <w:t xml:space="preserve"> </w:t>
            </w:r>
            <w:r w:rsidRPr="00FF1D15">
              <w:rPr>
                <w:b/>
                <w:caps/>
                <w:lang w:val="en-US"/>
              </w:rPr>
              <w:t>infecțiilor digestive</w:t>
            </w:r>
          </w:p>
        </w:tc>
      </w:tr>
      <w:tr w:rsidR="00207BE5" w:rsidRPr="00FF1D15" w14:paraId="4F632D5B"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F65CD" w14:textId="77777777" w:rsidR="00207BE5" w:rsidRPr="00FF1D15" w:rsidRDefault="00207BE5" w:rsidP="0063366E">
            <w:pPr>
              <w:numPr>
                <w:ilvl w:val="0"/>
                <w:numId w:val="32"/>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B13B26" w14:textId="2D76A320" w:rsidR="00207BE5" w:rsidRPr="00FF1D15" w:rsidRDefault="00207BE5" w:rsidP="001F0AA0">
            <w:pPr>
              <w:shd w:val="clear" w:color="auto" w:fill="FFFFFF" w:themeFill="background1"/>
              <w:autoSpaceDE w:val="0"/>
              <w:autoSpaceDN w:val="0"/>
              <w:adjustRightInd w:val="0"/>
              <w:rPr>
                <w:lang w:val="en-US" w:eastAsia="ro-RO"/>
              </w:rPr>
            </w:pPr>
            <w:r w:rsidRPr="00FF1D15">
              <w:rPr>
                <w:lang w:val="ro-RO"/>
              </w:rPr>
              <w:t>Supravegherea epidemiologică în infecțiile digestive</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6D3D6" w14:textId="3B5CDA37" w:rsidR="00207BE5" w:rsidRPr="00FF1D15" w:rsidRDefault="00207BE5" w:rsidP="001F0AA0">
            <w:pPr>
              <w:shd w:val="clear" w:color="auto" w:fill="FFFFFF" w:themeFill="background1"/>
              <w:jc w:val="center"/>
              <w:rPr>
                <w:lang w:val="ro-RO"/>
              </w:rPr>
            </w:pPr>
            <w:r w:rsidRPr="00FF1D15">
              <w:rPr>
                <w:lang w:val="ro-RO"/>
              </w:rPr>
              <w:t>2</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69609C" w14:textId="742C56C7" w:rsidR="00207BE5" w:rsidRPr="00FF1D15" w:rsidRDefault="00207BE5" w:rsidP="001F0AA0">
            <w:pPr>
              <w:shd w:val="clear" w:color="auto" w:fill="FFFFFF" w:themeFill="background1"/>
              <w:jc w:val="center"/>
              <w:rPr>
                <w:lang w:val="ro-RO"/>
              </w:rPr>
            </w:pPr>
            <w:r w:rsidRPr="00FF1D15">
              <w:rPr>
                <w:lang w:val="ro-RO"/>
              </w:rPr>
              <w:t>15</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65ABE60F" w14:textId="640A1896" w:rsidR="00207BE5" w:rsidRPr="00FF1D15" w:rsidRDefault="00207BE5" w:rsidP="001F0AA0">
            <w:pPr>
              <w:shd w:val="clear" w:color="auto" w:fill="FFFFFF" w:themeFill="background1"/>
              <w:jc w:val="center"/>
              <w:rPr>
                <w:lang w:val="ro-RO"/>
              </w:rPr>
            </w:pPr>
            <w:r w:rsidRPr="00FF1D15">
              <w:rPr>
                <w:lang w:val="ro-RO"/>
              </w:rPr>
              <w:t>12</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0EA5BFCB" w14:textId="725E1BEA" w:rsidR="00207BE5" w:rsidRPr="00FF1D15" w:rsidRDefault="00207BE5" w:rsidP="001F0AA0">
            <w:pPr>
              <w:shd w:val="clear" w:color="auto" w:fill="FFFFFF" w:themeFill="background1"/>
              <w:jc w:val="center"/>
              <w:rPr>
                <w:lang w:val="ro-RO"/>
              </w:rPr>
            </w:pPr>
            <w:r w:rsidRPr="00FF1D15">
              <w:rPr>
                <w:lang w:val="ro-RO"/>
              </w:rPr>
              <w:t>29</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07BB97A8" w14:textId="1F61CFA7" w:rsidR="00207BE5" w:rsidRPr="00FF1D15" w:rsidRDefault="00207BE5" w:rsidP="001F0AA0">
            <w:pPr>
              <w:shd w:val="clear" w:color="auto" w:fill="FFFFFF" w:themeFill="background1"/>
              <w:jc w:val="center"/>
              <w:rPr>
                <w:lang w:val="ro-RO"/>
              </w:rPr>
            </w:pPr>
            <w:r w:rsidRPr="00FF1D15">
              <w:rPr>
                <w:lang w:val="ro-RO"/>
              </w:rPr>
              <w:t>100</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42B5B164" w14:textId="06680606" w:rsidR="00207BE5" w:rsidRPr="00FF1D15" w:rsidRDefault="00207BE5" w:rsidP="001F0AA0">
            <w:pPr>
              <w:shd w:val="clear" w:color="auto" w:fill="FFFFFF" w:themeFill="background1"/>
              <w:jc w:val="center"/>
              <w:rPr>
                <w:lang w:val="ro-RO"/>
              </w:rPr>
            </w:pPr>
            <w:r w:rsidRPr="00FF1D15">
              <w:rPr>
                <w:lang w:val="ro-RO"/>
              </w:rPr>
              <w:t>129</w:t>
            </w:r>
          </w:p>
        </w:tc>
      </w:tr>
      <w:tr w:rsidR="00207BE5" w:rsidRPr="00FF1D15" w14:paraId="3F8C1338" w14:textId="77777777" w:rsidTr="007909C2">
        <w:trPr>
          <w:trHeight w:val="9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CFE8B5" w14:textId="77777777" w:rsidR="00207BE5" w:rsidRPr="00FF1D15" w:rsidRDefault="00207BE5" w:rsidP="0063366E">
            <w:pPr>
              <w:numPr>
                <w:ilvl w:val="0"/>
                <w:numId w:val="32"/>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1F29C5" w14:textId="0920D652" w:rsidR="00207BE5" w:rsidRPr="00FF1D15" w:rsidRDefault="00207BE5" w:rsidP="001F0AA0">
            <w:pPr>
              <w:shd w:val="clear" w:color="auto" w:fill="FFFFFF" w:themeFill="background1"/>
              <w:ind w:left="-57" w:right="-57"/>
              <w:rPr>
                <w:lang w:val="ro-RO"/>
              </w:rPr>
            </w:pPr>
            <w:proofErr w:type="spellStart"/>
            <w:r w:rsidRPr="00FF1D15">
              <w:rPr>
                <w:lang w:val="en-US" w:eastAsia="ro-RO"/>
              </w:rPr>
              <w:t>Boli</w:t>
            </w:r>
            <w:proofErr w:type="spellEnd"/>
            <w:r w:rsidRPr="00FF1D15">
              <w:rPr>
                <w:lang w:val="en-US" w:eastAsia="ro-RO"/>
              </w:rPr>
              <w:t xml:space="preserve"> infecțioase cu </w:t>
            </w:r>
            <w:proofErr w:type="spellStart"/>
            <w:r w:rsidRPr="00FF1D15">
              <w:rPr>
                <w:lang w:val="en-US" w:eastAsia="ro-RO"/>
              </w:rPr>
              <w:t>transmitere</w:t>
            </w:r>
            <w:proofErr w:type="spellEnd"/>
            <w:r w:rsidRPr="00FF1D15">
              <w:rPr>
                <w:lang w:val="en-US" w:eastAsia="ro-RO"/>
              </w:rPr>
              <w:t xml:space="preserve"> fecal-</w:t>
            </w:r>
            <w:proofErr w:type="spellStart"/>
            <w:r w:rsidRPr="00FF1D15">
              <w:rPr>
                <w:lang w:val="en-US" w:eastAsia="ro-RO"/>
              </w:rPr>
              <w:t>orală</w:t>
            </w:r>
            <w:proofErr w:type="spellEnd"/>
            <w:r w:rsidRPr="00FF1D15">
              <w:rPr>
                <w:lang w:val="en-US" w:eastAsia="ro-RO"/>
              </w:rPr>
              <w:t xml:space="preserve"> de </w:t>
            </w:r>
            <w:proofErr w:type="spellStart"/>
            <w:r w:rsidRPr="00FF1D15">
              <w:rPr>
                <w:lang w:val="en-US" w:eastAsia="ro-RO"/>
              </w:rPr>
              <w:t>origine</w:t>
            </w:r>
            <w:proofErr w:type="spellEnd"/>
            <w:r w:rsidRPr="00FF1D15">
              <w:rPr>
                <w:lang w:val="en-US" w:eastAsia="ro-RO"/>
              </w:rPr>
              <w:t xml:space="preserve"> </w:t>
            </w:r>
            <w:proofErr w:type="spellStart"/>
            <w:r w:rsidRPr="00FF1D15">
              <w:rPr>
                <w:lang w:val="en-US" w:eastAsia="ro-RO"/>
              </w:rPr>
              <w:t>bacteriană</w:t>
            </w:r>
            <w:proofErr w:type="spellEnd"/>
            <w:r w:rsidRPr="00FF1D15">
              <w:rPr>
                <w:lang w:val="en-US" w:eastAsia="ro-RO"/>
              </w:rPr>
              <w:t xml:space="preserve"> (</w:t>
            </w:r>
            <w:proofErr w:type="spellStart"/>
            <w:r w:rsidRPr="00FF1D15">
              <w:rPr>
                <w:lang w:val="en-US" w:eastAsia="ro-RO"/>
              </w:rPr>
              <w:t>holera</w:t>
            </w:r>
            <w:proofErr w:type="spellEnd"/>
            <w:r w:rsidRPr="00FF1D15">
              <w:rPr>
                <w:lang w:val="en-US" w:eastAsia="ro-RO"/>
              </w:rPr>
              <w:t xml:space="preserve">, </w:t>
            </w:r>
            <w:proofErr w:type="spellStart"/>
            <w:r w:rsidRPr="00FF1D15">
              <w:rPr>
                <w:lang w:val="en-US" w:eastAsia="ro-RO"/>
              </w:rPr>
              <w:t>shigelloze</w:t>
            </w:r>
            <w:proofErr w:type="spellEnd"/>
            <w:r w:rsidRPr="00FF1D15">
              <w:rPr>
                <w:lang w:val="en-US" w:eastAsia="ro-RO"/>
              </w:rPr>
              <w:t xml:space="preserve">, </w:t>
            </w:r>
            <w:proofErr w:type="spellStart"/>
            <w:r w:rsidRPr="00FF1D15">
              <w:rPr>
                <w:lang w:val="en-US" w:eastAsia="ro-RO"/>
              </w:rPr>
              <w:t>salmoneloze</w:t>
            </w:r>
            <w:proofErr w:type="spellEnd"/>
            <w:r w:rsidRPr="00FF1D15">
              <w:rPr>
                <w:lang w:val="en-US" w:eastAsia="ro-RO"/>
              </w:rPr>
              <w:t xml:space="preserve">, </w:t>
            </w:r>
            <w:proofErr w:type="spellStart"/>
            <w:r w:rsidRPr="00FF1D15">
              <w:rPr>
                <w:lang w:val="en-US" w:eastAsia="ro-RO"/>
              </w:rPr>
              <w:t>diareile</w:t>
            </w:r>
            <w:proofErr w:type="spellEnd"/>
            <w:r w:rsidRPr="00FF1D15">
              <w:rPr>
                <w:lang w:val="en-US" w:eastAsia="ro-RO"/>
              </w:rPr>
              <w:t xml:space="preserve"> cu </w:t>
            </w:r>
            <w:r w:rsidRPr="00FF1D15">
              <w:rPr>
                <w:i/>
                <w:iCs/>
                <w:lang w:val="en-US" w:eastAsia="ro-RO"/>
              </w:rPr>
              <w:t>E. coli, Yersinia, Campylobacter</w:t>
            </w:r>
            <w:r w:rsidRPr="00FF1D15">
              <w:rPr>
                <w:lang w:val="en-US" w:eastAsia="ro-RO"/>
              </w:rPr>
              <w:t xml:space="preserve">, </w:t>
            </w:r>
            <w:proofErr w:type="spellStart"/>
            <w:r w:rsidRPr="00FF1D15">
              <w:rPr>
                <w:lang w:val="en-US" w:eastAsia="ro-RO"/>
              </w:rPr>
              <w:t>ș.a</w:t>
            </w:r>
            <w:proofErr w:type="spellEnd"/>
            <w:r w:rsidRPr="00FF1D15">
              <w:rPr>
                <w:lang w:val="en-US" w:eastAsia="ro-RO"/>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921F05" w14:textId="670B2834" w:rsidR="00207BE5" w:rsidRPr="00FF1D15" w:rsidRDefault="00207BE5" w:rsidP="001F0AA0">
            <w:pPr>
              <w:shd w:val="clear" w:color="auto" w:fill="FFFFFF" w:themeFill="background1"/>
              <w:jc w:val="center"/>
              <w:rPr>
                <w:lang w:val="ro-RO"/>
              </w:rPr>
            </w:pPr>
            <w:r w:rsidRPr="00FF1D15">
              <w:rPr>
                <w:lang w:val="ro-RO"/>
              </w:rPr>
              <w:t>-</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CBBFC" w14:textId="32123E1D" w:rsidR="00207BE5" w:rsidRPr="00FF1D15" w:rsidRDefault="00207BE5" w:rsidP="001F0AA0">
            <w:pPr>
              <w:shd w:val="clear" w:color="auto" w:fill="FFFFFF" w:themeFill="background1"/>
              <w:jc w:val="center"/>
              <w:rPr>
                <w:lang w:val="ro-RO"/>
              </w:rPr>
            </w:pPr>
            <w:r w:rsidRPr="00FF1D15">
              <w:rPr>
                <w:lang w:val="ro-RO"/>
              </w:rPr>
              <w:t>15</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7284A316" w14:textId="00E5B59B" w:rsidR="00207BE5" w:rsidRPr="00FF1D15" w:rsidRDefault="00207BE5" w:rsidP="001F0AA0">
            <w:pPr>
              <w:shd w:val="clear" w:color="auto" w:fill="FFFFFF" w:themeFill="background1"/>
              <w:jc w:val="center"/>
              <w:rPr>
                <w:lang w:val="ro-RO"/>
              </w:rPr>
            </w:pPr>
            <w:r w:rsidRPr="00FF1D15">
              <w:rPr>
                <w:lang w:val="ro-RO"/>
              </w:rPr>
              <w:t>-</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65717C73" w14:textId="0774B156" w:rsidR="00207BE5" w:rsidRPr="00FF1D15" w:rsidRDefault="00207BE5" w:rsidP="001F0AA0">
            <w:pPr>
              <w:shd w:val="clear" w:color="auto" w:fill="FFFFFF" w:themeFill="background1"/>
              <w:jc w:val="center"/>
              <w:rPr>
                <w:lang w:val="ro-RO"/>
              </w:rPr>
            </w:pPr>
            <w:r w:rsidRPr="00FF1D15">
              <w:rPr>
                <w:lang w:val="ro-RO"/>
              </w:rPr>
              <w:t>15</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4DC0328D" w14:textId="22C3E24C" w:rsidR="00207BE5" w:rsidRPr="00FF1D15" w:rsidRDefault="00207BE5" w:rsidP="001F0AA0">
            <w:pPr>
              <w:shd w:val="clear" w:color="auto" w:fill="FFFFFF" w:themeFill="background1"/>
              <w:jc w:val="center"/>
              <w:rPr>
                <w:lang w:val="ro-RO"/>
              </w:rPr>
            </w:pPr>
            <w:r w:rsidRPr="00FF1D15">
              <w:rPr>
                <w:lang w:val="ro-RO"/>
              </w:rPr>
              <w:t>15</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61601ED7" w14:textId="4FCD4979" w:rsidR="00207BE5" w:rsidRPr="00FF1D15" w:rsidRDefault="00207BE5" w:rsidP="001F0AA0">
            <w:pPr>
              <w:shd w:val="clear" w:color="auto" w:fill="FFFFFF" w:themeFill="background1"/>
              <w:jc w:val="center"/>
              <w:rPr>
                <w:lang w:val="ro-RO"/>
              </w:rPr>
            </w:pPr>
            <w:r w:rsidRPr="00FF1D15">
              <w:rPr>
                <w:lang w:val="ro-RO"/>
              </w:rPr>
              <w:t>30</w:t>
            </w:r>
          </w:p>
        </w:tc>
      </w:tr>
      <w:tr w:rsidR="00207BE5" w:rsidRPr="00FF1D15" w14:paraId="2B27C0C9" w14:textId="77777777" w:rsidTr="007909C2">
        <w:trPr>
          <w:trHeight w:val="9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839B34" w14:textId="77777777" w:rsidR="00207BE5" w:rsidRPr="00FF1D15" w:rsidRDefault="00207BE5" w:rsidP="0063366E">
            <w:pPr>
              <w:numPr>
                <w:ilvl w:val="0"/>
                <w:numId w:val="32"/>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E5DE26" w14:textId="5F59ED55" w:rsidR="00207BE5" w:rsidRPr="00FF1D15" w:rsidRDefault="00207BE5" w:rsidP="001F0AA0">
            <w:pPr>
              <w:shd w:val="clear" w:color="auto" w:fill="FFFFFF" w:themeFill="background1"/>
              <w:ind w:left="-57" w:right="-57"/>
              <w:rPr>
                <w:lang w:val="ro-RO"/>
              </w:rPr>
            </w:pPr>
            <w:r w:rsidRPr="00FF1D15">
              <w:rPr>
                <w:lang w:val="ro-RO"/>
              </w:rPr>
              <w:t xml:space="preserve">Boli infecțioase cu transmitere fecal-orală de etiologie </w:t>
            </w:r>
            <w:proofErr w:type="spellStart"/>
            <w:r w:rsidRPr="00FF1D15">
              <w:rPr>
                <w:lang w:val="en-US" w:eastAsia="ro-RO"/>
              </w:rPr>
              <w:t>virală</w:t>
            </w:r>
            <w:proofErr w:type="spellEnd"/>
            <w:r w:rsidRPr="00FF1D15">
              <w:rPr>
                <w:lang w:val="en-US" w:eastAsia="ro-RO"/>
              </w:rPr>
              <w:t xml:space="preserve"> (</w:t>
            </w:r>
            <w:proofErr w:type="spellStart"/>
            <w:r w:rsidRPr="00FF1D15">
              <w:rPr>
                <w:lang w:val="en-US" w:eastAsia="ro-RO"/>
              </w:rPr>
              <w:t>enteroviroze</w:t>
            </w:r>
            <w:proofErr w:type="spellEnd"/>
            <w:r w:rsidRPr="00FF1D15">
              <w:rPr>
                <w:lang w:val="en-US" w:eastAsia="ro-RO"/>
              </w:rPr>
              <w:t xml:space="preserve">, </w:t>
            </w:r>
            <w:proofErr w:type="spellStart"/>
            <w:r w:rsidRPr="00FF1D15">
              <w:rPr>
                <w:lang w:val="en-US" w:eastAsia="ro-RO"/>
              </w:rPr>
              <w:t>infecția</w:t>
            </w:r>
            <w:proofErr w:type="spellEnd"/>
            <w:r w:rsidRPr="00FF1D15">
              <w:rPr>
                <w:lang w:val="en-US" w:eastAsia="ro-RO"/>
              </w:rPr>
              <w:t xml:space="preserve"> cu rotavirus, </w:t>
            </w:r>
            <w:proofErr w:type="spellStart"/>
            <w:r w:rsidRPr="00FF1D15">
              <w:rPr>
                <w:lang w:val="en-US" w:eastAsia="ro-RO"/>
              </w:rPr>
              <w:t>hepatita</w:t>
            </w:r>
            <w:proofErr w:type="spellEnd"/>
            <w:r w:rsidRPr="00FF1D15">
              <w:rPr>
                <w:lang w:val="en-US" w:eastAsia="ro-RO"/>
              </w:rPr>
              <w:t xml:space="preserve"> </w:t>
            </w:r>
            <w:proofErr w:type="spellStart"/>
            <w:r w:rsidRPr="00FF1D15">
              <w:rPr>
                <w:lang w:val="en-US" w:eastAsia="ro-RO"/>
              </w:rPr>
              <w:t>virală</w:t>
            </w:r>
            <w:proofErr w:type="spellEnd"/>
            <w:r w:rsidRPr="00FF1D15">
              <w:rPr>
                <w:lang w:val="en-US" w:eastAsia="ro-RO"/>
              </w:rPr>
              <w:t xml:space="preserve"> A </w:t>
            </w:r>
            <w:proofErr w:type="spellStart"/>
            <w:r w:rsidRPr="00FF1D15">
              <w:rPr>
                <w:lang w:val="en-US" w:eastAsia="ro-RO"/>
              </w:rPr>
              <w:t>și</w:t>
            </w:r>
            <w:proofErr w:type="spellEnd"/>
            <w:r w:rsidRPr="00FF1D15">
              <w:rPr>
                <w:lang w:val="en-US" w:eastAsia="ro-RO"/>
              </w:rPr>
              <w:t xml:space="preserve"> E).</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8843DA" w14:textId="350E0CD1" w:rsidR="00207BE5" w:rsidRPr="00FF1D15" w:rsidRDefault="00207BE5" w:rsidP="001F0AA0">
            <w:pPr>
              <w:shd w:val="clear" w:color="auto" w:fill="FFFFFF" w:themeFill="background1"/>
              <w:jc w:val="center"/>
              <w:rPr>
                <w:lang w:val="ro-RO"/>
              </w:rPr>
            </w:pPr>
            <w:r w:rsidRPr="00FF1D15">
              <w:rPr>
                <w:lang w:val="ro-RO"/>
              </w:rPr>
              <w:t>-</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FD930" w14:textId="770E8DC2" w:rsidR="00207BE5" w:rsidRPr="00FF1D15" w:rsidRDefault="00207BE5" w:rsidP="001F0AA0">
            <w:pPr>
              <w:shd w:val="clear" w:color="auto" w:fill="FFFFFF" w:themeFill="background1"/>
              <w:jc w:val="center"/>
              <w:rPr>
                <w:lang w:val="ro-RO"/>
              </w:rPr>
            </w:pPr>
            <w:r w:rsidRPr="00FF1D15">
              <w:rPr>
                <w:lang w:val="ro-RO"/>
              </w:rPr>
              <w:t>15</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7D5BDBDA" w14:textId="04613188" w:rsidR="00207BE5" w:rsidRPr="00FF1D15" w:rsidRDefault="00207BE5" w:rsidP="001F0AA0">
            <w:pPr>
              <w:shd w:val="clear" w:color="auto" w:fill="FFFFFF" w:themeFill="background1"/>
              <w:jc w:val="center"/>
              <w:rPr>
                <w:lang w:val="ro-RO"/>
              </w:rPr>
            </w:pPr>
            <w:r w:rsidRPr="00FF1D15">
              <w:rPr>
                <w:lang w:val="ro-RO"/>
              </w:rPr>
              <w:t>-</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480E3D18" w14:textId="1FB5F12B" w:rsidR="00207BE5" w:rsidRPr="00FF1D15" w:rsidRDefault="00207BE5" w:rsidP="001F0AA0">
            <w:pPr>
              <w:shd w:val="clear" w:color="auto" w:fill="FFFFFF" w:themeFill="background1"/>
              <w:jc w:val="center"/>
              <w:rPr>
                <w:lang w:val="ro-RO"/>
              </w:rPr>
            </w:pPr>
            <w:r w:rsidRPr="00FF1D15">
              <w:rPr>
                <w:lang w:val="ro-RO"/>
              </w:rPr>
              <w:t>15</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654AA825" w14:textId="21F1D265" w:rsidR="00207BE5" w:rsidRPr="00FF1D15" w:rsidRDefault="00207BE5" w:rsidP="001F0AA0">
            <w:pPr>
              <w:shd w:val="clear" w:color="auto" w:fill="FFFFFF" w:themeFill="background1"/>
              <w:jc w:val="center"/>
              <w:rPr>
                <w:lang w:val="ro-RO"/>
              </w:rPr>
            </w:pPr>
            <w:r w:rsidRPr="00FF1D15">
              <w:rPr>
                <w:lang w:val="ro-RO"/>
              </w:rPr>
              <w:t>15</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7C2178E4" w14:textId="55212303" w:rsidR="00207BE5" w:rsidRPr="00FF1D15" w:rsidRDefault="00207BE5" w:rsidP="001F0AA0">
            <w:pPr>
              <w:shd w:val="clear" w:color="auto" w:fill="FFFFFF" w:themeFill="background1"/>
              <w:jc w:val="center"/>
              <w:rPr>
                <w:lang w:val="ro-RO"/>
              </w:rPr>
            </w:pPr>
            <w:r w:rsidRPr="00FF1D15">
              <w:rPr>
                <w:lang w:val="ro-RO"/>
              </w:rPr>
              <w:t>30</w:t>
            </w:r>
          </w:p>
        </w:tc>
      </w:tr>
      <w:tr w:rsidR="0032492A" w:rsidRPr="00FF1D15" w14:paraId="184F1903" w14:textId="77777777" w:rsidTr="007909C2">
        <w:trPr>
          <w:trHeight w:val="9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68FBB" w14:textId="77777777" w:rsidR="0032492A" w:rsidRPr="00FF1D15" w:rsidRDefault="0032492A" w:rsidP="0032492A">
            <w:pPr>
              <w:numPr>
                <w:ilvl w:val="0"/>
                <w:numId w:val="32"/>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04B972" w14:textId="4A36C8A8" w:rsidR="0032492A" w:rsidRPr="00FF1D15" w:rsidRDefault="0032492A" w:rsidP="0032492A">
            <w:pPr>
              <w:shd w:val="clear" w:color="auto" w:fill="FFFFFF" w:themeFill="background1"/>
              <w:ind w:left="-57" w:right="-57"/>
              <w:rPr>
                <w:lang w:val="ro-RO"/>
              </w:rPr>
            </w:pPr>
            <w:r w:rsidRPr="00FF1D15">
              <w:rPr>
                <w:bCs/>
                <w:lang w:val="ro-RO"/>
              </w:rPr>
              <w:t xml:space="preserve">Investigarea epidemiologică a izbucnirilor </w:t>
            </w:r>
            <w:r w:rsidRPr="00FF1D15">
              <w:rPr>
                <w:lang w:val="ro-RO" w:eastAsia="ro-RO"/>
              </w:rPr>
              <w:t>cauzate de consumul produselor alimentare și apă nesigure.</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B3350" w14:textId="32BCB65D" w:rsidR="0032492A" w:rsidRPr="00FF1D15" w:rsidRDefault="0032492A" w:rsidP="0032492A">
            <w:pPr>
              <w:shd w:val="clear" w:color="auto" w:fill="FFFFFF" w:themeFill="background1"/>
              <w:jc w:val="center"/>
              <w:rPr>
                <w:lang w:val="ro-RO"/>
              </w:rPr>
            </w:pPr>
            <w:r w:rsidRPr="00FF1D15">
              <w:rPr>
                <w:lang w:val="ro-RO"/>
              </w:rPr>
              <w:t>4</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C694B" w14:textId="0CACE5C1" w:rsidR="0032492A" w:rsidRPr="00FF1D15" w:rsidRDefault="0032492A" w:rsidP="0032492A">
            <w:pPr>
              <w:shd w:val="clear" w:color="auto" w:fill="FFFFFF" w:themeFill="background1"/>
              <w:jc w:val="center"/>
              <w:rPr>
                <w:lang w:val="ro-RO"/>
              </w:rPr>
            </w:pPr>
            <w:r w:rsidRPr="00FF1D15">
              <w:rPr>
                <w:lang w:val="ro-RO"/>
              </w:rPr>
              <w:t>30</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3D602502" w14:textId="5FF6DA07" w:rsidR="0032492A" w:rsidRPr="00FF1D15" w:rsidRDefault="0032492A" w:rsidP="0032492A">
            <w:pPr>
              <w:shd w:val="clear" w:color="auto" w:fill="FFFFFF" w:themeFill="background1"/>
              <w:jc w:val="center"/>
              <w:rPr>
                <w:lang w:val="ro-RO"/>
              </w:rPr>
            </w:pPr>
            <w:r w:rsidRPr="00FF1D15">
              <w:rPr>
                <w:lang w:val="ro-RO"/>
              </w:rPr>
              <w:t>-</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2C78917F" w14:textId="1C17323C" w:rsidR="0032492A" w:rsidRPr="00FF1D15" w:rsidRDefault="0032492A" w:rsidP="0032492A">
            <w:pPr>
              <w:shd w:val="clear" w:color="auto" w:fill="FFFFFF" w:themeFill="background1"/>
              <w:jc w:val="center"/>
              <w:rPr>
                <w:lang w:val="ro-RO"/>
              </w:rPr>
            </w:pPr>
            <w:r w:rsidRPr="00FF1D15">
              <w:rPr>
                <w:lang w:val="ro-RO"/>
              </w:rPr>
              <w:t>34</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287291D3" w14:textId="40EEECA8" w:rsidR="0032492A" w:rsidRPr="00FF1D15" w:rsidRDefault="0032492A" w:rsidP="0032492A">
            <w:pPr>
              <w:shd w:val="clear" w:color="auto" w:fill="FFFFFF" w:themeFill="background1"/>
              <w:jc w:val="center"/>
              <w:rPr>
                <w:lang w:val="ro-RO"/>
              </w:rPr>
            </w:pPr>
            <w:r w:rsidRPr="00FF1D15">
              <w:rPr>
                <w:lang w:val="ro-RO"/>
              </w:rPr>
              <w:t>35</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4E511994" w14:textId="28F9C01A" w:rsidR="0032492A" w:rsidRPr="00FF1D15" w:rsidRDefault="0032492A" w:rsidP="0032492A">
            <w:pPr>
              <w:shd w:val="clear" w:color="auto" w:fill="FFFFFF" w:themeFill="background1"/>
              <w:jc w:val="center"/>
              <w:rPr>
                <w:lang w:val="ro-RO"/>
              </w:rPr>
            </w:pPr>
            <w:r w:rsidRPr="00FF1D15">
              <w:rPr>
                <w:lang w:val="ro-RO"/>
              </w:rPr>
              <w:t>69</w:t>
            </w:r>
          </w:p>
        </w:tc>
      </w:tr>
      <w:tr w:rsidR="0032492A" w:rsidRPr="00FF1D15" w14:paraId="472F930B"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A2182" w14:textId="77777777" w:rsidR="0032492A" w:rsidRPr="00FF1D15" w:rsidRDefault="0032492A" w:rsidP="0032492A">
            <w:pPr>
              <w:numPr>
                <w:ilvl w:val="0"/>
                <w:numId w:val="32"/>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47416" w14:textId="3FE25679" w:rsidR="0032492A" w:rsidRPr="00FF1D15" w:rsidRDefault="0032492A" w:rsidP="0032492A">
            <w:pPr>
              <w:shd w:val="clear" w:color="auto" w:fill="FFFFFF" w:themeFill="background1"/>
              <w:ind w:left="-57" w:right="-57"/>
              <w:rPr>
                <w:lang w:val="ro-RO"/>
              </w:rPr>
            </w:pPr>
            <w:r w:rsidRPr="00FF1D15">
              <w:rPr>
                <w:lang w:val="ro-RO"/>
              </w:rPr>
              <w:t>Implementarea măsurilor de control în izbucniri epidemice digestive.</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62D35" w14:textId="24C91A65" w:rsidR="0032492A" w:rsidRPr="00FF1D15" w:rsidRDefault="0032492A" w:rsidP="0032492A">
            <w:pPr>
              <w:shd w:val="clear" w:color="auto" w:fill="FFFFFF" w:themeFill="background1"/>
              <w:jc w:val="center"/>
              <w:rPr>
                <w:lang w:val="ro-RO"/>
              </w:rPr>
            </w:pPr>
            <w:r w:rsidRPr="00FF1D15">
              <w:rPr>
                <w:lang w:val="ro-RO"/>
              </w:rPr>
              <w:t>-</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13374" w14:textId="06841F2E" w:rsidR="0032492A" w:rsidRPr="00FF1D15" w:rsidRDefault="0032492A" w:rsidP="0032492A">
            <w:pPr>
              <w:shd w:val="clear" w:color="auto" w:fill="FFFFFF" w:themeFill="background1"/>
              <w:jc w:val="center"/>
              <w:rPr>
                <w:lang w:val="ro-RO"/>
              </w:rPr>
            </w:pPr>
            <w:r w:rsidRPr="00FF1D15">
              <w:rPr>
                <w:lang w:val="ro-RO"/>
              </w:rPr>
              <w:t>15</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542FC3E1" w14:textId="5864434A" w:rsidR="0032492A" w:rsidRPr="00FF1D15" w:rsidRDefault="0032492A" w:rsidP="0032492A">
            <w:pPr>
              <w:shd w:val="clear" w:color="auto" w:fill="FFFFFF" w:themeFill="background1"/>
              <w:jc w:val="center"/>
              <w:rPr>
                <w:lang w:val="ro-RO"/>
              </w:rPr>
            </w:pPr>
            <w:r w:rsidRPr="00FF1D15">
              <w:rPr>
                <w:lang w:val="ro-RO"/>
              </w:rPr>
              <w:t>-</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477A674E" w14:textId="421E422C" w:rsidR="0032492A" w:rsidRPr="00FF1D15" w:rsidRDefault="0032492A" w:rsidP="0032492A">
            <w:pPr>
              <w:shd w:val="clear" w:color="auto" w:fill="FFFFFF" w:themeFill="background1"/>
              <w:jc w:val="center"/>
              <w:rPr>
                <w:lang w:val="ro-RO"/>
              </w:rPr>
            </w:pPr>
            <w:r w:rsidRPr="00FF1D15">
              <w:rPr>
                <w:lang w:val="ro-RO"/>
              </w:rPr>
              <w:t>15</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3DD9E9A3" w14:textId="57A362A3" w:rsidR="0032492A" w:rsidRPr="00FF1D15" w:rsidRDefault="0032492A" w:rsidP="0032492A">
            <w:pPr>
              <w:shd w:val="clear" w:color="auto" w:fill="FFFFFF" w:themeFill="background1"/>
              <w:jc w:val="center"/>
              <w:rPr>
                <w:lang w:val="ro-RO"/>
              </w:rPr>
            </w:pPr>
            <w:r w:rsidRPr="00FF1D15">
              <w:rPr>
                <w:lang w:val="ro-RO"/>
              </w:rPr>
              <w:t>15</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6BE4E4EF" w14:textId="54FF4FF7" w:rsidR="0032492A" w:rsidRPr="00FF1D15" w:rsidRDefault="0032492A" w:rsidP="0032492A">
            <w:pPr>
              <w:shd w:val="clear" w:color="auto" w:fill="FFFFFF" w:themeFill="background1"/>
              <w:jc w:val="center"/>
              <w:rPr>
                <w:lang w:val="ro-RO"/>
              </w:rPr>
            </w:pPr>
            <w:r w:rsidRPr="00FF1D15">
              <w:rPr>
                <w:lang w:val="ro-RO"/>
              </w:rPr>
              <w:t>30</w:t>
            </w:r>
          </w:p>
        </w:tc>
      </w:tr>
      <w:tr w:rsidR="0032492A" w:rsidRPr="00FF1D15" w14:paraId="05844A0A"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828F6" w14:textId="77777777" w:rsidR="0032492A" w:rsidRPr="00FF1D15" w:rsidRDefault="0032492A" w:rsidP="0032492A">
            <w:pPr>
              <w:shd w:val="clear" w:color="auto" w:fill="FFFFFF" w:themeFill="background1"/>
              <w:ind w:left="360"/>
              <w:rPr>
                <w:b/>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82581" w14:textId="77777777" w:rsidR="0032492A" w:rsidRPr="00FF1D15" w:rsidRDefault="0032492A" w:rsidP="0032492A">
            <w:pPr>
              <w:shd w:val="clear" w:color="auto" w:fill="FFFFFF" w:themeFill="background1"/>
              <w:ind w:left="-57" w:right="-57"/>
              <w:rPr>
                <w:b/>
                <w:lang w:val="ro-RO"/>
              </w:rPr>
            </w:pPr>
            <w:r w:rsidRPr="00FF1D15">
              <w:rPr>
                <w:b/>
                <w:lang w:val="ro-RO"/>
              </w:rPr>
              <w:t>Total ore modul</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13B248" w14:textId="54203D75" w:rsidR="0032492A" w:rsidRPr="00FF1D15" w:rsidRDefault="0032492A" w:rsidP="0032492A">
            <w:pPr>
              <w:shd w:val="clear" w:color="auto" w:fill="FFFFFF" w:themeFill="background1"/>
              <w:jc w:val="center"/>
              <w:rPr>
                <w:b/>
                <w:lang w:val="ro-RO"/>
              </w:rPr>
            </w:pPr>
            <w:r w:rsidRPr="00FF1D15">
              <w:rPr>
                <w:b/>
                <w:lang w:val="ro-RO"/>
              </w:rPr>
              <w:t>6</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B6E10" w14:textId="4F6D995B" w:rsidR="0032492A" w:rsidRPr="00FF1D15" w:rsidRDefault="0032492A" w:rsidP="0032492A">
            <w:pPr>
              <w:shd w:val="clear" w:color="auto" w:fill="FFFFFF" w:themeFill="background1"/>
              <w:jc w:val="center"/>
              <w:rPr>
                <w:b/>
                <w:lang w:val="ro-RO"/>
              </w:rPr>
            </w:pPr>
            <w:r w:rsidRPr="00FF1D15">
              <w:rPr>
                <w:b/>
                <w:lang w:val="ro-RO"/>
              </w:rPr>
              <w:t>90</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0AAA49F6" w14:textId="566847E5" w:rsidR="0032492A" w:rsidRPr="00FF1D15" w:rsidRDefault="0032492A" w:rsidP="0032492A">
            <w:pPr>
              <w:shd w:val="clear" w:color="auto" w:fill="FFFFFF" w:themeFill="background1"/>
              <w:jc w:val="center"/>
              <w:rPr>
                <w:b/>
                <w:lang w:val="ro-RO"/>
              </w:rPr>
            </w:pPr>
            <w:r w:rsidRPr="00FF1D15">
              <w:rPr>
                <w:b/>
                <w:lang w:val="ro-RO"/>
              </w:rPr>
              <w:t>12</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41E4164B" w14:textId="304D1BCF" w:rsidR="0032492A" w:rsidRPr="00FF1D15" w:rsidRDefault="0032492A" w:rsidP="0032492A">
            <w:pPr>
              <w:shd w:val="clear" w:color="auto" w:fill="FFFFFF" w:themeFill="background1"/>
              <w:jc w:val="center"/>
              <w:rPr>
                <w:b/>
                <w:lang w:val="ro-RO"/>
              </w:rPr>
            </w:pPr>
            <w:r w:rsidRPr="00FF1D15">
              <w:rPr>
                <w:b/>
                <w:lang w:val="ro-RO"/>
              </w:rPr>
              <w:t>108</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6638105D" w14:textId="3B052826" w:rsidR="0032492A" w:rsidRPr="00FF1D15" w:rsidRDefault="0032492A" w:rsidP="0032492A">
            <w:pPr>
              <w:shd w:val="clear" w:color="auto" w:fill="FFFFFF" w:themeFill="background1"/>
              <w:jc w:val="center"/>
              <w:rPr>
                <w:b/>
                <w:lang w:val="ro-RO"/>
              </w:rPr>
            </w:pPr>
            <w:r w:rsidRPr="00FF1D15">
              <w:rPr>
                <w:b/>
                <w:lang w:val="ro-RO"/>
              </w:rPr>
              <w:t>180</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0FD8A6D1" w14:textId="10EFB804" w:rsidR="0032492A" w:rsidRPr="00FF1D15" w:rsidRDefault="0032492A" w:rsidP="0032492A">
            <w:pPr>
              <w:shd w:val="clear" w:color="auto" w:fill="FFFFFF" w:themeFill="background1"/>
              <w:jc w:val="center"/>
              <w:rPr>
                <w:b/>
                <w:lang w:val="ro-RO"/>
              </w:rPr>
            </w:pPr>
            <w:r w:rsidRPr="00FF1D15">
              <w:rPr>
                <w:b/>
                <w:lang w:val="ro-RO"/>
              </w:rPr>
              <w:t>288</w:t>
            </w:r>
          </w:p>
        </w:tc>
      </w:tr>
      <w:tr w:rsidR="0032492A" w:rsidRPr="00FF1D15" w14:paraId="40C45F6A" w14:textId="77777777" w:rsidTr="007909C2">
        <w:tc>
          <w:tcPr>
            <w:tcW w:w="9841" w:type="dxa"/>
            <w:gridSpan w:val="8"/>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3F191842" w14:textId="25F6B673" w:rsidR="0032492A" w:rsidRPr="00FF1D15" w:rsidRDefault="0032492A" w:rsidP="0032492A">
            <w:pPr>
              <w:shd w:val="clear" w:color="auto" w:fill="FFFFFF" w:themeFill="background1"/>
              <w:spacing w:before="60" w:after="60"/>
              <w:rPr>
                <w:b/>
                <w:lang w:val="ro-RO"/>
              </w:rPr>
            </w:pPr>
            <w:r w:rsidRPr="00FF1D15">
              <w:rPr>
                <w:b/>
                <w:lang w:val="ro-RO"/>
              </w:rPr>
              <w:t xml:space="preserve">Modul de specialitate: </w:t>
            </w:r>
            <w:r w:rsidRPr="00FF1D15">
              <w:rPr>
                <w:b/>
                <w:caps/>
                <w:lang w:val="en-US"/>
              </w:rPr>
              <w:t xml:space="preserve">Supravegherea epidemiologică și controlul infecțiilor prevenibile prin vaccinări. </w:t>
            </w:r>
            <w:r w:rsidRPr="00FF1D15">
              <w:rPr>
                <w:b/>
                <w:caps/>
              </w:rPr>
              <w:t>Imunoprofilaxia</w:t>
            </w:r>
          </w:p>
        </w:tc>
      </w:tr>
      <w:tr w:rsidR="0032492A" w:rsidRPr="00FF1D15" w14:paraId="63CC3429"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77BC5E" w14:textId="77777777" w:rsidR="0032492A" w:rsidRPr="00FF1D15" w:rsidRDefault="0032492A" w:rsidP="0032492A">
            <w:pPr>
              <w:numPr>
                <w:ilvl w:val="0"/>
                <w:numId w:val="7"/>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8244C1" w14:textId="7C9CD2FF" w:rsidR="0032492A" w:rsidRPr="00FF1D15" w:rsidRDefault="0032492A" w:rsidP="0032492A">
            <w:pPr>
              <w:shd w:val="clear" w:color="auto" w:fill="FFFFFF" w:themeFill="background1"/>
              <w:ind w:left="-57" w:right="-57"/>
              <w:rPr>
                <w:lang w:val="ro-RO"/>
              </w:rPr>
            </w:pPr>
            <w:r w:rsidRPr="00FF1D15">
              <w:rPr>
                <w:lang w:val="ro-RO"/>
              </w:rPr>
              <w:t>Supravegherea epidemiologică în imunoprofilaxie.</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947B74" w14:textId="6239BE91" w:rsidR="0032492A" w:rsidRPr="00FF1D15" w:rsidRDefault="0032492A" w:rsidP="0032492A">
            <w:pPr>
              <w:shd w:val="clear" w:color="auto" w:fill="FFFFFF" w:themeFill="background1"/>
              <w:jc w:val="center"/>
              <w:rPr>
                <w:lang w:val="ro-RO"/>
              </w:rPr>
            </w:pPr>
            <w:r w:rsidRPr="00FF1D15">
              <w:rPr>
                <w:lang w:val="ro-RO"/>
              </w:rPr>
              <w:t>2</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50D4BA" w14:textId="58C83668" w:rsidR="0032492A" w:rsidRPr="00FF1D15" w:rsidRDefault="00CF47AA" w:rsidP="0032492A">
            <w:pPr>
              <w:shd w:val="clear" w:color="auto" w:fill="FFFFFF" w:themeFill="background1"/>
              <w:jc w:val="center"/>
              <w:rPr>
                <w:lang w:val="ro-RO"/>
              </w:rPr>
            </w:pPr>
            <w:r w:rsidRPr="00FF1D15">
              <w:rPr>
                <w:lang w:val="ro-RO"/>
              </w:rPr>
              <w:t>23</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53FDB744" w14:textId="0804F22E" w:rsidR="0032492A" w:rsidRPr="00FF1D15" w:rsidRDefault="00CF47AA" w:rsidP="0032492A">
            <w:pPr>
              <w:shd w:val="clear" w:color="auto" w:fill="FFFFFF" w:themeFill="background1"/>
              <w:jc w:val="center"/>
              <w:rPr>
                <w:lang w:val="ro-RO"/>
              </w:rPr>
            </w:pPr>
            <w:r w:rsidRPr="00FF1D15">
              <w:rPr>
                <w:lang w:val="ro-RO"/>
              </w:rPr>
              <w:t>23</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476C816C" w14:textId="60FD176D" w:rsidR="0032492A" w:rsidRPr="00FF1D15" w:rsidRDefault="0032492A" w:rsidP="0032492A">
            <w:pPr>
              <w:shd w:val="clear" w:color="auto" w:fill="FFFFFF" w:themeFill="background1"/>
              <w:jc w:val="center"/>
              <w:rPr>
                <w:lang w:val="ro-RO"/>
              </w:rPr>
            </w:pPr>
            <w:r w:rsidRPr="00FF1D15">
              <w:rPr>
                <w:lang w:val="ro-RO"/>
              </w:rPr>
              <w:t>48</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28ADDE48" w14:textId="6ADA11C2" w:rsidR="0032492A" w:rsidRPr="00FF1D15" w:rsidRDefault="00CF47AA" w:rsidP="0032492A">
            <w:pPr>
              <w:shd w:val="clear" w:color="auto" w:fill="FFFFFF" w:themeFill="background1"/>
              <w:jc w:val="center"/>
              <w:rPr>
                <w:lang w:val="ro-RO"/>
              </w:rPr>
            </w:pPr>
            <w:r w:rsidRPr="00FF1D15">
              <w:rPr>
                <w:lang w:val="ro-RO"/>
              </w:rPr>
              <w:t>60</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31354606" w14:textId="199E98DF" w:rsidR="0032492A" w:rsidRPr="00FF1D15" w:rsidRDefault="00CF47AA" w:rsidP="0032492A">
            <w:pPr>
              <w:shd w:val="clear" w:color="auto" w:fill="FFFFFF" w:themeFill="background1"/>
              <w:jc w:val="center"/>
              <w:rPr>
                <w:lang w:val="ro-RO"/>
              </w:rPr>
            </w:pPr>
            <w:r w:rsidRPr="00FF1D15">
              <w:rPr>
                <w:lang w:val="ro-RO"/>
              </w:rPr>
              <w:t>108</w:t>
            </w:r>
          </w:p>
        </w:tc>
      </w:tr>
      <w:tr w:rsidR="0032492A" w:rsidRPr="00FF1D15" w14:paraId="51C1DB7C"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6AC30C" w14:textId="77777777" w:rsidR="0032492A" w:rsidRPr="00FF1D15" w:rsidRDefault="0032492A" w:rsidP="0032492A">
            <w:pPr>
              <w:numPr>
                <w:ilvl w:val="0"/>
                <w:numId w:val="7"/>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C97A94" w14:textId="7B2E5ED1" w:rsidR="0032492A" w:rsidRPr="00FF1D15" w:rsidRDefault="0032492A" w:rsidP="0032492A">
            <w:pPr>
              <w:shd w:val="clear" w:color="auto" w:fill="FFFFFF" w:themeFill="background1"/>
              <w:ind w:left="-57" w:right="-57"/>
              <w:rPr>
                <w:lang w:val="ro-RO"/>
              </w:rPr>
            </w:pPr>
            <w:r w:rsidRPr="00FF1D15">
              <w:rPr>
                <w:lang w:val="ro-RO"/>
              </w:rPr>
              <w:t>Supravegherea epidemiologică în infecțiile respiratorii.</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7043BA" w14:textId="5C50AFA5" w:rsidR="0032492A" w:rsidRPr="00FF1D15" w:rsidRDefault="0032492A" w:rsidP="0032492A">
            <w:pPr>
              <w:shd w:val="clear" w:color="auto" w:fill="FFFFFF" w:themeFill="background1"/>
              <w:jc w:val="center"/>
              <w:rPr>
                <w:lang w:val="ro-RO"/>
              </w:rPr>
            </w:pPr>
            <w:r w:rsidRPr="00FF1D15">
              <w:rPr>
                <w:lang w:val="ro-RO"/>
              </w:rPr>
              <w:t>2</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306BE" w14:textId="0F172C63" w:rsidR="0032492A" w:rsidRPr="00FF1D15" w:rsidRDefault="0032492A" w:rsidP="0032492A">
            <w:pPr>
              <w:shd w:val="clear" w:color="auto" w:fill="FFFFFF" w:themeFill="background1"/>
              <w:jc w:val="center"/>
              <w:rPr>
                <w:lang w:val="ro-RO"/>
              </w:rPr>
            </w:pPr>
            <w:r w:rsidRPr="00FF1D15">
              <w:rPr>
                <w:lang w:val="ro-RO"/>
              </w:rPr>
              <w:t>2</w:t>
            </w:r>
            <w:r w:rsidR="00CF47AA" w:rsidRPr="00FF1D15">
              <w:rPr>
                <w:lang w:val="ro-RO"/>
              </w:rPr>
              <w:t>3</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0A868E81" w14:textId="21F4BDAC" w:rsidR="0032492A" w:rsidRPr="00FF1D15" w:rsidRDefault="00CF47AA" w:rsidP="0032492A">
            <w:pPr>
              <w:shd w:val="clear" w:color="auto" w:fill="FFFFFF" w:themeFill="background1"/>
              <w:jc w:val="center"/>
              <w:rPr>
                <w:lang w:val="ro-RO"/>
              </w:rPr>
            </w:pPr>
            <w:r w:rsidRPr="00FF1D15">
              <w:rPr>
                <w:lang w:val="ro-RO"/>
              </w:rPr>
              <w:t>23</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6715987E" w14:textId="1B8E8DDF" w:rsidR="0032492A" w:rsidRPr="00FF1D15" w:rsidRDefault="00CF47AA" w:rsidP="0032492A">
            <w:pPr>
              <w:shd w:val="clear" w:color="auto" w:fill="FFFFFF" w:themeFill="background1"/>
              <w:jc w:val="center"/>
              <w:rPr>
                <w:lang w:val="ro-RO"/>
              </w:rPr>
            </w:pPr>
            <w:r w:rsidRPr="00FF1D15">
              <w:rPr>
                <w:lang w:val="ro-RO"/>
              </w:rPr>
              <w:t>48</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42880B5D" w14:textId="2C6ECD23" w:rsidR="0032492A" w:rsidRPr="00FF1D15" w:rsidRDefault="00CF47AA" w:rsidP="0032492A">
            <w:pPr>
              <w:shd w:val="clear" w:color="auto" w:fill="FFFFFF" w:themeFill="background1"/>
              <w:jc w:val="center"/>
              <w:rPr>
                <w:lang w:val="ro-RO"/>
              </w:rPr>
            </w:pPr>
            <w:r w:rsidRPr="00FF1D15">
              <w:rPr>
                <w:lang w:val="ro-RO"/>
              </w:rPr>
              <w:t>60</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7828D6B5" w14:textId="20F1D85F" w:rsidR="0032492A" w:rsidRPr="00FF1D15" w:rsidRDefault="00CF47AA" w:rsidP="0032492A">
            <w:pPr>
              <w:shd w:val="clear" w:color="auto" w:fill="FFFFFF" w:themeFill="background1"/>
              <w:jc w:val="center"/>
              <w:rPr>
                <w:lang w:val="ro-RO"/>
              </w:rPr>
            </w:pPr>
            <w:r w:rsidRPr="00FF1D15">
              <w:rPr>
                <w:lang w:val="ro-RO"/>
              </w:rPr>
              <w:t>108</w:t>
            </w:r>
          </w:p>
        </w:tc>
      </w:tr>
      <w:tr w:rsidR="0032492A" w:rsidRPr="00FF1D15" w14:paraId="29C8ADFE"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F9FCE3" w14:textId="77777777" w:rsidR="0032492A" w:rsidRPr="00FF1D15" w:rsidRDefault="0032492A" w:rsidP="0032492A">
            <w:pPr>
              <w:shd w:val="clear" w:color="auto" w:fill="FFFFFF" w:themeFill="background1"/>
              <w:ind w:left="360"/>
              <w:rPr>
                <w:b/>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74AD6" w14:textId="77777777" w:rsidR="0032492A" w:rsidRPr="00FF1D15" w:rsidRDefault="0032492A" w:rsidP="0032492A">
            <w:pPr>
              <w:shd w:val="clear" w:color="auto" w:fill="FFFFFF" w:themeFill="background1"/>
              <w:ind w:left="-57" w:right="-57"/>
              <w:rPr>
                <w:b/>
                <w:lang w:val="ro-RO"/>
              </w:rPr>
            </w:pPr>
            <w:r w:rsidRPr="00FF1D15">
              <w:rPr>
                <w:b/>
                <w:lang w:val="ro-RO"/>
              </w:rPr>
              <w:t>Total ore modul</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EBA54" w14:textId="088408E3" w:rsidR="0032492A" w:rsidRPr="00FF1D15" w:rsidRDefault="0032492A" w:rsidP="0032492A">
            <w:pPr>
              <w:shd w:val="clear" w:color="auto" w:fill="FFFFFF" w:themeFill="background1"/>
              <w:jc w:val="center"/>
              <w:rPr>
                <w:b/>
                <w:lang w:val="ro-RO"/>
              </w:rPr>
            </w:pPr>
            <w:r w:rsidRPr="00FF1D15">
              <w:rPr>
                <w:b/>
                <w:lang w:val="ro-RO"/>
              </w:rPr>
              <w:t>4</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2EE00A" w14:textId="5A75927E" w:rsidR="0032492A" w:rsidRPr="00FF1D15" w:rsidRDefault="0050069C" w:rsidP="0032492A">
            <w:pPr>
              <w:shd w:val="clear" w:color="auto" w:fill="FFFFFF" w:themeFill="background1"/>
              <w:jc w:val="center"/>
              <w:rPr>
                <w:b/>
                <w:lang w:val="ro-RO"/>
              </w:rPr>
            </w:pPr>
            <w:r w:rsidRPr="00FF1D15">
              <w:rPr>
                <w:b/>
                <w:lang w:val="ro-RO"/>
              </w:rPr>
              <w:t>46</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7055A9F6" w14:textId="623AA228" w:rsidR="0032492A" w:rsidRPr="00FF1D15" w:rsidRDefault="0032492A" w:rsidP="0032492A">
            <w:pPr>
              <w:shd w:val="clear" w:color="auto" w:fill="FFFFFF" w:themeFill="background1"/>
              <w:jc w:val="center"/>
              <w:rPr>
                <w:b/>
                <w:lang w:val="ro-RO"/>
              </w:rPr>
            </w:pPr>
            <w:r w:rsidRPr="00FF1D15">
              <w:rPr>
                <w:b/>
                <w:lang w:val="ro-RO"/>
              </w:rPr>
              <w:t>46</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21662367" w14:textId="63165035" w:rsidR="0032492A" w:rsidRPr="00FF1D15" w:rsidRDefault="0050069C" w:rsidP="0032492A">
            <w:pPr>
              <w:shd w:val="clear" w:color="auto" w:fill="FFFFFF" w:themeFill="background1"/>
              <w:jc w:val="center"/>
              <w:rPr>
                <w:b/>
                <w:lang w:val="ro-RO"/>
              </w:rPr>
            </w:pPr>
            <w:r w:rsidRPr="00FF1D15">
              <w:rPr>
                <w:b/>
                <w:lang w:val="ro-RO"/>
              </w:rPr>
              <w:t>96</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6668E295" w14:textId="012C0D2A" w:rsidR="0032492A" w:rsidRPr="00FF1D15" w:rsidRDefault="0032492A" w:rsidP="0032492A">
            <w:pPr>
              <w:shd w:val="clear" w:color="auto" w:fill="FFFFFF" w:themeFill="background1"/>
              <w:jc w:val="center"/>
              <w:rPr>
                <w:b/>
                <w:lang w:val="ro-RO"/>
              </w:rPr>
            </w:pPr>
            <w:r w:rsidRPr="00FF1D15">
              <w:rPr>
                <w:b/>
                <w:lang w:val="ro-RO"/>
              </w:rPr>
              <w:t>1</w:t>
            </w:r>
            <w:r w:rsidR="0050069C" w:rsidRPr="00FF1D15">
              <w:rPr>
                <w:b/>
                <w:lang w:val="ro-RO"/>
              </w:rPr>
              <w:t>2</w:t>
            </w:r>
            <w:r w:rsidRPr="00FF1D15">
              <w:rPr>
                <w:b/>
                <w:lang w:val="ro-RO"/>
              </w:rPr>
              <w:t>0</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60C968DC" w14:textId="6F960869" w:rsidR="0032492A" w:rsidRPr="00FF1D15" w:rsidRDefault="0032492A" w:rsidP="0032492A">
            <w:pPr>
              <w:shd w:val="clear" w:color="auto" w:fill="FFFFFF" w:themeFill="background1"/>
              <w:jc w:val="center"/>
              <w:rPr>
                <w:b/>
                <w:lang w:val="ro-RO"/>
              </w:rPr>
            </w:pPr>
            <w:r w:rsidRPr="00FF1D15">
              <w:rPr>
                <w:b/>
                <w:lang w:val="ro-RO"/>
              </w:rPr>
              <w:t>2</w:t>
            </w:r>
            <w:r w:rsidR="0050069C" w:rsidRPr="00FF1D15">
              <w:rPr>
                <w:b/>
                <w:lang w:val="ro-RO"/>
              </w:rPr>
              <w:t>16</w:t>
            </w:r>
          </w:p>
        </w:tc>
      </w:tr>
      <w:tr w:rsidR="0032492A" w:rsidRPr="005A2452" w14:paraId="139AEC76" w14:textId="77777777" w:rsidTr="007909C2">
        <w:tc>
          <w:tcPr>
            <w:tcW w:w="9841" w:type="dxa"/>
            <w:gridSpan w:val="8"/>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12C7BC99" w14:textId="35B357BC" w:rsidR="0032492A" w:rsidRPr="00FF1D15" w:rsidRDefault="0032492A" w:rsidP="0032492A">
            <w:pPr>
              <w:shd w:val="clear" w:color="auto" w:fill="FFFFFF" w:themeFill="background1"/>
              <w:spacing w:before="60" w:after="60"/>
              <w:rPr>
                <w:b/>
                <w:lang w:val="ro-RO"/>
              </w:rPr>
            </w:pPr>
            <w:r w:rsidRPr="00FF1D15">
              <w:rPr>
                <w:b/>
                <w:lang w:val="ro-RO"/>
              </w:rPr>
              <w:t xml:space="preserve">Modul de specialitate: </w:t>
            </w:r>
            <w:r w:rsidRPr="00FF1D15">
              <w:rPr>
                <w:b/>
                <w:caps/>
                <w:lang w:val="en-US"/>
              </w:rPr>
              <w:t>Supravegherea epidemiologică a gripei și a infecțiilor respiratorii virale acute</w:t>
            </w:r>
          </w:p>
        </w:tc>
      </w:tr>
      <w:tr w:rsidR="0032492A" w:rsidRPr="00FF1D15" w14:paraId="5ED20316"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6E2B28" w14:textId="77777777" w:rsidR="0032492A" w:rsidRPr="00FF1D15" w:rsidRDefault="0032492A" w:rsidP="0032492A">
            <w:pPr>
              <w:numPr>
                <w:ilvl w:val="0"/>
                <w:numId w:val="8"/>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A7186" w14:textId="19622BAF" w:rsidR="0032492A" w:rsidRPr="00FF1D15" w:rsidRDefault="0032492A" w:rsidP="0032492A">
            <w:pPr>
              <w:shd w:val="clear" w:color="auto" w:fill="FFFFFF" w:themeFill="background1"/>
              <w:ind w:left="-57" w:right="-57"/>
              <w:rPr>
                <w:lang w:val="ro-RO"/>
              </w:rPr>
            </w:pPr>
            <w:r w:rsidRPr="00FF1D15">
              <w:rPr>
                <w:lang w:val="ro-RO"/>
              </w:rPr>
              <w:t>Supravegherea epidemiologică a gripei și infecțiilor respiratorii virale acute.</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621345" w14:textId="200B7A53" w:rsidR="0032492A" w:rsidRPr="00FF1D15" w:rsidRDefault="0032492A" w:rsidP="0032492A">
            <w:pPr>
              <w:shd w:val="clear" w:color="auto" w:fill="FFFFFF" w:themeFill="background1"/>
              <w:jc w:val="center"/>
              <w:rPr>
                <w:lang w:val="ro-RO"/>
              </w:rPr>
            </w:pPr>
            <w:r w:rsidRPr="00FF1D15">
              <w:rPr>
                <w:lang w:val="ro-RO"/>
              </w:rPr>
              <w:t>-</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A25FE" w14:textId="068D1D63" w:rsidR="0032492A" w:rsidRPr="00FF1D15" w:rsidRDefault="0032492A" w:rsidP="0032492A">
            <w:pPr>
              <w:shd w:val="clear" w:color="auto" w:fill="FFFFFF" w:themeFill="background1"/>
              <w:jc w:val="center"/>
              <w:rPr>
                <w:lang w:val="ro-RO"/>
              </w:rPr>
            </w:pPr>
            <w:r w:rsidRPr="00FF1D15">
              <w:rPr>
                <w:lang w:val="ro-RO"/>
              </w:rPr>
              <w:t>50</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75E058A3" w14:textId="660D1C81" w:rsidR="0032492A" w:rsidRPr="00FF1D15" w:rsidRDefault="0032492A" w:rsidP="0032492A">
            <w:pPr>
              <w:shd w:val="clear" w:color="auto" w:fill="FFFFFF" w:themeFill="background1"/>
              <w:jc w:val="center"/>
              <w:rPr>
                <w:lang w:val="ro-RO"/>
              </w:rPr>
            </w:pPr>
            <w:r w:rsidRPr="00FF1D15">
              <w:rPr>
                <w:lang w:val="ro-RO"/>
              </w:rPr>
              <w:t>8</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3AB55D7A" w14:textId="58BDAD3D" w:rsidR="0032492A" w:rsidRPr="00FF1D15" w:rsidRDefault="0032492A" w:rsidP="0032492A">
            <w:pPr>
              <w:shd w:val="clear" w:color="auto" w:fill="FFFFFF" w:themeFill="background1"/>
              <w:jc w:val="center"/>
              <w:rPr>
                <w:lang w:val="ro-RO"/>
              </w:rPr>
            </w:pPr>
            <w:r w:rsidRPr="00FF1D15">
              <w:rPr>
                <w:lang w:val="ro-RO"/>
              </w:rPr>
              <w:t>58</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5ACFD953" w14:textId="6E20BF56" w:rsidR="0032492A" w:rsidRPr="00FF1D15" w:rsidRDefault="0032492A" w:rsidP="0032492A">
            <w:pPr>
              <w:shd w:val="clear" w:color="auto" w:fill="FFFFFF" w:themeFill="background1"/>
              <w:jc w:val="center"/>
              <w:rPr>
                <w:lang w:val="ro-RO"/>
              </w:rPr>
            </w:pPr>
            <w:r w:rsidRPr="00FF1D15">
              <w:rPr>
                <w:lang w:val="ro-RO"/>
              </w:rPr>
              <w:t>36</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72D13458" w14:textId="27420A05" w:rsidR="0032492A" w:rsidRPr="00FF1D15" w:rsidRDefault="0032492A" w:rsidP="0032492A">
            <w:pPr>
              <w:shd w:val="clear" w:color="auto" w:fill="FFFFFF" w:themeFill="background1"/>
              <w:jc w:val="center"/>
              <w:rPr>
                <w:lang w:val="ro-RO"/>
              </w:rPr>
            </w:pPr>
            <w:r w:rsidRPr="00FF1D15">
              <w:rPr>
                <w:lang w:val="ro-RO"/>
              </w:rPr>
              <w:t>94</w:t>
            </w:r>
          </w:p>
        </w:tc>
      </w:tr>
      <w:tr w:rsidR="0032492A" w:rsidRPr="00FF1D15" w14:paraId="2A2B1791" w14:textId="77777777" w:rsidTr="007909C2">
        <w:trPr>
          <w:trHeight w:val="9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CD4B38" w14:textId="77777777" w:rsidR="0032492A" w:rsidRPr="00FF1D15" w:rsidRDefault="0032492A" w:rsidP="0032492A">
            <w:pPr>
              <w:numPr>
                <w:ilvl w:val="0"/>
                <w:numId w:val="8"/>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CB7039" w14:textId="4EA8C8DC" w:rsidR="0032492A" w:rsidRPr="00FF1D15" w:rsidRDefault="0032492A" w:rsidP="0032492A">
            <w:pPr>
              <w:shd w:val="clear" w:color="auto" w:fill="FFFFFF" w:themeFill="background1"/>
              <w:ind w:left="-57" w:right="-57"/>
              <w:rPr>
                <w:lang w:val="ro-RO"/>
              </w:rPr>
            </w:pPr>
            <w:r w:rsidRPr="00FF1D15">
              <w:rPr>
                <w:rFonts w:ascii="TimesNewRoman" w:hAnsi="TimesNewRoman" w:cs="TimesNewRoman"/>
                <w:lang w:val="ro-RO" w:eastAsia="ro-RO"/>
              </w:rPr>
              <w:t>S</w:t>
            </w:r>
            <w:r w:rsidRPr="00FF1D15">
              <w:rPr>
                <w:rFonts w:ascii="TimesNewRoman" w:hAnsi="TimesNewRoman" w:cs="TimesNewRoman"/>
                <w:lang w:eastAsia="ro-RO"/>
              </w:rPr>
              <w:t>upravegherea circulației virusurilor gripale</w:t>
            </w:r>
            <w:r w:rsidRPr="00FF1D15">
              <w:rPr>
                <w:rFonts w:ascii="TimesNewRoman" w:hAnsi="TimesNewRoman" w:cs="TimesNewRoman"/>
                <w:lang w:val="ro-RO" w:eastAsia="ro-RO"/>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9CFC1E" w14:textId="7F54AA93" w:rsidR="0032492A" w:rsidRPr="00FF1D15" w:rsidRDefault="0032492A" w:rsidP="0032492A">
            <w:pPr>
              <w:shd w:val="clear" w:color="auto" w:fill="FFFFFF" w:themeFill="background1"/>
              <w:jc w:val="center"/>
              <w:rPr>
                <w:lang w:val="ro-RO"/>
              </w:rPr>
            </w:pPr>
            <w:r w:rsidRPr="00FF1D15">
              <w:rPr>
                <w:lang w:val="ro-RO"/>
              </w:rPr>
              <w:t>2</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0FAB0" w14:textId="7360867C" w:rsidR="0032492A" w:rsidRPr="00FF1D15" w:rsidRDefault="0032492A" w:rsidP="0032492A">
            <w:pPr>
              <w:shd w:val="clear" w:color="auto" w:fill="FFFFFF" w:themeFill="background1"/>
              <w:jc w:val="center"/>
              <w:rPr>
                <w:lang w:val="ro-RO"/>
              </w:rPr>
            </w:pPr>
            <w:r w:rsidRPr="00FF1D15">
              <w:rPr>
                <w:lang w:val="ro-RO"/>
              </w:rPr>
              <w:t>12</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5A1E3270" w14:textId="26354E64" w:rsidR="0032492A" w:rsidRPr="00FF1D15" w:rsidRDefault="0032492A" w:rsidP="0032492A">
            <w:pPr>
              <w:shd w:val="clear" w:color="auto" w:fill="FFFFFF" w:themeFill="background1"/>
              <w:jc w:val="center"/>
              <w:rPr>
                <w:lang w:val="ro-RO"/>
              </w:rPr>
            </w:pPr>
            <w:r w:rsidRPr="00FF1D15">
              <w:rPr>
                <w:lang w:val="ro-RO"/>
              </w:rPr>
              <w:t>-</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5381E03B" w14:textId="29AB2F4B" w:rsidR="0032492A" w:rsidRPr="00FF1D15" w:rsidRDefault="0032492A" w:rsidP="0032492A">
            <w:pPr>
              <w:shd w:val="clear" w:color="auto" w:fill="FFFFFF" w:themeFill="background1"/>
              <w:jc w:val="center"/>
              <w:rPr>
                <w:lang w:val="ro-RO"/>
              </w:rPr>
            </w:pPr>
            <w:r w:rsidRPr="00FF1D15">
              <w:rPr>
                <w:lang w:val="ro-RO"/>
              </w:rPr>
              <w:t>14</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388426B4" w14:textId="08C3A788" w:rsidR="0032492A" w:rsidRPr="00FF1D15" w:rsidRDefault="0032492A" w:rsidP="0032492A">
            <w:pPr>
              <w:shd w:val="clear" w:color="auto" w:fill="FFFFFF" w:themeFill="background1"/>
              <w:jc w:val="center"/>
              <w:rPr>
                <w:lang w:val="ro-RO"/>
              </w:rPr>
            </w:pPr>
            <w:r w:rsidRPr="00FF1D15">
              <w:rPr>
                <w:lang w:val="ro-RO"/>
              </w:rPr>
              <w:t>36</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40CD971D" w14:textId="2B871704" w:rsidR="0032492A" w:rsidRPr="00FF1D15" w:rsidRDefault="0032492A" w:rsidP="0032492A">
            <w:pPr>
              <w:shd w:val="clear" w:color="auto" w:fill="FFFFFF" w:themeFill="background1"/>
              <w:jc w:val="center"/>
              <w:rPr>
                <w:lang w:val="ro-RO"/>
              </w:rPr>
            </w:pPr>
            <w:r w:rsidRPr="00FF1D15">
              <w:rPr>
                <w:lang w:val="ro-RO"/>
              </w:rPr>
              <w:t>50</w:t>
            </w:r>
          </w:p>
        </w:tc>
      </w:tr>
      <w:tr w:rsidR="0032492A" w:rsidRPr="00FF1D15" w14:paraId="4B3FE719"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33DBF5" w14:textId="77777777" w:rsidR="0032492A" w:rsidRPr="00FF1D15" w:rsidRDefault="0032492A" w:rsidP="0032492A">
            <w:p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8A2E61" w14:textId="496AB763" w:rsidR="0032492A" w:rsidRPr="00FF1D15" w:rsidRDefault="0032492A" w:rsidP="0032492A">
            <w:pPr>
              <w:shd w:val="clear" w:color="auto" w:fill="FFFFFF" w:themeFill="background1"/>
              <w:ind w:left="-57" w:right="-57"/>
              <w:rPr>
                <w:lang w:val="ro-RO"/>
              </w:rPr>
            </w:pPr>
            <w:r w:rsidRPr="00FF1D15">
              <w:rPr>
                <w:b/>
                <w:lang w:val="ro-RO"/>
              </w:rPr>
              <w:t>Total ore modul</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221A0E" w14:textId="47E5E7DE" w:rsidR="0032492A" w:rsidRPr="00FF1D15" w:rsidRDefault="0032492A" w:rsidP="0032492A">
            <w:pPr>
              <w:shd w:val="clear" w:color="auto" w:fill="FFFFFF" w:themeFill="background1"/>
              <w:jc w:val="center"/>
              <w:rPr>
                <w:lang w:val="ro-RO"/>
              </w:rPr>
            </w:pPr>
            <w:r w:rsidRPr="00FF1D15">
              <w:rPr>
                <w:b/>
                <w:lang w:val="ro-RO"/>
              </w:rPr>
              <w:t>2</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E4442" w14:textId="59FD0464" w:rsidR="0032492A" w:rsidRPr="00FF1D15" w:rsidRDefault="0032492A" w:rsidP="0032492A">
            <w:pPr>
              <w:shd w:val="clear" w:color="auto" w:fill="FFFFFF" w:themeFill="background1"/>
              <w:jc w:val="center"/>
              <w:rPr>
                <w:lang w:val="ro-RO"/>
              </w:rPr>
            </w:pPr>
            <w:r w:rsidRPr="00FF1D15">
              <w:rPr>
                <w:b/>
                <w:lang w:val="ro-RO"/>
              </w:rPr>
              <w:t>62</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729D6227" w14:textId="04E02698" w:rsidR="0032492A" w:rsidRPr="00FF1D15" w:rsidRDefault="0032492A" w:rsidP="0032492A">
            <w:pPr>
              <w:shd w:val="clear" w:color="auto" w:fill="FFFFFF" w:themeFill="background1"/>
              <w:jc w:val="center"/>
              <w:rPr>
                <w:lang w:val="ro-RO"/>
              </w:rPr>
            </w:pPr>
            <w:r w:rsidRPr="00FF1D15">
              <w:rPr>
                <w:b/>
                <w:lang w:val="ro-RO"/>
              </w:rPr>
              <w:t>8</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1ACB6BA1" w14:textId="66DB9EB2" w:rsidR="0032492A" w:rsidRPr="00FF1D15" w:rsidRDefault="0032492A" w:rsidP="0032492A">
            <w:pPr>
              <w:shd w:val="clear" w:color="auto" w:fill="FFFFFF" w:themeFill="background1"/>
              <w:jc w:val="center"/>
              <w:rPr>
                <w:lang w:val="ro-RO"/>
              </w:rPr>
            </w:pPr>
            <w:r w:rsidRPr="00FF1D15">
              <w:rPr>
                <w:b/>
                <w:lang w:val="ro-RO"/>
              </w:rPr>
              <w:t>72</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08ECC3E7" w14:textId="1C094859" w:rsidR="0032492A" w:rsidRPr="00FF1D15" w:rsidRDefault="0032492A" w:rsidP="0032492A">
            <w:pPr>
              <w:shd w:val="clear" w:color="auto" w:fill="FFFFFF" w:themeFill="background1"/>
              <w:jc w:val="center"/>
              <w:rPr>
                <w:lang w:val="ro-RO"/>
              </w:rPr>
            </w:pPr>
            <w:r w:rsidRPr="00FF1D15">
              <w:rPr>
                <w:b/>
                <w:lang w:val="ro-RO"/>
              </w:rPr>
              <w:t>72</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7E24222C" w14:textId="08036533" w:rsidR="0032492A" w:rsidRPr="00FF1D15" w:rsidRDefault="0032492A" w:rsidP="0032492A">
            <w:pPr>
              <w:shd w:val="clear" w:color="auto" w:fill="FFFFFF" w:themeFill="background1"/>
              <w:jc w:val="center"/>
              <w:rPr>
                <w:lang w:val="ro-RO"/>
              </w:rPr>
            </w:pPr>
            <w:r w:rsidRPr="00FF1D15">
              <w:rPr>
                <w:b/>
                <w:lang w:val="ro-RO"/>
              </w:rPr>
              <w:t>144</w:t>
            </w:r>
          </w:p>
        </w:tc>
      </w:tr>
      <w:tr w:rsidR="0032492A" w:rsidRPr="005A2452" w14:paraId="668A8C37" w14:textId="77777777" w:rsidTr="007909C2">
        <w:tc>
          <w:tcPr>
            <w:tcW w:w="9841" w:type="dxa"/>
            <w:gridSpan w:val="8"/>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72F61B84" w14:textId="492C2AD0" w:rsidR="0032492A" w:rsidRPr="00FF1D15" w:rsidRDefault="0032492A" w:rsidP="0032492A">
            <w:pPr>
              <w:shd w:val="clear" w:color="auto" w:fill="FFFFFF" w:themeFill="background1"/>
              <w:spacing w:before="60" w:after="60"/>
              <w:ind w:left="357" w:hanging="357"/>
              <w:jc w:val="center"/>
              <w:rPr>
                <w:lang w:val="ro-RO"/>
              </w:rPr>
            </w:pPr>
            <w:r w:rsidRPr="00FF1D15">
              <w:rPr>
                <w:b/>
                <w:lang w:val="ro-RO"/>
              </w:rPr>
              <w:t>Modul de specialitate</w:t>
            </w:r>
            <w:r w:rsidRPr="00FF1D15">
              <w:rPr>
                <w:b/>
                <w:caps/>
                <w:lang w:val="ro-RO"/>
              </w:rPr>
              <w:t xml:space="preserve">: </w:t>
            </w:r>
            <w:r w:rsidRPr="00FF1D15">
              <w:rPr>
                <w:b/>
                <w:caps/>
                <w:lang w:val="en-US"/>
              </w:rPr>
              <w:t>Supravegherea epidemiologică a parazitozelor</w:t>
            </w:r>
          </w:p>
        </w:tc>
      </w:tr>
      <w:tr w:rsidR="0032492A" w:rsidRPr="00FF1D15" w14:paraId="77A4BF1E"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6569C" w14:textId="77777777" w:rsidR="0032492A" w:rsidRPr="00FF1D15" w:rsidRDefault="0032492A" w:rsidP="0032492A">
            <w:pPr>
              <w:numPr>
                <w:ilvl w:val="0"/>
                <w:numId w:val="33"/>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A58AB8" w14:textId="43D26917" w:rsidR="0032492A" w:rsidRPr="00FF1D15" w:rsidRDefault="0032492A" w:rsidP="0032492A">
            <w:pPr>
              <w:shd w:val="clear" w:color="auto" w:fill="FFFFFF" w:themeFill="background1"/>
              <w:ind w:left="-57" w:right="-57"/>
              <w:jc w:val="both"/>
              <w:rPr>
                <w:lang w:val="ro-RO"/>
              </w:rPr>
            </w:pPr>
            <w:r w:rsidRPr="00FF1D15">
              <w:rPr>
                <w:lang w:val="ro-RO"/>
              </w:rPr>
              <w:t xml:space="preserve">Supravegherea epidemiologică în bolile determinate de protozoare: malarie, </w:t>
            </w:r>
            <w:proofErr w:type="spellStart"/>
            <w:r w:rsidRPr="00FF1D15">
              <w:rPr>
                <w:lang w:val="ro-RO"/>
              </w:rPr>
              <w:t>amoebiază</w:t>
            </w:r>
            <w:proofErr w:type="spellEnd"/>
            <w:r w:rsidRPr="00FF1D15">
              <w:rPr>
                <w:lang w:val="ro-RO"/>
              </w:rPr>
              <w:t xml:space="preserve">, </w:t>
            </w:r>
            <w:proofErr w:type="spellStart"/>
            <w:r w:rsidRPr="00FF1D15">
              <w:rPr>
                <w:lang w:val="ro-RO"/>
              </w:rPr>
              <w:t>giardioză</w:t>
            </w:r>
            <w:proofErr w:type="spellEnd"/>
            <w:r w:rsidRPr="00FF1D15">
              <w:rPr>
                <w:lang w:val="ro-RO"/>
              </w:rPr>
              <w:t xml:space="preserve">, </w:t>
            </w:r>
            <w:proofErr w:type="spellStart"/>
            <w:r w:rsidRPr="00FF1D15">
              <w:rPr>
                <w:lang w:val="ro-RO"/>
              </w:rPr>
              <w:t>criptosporioidoză</w:t>
            </w:r>
            <w:proofErr w:type="spellEnd"/>
            <w:r w:rsidRPr="00FF1D15">
              <w:rPr>
                <w:lang w:val="ro-RO"/>
              </w:rPr>
              <w:t xml:space="preserve">, </w:t>
            </w:r>
            <w:proofErr w:type="spellStart"/>
            <w:r w:rsidRPr="00FF1D15">
              <w:rPr>
                <w:lang w:val="ro-RO"/>
              </w:rPr>
              <w:t>leishmanioze</w:t>
            </w:r>
            <w:proofErr w:type="spellEnd"/>
            <w:r w:rsidRPr="00FF1D15">
              <w:rPr>
                <w:lang w:val="ro-RO"/>
              </w:rPr>
              <w:t>, toxoplasmoză.</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79A39" w14:textId="7EA15C26" w:rsidR="0032492A" w:rsidRPr="00FF1D15" w:rsidRDefault="0032492A" w:rsidP="0032492A">
            <w:pPr>
              <w:shd w:val="clear" w:color="auto" w:fill="FFFFFF" w:themeFill="background1"/>
              <w:jc w:val="center"/>
              <w:rPr>
                <w:lang w:val="ro-RO"/>
              </w:rPr>
            </w:pPr>
            <w:r w:rsidRPr="00FF1D15">
              <w:rPr>
                <w:lang w:val="ro-RO"/>
              </w:rPr>
              <w:t>-</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44D55" w14:textId="0F5925E1" w:rsidR="0032492A" w:rsidRPr="00FF1D15" w:rsidRDefault="0032492A" w:rsidP="0032492A">
            <w:pPr>
              <w:shd w:val="clear" w:color="auto" w:fill="FFFFFF" w:themeFill="background1"/>
              <w:jc w:val="center"/>
              <w:rPr>
                <w:lang w:val="ro-RO"/>
              </w:rPr>
            </w:pPr>
            <w:r w:rsidRPr="00FF1D15">
              <w:rPr>
                <w:lang w:val="ro-RO"/>
              </w:rPr>
              <w:t>-</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61C77A70" w14:textId="64F01CE4" w:rsidR="0032492A" w:rsidRPr="00FF1D15" w:rsidRDefault="0032492A" w:rsidP="0032492A">
            <w:pPr>
              <w:shd w:val="clear" w:color="auto" w:fill="FFFFFF" w:themeFill="background1"/>
              <w:jc w:val="center"/>
              <w:rPr>
                <w:lang w:val="ro-RO"/>
              </w:rPr>
            </w:pPr>
            <w:r w:rsidRPr="00FF1D15">
              <w:rPr>
                <w:lang w:val="ro-RO"/>
              </w:rPr>
              <w:t>32</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3CB0FC3F" w14:textId="6143C7ED" w:rsidR="0032492A" w:rsidRPr="00FF1D15" w:rsidRDefault="0032492A" w:rsidP="0032492A">
            <w:pPr>
              <w:shd w:val="clear" w:color="auto" w:fill="FFFFFF" w:themeFill="background1"/>
              <w:jc w:val="center"/>
              <w:rPr>
                <w:lang w:val="ro-RO"/>
              </w:rPr>
            </w:pPr>
            <w:r w:rsidRPr="00FF1D15">
              <w:rPr>
                <w:lang w:val="ro-RO"/>
              </w:rPr>
              <w:t>32</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6CC9C364" w14:textId="36E5F6EE" w:rsidR="0032492A" w:rsidRPr="00FF1D15" w:rsidRDefault="0032492A" w:rsidP="0032492A">
            <w:pPr>
              <w:shd w:val="clear" w:color="auto" w:fill="FFFFFF" w:themeFill="background1"/>
              <w:jc w:val="center"/>
              <w:rPr>
                <w:lang w:val="ro-RO"/>
              </w:rPr>
            </w:pPr>
            <w:r w:rsidRPr="00FF1D15">
              <w:rPr>
                <w:lang w:val="ro-RO"/>
              </w:rPr>
              <w:t>32</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1359D09C" w14:textId="0D986F7F" w:rsidR="0032492A" w:rsidRPr="00FF1D15" w:rsidRDefault="0032492A" w:rsidP="0032492A">
            <w:pPr>
              <w:shd w:val="clear" w:color="auto" w:fill="FFFFFF" w:themeFill="background1"/>
              <w:jc w:val="center"/>
              <w:rPr>
                <w:lang w:val="ro-RO"/>
              </w:rPr>
            </w:pPr>
            <w:r w:rsidRPr="00FF1D15">
              <w:rPr>
                <w:lang w:val="ro-RO"/>
              </w:rPr>
              <w:t>64</w:t>
            </w:r>
          </w:p>
        </w:tc>
      </w:tr>
      <w:tr w:rsidR="0032492A" w:rsidRPr="00FF1D15" w14:paraId="72D61E79"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4E8EC" w14:textId="77777777" w:rsidR="0032492A" w:rsidRPr="00FF1D15" w:rsidRDefault="0032492A" w:rsidP="0032492A">
            <w:pPr>
              <w:numPr>
                <w:ilvl w:val="0"/>
                <w:numId w:val="33"/>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86580" w14:textId="416E084D" w:rsidR="0032492A" w:rsidRPr="00FF1D15" w:rsidRDefault="0032492A" w:rsidP="0032492A">
            <w:pPr>
              <w:shd w:val="clear" w:color="auto" w:fill="FFFFFF" w:themeFill="background1"/>
              <w:ind w:left="-57" w:right="-57"/>
              <w:jc w:val="both"/>
              <w:rPr>
                <w:lang w:val="ro-RO"/>
              </w:rPr>
            </w:pPr>
            <w:proofErr w:type="spellStart"/>
            <w:r w:rsidRPr="00FF1D15">
              <w:rPr>
                <w:lang w:val="en-US"/>
              </w:rPr>
              <w:t>Supravegherea</w:t>
            </w:r>
            <w:proofErr w:type="spellEnd"/>
            <w:r w:rsidRPr="00FF1D15">
              <w:rPr>
                <w:lang w:val="en-US"/>
              </w:rPr>
              <w:t xml:space="preserve"> </w:t>
            </w:r>
            <w:proofErr w:type="spellStart"/>
            <w:r w:rsidRPr="00FF1D15">
              <w:rPr>
                <w:lang w:val="en-US"/>
              </w:rPr>
              <w:t>epidemiologică</w:t>
            </w:r>
            <w:proofErr w:type="spellEnd"/>
            <w:r w:rsidRPr="00FF1D15">
              <w:rPr>
                <w:lang w:val="en-US"/>
              </w:rPr>
              <w:t xml:space="preserve"> </w:t>
            </w:r>
            <w:proofErr w:type="spellStart"/>
            <w:r w:rsidRPr="00FF1D15">
              <w:rPr>
                <w:lang w:val="en-US"/>
              </w:rPr>
              <w:t>în</w:t>
            </w:r>
            <w:proofErr w:type="spellEnd"/>
            <w:r w:rsidRPr="00FF1D15">
              <w:rPr>
                <w:lang w:val="en-US"/>
              </w:rPr>
              <w:t xml:space="preserve"> </w:t>
            </w:r>
            <w:proofErr w:type="spellStart"/>
            <w:r w:rsidRPr="00FF1D15">
              <w:rPr>
                <w:lang w:val="en-US"/>
              </w:rPr>
              <w:t>helmintiaze</w:t>
            </w:r>
            <w:proofErr w:type="spellEnd"/>
            <w:r w:rsidRPr="00FF1D15">
              <w:rPr>
                <w:lang w:val="en-US"/>
              </w:rPr>
              <w:t xml:space="preserve">: </w:t>
            </w:r>
            <w:proofErr w:type="spellStart"/>
            <w:r w:rsidRPr="00FF1D15">
              <w:rPr>
                <w:lang w:val="en-US"/>
              </w:rPr>
              <w:t>geohelmintiaze</w:t>
            </w:r>
            <w:proofErr w:type="spellEnd"/>
            <w:r w:rsidRPr="00FF1D15">
              <w:rPr>
                <w:lang w:val="en-US"/>
              </w:rPr>
              <w:t xml:space="preserve">, </w:t>
            </w:r>
            <w:proofErr w:type="spellStart"/>
            <w:r w:rsidRPr="00FF1D15">
              <w:rPr>
                <w:lang w:val="en-US"/>
              </w:rPr>
              <w:t>helmintiaze</w:t>
            </w:r>
            <w:proofErr w:type="spellEnd"/>
            <w:r w:rsidRPr="00FF1D15">
              <w:rPr>
                <w:lang w:val="en-US"/>
              </w:rPr>
              <w:t xml:space="preserve"> de contact, </w:t>
            </w:r>
            <w:proofErr w:type="spellStart"/>
            <w:r w:rsidRPr="00FF1D15">
              <w:rPr>
                <w:lang w:val="en-US"/>
              </w:rPr>
              <w:t>biohelmintiaze</w:t>
            </w:r>
            <w:proofErr w:type="spellEnd"/>
            <w:r w:rsidRPr="00FF1D15">
              <w:rPr>
                <w:lang w:val="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4AA915" w14:textId="5EFF2E55" w:rsidR="0032492A" w:rsidRPr="00FF1D15" w:rsidRDefault="0032492A" w:rsidP="0032492A">
            <w:pPr>
              <w:shd w:val="clear" w:color="auto" w:fill="FFFFFF" w:themeFill="background1"/>
              <w:jc w:val="center"/>
              <w:rPr>
                <w:lang w:val="ro-RO"/>
              </w:rPr>
            </w:pPr>
            <w:r w:rsidRPr="00FF1D15">
              <w:rPr>
                <w:lang w:val="ro-RO"/>
              </w:rPr>
              <w:t>4</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54C57" w14:textId="1B3518A5" w:rsidR="0032492A" w:rsidRPr="00FF1D15" w:rsidRDefault="0032492A" w:rsidP="0032492A">
            <w:pPr>
              <w:shd w:val="clear" w:color="auto" w:fill="FFFFFF" w:themeFill="background1"/>
              <w:jc w:val="center"/>
              <w:rPr>
                <w:lang w:val="ro-RO"/>
              </w:rPr>
            </w:pPr>
            <w:r w:rsidRPr="00FF1D15">
              <w:rPr>
                <w:lang w:val="ro-RO"/>
              </w:rPr>
              <w:t>36</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178E8AEA" w14:textId="6A913FA7" w:rsidR="0032492A" w:rsidRPr="00FF1D15" w:rsidRDefault="0032492A" w:rsidP="0032492A">
            <w:pPr>
              <w:shd w:val="clear" w:color="auto" w:fill="FFFFFF" w:themeFill="background1"/>
              <w:jc w:val="center"/>
              <w:rPr>
                <w:lang w:val="ro-RO"/>
              </w:rPr>
            </w:pPr>
            <w:r w:rsidRPr="00FF1D15">
              <w:rPr>
                <w:lang w:val="ro-RO"/>
              </w:rPr>
              <w:t>-</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5273ED4D" w14:textId="0059BC46" w:rsidR="0032492A" w:rsidRPr="00FF1D15" w:rsidRDefault="0032492A" w:rsidP="0032492A">
            <w:pPr>
              <w:shd w:val="clear" w:color="auto" w:fill="FFFFFF" w:themeFill="background1"/>
              <w:jc w:val="center"/>
              <w:rPr>
                <w:lang w:val="ro-RO"/>
              </w:rPr>
            </w:pPr>
            <w:r w:rsidRPr="00FF1D15">
              <w:rPr>
                <w:lang w:val="ro-RO"/>
              </w:rPr>
              <w:t>40</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446388F3" w14:textId="2F3EE765" w:rsidR="0032492A" w:rsidRPr="00FF1D15" w:rsidRDefault="0032492A" w:rsidP="0032492A">
            <w:pPr>
              <w:shd w:val="clear" w:color="auto" w:fill="FFFFFF" w:themeFill="background1"/>
              <w:jc w:val="center"/>
              <w:rPr>
                <w:lang w:val="ro-RO"/>
              </w:rPr>
            </w:pPr>
            <w:r w:rsidRPr="00FF1D15">
              <w:rPr>
                <w:lang w:val="ro-RO"/>
              </w:rPr>
              <w:t>40</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3989B449" w14:textId="2BFA191B" w:rsidR="0032492A" w:rsidRPr="00FF1D15" w:rsidRDefault="0032492A" w:rsidP="0032492A">
            <w:pPr>
              <w:shd w:val="clear" w:color="auto" w:fill="FFFFFF" w:themeFill="background1"/>
              <w:jc w:val="center"/>
              <w:rPr>
                <w:lang w:val="ro-RO"/>
              </w:rPr>
            </w:pPr>
            <w:r w:rsidRPr="00FF1D15">
              <w:rPr>
                <w:lang w:val="ro-RO"/>
              </w:rPr>
              <w:t>80</w:t>
            </w:r>
          </w:p>
        </w:tc>
      </w:tr>
      <w:tr w:rsidR="0032492A" w:rsidRPr="00FF1D15" w14:paraId="1150FC41"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C859A7" w14:textId="77777777" w:rsidR="0032492A" w:rsidRPr="00FF1D15" w:rsidRDefault="0032492A" w:rsidP="0032492A">
            <w:p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240374" w14:textId="22F91460" w:rsidR="0032492A" w:rsidRPr="00FF1D15" w:rsidRDefault="0032492A" w:rsidP="0032492A">
            <w:pPr>
              <w:shd w:val="clear" w:color="auto" w:fill="FFFFFF" w:themeFill="background1"/>
              <w:ind w:left="-57" w:right="-57"/>
              <w:rPr>
                <w:lang w:val="ro-RO"/>
              </w:rPr>
            </w:pPr>
            <w:r w:rsidRPr="00FF1D15">
              <w:rPr>
                <w:b/>
                <w:lang w:val="ro-RO"/>
              </w:rPr>
              <w:t>Total ore modul</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56449" w14:textId="488F5D1F" w:rsidR="0032492A" w:rsidRPr="00FF1D15" w:rsidRDefault="0032492A" w:rsidP="0032492A">
            <w:pPr>
              <w:shd w:val="clear" w:color="auto" w:fill="FFFFFF" w:themeFill="background1"/>
              <w:jc w:val="center"/>
              <w:rPr>
                <w:lang w:val="ro-RO"/>
              </w:rPr>
            </w:pPr>
            <w:r w:rsidRPr="00FF1D15">
              <w:rPr>
                <w:b/>
                <w:lang w:val="ro-RO"/>
              </w:rPr>
              <w:t>4</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053B22" w14:textId="2B811354" w:rsidR="0032492A" w:rsidRPr="00FF1D15" w:rsidRDefault="0032492A" w:rsidP="0032492A">
            <w:pPr>
              <w:shd w:val="clear" w:color="auto" w:fill="FFFFFF" w:themeFill="background1"/>
              <w:jc w:val="center"/>
              <w:rPr>
                <w:lang w:val="ro-RO"/>
              </w:rPr>
            </w:pPr>
            <w:r w:rsidRPr="00FF1D15">
              <w:rPr>
                <w:b/>
                <w:lang w:val="ro-RO"/>
              </w:rPr>
              <w:t>36</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28BA4F6F" w14:textId="6B1C473E" w:rsidR="0032492A" w:rsidRPr="00FF1D15" w:rsidRDefault="0032492A" w:rsidP="0032492A">
            <w:pPr>
              <w:shd w:val="clear" w:color="auto" w:fill="FFFFFF" w:themeFill="background1"/>
              <w:jc w:val="center"/>
              <w:rPr>
                <w:lang w:val="ro-RO"/>
              </w:rPr>
            </w:pPr>
            <w:r w:rsidRPr="00FF1D15">
              <w:rPr>
                <w:b/>
                <w:lang w:val="ro-RO"/>
              </w:rPr>
              <w:t>32</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0E862520" w14:textId="34CCDDD3" w:rsidR="0032492A" w:rsidRPr="00FF1D15" w:rsidRDefault="0032492A" w:rsidP="0032492A">
            <w:pPr>
              <w:shd w:val="clear" w:color="auto" w:fill="FFFFFF" w:themeFill="background1"/>
              <w:jc w:val="center"/>
              <w:rPr>
                <w:lang w:val="ro-RO"/>
              </w:rPr>
            </w:pPr>
            <w:r w:rsidRPr="00FF1D15">
              <w:rPr>
                <w:b/>
                <w:lang w:val="ro-RO"/>
              </w:rPr>
              <w:t>72</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4B4B0142" w14:textId="1BF391AF" w:rsidR="0032492A" w:rsidRPr="00FF1D15" w:rsidRDefault="0032492A" w:rsidP="0032492A">
            <w:pPr>
              <w:shd w:val="clear" w:color="auto" w:fill="FFFFFF" w:themeFill="background1"/>
              <w:jc w:val="center"/>
              <w:rPr>
                <w:lang w:val="ro-RO"/>
              </w:rPr>
            </w:pPr>
            <w:r w:rsidRPr="00FF1D15">
              <w:rPr>
                <w:b/>
                <w:lang w:val="ro-RO"/>
              </w:rPr>
              <w:t>72</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177C2981" w14:textId="3A2CD1B5" w:rsidR="0032492A" w:rsidRPr="00FF1D15" w:rsidRDefault="0032492A" w:rsidP="0032492A">
            <w:pPr>
              <w:shd w:val="clear" w:color="auto" w:fill="FFFFFF" w:themeFill="background1"/>
              <w:jc w:val="center"/>
              <w:rPr>
                <w:lang w:val="ro-RO"/>
              </w:rPr>
            </w:pPr>
            <w:r w:rsidRPr="00FF1D15">
              <w:rPr>
                <w:b/>
                <w:lang w:val="ro-RO"/>
              </w:rPr>
              <w:t>144</w:t>
            </w:r>
          </w:p>
        </w:tc>
      </w:tr>
      <w:tr w:rsidR="0032492A" w:rsidRPr="005A2452" w14:paraId="14D163BB" w14:textId="77777777" w:rsidTr="007909C2">
        <w:tc>
          <w:tcPr>
            <w:tcW w:w="9841" w:type="dxa"/>
            <w:gridSpan w:val="8"/>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7C02DC7B" w14:textId="24182A1B" w:rsidR="0032492A" w:rsidRPr="00FF1D15" w:rsidRDefault="0032492A" w:rsidP="0032492A">
            <w:pPr>
              <w:shd w:val="clear" w:color="auto" w:fill="FFFFFF" w:themeFill="background1"/>
              <w:spacing w:before="60" w:after="60"/>
              <w:rPr>
                <w:b/>
                <w:lang w:val="ro-RO"/>
              </w:rPr>
            </w:pPr>
            <w:r w:rsidRPr="00FF1D15">
              <w:rPr>
                <w:b/>
                <w:lang w:val="ro-RO"/>
              </w:rPr>
              <w:lastRenderedPageBreak/>
              <w:t>Modul de specialitate</w:t>
            </w:r>
            <w:r w:rsidRPr="00FF1D15">
              <w:rPr>
                <w:b/>
                <w:caps/>
                <w:lang w:val="ro-RO"/>
              </w:rPr>
              <w:t xml:space="preserve">: </w:t>
            </w:r>
            <w:r w:rsidRPr="00FF1D15">
              <w:rPr>
                <w:b/>
                <w:caps/>
                <w:lang w:val="en-US"/>
              </w:rPr>
              <w:t>Supravegherea epidemiologică și controlul infecțiilor hemotransmisibile (infecția cu HIV, hepatite virale)</w:t>
            </w:r>
          </w:p>
        </w:tc>
      </w:tr>
      <w:tr w:rsidR="0032492A" w:rsidRPr="00FF1D15" w14:paraId="21735F97"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BB8F4" w14:textId="77777777" w:rsidR="0032492A" w:rsidRPr="00FF1D15" w:rsidRDefault="0032492A" w:rsidP="0032492A">
            <w:pPr>
              <w:numPr>
                <w:ilvl w:val="0"/>
                <w:numId w:val="9"/>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32F13" w14:textId="762ED3D8" w:rsidR="0032492A" w:rsidRPr="00FF1D15" w:rsidRDefault="0032492A" w:rsidP="0032492A">
            <w:pPr>
              <w:shd w:val="clear" w:color="auto" w:fill="FFFFFF" w:themeFill="background1"/>
              <w:ind w:left="-57" w:right="-57"/>
              <w:rPr>
                <w:lang w:val="ro-RO"/>
              </w:rPr>
            </w:pPr>
            <w:proofErr w:type="spellStart"/>
            <w:r w:rsidRPr="00FF1D15">
              <w:rPr>
                <w:lang w:val="en-US"/>
              </w:rPr>
              <w:t>Particularitățile</w:t>
            </w:r>
            <w:proofErr w:type="spellEnd"/>
            <w:r w:rsidRPr="00FF1D15">
              <w:rPr>
                <w:lang w:val="en-US"/>
              </w:rPr>
              <w:t xml:space="preserve"> </w:t>
            </w:r>
            <w:proofErr w:type="spellStart"/>
            <w:r w:rsidRPr="00FF1D15">
              <w:rPr>
                <w:lang w:val="en-US"/>
              </w:rPr>
              <w:t>generale</w:t>
            </w:r>
            <w:proofErr w:type="spellEnd"/>
            <w:r w:rsidRPr="00FF1D15">
              <w:rPr>
                <w:lang w:val="en-US"/>
              </w:rPr>
              <w:t xml:space="preserve"> ale </w:t>
            </w:r>
            <w:proofErr w:type="spellStart"/>
            <w:r w:rsidRPr="00FF1D15">
              <w:rPr>
                <w:lang w:val="en-US"/>
              </w:rPr>
              <w:t>infecțiilor</w:t>
            </w:r>
            <w:proofErr w:type="spellEnd"/>
            <w:r w:rsidRPr="00FF1D15">
              <w:rPr>
                <w:lang w:val="en-US"/>
              </w:rPr>
              <w:t xml:space="preserve"> </w:t>
            </w:r>
            <w:proofErr w:type="spellStart"/>
            <w:r w:rsidRPr="00FF1D15">
              <w:rPr>
                <w:lang w:val="en-US"/>
              </w:rPr>
              <w:t>sangvine</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1BBDA" w14:textId="7B1BF8F3" w:rsidR="0032492A" w:rsidRPr="00FF1D15" w:rsidRDefault="0032492A" w:rsidP="0032492A">
            <w:pPr>
              <w:shd w:val="clear" w:color="auto" w:fill="FFFFFF" w:themeFill="background1"/>
              <w:jc w:val="center"/>
              <w:rPr>
                <w:lang w:val="ro-RO"/>
              </w:rPr>
            </w:pPr>
            <w:r w:rsidRPr="00FF1D15">
              <w:rPr>
                <w:lang w:val="ro-RO"/>
              </w:rPr>
              <w:t>-</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06CC5" w14:textId="220A52FD" w:rsidR="0032492A" w:rsidRPr="00FF1D15" w:rsidRDefault="0032492A" w:rsidP="0032492A">
            <w:pPr>
              <w:shd w:val="clear" w:color="auto" w:fill="FFFFFF" w:themeFill="background1"/>
              <w:jc w:val="center"/>
              <w:rPr>
                <w:lang w:val="ro-RO"/>
              </w:rPr>
            </w:pPr>
            <w:r w:rsidRPr="00FF1D15">
              <w:rPr>
                <w:lang w:val="ro-RO"/>
              </w:rPr>
              <w:t>4</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30F97B7D" w14:textId="011E8AAE" w:rsidR="0032492A" w:rsidRPr="00FF1D15" w:rsidRDefault="0032492A" w:rsidP="0032492A">
            <w:pPr>
              <w:shd w:val="clear" w:color="auto" w:fill="FFFFFF" w:themeFill="background1"/>
              <w:jc w:val="center"/>
              <w:rPr>
                <w:lang w:val="ro-RO"/>
              </w:rPr>
            </w:pPr>
            <w:r w:rsidRPr="00FF1D15">
              <w:rPr>
                <w:lang w:val="ro-RO"/>
              </w:rPr>
              <w:t>-</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6E032D8C" w14:textId="0BBAF5BA" w:rsidR="0032492A" w:rsidRPr="00FF1D15" w:rsidRDefault="0032492A" w:rsidP="0032492A">
            <w:pPr>
              <w:shd w:val="clear" w:color="auto" w:fill="FFFFFF" w:themeFill="background1"/>
              <w:jc w:val="center"/>
              <w:rPr>
                <w:lang w:val="ro-RO"/>
              </w:rPr>
            </w:pPr>
            <w:r w:rsidRPr="00FF1D15">
              <w:rPr>
                <w:lang w:val="ro-RO"/>
              </w:rPr>
              <w:t>4</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0AF73B1D" w14:textId="3D9D7B62" w:rsidR="0032492A" w:rsidRPr="00FF1D15" w:rsidRDefault="0032492A" w:rsidP="0032492A">
            <w:pPr>
              <w:shd w:val="clear" w:color="auto" w:fill="FFFFFF" w:themeFill="background1"/>
              <w:jc w:val="center"/>
              <w:rPr>
                <w:lang w:val="ro-RO"/>
              </w:rPr>
            </w:pPr>
            <w:r w:rsidRPr="00FF1D15">
              <w:rPr>
                <w:lang w:val="ro-RO"/>
              </w:rPr>
              <w:t>4</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49A386B3" w14:textId="2AAEE2FF" w:rsidR="0032492A" w:rsidRPr="00FF1D15" w:rsidRDefault="0032492A" w:rsidP="0032492A">
            <w:pPr>
              <w:shd w:val="clear" w:color="auto" w:fill="FFFFFF" w:themeFill="background1"/>
              <w:jc w:val="center"/>
              <w:rPr>
                <w:lang w:val="ro-RO"/>
              </w:rPr>
            </w:pPr>
            <w:r w:rsidRPr="00FF1D15">
              <w:rPr>
                <w:lang w:val="ro-RO"/>
              </w:rPr>
              <w:t>8</w:t>
            </w:r>
          </w:p>
        </w:tc>
      </w:tr>
      <w:tr w:rsidR="0032492A" w:rsidRPr="00FF1D15" w14:paraId="234E0374"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F3AEB" w14:textId="77777777" w:rsidR="0032492A" w:rsidRPr="00FF1D15" w:rsidRDefault="0032492A" w:rsidP="0032492A">
            <w:pPr>
              <w:numPr>
                <w:ilvl w:val="0"/>
                <w:numId w:val="9"/>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642875" w14:textId="797DAF12" w:rsidR="0032492A" w:rsidRPr="00FF1D15" w:rsidRDefault="0032492A" w:rsidP="0032492A">
            <w:pPr>
              <w:shd w:val="clear" w:color="auto" w:fill="FFFFFF" w:themeFill="background1"/>
              <w:ind w:left="-57" w:right="-57"/>
              <w:rPr>
                <w:lang w:val="ro-RO"/>
              </w:rPr>
            </w:pPr>
            <w:r w:rsidRPr="00FF1D15">
              <w:rPr>
                <w:lang w:val="ro-RO"/>
              </w:rPr>
              <w:t xml:space="preserve">Supravegherea epidemiologică în infecții </w:t>
            </w:r>
            <w:proofErr w:type="spellStart"/>
            <w:r w:rsidRPr="00FF1D15">
              <w:rPr>
                <w:lang w:val="ro-RO"/>
              </w:rPr>
              <w:t>hemotransmisibile</w:t>
            </w:r>
            <w:proofErr w:type="spellEnd"/>
            <w:r w:rsidRPr="00FF1D15">
              <w:rPr>
                <w:lang w:val="ro-RO"/>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0D73D" w14:textId="1BA3EF31" w:rsidR="0032492A" w:rsidRPr="00FF1D15" w:rsidRDefault="0032492A" w:rsidP="0032492A">
            <w:pPr>
              <w:shd w:val="clear" w:color="auto" w:fill="FFFFFF" w:themeFill="background1"/>
              <w:jc w:val="center"/>
              <w:rPr>
                <w:lang w:val="ro-RO"/>
              </w:rPr>
            </w:pPr>
            <w:r w:rsidRPr="00FF1D15">
              <w:rPr>
                <w:lang w:val="ro-RO"/>
              </w:rPr>
              <w:t>4</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FE049F" w14:textId="2B2F6F8D" w:rsidR="0032492A" w:rsidRPr="00FF1D15" w:rsidRDefault="0032492A" w:rsidP="0032492A">
            <w:pPr>
              <w:shd w:val="clear" w:color="auto" w:fill="FFFFFF" w:themeFill="background1"/>
              <w:jc w:val="center"/>
              <w:rPr>
                <w:lang w:val="ro-RO"/>
              </w:rPr>
            </w:pPr>
            <w:r w:rsidRPr="00FF1D15">
              <w:rPr>
                <w:lang w:val="ro-RO"/>
              </w:rPr>
              <w:t>10</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2B0409DA" w14:textId="5BF4B61B" w:rsidR="0032492A" w:rsidRPr="00FF1D15" w:rsidRDefault="0032492A" w:rsidP="0032492A">
            <w:pPr>
              <w:shd w:val="clear" w:color="auto" w:fill="FFFFFF" w:themeFill="background1"/>
              <w:jc w:val="center"/>
              <w:rPr>
                <w:lang w:val="ro-RO"/>
              </w:rPr>
            </w:pPr>
            <w:r w:rsidRPr="00FF1D15">
              <w:rPr>
                <w:lang w:val="ro-RO"/>
              </w:rPr>
              <w:t>14</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54FAAB9D" w14:textId="43AA30D3" w:rsidR="0032492A" w:rsidRPr="00FF1D15" w:rsidRDefault="0032492A" w:rsidP="0032492A">
            <w:pPr>
              <w:shd w:val="clear" w:color="auto" w:fill="FFFFFF" w:themeFill="background1"/>
              <w:jc w:val="center"/>
              <w:rPr>
                <w:lang w:val="ro-RO"/>
              </w:rPr>
            </w:pPr>
            <w:r w:rsidRPr="00FF1D15">
              <w:rPr>
                <w:lang w:val="ro-RO"/>
              </w:rPr>
              <w:t>28</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2F968173" w14:textId="0EA34140" w:rsidR="0032492A" w:rsidRPr="00FF1D15" w:rsidRDefault="0032492A" w:rsidP="0032492A">
            <w:pPr>
              <w:shd w:val="clear" w:color="auto" w:fill="FFFFFF" w:themeFill="background1"/>
              <w:jc w:val="center"/>
              <w:rPr>
                <w:lang w:val="ro-RO"/>
              </w:rPr>
            </w:pPr>
            <w:r w:rsidRPr="00FF1D15">
              <w:rPr>
                <w:lang w:val="ro-RO"/>
              </w:rPr>
              <w:t>26</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3BF0E355" w14:textId="066FDFC5" w:rsidR="0032492A" w:rsidRPr="00FF1D15" w:rsidRDefault="0032492A" w:rsidP="0032492A">
            <w:pPr>
              <w:shd w:val="clear" w:color="auto" w:fill="FFFFFF" w:themeFill="background1"/>
              <w:jc w:val="center"/>
              <w:rPr>
                <w:lang w:val="ro-RO"/>
              </w:rPr>
            </w:pPr>
            <w:r w:rsidRPr="00FF1D15">
              <w:rPr>
                <w:lang w:val="ro-RO"/>
              </w:rPr>
              <w:t>54</w:t>
            </w:r>
          </w:p>
        </w:tc>
      </w:tr>
      <w:tr w:rsidR="0032492A" w:rsidRPr="00FF1D15" w14:paraId="356FB63A"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3F6957" w14:textId="77777777" w:rsidR="0032492A" w:rsidRPr="00FF1D15" w:rsidRDefault="0032492A" w:rsidP="0032492A">
            <w:pPr>
              <w:numPr>
                <w:ilvl w:val="0"/>
                <w:numId w:val="9"/>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909DE" w14:textId="087E96D4" w:rsidR="0032492A" w:rsidRPr="00FF1D15" w:rsidRDefault="0032492A" w:rsidP="0032492A">
            <w:pPr>
              <w:shd w:val="clear" w:color="auto" w:fill="FFFFFF" w:themeFill="background1"/>
              <w:ind w:left="-57" w:right="-57"/>
              <w:rPr>
                <w:bCs/>
                <w:lang w:val="ro-RO"/>
              </w:rPr>
            </w:pPr>
            <w:r w:rsidRPr="00FF1D15">
              <w:rPr>
                <w:bCs/>
                <w:lang w:val="en-US"/>
              </w:rPr>
              <w:t>Screening-</w:t>
            </w:r>
            <w:proofErr w:type="spellStart"/>
            <w:r w:rsidRPr="00FF1D15">
              <w:rPr>
                <w:bCs/>
                <w:lang w:val="en-US"/>
              </w:rPr>
              <w:t>ul</w:t>
            </w:r>
            <w:proofErr w:type="spellEnd"/>
            <w:r w:rsidRPr="00FF1D15">
              <w:rPr>
                <w:bCs/>
                <w:lang w:val="en-US"/>
              </w:rPr>
              <w:t xml:space="preserve"> </w:t>
            </w:r>
            <w:proofErr w:type="spellStart"/>
            <w:r w:rsidRPr="00FF1D15">
              <w:rPr>
                <w:bCs/>
                <w:lang w:val="en-US"/>
              </w:rPr>
              <w:t>infecțiilor</w:t>
            </w:r>
            <w:proofErr w:type="spellEnd"/>
            <w:r w:rsidRPr="00FF1D15">
              <w:rPr>
                <w:bCs/>
                <w:lang w:val="en-US"/>
              </w:rPr>
              <w:t xml:space="preserve"> </w:t>
            </w:r>
            <w:proofErr w:type="spellStart"/>
            <w:r w:rsidRPr="00FF1D15">
              <w:rPr>
                <w:bCs/>
                <w:lang w:val="en-US"/>
              </w:rPr>
              <w:t>hemotransmisibile</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BC6CA2" w14:textId="7B2A6D6C" w:rsidR="0032492A" w:rsidRPr="00FF1D15" w:rsidRDefault="0032492A" w:rsidP="0032492A">
            <w:pPr>
              <w:shd w:val="clear" w:color="auto" w:fill="FFFFFF" w:themeFill="background1"/>
              <w:jc w:val="center"/>
              <w:rPr>
                <w:lang w:val="ro-RO"/>
              </w:rPr>
            </w:pPr>
            <w:r w:rsidRPr="00FF1D15">
              <w:rPr>
                <w:lang w:val="ro-RO"/>
              </w:rPr>
              <w:t>-</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0344F" w14:textId="25B4BED9" w:rsidR="0032492A" w:rsidRPr="00FF1D15" w:rsidRDefault="0032492A" w:rsidP="0032492A">
            <w:pPr>
              <w:shd w:val="clear" w:color="auto" w:fill="FFFFFF" w:themeFill="background1"/>
              <w:jc w:val="center"/>
              <w:rPr>
                <w:lang w:val="ro-RO"/>
              </w:rPr>
            </w:pPr>
            <w:r w:rsidRPr="00FF1D15">
              <w:rPr>
                <w:lang w:val="ro-RO"/>
              </w:rPr>
              <w:t>4</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6E0369AD" w14:textId="55D72BE5" w:rsidR="0032492A" w:rsidRPr="00FF1D15" w:rsidRDefault="0032492A" w:rsidP="0032492A">
            <w:pPr>
              <w:shd w:val="clear" w:color="auto" w:fill="FFFFFF" w:themeFill="background1"/>
              <w:jc w:val="center"/>
              <w:rPr>
                <w:lang w:val="ro-RO"/>
              </w:rPr>
            </w:pPr>
            <w:r w:rsidRPr="00FF1D15">
              <w:rPr>
                <w:lang w:val="ro-RO"/>
              </w:rPr>
              <w:t>-</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13FA0DC8" w14:textId="1E71A31C" w:rsidR="0032492A" w:rsidRPr="00FF1D15" w:rsidRDefault="0032492A" w:rsidP="0032492A">
            <w:pPr>
              <w:shd w:val="clear" w:color="auto" w:fill="FFFFFF" w:themeFill="background1"/>
              <w:jc w:val="center"/>
              <w:rPr>
                <w:lang w:val="ro-RO"/>
              </w:rPr>
            </w:pPr>
            <w:r w:rsidRPr="00FF1D15">
              <w:rPr>
                <w:lang w:val="ro-RO"/>
              </w:rPr>
              <w:t>4</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7AEF75EA" w14:textId="1C0F7E5C" w:rsidR="0032492A" w:rsidRPr="00FF1D15" w:rsidRDefault="0032492A" w:rsidP="0032492A">
            <w:pPr>
              <w:shd w:val="clear" w:color="auto" w:fill="FFFFFF" w:themeFill="background1"/>
              <w:jc w:val="center"/>
              <w:rPr>
                <w:lang w:val="ro-RO"/>
              </w:rPr>
            </w:pPr>
            <w:r w:rsidRPr="00FF1D15">
              <w:rPr>
                <w:lang w:val="ro-RO"/>
              </w:rPr>
              <w:t>6</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4F8B7E0E" w14:textId="2C203AF6" w:rsidR="0032492A" w:rsidRPr="00FF1D15" w:rsidRDefault="0032492A" w:rsidP="0032492A">
            <w:pPr>
              <w:shd w:val="clear" w:color="auto" w:fill="FFFFFF" w:themeFill="background1"/>
              <w:jc w:val="center"/>
              <w:rPr>
                <w:lang w:val="ro-RO"/>
              </w:rPr>
            </w:pPr>
            <w:r w:rsidRPr="00FF1D15">
              <w:rPr>
                <w:lang w:val="ro-RO"/>
              </w:rPr>
              <w:t>10</w:t>
            </w:r>
          </w:p>
        </w:tc>
      </w:tr>
      <w:tr w:rsidR="0032492A" w:rsidRPr="00FF1D15" w14:paraId="567E8AB2"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A73147" w14:textId="77777777" w:rsidR="0032492A" w:rsidRPr="00FF1D15" w:rsidRDefault="0032492A" w:rsidP="0032492A">
            <w:p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A526D" w14:textId="1BAC274F" w:rsidR="0032492A" w:rsidRPr="00FF1D15" w:rsidRDefault="0032492A" w:rsidP="0032492A">
            <w:pPr>
              <w:shd w:val="clear" w:color="auto" w:fill="FFFFFF" w:themeFill="background1"/>
              <w:ind w:left="-57" w:right="-57"/>
              <w:rPr>
                <w:lang w:val="ro-RO"/>
              </w:rPr>
            </w:pPr>
            <w:r w:rsidRPr="00FF1D15">
              <w:rPr>
                <w:b/>
                <w:lang w:val="ro-RO"/>
              </w:rPr>
              <w:t>Total ore modul</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8ED14" w14:textId="1B6F3F11" w:rsidR="0032492A" w:rsidRPr="00FF1D15" w:rsidRDefault="0032492A" w:rsidP="0032492A">
            <w:pPr>
              <w:shd w:val="clear" w:color="auto" w:fill="FFFFFF" w:themeFill="background1"/>
              <w:jc w:val="center"/>
              <w:rPr>
                <w:b/>
                <w:bCs/>
                <w:lang w:val="ro-RO"/>
              </w:rPr>
            </w:pPr>
            <w:r w:rsidRPr="00FF1D15">
              <w:rPr>
                <w:b/>
                <w:bCs/>
                <w:lang w:val="ro-RO"/>
              </w:rPr>
              <w:t>4</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BC4B4" w14:textId="64B1BA46" w:rsidR="0032492A" w:rsidRPr="00FF1D15" w:rsidRDefault="0032492A" w:rsidP="0032492A">
            <w:pPr>
              <w:shd w:val="clear" w:color="auto" w:fill="FFFFFF" w:themeFill="background1"/>
              <w:jc w:val="center"/>
              <w:rPr>
                <w:b/>
                <w:bCs/>
                <w:lang w:val="ro-RO"/>
              </w:rPr>
            </w:pPr>
            <w:r w:rsidRPr="00FF1D15">
              <w:rPr>
                <w:b/>
                <w:bCs/>
                <w:lang w:val="ro-RO"/>
              </w:rPr>
              <w:t>18</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2F85D5DA" w14:textId="1143EBE5" w:rsidR="0032492A" w:rsidRPr="00FF1D15" w:rsidRDefault="0032492A" w:rsidP="0032492A">
            <w:pPr>
              <w:shd w:val="clear" w:color="auto" w:fill="FFFFFF" w:themeFill="background1"/>
              <w:jc w:val="center"/>
              <w:rPr>
                <w:b/>
                <w:bCs/>
                <w:lang w:val="ro-RO"/>
              </w:rPr>
            </w:pPr>
            <w:r w:rsidRPr="00FF1D15">
              <w:rPr>
                <w:b/>
                <w:bCs/>
                <w:lang w:val="ro-RO"/>
              </w:rPr>
              <w:t>14</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3C69E955" w14:textId="5A9D1F96" w:rsidR="0032492A" w:rsidRPr="00FF1D15" w:rsidRDefault="0032492A" w:rsidP="0032492A">
            <w:pPr>
              <w:shd w:val="clear" w:color="auto" w:fill="FFFFFF" w:themeFill="background1"/>
              <w:jc w:val="center"/>
              <w:rPr>
                <w:b/>
                <w:bCs/>
                <w:lang w:val="ro-RO"/>
              </w:rPr>
            </w:pPr>
            <w:r w:rsidRPr="00FF1D15">
              <w:rPr>
                <w:b/>
                <w:bCs/>
                <w:lang w:val="ro-RO"/>
              </w:rPr>
              <w:t>36</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46293340" w14:textId="1D8035D0" w:rsidR="0032492A" w:rsidRPr="00FF1D15" w:rsidRDefault="0032492A" w:rsidP="0032492A">
            <w:pPr>
              <w:shd w:val="clear" w:color="auto" w:fill="FFFFFF" w:themeFill="background1"/>
              <w:jc w:val="center"/>
              <w:rPr>
                <w:b/>
                <w:bCs/>
                <w:lang w:val="ro-RO"/>
              </w:rPr>
            </w:pPr>
            <w:r w:rsidRPr="00FF1D15">
              <w:rPr>
                <w:b/>
                <w:bCs/>
                <w:lang w:val="ro-RO"/>
              </w:rPr>
              <w:t>36</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35A00221" w14:textId="5BDB918E" w:rsidR="0032492A" w:rsidRPr="00FF1D15" w:rsidRDefault="0032492A" w:rsidP="0032492A">
            <w:pPr>
              <w:shd w:val="clear" w:color="auto" w:fill="FFFFFF" w:themeFill="background1"/>
              <w:jc w:val="center"/>
              <w:rPr>
                <w:b/>
                <w:bCs/>
                <w:lang w:val="ro-RO"/>
              </w:rPr>
            </w:pPr>
            <w:r w:rsidRPr="00FF1D15">
              <w:rPr>
                <w:b/>
                <w:bCs/>
                <w:lang w:val="ro-RO"/>
              </w:rPr>
              <w:t>72</w:t>
            </w:r>
          </w:p>
        </w:tc>
      </w:tr>
      <w:tr w:rsidR="0032492A" w:rsidRPr="005A2452" w14:paraId="761E30F4" w14:textId="77777777" w:rsidTr="007909C2">
        <w:tc>
          <w:tcPr>
            <w:tcW w:w="9841" w:type="dxa"/>
            <w:gridSpan w:val="8"/>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15338FBE" w14:textId="2FC1C778" w:rsidR="0032492A" w:rsidRPr="00FF1D15" w:rsidRDefault="0032492A" w:rsidP="0032492A">
            <w:pPr>
              <w:shd w:val="clear" w:color="auto" w:fill="FFFFFF" w:themeFill="background1"/>
              <w:spacing w:before="60" w:after="60"/>
              <w:rPr>
                <w:lang w:val="ro-RO"/>
              </w:rPr>
            </w:pPr>
            <w:r w:rsidRPr="00FF1D15">
              <w:rPr>
                <w:b/>
                <w:lang w:val="ro-RO"/>
              </w:rPr>
              <w:t>Modul de specialitate: EDUCAȚIA/PROMOVAREA SĂNĂTĂȚII</w:t>
            </w:r>
          </w:p>
        </w:tc>
      </w:tr>
      <w:tr w:rsidR="0032492A" w:rsidRPr="00FF1D15" w14:paraId="77467817"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9BBF48" w14:textId="77777777" w:rsidR="0032492A" w:rsidRPr="00FF1D15" w:rsidRDefault="0032492A" w:rsidP="0032492A">
            <w:pPr>
              <w:numPr>
                <w:ilvl w:val="0"/>
                <w:numId w:val="24"/>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tcPr>
          <w:p w14:paraId="25060739" w14:textId="6D62D343" w:rsidR="0032492A" w:rsidRPr="00FF1D15" w:rsidRDefault="0032492A" w:rsidP="0032492A">
            <w:pPr>
              <w:shd w:val="clear" w:color="auto" w:fill="FFFFFF" w:themeFill="background1"/>
              <w:ind w:left="-57" w:right="-57"/>
              <w:rPr>
                <w:lang w:val="ro-RO"/>
              </w:rPr>
            </w:pPr>
            <w:proofErr w:type="spellStart"/>
            <w:r w:rsidRPr="00FF1D15">
              <w:rPr>
                <w:lang w:val="en-US"/>
              </w:rPr>
              <w:t>Promovarea</w:t>
            </w:r>
            <w:proofErr w:type="spellEnd"/>
            <w:r w:rsidRPr="00FF1D15">
              <w:rPr>
                <w:lang w:val="en-US"/>
              </w:rPr>
              <w:t xml:space="preserve"> </w:t>
            </w:r>
            <w:proofErr w:type="spellStart"/>
            <w:r w:rsidRPr="00FF1D15">
              <w:rPr>
                <w:lang w:val="en-US"/>
              </w:rPr>
              <w:t>sănătăţii</w:t>
            </w:r>
            <w:proofErr w:type="spellEnd"/>
            <w:r w:rsidRPr="00FF1D15">
              <w:rPr>
                <w:lang w:val="en-US"/>
              </w:rPr>
              <w:t xml:space="preserve"> şi </w:t>
            </w:r>
            <w:proofErr w:type="spellStart"/>
            <w:r w:rsidRPr="00FF1D15">
              <w:rPr>
                <w:lang w:val="en-US"/>
              </w:rPr>
              <w:t>educaţia</w:t>
            </w:r>
            <w:proofErr w:type="spellEnd"/>
            <w:r w:rsidRPr="00FF1D15">
              <w:rPr>
                <w:lang w:val="en-US"/>
              </w:rPr>
              <w:t xml:space="preserve"> pentru </w:t>
            </w:r>
            <w:proofErr w:type="spellStart"/>
            <w:r w:rsidRPr="00FF1D15">
              <w:rPr>
                <w:lang w:val="en-US"/>
              </w:rPr>
              <w:t>sănătate</w:t>
            </w:r>
            <w:proofErr w:type="spellEnd"/>
            <w:r w:rsidRPr="00FF1D15">
              <w:rPr>
                <w:lang w:val="en-US"/>
              </w:rPr>
              <w:t xml:space="preserve"> </w:t>
            </w:r>
            <w:proofErr w:type="spellStart"/>
            <w:r w:rsidRPr="00FF1D15">
              <w:rPr>
                <w:lang w:val="en-US"/>
              </w:rPr>
              <w:t>în</w:t>
            </w:r>
            <w:proofErr w:type="spellEnd"/>
            <w:r w:rsidRPr="00FF1D15">
              <w:rPr>
                <w:lang w:val="en-US"/>
              </w:rPr>
              <w:t xml:space="preserve"> </w:t>
            </w:r>
            <w:proofErr w:type="spellStart"/>
            <w:r w:rsidRPr="00FF1D15">
              <w:rPr>
                <w:lang w:val="en-US"/>
              </w:rPr>
              <w:t>serviciul</w:t>
            </w:r>
            <w:proofErr w:type="spellEnd"/>
            <w:r w:rsidRPr="00FF1D15">
              <w:rPr>
                <w:lang w:val="en-US"/>
              </w:rPr>
              <w:t xml:space="preserve"> de </w:t>
            </w:r>
            <w:proofErr w:type="spellStart"/>
            <w:r w:rsidRPr="00FF1D15">
              <w:rPr>
                <w:lang w:val="en-US"/>
              </w:rPr>
              <w:t>supraveghere</w:t>
            </w:r>
            <w:proofErr w:type="spellEnd"/>
            <w:r w:rsidRPr="00FF1D15">
              <w:rPr>
                <w:lang w:val="en-US"/>
              </w:rPr>
              <w:t xml:space="preserve"> de stat a </w:t>
            </w:r>
            <w:proofErr w:type="spellStart"/>
            <w:r w:rsidRPr="00FF1D15">
              <w:rPr>
                <w:lang w:val="en-US"/>
              </w:rPr>
              <w:t>sănătăţii</w:t>
            </w:r>
            <w:proofErr w:type="spellEnd"/>
            <w:r w:rsidRPr="00FF1D15">
              <w:rPr>
                <w:lang w:val="en-US"/>
              </w:rPr>
              <w:t xml:space="preserve"> </w:t>
            </w:r>
            <w:proofErr w:type="spellStart"/>
            <w:r w:rsidRPr="00FF1D15">
              <w:rPr>
                <w:lang w:val="en-US"/>
              </w:rPr>
              <w:t>publice</w:t>
            </w:r>
            <w:proofErr w:type="spellEnd"/>
            <w:r w:rsidRPr="00FF1D15">
              <w:rPr>
                <w:lang w:val="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34FD5EB" w14:textId="4F4BBBFB" w:rsidR="0032492A" w:rsidRPr="00FF1D15" w:rsidRDefault="0032492A" w:rsidP="0032492A">
            <w:pPr>
              <w:shd w:val="clear" w:color="auto" w:fill="FFFFFF" w:themeFill="background1"/>
              <w:jc w:val="center"/>
              <w:rPr>
                <w:lang w:val="ro-RO"/>
              </w:rPr>
            </w:pPr>
            <w:r w:rsidRPr="00FF1D15">
              <w:rPr>
                <w:lang w:val="ro-RO"/>
              </w:rPr>
              <w:t>2</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tcPr>
          <w:p w14:paraId="58CE8BC2" w14:textId="095B6009" w:rsidR="0032492A" w:rsidRPr="00FF1D15" w:rsidRDefault="0032492A" w:rsidP="0032492A">
            <w:pPr>
              <w:shd w:val="clear" w:color="auto" w:fill="FFFFFF" w:themeFill="background1"/>
              <w:jc w:val="center"/>
              <w:rPr>
                <w:lang w:val="ro-RO"/>
              </w:rPr>
            </w:pPr>
            <w:r w:rsidRPr="00FF1D15">
              <w:rPr>
                <w:lang w:val="ro-RO"/>
              </w:rPr>
              <w:t>-</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tcPr>
          <w:p w14:paraId="06D48731" w14:textId="73E4C5E2" w:rsidR="0032492A" w:rsidRPr="00FF1D15" w:rsidRDefault="0032492A" w:rsidP="0032492A">
            <w:pPr>
              <w:shd w:val="clear" w:color="auto" w:fill="FFFFFF" w:themeFill="background1"/>
              <w:jc w:val="center"/>
              <w:rPr>
                <w:lang w:val="ro-RO"/>
              </w:rPr>
            </w:pPr>
            <w:r w:rsidRPr="00FF1D15">
              <w:rPr>
                <w:lang w:val="ro-RO"/>
              </w:rPr>
              <w:t>-</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tcPr>
          <w:p w14:paraId="225323FE" w14:textId="122C708A" w:rsidR="0032492A" w:rsidRPr="00FF1D15" w:rsidRDefault="0032492A" w:rsidP="0032492A">
            <w:pPr>
              <w:shd w:val="clear" w:color="auto" w:fill="FFFFFF" w:themeFill="background1"/>
              <w:jc w:val="center"/>
              <w:rPr>
                <w:lang w:val="ro-RO"/>
              </w:rPr>
            </w:pPr>
            <w:r w:rsidRPr="00FF1D15">
              <w:rPr>
                <w:lang w:val="ro-RO"/>
              </w:rPr>
              <w:t>2</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tcPr>
          <w:p w14:paraId="6A987BCC" w14:textId="66C9E68D" w:rsidR="0032492A" w:rsidRPr="00FF1D15" w:rsidRDefault="0032492A" w:rsidP="0032492A">
            <w:pPr>
              <w:shd w:val="clear" w:color="auto" w:fill="FFFFFF" w:themeFill="background1"/>
              <w:jc w:val="center"/>
              <w:rPr>
                <w:lang w:val="ro-RO"/>
              </w:rPr>
            </w:pPr>
            <w:r w:rsidRPr="00FF1D15">
              <w:rPr>
                <w:lang w:val="ro-RO"/>
              </w:rPr>
              <w:t>-</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tcPr>
          <w:p w14:paraId="76D2279C" w14:textId="637A3D04" w:rsidR="0032492A" w:rsidRPr="00FF1D15" w:rsidRDefault="0032492A" w:rsidP="0032492A">
            <w:pPr>
              <w:shd w:val="clear" w:color="auto" w:fill="FFFFFF" w:themeFill="background1"/>
              <w:jc w:val="center"/>
              <w:rPr>
                <w:lang w:val="ro-RO"/>
              </w:rPr>
            </w:pPr>
            <w:r w:rsidRPr="00FF1D15">
              <w:rPr>
                <w:lang w:val="ro-RO"/>
              </w:rPr>
              <w:t>2</w:t>
            </w:r>
          </w:p>
        </w:tc>
      </w:tr>
      <w:tr w:rsidR="0032492A" w:rsidRPr="00FF1D15" w14:paraId="5A090565"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7F3F63" w14:textId="77777777" w:rsidR="0032492A" w:rsidRPr="00FF1D15" w:rsidRDefault="0032492A" w:rsidP="0032492A">
            <w:pPr>
              <w:numPr>
                <w:ilvl w:val="0"/>
                <w:numId w:val="24"/>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tcPr>
          <w:p w14:paraId="5DAFB6C5" w14:textId="793A9A81" w:rsidR="0032492A" w:rsidRPr="00FF1D15" w:rsidRDefault="0032492A" w:rsidP="0032492A">
            <w:pPr>
              <w:shd w:val="clear" w:color="auto" w:fill="FFFFFF" w:themeFill="background1"/>
              <w:ind w:left="-57" w:right="-57"/>
              <w:rPr>
                <w:lang w:val="ro-RO"/>
              </w:rPr>
            </w:pPr>
            <w:r w:rsidRPr="00FF1D15">
              <w:rPr>
                <w:lang w:val="en-US"/>
              </w:rPr>
              <w:t xml:space="preserve">Principii </w:t>
            </w:r>
            <w:proofErr w:type="spellStart"/>
            <w:r w:rsidRPr="00FF1D15">
              <w:rPr>
                <w:lang w:val="en-US"/>
              </w:rPr>
              <w:t>organizatorice</w:t>
            </w:r>
            <w:proofErr w:type="spellEnd"/>
            <w:r w:rsidRPr="00FF1D15">
              <w:rPr>
                <w:lang w:val="en-US"/>
              </w:rPr>
              <w:t xml:space="preserve"> </w:t>
            </w:r>
            <w:proofErr w:type="spellStart"/>
            <w:r w:rsidRPr="00FF1D15">
              <w:rPr>
                <w:lang w:val="en-US"/>
              </w:rPr>
              <w:t>privind</w:t>
            </w:r>
            <w:proofErr w:type="spellEnd"/>
            <w:r w:rsidRPr="00FF1D15">
              <w:rPr>
                <w:lang w:val="en-US"/>
              </w:rPr>
              <w:t xml:space="preserve"> </w:t>
            </w:r>
            <w:proofErr w:type="spellStart"/>
            <w:r w:rsidRPr="00FF1D15">
              <w:rPr>
                <w:lang w:val="en-US"/>
              </w:rPr>
              <w:t>activităţile</w:t>
            </w:r>
            <w:proofErr w:type="spellEnd"/>
            <w:r w:rsidRPr="00FF1D15">
              <w:rPr>
                <w:lang w:val="en-US"/>
              </w:rPr>
              <w:t xml:space="preserve"> de </w:t>
            </w:r>
            <w:proofErr w:type="spellStart"/>
            <w:r w:rsidRPr="00FF1D15">
              <w:rPr>
                <w:lang w:val="en-US"/>
              </w:rPr>
              <w:t>promovare</w:t>
            </w:r>
            <w:proofErr w:type="spellEnd"/>
            <w:r w:rsidRPr="00FF1D15">
              <w:rPr>
                <w:lang w:val="en-US"/>
              </w:rPr>
              <w:t xml:space="preserve"> a </w:t>
            </w:r>
            <w:proofErr w:type="spellStart"/>
            <w:r w:rsidRPr="00FF1D15">
              <w:rPr>
                <w:lang w:val="en-US"/>
              </w:rPr>
              <w:t>sănătăţii</w:t>
            </w:r>
            <w:proofErr w:type="spellEnd"/>
            <w:r w:rsidRPr="00FF1D15">
              <w:rPr>
                <w:lang w:val="en-US"/>
              </w:rPr>
              <w:t xml:space="preserve"> şi </w:t>
            </w:r>
            <w:proofErr w:type="spellStart"/>
            <w:r w:rsidRPr="00FF1D15">
              <w:rPr>
                <w:lang w:val="en-US"/>
              </w:rPr>
              <w:t>educaţie</w:t>
            </w:r>
            <w:proofErr w:type="spellEnd"/>
            <w:r w:rsidRPr="00FF1D15">
              <w:rPr>
                <w:lang w:val="en-US"/>
              </w:rPr>
              <w:t xml:space="preserve"> pentru </w:t>
            </w:r>
            <w:proofErr w:type="spellStart"/>
            <w:r w:rsidRPr="00FF1D15">
              <w:rPr>
                <w:lang w:val="en-US"/>
              </w:rPr>
              <w:t>sănătate</w:t>
            </w:r>
            <w:proofErr w:type="spellEnd"/>
            <w:r w:rsidRPr="00FF1D15">
              <w:rPr>
                <w:lang w:val="en-US"/>
              </w:rPr>
              <w:t xml:space="preserve"> </w:t>
            </w:r>
            <w:proofErr w:type="spellStart"/>
            <w:r w:rsidRPr="00FF1D15">
              <w:rPr>
                <w:lang w:val="en-US"/>
              </w:rPr>
              <w:t>în</w:t>
            </w:r>
            <w:proofErr w:type="spellEnd"/>
            <w:r w:rsidRPr="00FF1D15">
              <w:rPr>
                <w:lang w:val="en-US"/>
              </w:rPr>
              <w:t xml:space="preserve"> </w:t>
            </w:r>
            <w:proofErr w:type="spellStart"/>
            <w:r w:rsidRPr="00FF1D15">
              <w:rPr>
                <w:lang w:val="en-US"/>
              </w:rPr>
              <w:t>prevenirea</w:t>
            </w:r>
            <w:proofErr w:type="spellEnd"/>
            <w:r w:rsidRPr="00FF1D15">
              <w:rPr>
                <w:lang w:val="en-US"/>
              </w:rPr>
              <w:t xml:space="preserve"> </w:t>
            </w:r>
            <w:proofErr w:type="spellStart"/>
            <w:r w:rsidRPr="00FF1D15">
              <w:rPr>
                <w:lang w:val="en-US"/>
              </w:rPr>
              <w:t>maladiilor</w:t>
            </w:r>
            <w:proofErr w:type="spellEnd"/>
            <w:r w:rsidRPr="00FF1D15">
              <w:rPr>
                <w:lang w:val="en-US"/>
              </w:rPr>
              <w:t xml:space="preserve"> </w:t>
            </w:r>
            <w:proofErr w:type="spellStart"/>
            <w:r w:rsidRPr="00FF1D15">
              <w:rPr>
                <w:lang w:val="en-US"/>
              </w:rPr>
              <w:t>transmisibile</w:t>
            </w:r>
            <w:proofErr w:type="spellEnd"/>
            <w:r w:rsidRPr="00FF1D15">
              <w:rPr>
                <w:lang w:val="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9037C6F" w14:textId="09ED0ABC" w:rsidR="0032492A" w:rsidRPr="00FF1D15" w:rsidRDefault="0032492A" w:rsidP="0032492A">
            <w:pPr>
              <w:shd w:val="clear" w:color="auto" w:fill="FFFFFF" w:themeFill="background1"/>
              <w:jc w:val="center"/>
              <w:rPr>
                <w:lang w:val="ro-RO"/>
              </w:rPr>
            </w:pPr>
            <w:r w:rsidRPr="00FF1D15">
              <w:t>-</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tcPr>
          <w:p w14:paraId="55C97222" w14:textId="6E5E74D3" w:rsidR="0032492A" w:rsidRPr="00FF1D15" w:rsidRDefault="0032492A" w:rsidP="0032492A">
            <w:pPr>
              <w:shd w:val="clear" w:color="auto" w:fill="FFFFFF" w:themeFill="background1"/>
              <w:jc w:val="center"/>
              <w:rPr>
                <w:lang w:val="ro-RO"/>
              </w:rPr>
            </w:pPr>
            <w:r w:rsidRPr="00FF1D15">
              <w:t>-</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tcPr>
          <w:p w14:paraId="2C2C6AF4" w14:textId="38B4C328" w:rsidR="0032492A" w:rsidRPr="00FF1D15" w:rsidRDefault="0032492A" w:rsidP="0032492A">
            <w:pPr>
              <w:shd w:val="clear" w:color="auto" w:fill="FFFFFF" w:themeFill="background1"/>
              <w:jc w:val="center"/>
              <w:rPr>
                <w:lang w:val="ro-RO"/>
              </w:rPr>
            </w:pPr>
            <w:r w:rsidRPr="00FF1D15">
              <w:rPr>
                <w:lang w:val="ro-RO"/>
              </w:rPr>
              <w:t>7</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tcPr>
          <w:p w14:paraId="3F0FDBFF" w14:textId="61D424EF" w:rsidR="0032492A" w:rsidRPr="00FF1D15" w:rsidRDefault="0032492A" w:rsidP="0032492A">
            <w:pPr>
              <w:shd w:val="clear" w:color="auto" w:fill="FFFFFF" w:themeFill="background1"/>
              <w:jc w:val="center"/>
              <w:rPr>
                <w:lang w:val="ro-RO"/>
              </w:rPr>
            </w:pPr>
            <w:r w:rsidRPr="00FF1D15">
              <w:t>7</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tcPr>
          <w:p w14:paraId="5E7798CE" w14:textId="311EC142" w:rsidR="0032492A" w:rsidRPr="00FF1D15" w:rsidRDefault="0032492A" w:rsidP="0032492A">
            <w:pPr>
              <w:shd w:val="clear" w:color="auto" w:fill="FFFFFF" w:themeFill="background1"/>
              <w:jc w:val="center"/>
              <w:rPr>
                <w:lang w:val="ro-RO"/>
              </w:rPr>
            </w:pPr>
            <w:r w:rsidRPr="00FF1D15">
              <w:t>12</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tcPr>
          <w:p w14:paraId="2D2E0881" w14:textId="4AAAA900" w:rsidR="0032492A" w:rsidRPr="00FF1D15" w:rsidRDefault="0032492A" w:rsidP="0032492A">
            <w:pPr>
              <w:shd w:val="clear" w:color="auto" w:fill="FFFFFF" w:themeFill="background1"/>
              <w:jc w:val="center"/>
              <w:rPr>
                <w:lang w:val="ro-RO"/>
              </w:rPr>
            </w:pPr>
            <w:r w:rsidRPr="00FF1D15">
              <w:rPr>
                <w:lang w:val="ro-RO"/>
              </w:rPr>
              <w:t>19</w:t>
            </w:r>
          </w:p>
        </w:tc>
      </w:tr>
      <w:tr w:rsidR="0032492A" w:rsidRPr="00FF1D15" w14:paraId="436FC8BF"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20C6F0" w14:textId="77777777" w:rsidR="0032492A" w:rsidRPr="00FF1D15" w:rsidRDefault="0032492A" w:rsidP="0032492A">
            <w:pPr>
              <w:numPr>
                <w:ilvl w:val="0"/>
                <w:numId w:val="24"/>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tcPr>
          <w:p w14:paraId="2F7CB776" w14:textId="267996A8" w:rsidR="0032492A" w:rsidRPr="00FF1D15" w:rsidRDefault="0032492A" w:rsidP="0032492A">
            <w:pPr>
              <w:shd w:val="clear" w:color="auto" w:fill="FFFFFF" w:themeFill="background1"/>
              <w:ind w:left="-57" w:right="-57"/>
              <w:rPr>
                <w:lang w:val="ro-RO"/>
              </w:rPr>
            </w:pPr>
            <w:proofErr w:type="spellStart"/>
            <w:r w:rsidRPr="00FF1D15">
              <w:rPr>
                <w:lang w:val="en-US"/>
              </w:rPr>
              <w:t>Instruirea</w:t>
            </w:r>
            <w:proofErr w:type="spellEnd"/>
            <w:r w:rsidRPr="00FF1D15">
              <w:rPr>
                <w:lang w:val="en-US"/>
              </w:rPr>
              <w:t xml:space="preserve"> </w:t>
            </w:r>
            <w:proofErr w:type="spellStart"/>
            <w:r w:rsidRPr="00FF1D15">
              <w:rPr>
                <w:lang w:val="en-US"/>
              </w:rPr>
              <w:t>contingentelor</w:t>
            </w:r>
            <w:proofErr w:type="spellEnd"/>
            <w:r w:rsidRPr="00FF1D15">
              <w:rPr>
                <w:lang w:val="en-US"/>
              </w:rPr>
              <w:t xml:space="preserve"> de </w:t>
            </w:r>
            <w:proofErr w:type="spellStart"/>
            <w:r w:rsidRPr="00FF1D15">
              <w:rPr>
                <w:lang w:val="en-US"/>
              </w:rPr>
              <w:t>risc</w:t>
            </w:r>
            <w:proofErr w:type="spellEnd"/>
            <w:r w:rsidRPr="00FF1D15">
              <w:rPr>
                <w:lang w:val="en-US"/>
              </w:rPr>
              <w:t xml:space="preserve"> </w:t>
            </w:r>
            <w:proofErr w:type="spellStart"/>
            <w:r w:rsidRPr="00FF1D15">
              <w:rPr>
                <w:lang w:val="en-US"/>
              </w:rPr>
              <w:t>în</w:t>
            </w:r>
            <w:proofErr w:type="spellEnd"/>
            <w:r w:rsidRPr="00FF1D15">
              <w:rPr>
                <w:lang w:val="en-US"/>
              </w:rPr>
              <w:t xml:space="preserve"> </w:t>
            </w:r>
            <w:proofErr w:type="spellStart"/>
            <w:r w:rsidRPr="00FF1D15">
              <w:rPr>
                <w:lang w:val="en-US"/>
              </w:rPr>
              <w:t>epidemiologia</w:t>
            </w:r>
            <w:proofErr w:type="spellEnd"/>
            <w:r w:rsidRPr="00FF1D15">
              <w:rPr>
                <w:lang w:val="en-US"/>
              </w:rPr>
              <w:t xml:space="preserve"> </w:t>
            </w:r>
            <w:proofErr w:type="spellStart"/>
            <w:r w:rsidRPr="00FF1D15">
              <w:rPr>
                <w:lang w:val="en-US"/>
              </w:rPr>
              <w:t>maladiilor</w:t>
            </w:r>
            <w:proofErr w:type="spellEnd"/>
            <w:r w:rsidRPr="00FF1D15">
              <w:rPr>
                <w:lang w:val="en-US"/>
              </w:rPr>
              <w:t xml:space="preserve"> </w:t>
            </w:r>
            <w:proofErr w:type="spellStart"/>
            <w:r w:rsidRPr="00FF1D15">
              <w:rPr>
                <w:lang w:val="en-US"/>
              </w:rPr>
              <w:t>contagioase</w:t>
            </w:r>
            <w:proofErr w:type="spellEnd"/>
            <w:r w:rsidRPr="00FF1D15">
              <w:rPr>
                <w:lang w:val="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E96EE46" w14:textId="36E1830F" w:rsidR="0032492A" w:rsidRPr="00FF1D15" w:rsidRDefault="0032492A" w:rsidP="0032492A">
            <w:pPr>
              <w:shd w:val="clear" w:color="auto" w:fill="FFFFFF" w:themeFill="background1"/>
              <w:jc w:val="center"/>
              <w:rPr>
                <w:lang w:val="ro-RO"/>
              </w:rPr>
            </w:pPr>
            <w:r w:rsidRPr="00FF1D15">
              <w:rPr>
                <w:lang w:val="ro-RO"/>
              </w:rPr>
              <w:t>-</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tcPr>
          <w:p w14:paraId="5F3FED69" w14:textId="02525686" w:rsidR="0032492A" w:rsidRPr="00FF1D15" w:rsidRDefault="0032492A" w:rsidP="0032492A">
            <w:pPr>
              <w:shd w:val="clear" w:color="auto" w:fill="FFFFFF" w:themeFill="background1"/>
              <w:jc w:val="center"/>
              <w:rPr>
                <w:lang w:val="ro-RO"/>
              </w:rPr>
            </w:pPr>
            <w:r w:rsidRPr="00FF1D15">
              <w:rPr>
                <w:lang w:val="ro-RO"/>
              </w:rPr>
              <w:t>20</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tcPr>
          <w:p w14:paraId="3283CA42" w14:textId="1E268E59" w:rsidR="0032492A" w:rsidRPr="00FF1D15" w:rsidRDefault="0032492A" w:rsidP="0032492A">
            <w:pPr>
              <w:shd w:val="clear" w:color="auto" w:fill="FFFFFF" w:themeFill="background1"/>
              <w:jc w:val="center"/>
              <w:rPr>
                <w:lang w:val="ro-RO"/>
              </w:rPr>
            </w:pPr>
            <w:r w:rsidRPr="00FF1D15">
              <w:rPr>
                <w:lang w:val="ro-RO"/>
              </w:rPr>
              <w:t>7</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tcPr>
          <w:p w14:paraId="04F31C26" w14:textId="79BFE0C4" w:rsidR="0032492A" w:rsidRPr="00FF1D15" w:rsidRDefault="0032492A" w:rsidP="0032492A">
            <w:pPr>
              <w:shd w:val="clear" w:color="auto" w:fill="FFFFFF" w:themeFill="background1"/>
              <w:jc w:val="center"/>
              <w:rPr>
                <w:lang w:val="ro-RO"/>
              </w:rPr>
            </w:pPr>
            <w:r w:rsidRPr="00FF1D15">
              <w:rPr>
                <w:lang w:val="ro-RO"/>
              </w:rPr>
              <w:t>27</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tcPr>
          <w:p w14:paraId="7D8B8CEE" w14:textId="31C6FD88" w:rsidR="0032492A" w:rsidRPr="00FF1D15" w:rsidRDefault="0032492A" w:rsidP="0032492A">
            <w:pPr>
              <w:shd w:val="clear" w:color="auto" w:fill="FFFFFF" w:themeFill="background1"/>
              <w:jc w:val="center"/>
              <w:rPr>
                <w:lang w:val="ro-RO"/>
              </w:rPr>
            </w:pPr>
            <w:r w:rsidRPr="00FF1D15">
              <w:rPr>
                <w:lang w:val="ro-RO"/>
              </w:rPr>
              <w:t>24</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tcPr>
          <w:p w14:paraId="6DAA9054" w14:textId="63E1AFA8" w:rsidR="0032492A" w:rsidRPr="00FF1D15" w:rsidRDefault="0032492A" w:rsidP="0032492A">
            <w:pPr>
              <w:shd w:val="clear" w:color="auto" w:fill="FFFFFF" w:themeFill="background1"/>
              <w:jc w:val="center"/>
              <w:rPr>
                <w:lang w:val="ro-RO"/>
              </w:rPr>
            </w:pPr>
            <w:r w:rsidRPr="00FF1D15">
              <w:rPr>
                <w:lang w:val="ro-RO"/>
              </w:rPr>
              <w:t>51</w:t>
            </w:r>
          </w:p>
        </w:tc>
      </w:tr>
      <w:tr w:rsidR="0032492A" w:rsidRPr="00FF1D15" w14:paraId="7CE69676"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03B4DC" w14:textId="77777777" w:rsidR="0032492A" w:rsidRPr="00FF1D15" w:rsidRDefault="0032492A" w:rsidP="0032492A">
            <w:p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tcPr>
          <w:p w14:paraId="033E1B77" w14:textId="7A6E71DC" w:rsidR="0032492A" w:rsidRPr="00FF1D15" w:rsidRDefault="0032492A" w:rsidP="0032492A">
            <w:pPr>
              <w:shd w:val="clear" w:color="auto" w:fill="FFFFFF" w:themeFill="background1"/>
              <w:ind w:left="-57" w:right="-57"/>
              <w:rPr>
                <w:b/>
                <w:lang w:val="ro-RO"/>
              </w:rPr>
            </w:pPr>
            <w:r w:rsidRPr="00FF1D15">
              <w:rPr>
                <w:b/>
              </w:rPr>
              <w:t>Total ore modul</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0B058E9" w14:textId="7A130A11" w:rsidR="0032492A" w:rsidRPr="00FF1D15" w:rsidRDefault="0032492A" w:rsidP="0032492A">
            <w:pPr>
              <w:shd w:val="clear" w:color="auto" w:fill="FFFFFF" w:themeFill="background1"/>
              <w:jc w:val="center"/>
              <w:rPr>
                <w:b/>
                <w:bCs/>
                <w:lang w:val="ro-RO"/>
              </w:rPr>
            </w:pPr>
            <w:r w:rsidRPr="00FF1D15">
              <w:rPr>
                <w:b/>
                <w:bCs/>
              </w:rPr>
              <w:t>2</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tcPr>
          <w:p w14:paraId="084F8A5D" w14:textId="477625D6" w:rsidR="0032492A" w:rsidRPr="00FF1D15" w:rsidRDefault="0032492A" w:rsidP="0032492A">
            <w:pPr>
              <w:shd w:val="clear" w:color="auto" w:fill="FFFFFF" w:themeFill="background1"/>
              <w:jc w:val="center"/>
              <w:rPr>
                <w:b/>
                <w:bCs/>
                <w:lang w:val="ro-RO"/>
              </w:rPr>
            </w:pPr>
            <w:r w:rsidRPr="00FF1D15">
              <w:rPr>
                <w:b/>
                <w:bCs/>
              </w:rPr>
              <w:t>20</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tcPr>
          <w:p w14:paraId="6E7BC03B" w14:textId="1A965FBB" w:rsidR="0032492A" w:rsidRPr="00FF1D15" w:rsidRDefault="0032492A" w:rsidP="0032492A">
            <w:pPr>
              <w:shd w:val="clear" w:color="auto" w:fill="FFFFFF" w:themeFill="background1"/>
              <w:jc w:val="center"/>
              <w:rPr>
                <w:b/>
                <w:bCs/>
                <w:lang w:val="ro-RO"/>
              </w:rPr>
            </w:pPr>
            <w:r w:rsidRPr="00FF1D15">
              <w:rPr>
                <w:b/>
                <w:bCs/>
              </w:rPr>
              <w:t>14</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tcPr>
          <w:p w14:paraId="1C8A9C31" w14:textId="15E34C5F" w:rsidR="0032492A" w:rsidRPr="00FF1D15" w:rsidRDefault="0032492A" w:rsidP="0032492A">
            <w:pPr>
              <w:shd w:val="clear" w:color="auto" w:fill="FFFFFF" w:themeFill="background1"/>
              <w:jc w:val="center"/>
              <w:rPr>
                <w:b/>
                <w:bCs/>
                <w:lang w:val="ro-RO"/>
              </w:rPr>
            </w:pPr>
            <w:r w:rsidRPr="00FF1D15">
              <w:rPr>
                <w:b/>
                <w:bCs/>
              </w:rPr>
              <w:t>36</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tcPr>
          <w:p w14:paraId="0C96BA21" w14:textId="4BF59E45" w:rsidR="0032492A" w:rsidRPr="00FF1D15" w:rsidRDefault="0032492A" w:rsidP="0032492A">
            <w:pPr>
              <w:shd w:val="clear" w:color="auto" w:fill="FFFFFF" w:themeFill="background1"/>
              <w:jc w:val="center"/>
              <w:rPr>
                <w:b/>
                <w:bCs/>
                <w:lang w:val="ro-RO"/>
              </w:rPr>
            </w:pPr>
            <w:r w:rsidRPr="00FF1D15">
              <w:rPr>
                <w:b/>
                <w:bCs/>
              </w:rPr>
              <w:t>36</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tcPr>
          <w:p w14:paraId="0D6F2B8E" w14:textId="28C59B07" w:rsidR="0032492A" w:rsidRPr="00FF1D15" w:rsidRDefault="0032492A" w:rsidP="0032492A">
            <w:pPr>
              <w:shd w:val="clear" w:color="auto" w:fill="FFFFFF" w:themeFill="background1"/>
              <w:jc w:val="center"/>
              <w:rPr>
                <w:b/>
                <w:bCs/>
                <w:lang w:val="ro-RO"/>
              </w:rPr>
            </w:pPr>
            <w:r w:rsidRPr="00FF1D15">
              <w:rPr>
                <w:b/>
                <w:bCs/>
              </w:rPr>
              <w:t>72</w:t>
            </w:r>
          </w:p>
        </w:tc>
      </w:tr>
      <w:tr w:rsidR="0032492A" w:rsidRPr="005A2452" w14:paraId="00B8CB4C" w14:textId="77777777" w:rsidTr="007909C2">
        <w:tc>
          <w:tcPr>
            <w:tcW w:w="9841" w:type="dxa"/>
            <w:gridSpan w:val="8"/>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50950A4B" w14:textId="036548D9" w:rsidR="0032492A" w:rsidRPr="00FF1D15" w:rsidRDefault="0032492A" w:rsidP="0032492A">
            <w:pPr>
              <w:shd w:val="clear" w:color="auto" w:fill="FFFFFF" w:themeFill="background1"/>
              <w:spacing w:before="60" w:after="60"/>
              <w:rPr>
                <w:b/>
                <w:lang w:val="ro-RO"/>
              </w:rPr>
            </w:pPr>
            <w:r w:rsidRPr="00FF1D15">
              <w:rPr>
                <w:b/>
                <w:lang w:val="ro-RO"/>
              </w:rPr>
              <w:t>Modul conex: BAZELE LEGISTAȚIEI ÎN DOMENIUL SUPRAVEGHERII DE STAT A SĂNĂȚĂȚII PUBLICE</w:t>
            </w:r>
          </w:p>
        </w:tc>
      </w:tr>
      <w:tr w:rsidR="0032492A" w:rsidRPr="00FF1D15" w14:paraId="79B1B392"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5BD33D" w14:textId="77777777" w:rsidR="0032492A" w:rsidRPr="00FF1D15" w:rsidRDefault="0032492A" w:rsidP="0032492A">
            <w:pPr>
              <w:numPr>
                <w:ilvl w:val="0"/>
                <w:numId w:val="27"/>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tcPr>
          <w:p w14:paraId="79C3A094" w14:textId="3F3304F7" w:rsidR="0032492A" w:rsidRPr="00FF1D15" w:rsidRDefault="0032492A" w:rsidP="0032492A">
            <w:pPr>
              <w:shd w:val="clear" w:color="auto" w:fill="FFFFFF" w:themeFill="background1"/>
              <w:ind w:left="-57" w:right="-57"/>
              <w:rPr>
                <w:lang w:val="ro-RO"/>
              </w:rPr>
            </w:pPr>
            <w:r w:rsidRPr="00FF1D15">
              <w:rPr>
                <w:lang w:val="ro-RO"/>
              </w:rPr>
              <w:t xml:space="preserve">Sistemul statal al ocrotirii </w:t>
            </w:r>
            <w:proofErr w:type="spellStart"/>
            <w:r w:rsidRPr="00FF1D15">
              <w:rPr>
                <w:lang w:val="ro-RO"/>
              </w:rPr>
              <w:t>sănătăţii</w:t>
            </w:r>
            <w:proofErr w:type="spellEnd"/>
            <w:r w:rsidRPr="00FF1D15">
              <w:rPr>
                <w:lang w:val="ro-RO"/>
              </w:rPr>
              <w:t xml:space="preserve"> din Republica Moldova.</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0F435C4" w14:textId="521B3613" w:rsidR="0032492A" w:rsidRPr="00FF1D15" w:rsidRDefault="0032492A" w:rsidP="0032492A">
            <w:pPr>
              <w:shd w:val="clear" w:color="auto" w:fill="FFFFFF" w:themeFill="background1"/>
              <w:jc w:val="center"/>
              <w:rPr>
                <w:lang w:val="ro-RO"/>
              </w:rPr>
            </w:pPr>
            <w:r w:rsidRPr="00FF1D15">
              <w:rPr>
                <w:lang w:val="ro-RO"/>
              </w:rPr>
              <w:t>2</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tcPr>
          <w:p w14:paraId="13BF7E8A" w14:textId="38C32117" w:rsidR="0032492A" w:rsidRPr="00FF1D15" w:rsidRDefault="0032492A" w:rsidP="0032492A">
            <w:pPr>
              <w:shd w:val="clear" w:color="auto" w:fill="FFFFFF" w:themeFill="background1"/>
              <w:jc w:val="center"/>
              <w:rPr>
                <w:lang w:val="ro-RO"/>
              </w:rPr>
            </w:pPr>
            <w:r w:rsidRPr="00FF1D15">
              <w:rPr>
                <w:lang w:val="ro-RO"/>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46641E9" w14:textId="3FB359D5" w:rsidR="0032492A" w:rsidRPr="00FF1D15" w:rsidRDefault="0032492A" w:rsidP="0032492A">
            <w:pPr>
              <w:shd w:val="clear" w:color="auto" w:fill="FFFFFF" w:themeFill="background1"/>
              <w:jc w:val="center"/>
              <w:rPr>
                <w:lang w:val="ro-RO"/>
              </w:rPr>
            </w:pPr>
            <w:r w:rsidRPr="00FF1D15">
              <w:rPr>
                <w:lang w:val="ro-RO"/>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1FB4FF3" w14:textId="54F0DE7C" w:rsidR="0032492A" w:rsidRPr="00FF1D15" w:rsidRDefault="0032492A" w:rsidP="0032492A">
            <w:pPr>
              <w:shd w:val="clear" w:color="auto" w:fill="FFFFFF" w:themeFill="background1"/>
              <w:jc w:val="center"/>
              <w:rPr>
                <w:lang w:val="ro-RO"/>
              </w:rPr>
            </w:pPr>
            <w:r w:rsidRPr="00FF1D15">
              <w:rPr>
                <w:lang w:val="ro-RO"/>
              </w:rPr>
              <w:t>2</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tcPr>
          <w:p w14:paraId="313701FB" w14:textId="48C0E2A3" w:rsidR="0032492A" w:rsidRPr="00FF1D15" w:rsidRDefault="0032492A" w:rsidP="0032492A">
            <w:pPr>
              <w:shd w:val="clear" w:color="auto" w:fill="FFFFFF" w:themeFill="background1"/>
              <w:jc w:val="center"/>
              <w:rPr>
                <w:lang w:val="ro-RO"/>
              </w:rPr>
            </w:pPr>
            <w:r w:rsidRPr="00FF1D15">
              <w:rPr>
                <w:lang w:val="ro-RO"/>
              </w:rPr>
              <w:t>-</w:t>
            </w:r>
          </w:p>
        </w:tc>
        <w:tc>
          <w:tcPr>
            <w:tcW w:w="851" w:type="dxa"/>
            <w:tcBorders>
              <w:top w:val="single" w:sz="4" w:space="0" w:color="auto"/>
              <w:left w:val="single" w:sz="4" w:space="0" w:color="auto"/>
              <w:bottom w:val="single" w:sz="4" w:space="0" w:color="auto"/>
              <w:right w:val="double" w:sz="4" w:space="0" w:color="auto"/>
            </w:tcBorders>
            <w:shd w:val="clear" w:color="auto" w:fill="FFFFFF" w:themeFill="background1"/>
          </w:tcPr>
          <w:p w14:paraId="2653D8D2" w14:textId="53F038A0" w:rsidR="0032492A" w:rsidRPr="00FF1D15" w:rsidRDefault="0032492A" w:rsidP="0032492A">
            <w:pPr>
              <w:shd w:val="clear" w:color="auto" w:fill="FFFFFF" w:themeFill="background1"/>
              <w:jc w:val="center"/>
              <w:rPr>
                <w:lang w:val="ro-RO"/>
              </w:rPr>
            </w:pPr>
            <w:r w:rsidRPr="00FF1D15">
              <w:rPr>
                <w:lang w:val="ro-RO"/>
              </w:rPr>
              <w:t>2</w:t>
            </w:r>
          </w:p>
        </w:tc>
      </w:tr>
      <w:tr w:rsidR="0032492A" w:rsidRPr="00FF1D15" w14:paraId="26AF9FF6"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5B4F0" w14:textId="77777777" w:rsidR="0032492A" w:rsidRPr="00FF1D15" w:rsidRDefault="0032492A" w:rsidP="0032492A">
            <w:pPr>
              <w:numPr>
                <w:ilvl w:val="0"/>
                <w:numId w:val="27"/>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tcPr>
          <w:p w14:paraId="1C5B24D8" w14:textId="31537949" w:rsidR="0032492A" w:rsidRPr="00FF1D15" w:rsidRDefault="0032492A" w:rsidP="0032492A">
            <w:pPr>
              <w:shd w:val="clear" w:color="auto" w:fill="FFFFFF" w:themeFill="background1"/>
              <w:ind w:left="-57" w:right="-57"/>
              <w:rPr>
                <w:lang w:val="en-US"/>
              </w:rPr>
            </w:pPr>
            <w:proofErr w:type="spellStart"/>
            <w:r w:rsidRPr="00FF1D15">
              <w:rPr>
                <w:lang w:val="en-US"/>
              </w:rPr>
              <w:t>Răspunderea</w:t>
            </w:r>
            <w:proofErr w:type="spellEnd"/>
            <w:r w:rsidRPr="00FF1D15">
              <w:rPr>
                <w:lang w:val="en-US"/>
              </w:rPr>
              <w:t xml:space="preserve"> </w:t>
            </w:r>
            <w:proofErr w:type="spellStart"/>
            <w:r w:rsidRPr="00FF1D15">
              <w:rPr>
                <w:lang w:val="en-US"/>
              </w:rPr>
              <w:t>juridică</w:t>
            </w:r>
            <w:proofErr w:type="spellEnd"/>
            <w:r w:rsidRPr="00FF1D15">
              <w:rPr>
                <w:lang w:val="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FA13B26" w14:textId="1F3F123F" w:rsidR="0032492A" w:rsidRPr="00FF1D15" w:rsidRDefault="0032492A" w:rsidP="0032492A">
            <w:pPr>
              <w:shd w:val="clear" w:color="auto" w:fill="FFFFFF" w:themeFill="background1"/>
              <w:jc w:val="center"/>
              <w:rPr>
                <w:lang w:val="en-US"/>
              </w:rPr>
            </w:pPr>
            <w:r w:rsidRPr="00FF1D15">
              <w:rPr>
                <w:lang w:val="en-US"/>
              </w:rPr>
              <w:t>2</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tcPr>
          <w:p w14:paraId="176701FD" w14:textId="51ABB541" w:rsidR="0032492A" w:rsidRPr="00FF1D15" w:rsidRDefault="0032492A" w:rsidP="0032492A">
            <w:pPr>
              <w:shd w:val="clear" w:color="auto" w:fill="FFFFFF" w:themeFill="background1"/>
              <w:jc w:val="center"/>
              <w:rPr>
                <w:lang w:val="en-US"/>
              </w:rPr>
            </w:pPr>
            <w:r w:rsidRPr="00FF1D15">
              <w:rPr>
                <w:lang w:val="en-US"/>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65C41103" w14:textId="43556B8F" w:rsidR="0032492A" w:rsidRPr="00FF1D15" w:rsidRDefault="0032492A" w:rsidP="0032492A">
            <w:pPr>
              <w:shd w:val="clear" w:color="auto" w:fill="FFFFFF" w:themeFill="background1"/>
              <w:jc w:val="center"/>
              <w:rPr>
                <w:lang w:val="en-US"/>
              </w:rPr>
            </w:pPr>
            <w:r w:rsidRPr="00FF1D15">
              <w:rPr>
                <w:lang w:val="en-US"/>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DCD9295" w14:textId="3F0C2AD6" w:rsidR="0032492A" w:rsidRPr="00FF1D15" w:rsidRDefault="0032492A" w:rsidP="0032492A">
            <w:pPr>
              <w:shd w:val="clear" w:color="auto" w:fill="FFFFFF" w:themeFill="background1"/>
              <w:jc w:val="center"/>
              <w:rPr>
                <w:lang w:val="en-US"/>
              </w:rPr>
            </w:pPr>
            <w:r w:rsidRPr="00FF1D15">
              <w:rPr>
                <w:lang w:val="en-US"/>
              </w:rPr>
              <w:t>16</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tcPr>
          <w:p w14:paraId="427D2696" w14:textId="50D41E12" w:rsidR="0032492A" w:rsidRPr="00FF1D15" w:rsidRDefault="0032492A" w:rsidP="0032492A">
            <w:pPr>
              <w:shd w:val="clear" w:color="auto" w:fill="FFFFFF" w:themeFill="background1"/>
              <w:jc w:val="center"/>
              <w:rPr>
                <w:lang w:val="en-US"/>
              </w:rPr>
            </w:pPr>
            <w:r w:rsidRPr="00FF1D15">
              <w:rPr>
                <w:lang w:val="en-US"/>
              </w:rPr>
              <w:t>-</w:t>
            </w:r>
          </w:p>
        </w:tc>
        <w:tc>
          <w:tcPr>
            <w:tcW w:w="851" w:type="dxa"/>
            <w:tcBorders>
              <w:top w:val="single" w:sz="4" w:space="0" w:color="auto"/>
              <w:left w:val="single" w:sz="4" w:space="0" w:color="auto"/>
              <w:bottom w:val="single" w:sz="4" w:space="0" w:color="auto"/>
              <w:right w:val="double" w:sz="4" w:space="0" w:color="auto"/>
            </w:tcBorders>
            <w:shd w:val="clear" w:color="auto" w:fill="FFFFFF" w:themeFill="background1"/>
          </w:tcPr>
          <w:p w14:paraId="563E14C5" w14:textId="74927991" w:rsidR="0032492A" w:rsidRPr="00FF1D15" w:rsidRDefault="0032492A" w:rsidP="0032492A">
            <w:pPr>
              <w:shd w:val="clear" w:color="auto" w:fill="FFFFFF" w:themeFill="background1"/>
              <w:jc w:val="center"/>
              <w:rPr>
                <w:lang w:val="en-US"/>
              </w:rPr>
            </w:pPr>
            <w:r w:rsidRPr="00FF1D15">
              <w:rPr>
                <w:lang w:val="en-US"/>
              </w:rPr>
              <w:t>16</w:t>
            </w:r>
          </w:p>
        </w:tc>
      </w:tr>
      <w:tr w:rsidR="0032492A" w:rsidRPr="00FF1D15" w14:paraId="6CBCE09C"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2EC97" w14:textId="77777777" w:rsidR="0032492A" w:rsidRPr="00FF1D15" w:rsidRDefault="0032492A" w:rsidP="0032492A">
            <w:pPr>
              <w:numPr>
                <w:ilvl w:val="0"/>
                <w:numId w:val="27"/>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tcPr>
          <w:p w14:paraId="6F7B1CC4" w14:textId="2BE65894" w:rsidR="0032492A" w:rsidRPr="00FF1D15" w:rsidRDefault="0032492A" w:rsidP="0032492A">
            <w:pPr>
              <w:shd w:val="clear" w:color="auto" w:fill="FFFFFF" w:themeFill="background1"/>
              <w:ind w:left="-57" w:right="-57"/>
              <w:rPr>
                <w:b/>
                <w:lang w:val="ro-RO"/>
              </w:rPr>
            </w:pPr>
            <w:proofErr w:type="spellStart"/>
            <w:r w:rsidRPr="00FF1D15">
              <w:rPr>
                <w:lang w:val="en-US"/>
              </w:rPr>
              <w:t>Drepturile</w:t>
            </w:r>
            <w:proofErr w:type="spellEnd"/>
            <w:r w:rsidRPr="00FF1D15">
              <w:rPr>
                <w:lang w:val="en-US"/>
              </w:rPr>
              <w:t xml:space="preserve"> şi </w:t>
            </w:r>
            <w:proofErr w:type="spellStart"/>
            <w:r w:rsidRPr="00FF1D15">
              <w:rPr>
                <w:lang w:val="en-US"/>
              </w:rPr>
              <w:t>obligaţiile</w:t>
            </w:r>
            <w:proofErr w:type="spellEnd"/>
            <w:r w:rsidRPr="00FF1D15">
              <w:rPr>
                <w:lang w:val="en-US"/>
              </w:rPr>
              <w:t xml:space="preserve"> </w:t>
            </w:r>
            <w:proofErr w:type="spellStart"/>
            <w:r w:rsidRPr="00FF1D15">
              <w:rPr>
                <w:lang w:val="en-US"/>
              </w:rPr>
              <w:t>specialiştilor</w:t>
            </w:r>
            <w:proofErr w:type="spellEnd"/>
            <w:r w:rsidRPr="00FF1D15">
              <w:rPr>
                <w:lang w:val="en-US"/>
              </w:rPr>
              <w:t xml:space="preserve"> </w:t>
            </w:r>
            <w:proofErr w:type="spellStart"/>
            <w:r w:rsidRPr="00FF1D15">
              <w:rPr>
                <w:lang w:val="en-US"/>
              </w:rPr>
              <w:t>serviciului</w:t>
            </w:r>
            <w:proofErr w:type="spellEnd"/>
            <w:r w:rsidRPr="00FF1D15">
              <w:rPr>
                <w:lang w:val="en-US"/>
              </w:rPr>
              <w:t xml:space="preserve"> de </w:t>
            </w:r>
            <w:proofErr w:type="spellStart"/>
            <w:r w:rsidRPr="00FF1D15">
              <w:rPr>
                <w:lang w:val="en-US"/>
              </w:rPr>
              <w:t>supraveghere</w:t>
            </w:r>
            <w:proofErr w:type="spellEnd"/>
            <w:r w:rsidRPr="00FF1D15">
              <w:rPr>
                <w:lang w:val="en-US"/>
              </w:rPr>
              <w:t xml:space="preserve"> de stat a </w:t>
            </w:r>
            <w:proofErr w:type="spellStart"/>
            <w:r w:rsidRPr="00FF1D15">
              <w:rPr>
                <w:lang w:val="en-US"/>
              </w:rPr>
              <w:t>sănătăţii</w:t>
            </w:r>
            <w:proofErr w:type="spellEnd"/>
            <w:r w:rsidRPr="00FF1D15">
              <w:rPr>
                <w:lang w:val="en-US"/>
              </w:rPr>
              <w:t xml:space="preserve"> </w:t>
            </w:r>
            <w:proofErr w:type="spellStart"/>
            <w:r w:rsidRPr="00FF1D15">
              <w:rPr>
                <w:lang w:val="en-US"/>
              </w:rPr>
              <w:t>publice</w:t>
            </w:r>
            <w:proofErr w:type="spellEnd"/>
            <w:r w:rsidRPr="00FF1D15">
              <w:rPr>
                <w:lang w:val="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10B8915" w14:textId="42024D55" w:rsidR="0032492A" w:rsidRPr="00FF1D15" w:rsidRDefault="00236DBA" w:rsidP="0032492A">
            <w:pPr>
              <w:shd w:val="clear" w:color="auto" w:fill="FFFFFF" w:themeFill="background1"/>
              <w:jc w:val="center"/>
              <w:rPr>
                <w:b/>
                <w:lang w:val="ro-RO"/>
              </w:rPr>
            </w:pPr>
            <w:r w:rsidRPr="00FF1D15">
              <w:rPr>
                <w:b/>
                <w:lang w:val="ro-RO"/>
              </w:rPr>
              <w:t>-</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tcPr>
          <w:p w14:paraId="1296CA77" w14:textId="4F9BD998" w:rsidR="0032492A" w:rsidRPr="00FF1D15" w:rsidRDefault="0032492A" w:rsidP="0032492A">
            <w:pPr>
              <w:shd w:val="clear" w:color="auto" w:fill="FFFFFF" w:themeFill="background1"/>
              <w:jc w:val="center"/>
              <w:rPr>
                <w:b/>
                <w:lang w:val="ro-RO"/>
              </w:rPr>
            </w:pPr>
            <w:r w:rsidRPr="00FF1D15">
              <w:t>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DE1F6EC" w14:textId="28F78079" w:rsidR="0032492A" w:rsidRPr="00FF1D15" w:rsidRDefault="0032492A" w:rsidP="0032492A">
            <w:pPr>
              <w:shd w:val="clear" w:color="auto" w:fill="FFFFFF" w:themeFill="background1"/>
              <w:jc w:val="center"/>
              <w:rPr>
                <w:b/>
                <w:lang w:val="ro-RO"/>
              </w:rPr>
            </w:pPr>
            <w:r w:rsidRPr="00FF1D15">
              <w:t>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0CA7E59" w14:textId="68390A55" w:rsidR="0032492A" w:rsidRPr="00FF1D15" w:rsidRDefault="0032492A" w:rsidP="0032492A">
            <w:pPr>
              <w:shd w:val="clear" w:color="auto" w:fill="FFFFFF" w:themeFill="background1"/>
              <w:jc w:val="center"/>
              <w:rPr>
                <w:b/>
                <w:lang w:val="ro-RO"/>
              </w:rPr>
            </w:pPr>
            <w:r w:rsidRPr="00FF1D15">
              <w:t>12</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tcPr>
          <w:p w14:paraId="135DE22B" w14:textId="72B5D073" w:rsidR="0032492A" w:rsidRPr="00FF1D15" w:rsidRDefault="0032492A" w:rsidP="0032492A">
            <w:pPr>
              <w:shd w:val="clear" w:color="auto" w:fill="FFFFFF" w:themeFill="background1"/>
              <w:jc w:val="center"/>
              <w:rPr>
                <w:b/>
                <w:lang w:val="ro-RO"/>
              </w:rPr>
            </w:pPr>
            <w:r w:rsidRPr="00FF1D15">
              <w:t>-</w:t>
            </w:r>
          </w:p>
        </w:tc>
        <w:tc>
          <w:tcPr>
            <w:tcW w:w="851" w:type="dxa"/>
            <w:tcBorders>
              <w:top w:val="single" w:sz="4" w:space="0" w:color="auto"/>
              <w:left w:val="single" w:sz="4" w:space="0" w:color="auto"/>
              <w:bottom w:val="single" w:sz="4" w:space="0" w:color="auto"/>
              <w:right w:val="double" w:sz="4" w:space="0" w:color="auto"/>
            </w:tcBorders>
            <w:shd w:val="clear" w:color="auto" w:fill="FFFFFF" w:themeFill="background1"/>
          </w:tcPr>
          <w:p w14:paraId="13BA4A30" w14:textId="5FB20567" w:rsidR="0032492A" w:rsidRPr="00FF1D15" w:rsidRDefault="0032492A" w:rsidP="0032492A">
            <w:pPr>
              <w:shd w:val="clear" w:color="auto" w:fill="FFFFFF" w:themeFill="background1"/>
              <w:jc w:val="center"/>
              <w:rPr>
                <w:b/>
                <w:lang w:val="ro-RO"/>
              </w:rPr>
            </w:pPr>
            <w:r w:rsidRPr="00FF1D15">
              <w:t>12</w:t>
            </w:r>
          </w:p>
        </w:tc>
      </w:tr>
      <w:tr w:rsidR="0032492A" w:rsidRPr="00FF1D15" w14:paraId="0F216913" w14:textId="77777777" w:rsidTr="007909C2">
        <w:tc>
          <w:tcPr>
            <w:tcW w:w="426" w:type="dxa"/>
            <w:tcBorders>
              <w:top w:val="single" w:sz="4" w:space="0" w:color="auto"/>
              <w:left w:val="single" w:sz="4" w:space="0" w:color="auto"/>
              <w:bottom w:val="single" w:sz="4" w:space="0" w:color="auto"/>
              <w:right w:val="single" w:sz="4" w:space="0" w:color="auto"/>
            </w:tcBorders>
            <w:vAlign w:val="center"/>
          </w:tcPr>
          <w:p w14:paraId="2501C453" w14:textId="77777777" w:rsidR="0032492A" w:rsidRPr="00FF1D15" w:rsidRDefault="0032492A" w:rsidP="0032492A">
            <w:pPr>
              <w:numPr>
                <w:ilvl w:val="0"/>
                <w:numId w:val="27"/>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14:paraId="4FD55D2C" w14:textId="4D39D543" w:rsidR="0032492A" w:rsidRPr="00FF1D15" w:rsidRDefault="0032492A" w:rsidP="0032492A">
            <w:pPr>
              <w:shd w:val="clear" w:color="auto" w:fill="FFFFFF" w:themeFill="background1"/>
              <w:ind w:left="-57" w:right="-57"/>
              <w:rPr>
                <w:lang w:val="ro-RO"/>
              </w:rPr>
            </w:pPr>
            <w:proofErr w:type="spellStart"/>
            <w:r w:rsidRPr="00FF1D15">
              <w:rPr>
                <w:lang w:val="en-US"/>
              </w:rPr>
              <w:t>Bazele</w:t>
            </w:r>
            <w:proofErr w:type="spellEnd"/>
            <w:r w:rsidRPr="00FF1D15">
              <w:rPr>
                <w:lang w:val="en-US"/>
              </w:rPr>
              <w:t xml:space="preserve"> </w:t>
            </w:r>
            <w:proofErr w:type="spellStart"/>
            <w:r w:rsidRPr="00FF1D15">
              <w:rPr>
                <w:lang w:val="en-US"/>
              </w:rPr>
              <w:t>organizatorice</w:t>
            </w:r>
            <w:proofErr w:type="spellEnd"/>
            <w:r w:rsidRPr="00FF1D15">
              <w:rPr>
                <w:lang w:val="en-US"/>
              </w:rPr>
              <w:t xml:space="preserve"> şi legislative </w:t>
            </w:r>
            <w:proofErr w:type="spellStart"/>
            <w:r w:rsidRPr="00FF1D15">
              <w:rPr>
                <w:lang w:val="en-US"/>
              </w:rPr>
              <w:t>în</w:t>
            </w:r>
            <w:proofErr w:type="spellEnd"/>
            <w:r w:rsidRPr="00FF1D15">
              <w:rPr>
                <w:lang w:val="en-US"/>
              </w:rPr>
              <w:t xml:space="preserve"> </w:t>
            </w:r>
            <w:proofErr w:type="spellStart"/>
            <w:r w:rsidRPr="00FF1D15">
              <w:rPr>
                <w:lang w:val="en-US"/>
              </w:rPr>
              <w:t>supravegherea</w:t>
            </w:r>
            <w:proofErr w:type="spellEnd"/>
            <w:r w:rsidRPr="00FF1D15">
              <w:rPr>
                <w:lang w:val="en-US"/>
              </w:rPr>
              <w:t xml:space="preserve"> </w:t>
            </w:r>
            <w:proofErr w:type="spellStart"/>
            <w:r w:rsidRPr="00FF1D15">
              <w:rPr>
                <w:lang w:val="en-US"/>
              </w:rPr>
              <w:t>epidemiologică</w:t>
            </w:r>
            <w:proofErr w:type="spellEnd"/>
            <w:r w:rsidRPr="00FF1D15">
              <w:rPr>
                <w:lang w:val="en-US"/>
              </w:rPr>
              <w:t xml:space="preserve"> a </w:t>
            </w:r>
            <w:proofErr w:type="spellStart"/>
            <w:r w:rsidRPr="00FF1D15">
              <w:rPr>
                <w:lang w:val="en-US"/>
              </w:rPr>
              <w:t>maladiilor</w:t>
            </w:r>
            <w:proofErr w:type="spellEnd"/>
            <w:r w:rsidRPr="00FF1D15">
              <w:rPr>
                <w:lang w:val="en-US"/>
              </w:rPr>
              <w:t xml:space="preserve">.  </w:t>
            </w:r>
          </w:p>
        </w:tc>
        <w:tc>
          <w:tcPr>
            <w:tcW w:w="851" w:type="dxa"/>
            <w:tcBorders>
              <w:top w:val="single" w:sz="4" w:space="0" w:color="auto"/>
              <w:left w:val="single" w:sz="4" w:space="0" w:color="auto"/>
              <w:bottom w:val="single" w:sz="4" w:space="0" w:color="auto"/>
              <w:right w:val="single" w:sz="4" w:space="0" w:color="auto"/>
            </w:tcBorders>
          </w:tcPr>
          <w:p w14:paraId="47644397" w14:textId="25554A2C" w:rsidR="0032492A" w:rsidRPr="00FF1D15" w:rsidRDefault="0032492A" w:rsidP="0032492A">
            <w:pPr>
              <w:shd w:val="clear" w:color="auto" w:fill="FFFFFF" w:themeFill="background1"/>
              <w:jc w:val="center"/>
              <w:rPr>
                <w:b/>
                <w:lang w:val="ro-RO"/>
              </w:rPr>
            </w:pPr>
            <w:r w:rsidRPr="00FF1D15">
              <w:t>-</w:t>
            </w:r>
          </w:p>
        </w:tc>
        <w:tc>
          <w:tcPr>
            <w:tcW w:w="773" w:type="dxa"/>
            <w:tcBorders>
              <w:top w:val="single" w:sz="4" w:space="0" w:color="auto"/>
              <w:left w:val="single" w:sz="4" w:space="0" w:color="auto"/>
              <w:bottom w:val="single" w:sz="4" w:space="0" w:color="auto"/>
              <w:right w:val="single" w:sz="4" w:space="0" w:color="auto"/>
            </w:tcBorders>
          </w:tcPr>
          <w:p w14:paraId="6C81D331" w14:textId="540B387A" w:rsidR="0032492A" w:rsidRPr="00FF1D15" w:rsidRDefault="0032492A" w:rsidP="0032492A">
            <w:pPr>
              <w:shd w:val="clear" w:color="auto" w:fill="FFFFFF" w:themeFill="background1"/>
              <w:jc w:val="center"/>
              <w:rPr>
                <w:b/>
                <w:lang w:val="ro-RO"/>
              </w:rPr>
            </w:pPr>
            <w:r w:rsidRPr="00FF1D15">
              <w:t>2</w:t>
            </w:r>
          </w:p>
        </w:tc>
        <w:tc>
          <w:tcPr>
            <w:tcW w:w="709" w:type="dxa"/>
            <w:tcBorders>
              <w:top w:val="single" w:sz="4" w:space="0" w:color="auto"/>
              <w:left w:val="single" w:sz="4" w:space="0" w:color="auto"/>
              <w:bottom w:val="single" w:sz="4" w:space="0" w:color="auto"/>
              <w:right w:val="single" w:sz="4" w:space="0" w:color="auto"/>
            </w:tcBorders>
          </w:tcPr>
          <w:p w14:paraId="4B8FE8C0" w14:textId="4D82742A" w:rsidR="0032492A" w:rsidRPr="00FF1D15" w:rsidRDefault="0032492A" w:rsidP="0032492A">
            <w:pPr>
              <w:shd w:val="clear" w:color="auto" w:fill="FFFFFF" w:themeFill="background1"/>
              <w:jc w:val="center"/>
              <w:rPr>
                <w:b/>
                <w:lang w:val="ro-RO"/>
              </w:rPr>
            </w:pPr>
            <w:r w:rsidRPr="00FF1D15">
              <w:t>4</w:t>
            </w:r>
          </w:p>
        </w:tc>
        <w:tc>
          <w:tcPr>
            <w:tcW w:w="709" w:type="dxa"/>
            <w:tcBorders>
              <w:top w:val="single" w:sz="4" w:space="0" w:color="auto"/>
              <w:left w:val="single" w:sz="4" w:space="0" w:color="auto"/>
              <w:bottom w:val="single" w:sz="4" w:space="0" w:color="auto"/>
              <w:right w:val="single" w:sz="4" w:space="0" w:color="auto"/>
            </w:tcBorders>
          </w:tcPr>
          <w:p w14:paraId="6AE0E198" w14:textId="20AF52EA" w:rsidR="0032492A" w:rsidRPr="00FF1D15" w:rsidRDefault="0032492A" w:rsidP="0032492A">
            <w:pPr>
              <w:shd w:val="clear" w:color="auto" w:fill="FFFFFF" w:themeFill="background1"/>
              <w:jc w:val="center"/>
              <w:rPr>
                <w:b/>
                <w:lang w:val="ro-RO"/>
              </w:rPr>
            </w:pPr>
            <w:r w:rsidRPr="00FF1D15">
              <w:t>6</w:t>
            </w:r>
          </w:p>
        </w:tc>
        <w:tc>
          <w:tcPr>
            <w:tcW w:w="768" w:type="dxa"/>
            <w:tcBorders>
              <w:top w:val="single" w:sz="4" w:space="0" w:color="auto"/>
              <w:left w:val="single" w:sz="4" w:space="0" w:color="auto"/>
              <w:bottom w:val="single" w:sz="4" w:space="0" w:color="auto"/>
              <w:right w:val="single" w:sz="4" w:space="0" w:color="auto"/>
            </w:tcBorders>
          </w:tcPr>
          <w:p w14:paraId="503B67DF" w14:textId="010CA4D1" w:rsidR="0032492A" w:rsidRPr="00FF1D15" w:rsidRDefault="0032492A" w:rsidP="0032492A">
            <w:pPr>
              <w:shd w:val="clear" w:color="auto" w:fill="FFFFFF" w:themeFill="background1"/>
              <w:jc w:val="center"/>
              <w:rPr>
                <w:b/>
                <w:lang w:val="ro-RO"/>
              </w:rPr>
            </w:pPr>
            <w:r w:rsidRPr="00FF1D15">
              <w:t>-</w:t>
            </w:r>
          </w:p>
        </w:tc>
        <w:tc>
          <w:tcPr>
            <w:tcW w:w="851" w:type="dxa"/>
            <w:tcBorders>
              <w:top w:val="single" w:sz="4" w:space="0" w:color="auto"/>
              <w:left w:val="single" w:sz="4" w:space="0" w:color="auto"/>
              <w:bottom w:val="single" w:sz="4" w:space="0" w:color="auto"/>
              <w:right w:val="double" w:sz="4" w:space="0" w:color="auto"/>
            </w:tcBorders>
          </w:tcPr>
          <w:p w14:paraId="120CC655" w14:textId="5D1B962E" w:rsidR="0032492A" w:rsidRPr="00FF1D15" w:rsidRDefault="0032492A" w:rsidP="0032492A">
            <w:pPr>
              <w:shd w:val="clear" w:color="auto" w:fill="FFFFFF" w:themeFill="background1"/>
              <w:jc w:val="center"/>
              <w:rPr>
                <w:b/>
                <w:lang w:val="ro-RO"/>
              </w:rPr>
            </w:pPr>
            <w:r w:rsidRPr="00FF1D15">
              <w:t>6</w:t>
            </w:r>
          </w:p>
        </w:tc>
      </w:tr>
      <w:tr w:rsidR="0032492A" w:rsidRPr="00FF1D15" w14:paraId="0F674588" w14:textId="77777777" w:rsidTr="007909C2">
        <w:tc>
          <w:tcPr>
            <w:tcW w:w="426" w:type="dxa"/>
            <w:tcBorders>
              <w:top w:val="single" w:sz="4" w:space="0" w:color="auto"/>
              <w:left w:val="single" w:sz="4" w:space="0" w:color="auto"/>
              <w:bottom w:val="single" w:sz="4" w:space="0" w:color="auto"/>
              <w:right w:val="single" w:sz="4" w:space="0" w:color="auto"/>
            </w:tcBorders>
            <w:vAlign w:val="center"/>
          </w:tcPr>
          <w:p w14:paraId="1E0CEAF3" w14:textId="77777777" w:rsidR="0032492A" w:rsidRPr="00FF1D15" w:rsidRDefault="0032492A" w:rsidP="0032492A">
            <w:pPr>
              <w:numPr>
                <w:ilvl w:val="0"/>
                <w:numId w:val="27"/>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14:paraId="709E2E23" w14:textId="4E56AD37" w:rsidR="0032492A" w:rsidRPr="00FF1D15" w:rsidRDefault="0032492A" w:rsidP="0032492A">
            <w:pPr>
              <w:shd w:val="clear" w:color="auto" w:fill="FFFFFF" w:themeFill="background1"/>
              <w:ind w:left="-57" w:right="-57"/>
              <w:rPr>
                <w:b/>
                <w:lang w:val="ro-RO"/>
              </w:rPr>
            </w:pPr>
            <w:r w:rsidRPr="00FF1D15">
              <w:rPr>
                <w:b/>
              </w:rPr>
              <w:t>Total ore modul</w:t>
            </w:r>
          </w:p>
        </w:tc>
        <w:tc>
          <w:tcPr>
            <w:tcW w:w="851" w:type="dxa"/>
            <w:tcBorders>
              <w:top w:val="single" w:sz="4" w:space="0" w:color="auto"/>
              <w:left w:val="single" w:sz="4" w:space="0" w:color="auto"/>
              <w:bottom w:val="single" w:sz="4" w:space="0" w:color="auto"/>
              <w:right w:val="single" w:sz="4" w:space="0" w:color="auto"/>
            </w:tcBorders>
          </w:tcPr>
          <w:p w14:paraId="7F5CE7F3" w14:textId="6E400679" w:rsidR="0032492A" w:rsidRPr="00FF1D15" w:rsidRDefault="0032492A" w:rsidP="0032492A">
            <w:pPr>
              <w:shd w:val="clear" w:color="auto" w:fill="FFFFFF" w:themeFill="background1"/>
              <w:jc w:val="center"/>
              <w:rPr>
                <w:b/>
                <w:bCs/>
                <w:lang w:val="ro-RO"/>
              </w:rPr>
            </w:pPr>
            <w:r w:rsidRPr="00FF1D15">
              <w:rPr>
                <w:b/>
                <w:bCs/>
              </w:rPr>
              <w:t>4</w:t>
            </w:r>
          </w:p>
        </w:tc>
        <w:tc>
          <w:tcPr>
            <w:tcW w:w="773" w:type="dxa"/>
            <w:tcBorders>
              <w:top w:val="single" w:sz="4" w:space="0" w:color="auto"/>
              <w:left w:val="single" w:sz="4" w:space="0" w:color="auto"/>
              <w:bottom w:val="single" w:sz="4" w:space="0" w:color="auto"/>
              <w:right w:val="single" w:sz="4" w:space="0" w:color="auto"/>
            </w:tcBorders>
          </w:tcPr>
          <w:p w14:paraId="2A3B6391" w14:textId="29453496" w:rsidR="0032492A" w:rsidRPr="00FF1D15" w:rsidRDefault="0032492A" w:rsidP="0032492A">
            <w:pPr>
              <w:shd w:val="clear" w:color="auto" w:fill="FFFFFF" w:themeFill="background1"/>
              <w:jc w:val="center"/>
              <w:rPr>
                <w:b/>
                <w:bCs/>
                <w:lang w:val="ro-RO"/>
              </w:rPr>
            </w:pPr>
            <w:r w:rsidRPr="00FF1D15">
              <w:rPr>
                <w:b/>
                <w:bCs/>
              </w:rPr>
              <w:t>14</w:t>
            </w:r>
          </w:p>
        </w:tc>
        <w:tc>
          <w:tcPr>
            <w:tcW w:w="709" w:type="dxa"/>
            <w:tcBorders>
              <w:top w:val="single" w:sz="4" w:space="0" w:color="auto"/>
              <w:left w:val="single" w:sz="4" w:space="0" w:color="auto"/>
              <w:bottom w:val="single" w:sz="4" w:space="0" w:color="auto"/>
              <w:right w:val="single" w:sz="4" w:space="0" w:color="auto"/>
            </w:tcBorders>
          </w:tcPr>
          <w:p w14:paraId="4367891E" w14:textId="5EFF363B" w:rsidR="0032492A" w:rsidRPr="00FF1D15" w:rsidRDefault="0032492A" w:rsidP="0032492A">
            <w:pPr>
              <w:shd w:val="clear" w:color="auto" w:fill="FFFFFF" w:themeFill="background1"/>
              <w:jc w:val="center"/>
              <w:rPr>
                <w:b/>
                <w:bCs/>
                <w:lang w:val="ro-RO"/>
              </w:rPr>
            </w:pPr>
            <w:r w:rsidRPr="00FF1D15">
              <w:rPr>
                <w:b/>
                <w:bCs/>
              </w:rPr>
              <w:t>18</w:t>
            </w:r>
          </w:p>
        </w:tc>
        <w:tc>
          <w:tcPr>
            <w:tcW w:w="709" w:type="dxa"/>
            <w:tcBorders>
              <w:top w:val="single" w:sz="4" w:space="0" w:color="auto"/>
              <w:left w:val="single" w:sz="4" w:space="0" w:color="auto"/>
              <w:bottom w:val="single" w:sz="4" w:space="0" w:color="auto"/>
              <w:right w:val="single" w:sz="4" w:space="0" w:color="auto"/>
            </w:tcBorders>
          </w:tcPr>
          <w:p w14:paraId="76041CC3" w14:textId="7FD06A2B" w:rsidR="0032492A" w:rsidRPr="00FF1D15" w:rsidRDefault="0032492A" w:rsidP="0032492A">
            <w:pPr>
              <w:shd w:val="clear" w:color="auto" w:fill="FFFFFF" w:themeFill="background1"/>
              <w:jc w:val="center"/>
              <w:rPr>
                <w:b/>
                <w:bCs/>
                <w:lang w:val="ro-RO"/>
              </w:rPr>
            </w:pPr>
            <w:r w:rsidRPr="00FF1D15">
              <w:rPr>
                <w:b/>
                <w:bCs/>
              </w:rPr>
              <w:t>36</w:t>
            </w:r>
          </w:p>
        </w:tc>
        <w:tc>
          <w:tcPr>
            <w:tcW w:w="768" w:type="dxa"/>
            <w:tcBorders>
              <w:top w:val="single" w:sz="4" w:space="0" w:color="auto"/>
              <w:left w:val="single" w:sz="4" w:space="0" w:color="auto"/>
              <w:bottom w:val="single" w:sz="4" w:space="0" w:color="auto"/>
              <w:right w:val="single" w:sz="4" w:space="0" w:color="auto"/>
            </w:tcBorders>
          </w:tcPr>
          <w:p w14:paraId="16D04F04" w14:textId="7985F3AC" w:rsidR="0032492A" w:rsidRPr="00FF1D15" w:rsidRDefault="0032492A" w:rsidP="0032492A">
            <w:pPr>
              <w:shd w:val="clear" w:color="auto" w:fill="FFFFFF" w:themeFill="background1"/>
              <w:jc w:val="center"/>
              <w:rPr>
                <w:b/>
                <w:bCs/>
                <w:lang w:val="ro-RO"/>
              </w:rPr>
            </w:pPr>
            <w:r w:rsidRPr="00FF1D15">
              <w:rPr>
                <w:b/>
                <w:bCs/>
              </w:rPr>
              <w:t>-</w:t>
            </w:r>
          </w:p>
        </w:tc>
        <w:tc>
          <w:tcPr>
            <w:tcW w:w="851" w:type="dxa"/>
            <w:tcBorders>
              <w:top w:val="single" w:sz="4" w:space="0" w:color="auto"/>
              <w:left w:val="single" w:sz="4" w:space="0" w:color="auto"/>
              <w:bottom w:val="single" w:sz="4" w:space="0" w:color="auto"/>
              <w:right w:val="double" w:sz="4" w:space="0" w:color="auto"/>
            </w:tcBorders>
          </w:tcPr>
          <w:p w14:paraId="50740EC4" w14:textId="22E1F7A9" w:rsidR="0032492A" w:rsidRPr="00FF1D15" w:rsidRDefault="0032492A" w:rsidP="0032492A">
            <w:pPr>
              <w:shd w:val="clear" w:color="auto" w:fill="FFFFFF" w:themeFill="background1"/>
              <w:jc w:val="center"/>
              <w:rPr>
                <w:b/>
                <w:bCs/>
                <w:lang w:val="ro-RO"/>
              </w:rPr>
            </w:pPr>
            <w:r w:rsidRPr="00FF1D15">
              <w:rPr>
                <w:b/>
                <w:bCs/>
              </w:rPr>
              <w:t>36</w:t>
            </w:r>
          </w:p>
        </w:tc>
      </w:tr>
      <w:tr w:rsidR="0032492A" w:rsidRPr="00FF1D15" w14:paraId="65D39C61" w14:textId="77777777" w:rsidTr="007909C2">
        <w:tc>
          <w:tcPr>
            <w:tcW w:w="9841" w:type="dxa"/>
            <w:gridSpan w:val="8"/>
            <w:tcBorders>
              <w:top w:val="single" w:sz="4" w:space="0" w:color="auto"/>
              <w:left w:val="single" w:sz="4" w:space="0" w:color="auto"/>
              <w:bottom w:val="single" w:sz="4" w:space="0" w:color="auto"/>
              <w:right w:val="double" w:sz="4" w:space="0" w:color="auto"/>
            </w:tcBorders>
            <w:vAlign w:val="center"/>
          </w:tcPr>
          <w:p w14:paraId="4F896AD0" w14:textId="29256987" w:rsidR="0032492A" w:rsidRPr="00FF1D15" w:rsidRDefault="0032492A" w:rsidP="0032492A">
            <w:pPr>
              <w:shd w:val="clear" w:color="auto" w:fill="FFFFFF" w:themeFill="background1"/>
              <w:spacing w:before="60" w:after="60"/>
              <w:rPr>
                <w:b/>
                <w:lang w:val="ro-RO"/>
              </w:rPr>
            </w:pPr>
            <w:r w:rsidRPr="00FF1D15">
              <w:rPr>
                <w:b/>
                <w:lang w:val="ro-RO"/>
              </w:rPr>
              <w:t xml:space="preserve">Modul conex: IGIENA </w:t>
            </w:r>
          </w:p>
        </w:tc>
      </w:tr>
      <w:tr w:rsidR="0032492A" w:rsidRPr="00FF1D15" w14:paraId="61576C76" w14:textId="77777777" w:rsidTr="007909C2">
        <w:tc>
          <w:tcPr>
            <w:tcW w:w="426" w:type="dxa"/>
            <w:tcBorders>
              <w:top w:val="single" w:sz="4" w:space="0" w:color="auto"/>
              <w:left w:val="single" w:sz="4" w:space="0" w:color="auto"/>
              <w:bottom w:val="single" w:sz="4" w:space="0" w:color="auto"/>
              <w:right w:val="single" w:sz="4" w:space="0" w:color="auto"/>
            </w:tcBorders>
            <w:vAlign w:val="center"/>
          </w:tcPr>
          <w:p w14:paraId="6A206238" w14:textId="77777777" w:rsidR="0032492A" w:rsidRPr="00FF1D15" w:rsidRDefault="0032492A" w:rsidP="0032492A">
            <w:pPr>
              <w:numPr>
                <w:ilvl w:val="0"/>
                <w:numId w:val="26"/>
              </w:numPr>
              <w:shd w:val="clear" w:color="auto" w:fill="FFFFFF" w:themeFill="background1"/>
              <w:jc w:val="center"/>
              <w:rPr>
                <w:sz w:val="22"/>
                <w:lang w:val="ro-RO"/>
              </w:rPr>
            </w:pPr>
          </w:p>
        </w:tc>
        <w:tc>
          <w:tcPr>
            <w:tcW w:w="4754" w:type="dxa"/>
            <w:tcBorders>
              <w:top w:val="single" w:sz="4" w:space="0" w:color="auto"/>
              <w:left w:val="nil"/>
              <w:bottom w:val="single" w:sz="4" w:space="0" w:color="auto"/>
              <w:right w:val="single" w:sz="8" w:space="0" w:color="auto"/>
            </w:tcBorders>
            <w:vAlign w:val="center"/>
          </w:tcPr>
          <w:p w14:paraId="7764EA76" w14:textId="6A8E315E" w:rsidR="0032492A" w:rsidRPr="00FF1D15" w:rsidRDefault="0032492A" w:rsidP="0032492A">
            <w:pPr>
              <w:shd w:val="clear" w:color="auto" w:fill="FFFFFF" w:themeFill="background1"/>
              <w:ind w:left="-57" w:right="-57"/>
              <w:rPr>
                <w:lang w:val="ro-RO"/>
              </w:rPr>
            </w:pPr>
            <w:r w:rsidRPr="00FF1D15">
              <w:rPr>
                <w:lang w:val="ro-RO"/>
              </w:rPr>
              <w:t xml:space="preserve">Siguranța și expertiza igienică a alimentelor; aprecierea igienică a  alimentelor în baza rezultatelor expertizei igienice. </w:t>
            </w:r>
          </w:p>
        </w:tc>
        <w:tc>
          <w:tcPr>
            <w:tcW w:w="851" w:type="dxa"/>
            <w:tcBorders>
              <w:top w:val="single" w:sz="4" w:space="0" w:color="auto"/>
              <w:left w:val="nil"/>
              <w:bottom w:val="single" w:sz="4" w:space="0" w:color="auto"/>
              <w:right w:val="single" w:sz="8" w:space="0" w:color="auto"/>
            </w:tcBorders>
            <w:vAlign w:val="center"/>
          </w:tcPr>
          <w:p w14:paraId="7583B530" w14:textId="6C08DE7A" w:rsidR="0032492A" w:rsidRPr="00FF1D15" w:rsidRDefault="0032492A" w:rsidP="0032492A">
            <w:pPr>
              <w:shd w:val="clear" w:color="auto" w:fill="FFFFFF" w:themeFill="background1"/>
              <w:jc w:val="center"/>
              <w:rPr>
                <w:lang w:val="ro-RO"/>
              </w:rPr>
            </w:pPr>
            <w:r w:rsidRPr="00FF1D15">
              <w:rPr>
                <w:lang w:val="ro-RO"/>
              </w:rPr>
              <w:t>4</w:t>
            </w:r>
          </w:p>
        </w:tc>
        <w:tc>
          <w:tcPr>
            <w:tcW w:w="773" w:type="dxa"/>
            <w:tcBorders>
              <w:top w:val="single" w:sz="4" w:space="0" w:color="auto"/>
              <w:left w:val="nil"/>
              <w:bottom w:val="single" w:sz="4" w:space="0" w:color="auto"/>
              <w:right w:val="single" w:sz="8" w:space="0" w:color="auto"/>
            </w:tcBorders>
            <w:vAlign w:val="center"/>
          </w:tcPr>
          <w:p w14:paraId="58CAEA3F" w14:textId="2B4BEDC6" w:rsidR="0032492A" w:rsidRPr="00FF1D15" w:rsidRDefault="0032492A" w:rsidP="0032492A">
            <w:pPr>
              <w:shd w:val="clear" w:color="auto" w:fill="FFFFFF" w:themeFill="background1"/>
              <w:jc w:val="center"/>
              <w:rPr>
                <w:lang w:val="ro-RO"/>
              </w:rPr>
            </w:pPr>
            <w:r w:rsidRPr="00FF1D15">
              <w:rPr>
                <w:lang w:val="en-US"/>
              </w:rPr>
              <w:t>2</w:t>
            </w:r>
          </w:p>
        </w:tc>
        <w:tc>
          <w:tcPr>
            <w:tcW w:w="709" w:type="dxa"/>
            <w:tcBorders>
              <w:top w:val="single" w:sz="4" w:space="0" w:color="auto"/>
              <w:left w:val="nil"/>
              <w:bottom w:val="single" w:sz="4" w:space="0" w:color="auto"/>
              <w:right w:val="double" w:sz="4" w:space="0" w:color="auto"/>
            </w:tcBorders>
            <w:vAlign w:val="center"/>
          </w:tcPr>
          <w:p w14:paraId="7B895DCE" w14:textId="795AC3F7" w:rsidR="0032492A" w:rsidRPr="00FF1D15" w:rsidRDefault="0032492A" w:rsidP="0032492A">
            <w:pPr>
              <w:shd w:val="clear" w:color="auto" w:fill="FFFFFF" w:themeFill="background1"/>
              <w:jc w:val="center"/>
              <w:rPr>
                <w:lang w:val="ro-RO"/>
              </w:rPr>
            </w:pPr>
            <w:r w:rsidRPr="00FF1D15">
              <w:rPr>
                <w:lang w:val="ro-RO"/>
              </w:rPr>
              <w:t>-</w:t>
            </w:r>
          </w:p>
        </w:tc>
        <w:tc>
          <w:tcPr>
            <w:tcW w:w="709" w:type="dxa"/>
            <w:tcBorders>
              <w:top w:val="single" w:sz="4" w:space="0" w:color="auto"/>
              <w:left w:val="nil"/>
              <w:bottom w:val="single" w:sz="4" w:space="0" w:color="auto"/>
              <w:right w:val="double" w:sz="4" w:space="0" w:color="auto"/>
            </w:tcBorders>
            <w:vAlign w:val="center"/>
          </w:tcPr>
          <w:p w14:paraId="5FE0AFC1" w14:textId="1AED9DB9" w:rsidR="0032492A" w:rsidRPr="00FF1D15" w:rsidRDefault="0032492A" w:rsidP="0032492A">
            <w:pPr>
              <w:shd w:val="clear" w:color="auto" w:fill="FFFFFF" w:themeFill="background1"/>
              <w:jc w:val="center"/>
              <w:rPr>
                <w:lang w:val="ro-RO"/>
              </w:rPr>
            </w:pPr>
            <w:r w:rsidRPr="00FF1D15">
              <w:rPr>
                <w:lang w:val="ro-RO"/>
              </w:rPr>
              <w:t>6</w:t>
            </w:r>
          </w:p>
        </w:tc>
        <w:tc>
          <w:tcPr>
            <w:tcW w:w="768" w:type="dxa"/>
            <w:tcBorders>
              <w:top w:val="single" w:sz="4" w:space="0" w:color="auto"/>
              <w:left w:val="nil"/>
              <w:bottom w:val="single" w:sz="4" w:space="0" w:color="auto"/>
              <w:right w:val="double" w:sz="4" w:space="0" w:color="auto"/>
            </w:tcBorders>
            <w:vAlign w:val="center"/>
          </w:tcPr>
          <w:p w14:paraId="49C36C22" w14:textId="28C87F0D" w:rsidR="0032492A" w:rsidRPr="00FF1D15" w:rsidRDefault="0032492A" w:rsidP="0032492A">
            <w:pPr>
              <w:shd w:val="clear" w:color="auto" w:fill="FFFFFF" w:themeFill="background1"/>
              <w:jc w:val="center"/>
              <w:rPr>
                <w:lang w:val="ro-RO"/>
              </w:rPr>
            </w:pPr>
            <w:r w:rsidRPr="00FF1D15">
              <w:rPr>
                <w:lang w:val="ro-RO"/>
              </w:rPr>
              <w:t>8</w:t>
            </w:r>
          </w:p>
        </w:tc>
        <w:tc>
          <w:tcPr>
            <w:tcW w:w="851" w:type="dxa"/>
            <w:tcBorders>
              <w:top w:val="single" w:sz="4" w:space="0" w:color="auto"/>
              <w:left w:val="nil"/>
              <w:bottom w:val="single" w:sz="4" w:space="0" w:color="auto"/>
              <w:right w:val="double" w:sz="4" w:space="0" w:color="auto"/>
            </w:tcBorders>
            <w:vAlign w:val="center"/>
          </w:tcPr>
          <w:p w14:paraId="69183934" w14:textId="2EBEDC15" w:rsidR="0032492A" w:rsidRPr="00FF1D15" w:rsidRDefault="0032492A" w:rsidP="0032492A">
            <w:pPr>
              <w:shd w:val="clear" w:color="auto" w:fill="FFFFFF" w:themeFill="background1"/>
              <w:jc w:val="center"/>
              <w:rPr>
                <w:lang w:val="ro-RO"/>
              </w:rPr>
            </w:pPr>
            <w:r w:rsidRPr="00FF1D15">
              <w:rPr>
                <w:lang w:val="ro-RO"/>
              </w:rPr>
              <w:t>14</w:t>
            </w:r>
          </w:p>
        </w:tc>
      </w:tr>
      <w:tr w:rsidR="0032492A" w:rsidRPr="00FF1D15" w14:paraId="69E36868" w14:textId="77777777" w:rsidTr="007909C2">
        <w:tc>
          <w:tcPr>
            <w:tcW w:w="426" w:type="dxa"/>
            <w:tcBorders>
              <w:top w:val="single" w:sz="4" w:space="0" w:color="auto"/>
              <w:left w:val="single" w:sz="4" w:space="0" w:color="auto"/>
              <w:bottom w:val="single" w:sz="4" w:space="0" w:color="auto"/>
              <w:right w:val="single" w:sz="4" w:space="0" w:color="auto"/>
            </w:tcBorders>
            <w:vAlign w:val="center"/>
          </w:tcPr>
          <w:p w14:paraId="5980FA92" w14:textId="77777777" w:rsidR="0032492A" w:rsidRPr="00FF1D15" w:rsidRDefault="0032492A" w:rsidP="0032492A">
            <w:pPr>
              <w:numPr>
                <w:ilvl w:val="0"/>
                <w:numId w:val="26"/>
              </w:numPr>
              <w:shd w:val="clear" w:color="auto" w:fill="FFFFFF" w:themeFill="background1"/>
              <w:jc w:val="center"/>
              <w:rPr>
                <w:sz w:val="22"/>
                <w:lang w:val="ro-RO"/>
              </w:rPr>
            </w:pPr>
          </w:p>
        </w:tc>
        <w:tc>
          <w:tcPr>
            <w:tcW w:w="4754" w:type="dxa"/>
            <w:tcBorders>
              <w:top w:val="single" w:sz="4" w:space="0" w:color="auto"/>
              <w:left w:val="nil"/>
              <w:bottom w:val="single" w:sz="4" w:space="0" w:color="auto"/>
              <w:right w:val="single" w:sz="8" w:space="0" w:color="auto"/>
            </w:tcBorders>
            <w:vAlign w:val="center"/>
          </w:tcPr>
          <w:p w14:paraId="4419A2C2" w14:textId="6B0DDA9B" w:rsidR="0032492A" w:rsidRPr="00FF1D15" w:rsidRDefault="0032492A" w:rsidP="0032492A">
            <w:pPr>
              <w:shd w:val="clear" w:color="auto" w:fill="FFFFFF" w:themeFill="background1"/>
              <w:ind w:left="-57" w:right="-57"/>
              <w:rPr>
                <w:lang w:val="ro-RO"/>
              </w:rPr>
            </w:pPr>
            <w:r w:rsidRPr="00FF1D15">
              <w:rPr>
                <w:lang w:val="ro-RO"/>
              </w:rPr>
              <w:t>Igiena produselor alimentare de origine animală; rolul produselor alimentare contaminate sau infestate în apariția unor boli infecțioase și helmintiaze la consumatori.</w:t>
            </w:r>
          </w:p>
        </w:tc>
        <w:tc>
          <w:tcPr>
            <w:tcW w:w="851" w:type="dxa"/>
            <w:tcBorders>
              <w:top w:val="single" w:sz="4" w:space="0" w:color="auto"/>
              <w:left w:val="nil"/>
              <w:bottom w:val="single" w:sz="4" w:space="0" w:color="auto"/>
              <w:right w:val="single" w:sz="8" w:space="0" w:color="auto"/>
            </w:tcBorders>
            <w:vAlign w:val="center"/>
          </w:tcPr>
          <w:p w14:paraId="2685BFA6" w14:textId="0D88695E" w:rsidR="0032492A" w:rsidRPr="00FF1D15" w:rsidRDefault="0032492A" w:rsidP="0032492A">
            <w:pPr>
              <w:shd w:val="clear" w:color="auto" w:fill="FFFFFF" w:themeFill="background1"/>
              <w:jc w:val="center"/>
              <w:rPr>
                <w:lang w:val="ro-RO"/>
              </w:rPr>
            </w:pPr>
            <w:r w:rsidRPr="00FF1D15">
              <w:rPr>
                <w:lang w:val="ro-RO"/>
              </w:rPr>
              <w:t>4 </w:t>
            </w:r>
          </w:p>
        </w:tc>
        <w:tc>
          <w:tcPr>
            <w:tcW w:w="773" w:type="dxa"/>
            <w:tcBorders>
              <w:top w:val="single" w:sz="4" w:space="0" w:color="auto"/>
              <w:left w:val="nil"/>
              <w:bottom w:val="single" w:sz="4" w:space="0" w:color="auto"/>
              <w:right w:val="single" w:sz="8" w:space="0" w:color="auto"/>
            </w:tcBorders>
            <w:vAlign w:val="center"/>
          </w:tcPr>
          <w:p w14:paraId="74160E9B" w14:textId="2A1CDC6F" w:rsidR="0032492A" w:rsidRPr="00FF1D15" w:rsidRDefault="0032492A" w:rsidP="0032492A">
            <w:pPr>
              <w:shd w:val="clear" w:color="auto" w:fill="FFFFFF" w:themeFill="background1"/>
              <w:jc w:val="center"/>
              <w:rPr>
                <w:lang w:val="ro-RO"/>
              </w:rPr>
            </w:pPr>
            <w:r w:rsidRPr="00FF1D15">
              <w:rPr>
                <w:lang w:val="ro-RO"/>
              </w:rPr>
              <w:t> -</w:t>
            </w:r>
          </w:p>
        </w:tc>
        <w:tc>
          <w:tcPr>
            <w:tcW w:w="709" w:type="dxa"/>
            <w:tcBorders>
              <w:top w:val="single" w:sz="4" w:space="0" w:color="auto"/>
              <w:left w:val="nil"/>
              <w:bottom w:val="single" w:sz="4" w:space="0" w:color="auto"/>
              <w:right w:val="double" w:sz="4" w:space="0" w:color="auto"/>
            </w:tcBorders>
            <w:vAlign w:val="center"/>
          </w:tcPr>
          <w:p w14:paraId="0D3B3F35" w14:textId="304151FC" w:rsidR="0032492A" w:rsidRPr="00FF1D15" w:rsidRDefault="0032492A" w:rsidP="0032492A">
            <w:pPr>
              <w:shd w:val="clear" w:color="auto" w:fill="FFFFFF" w:themeFill="background1"/>
              <w:jc w:val="center"/>
              <w:rPr>
                <w:lang w:val="ro-RO"/>
              </w:rPr>
            </w:pPr>
            <w:r w:rsidRPr="00FF1D15">
              <w:rPr>
                <w:lang w:val="ro-RO"/>
              </w:rPr>
              <w:t> -</w:t>
            </w:r>
          </w:p>
        </w:tc>
        <w:tc>
          <w:tcPr>
            <w:tcW w:w="709" w:type="dxa"/>
            <w:tcBorders>
              <w:top w:val="single" w:sz="4" w:space="0" w:color="auto"/>
              <w:left w:val="nil"/>
              <w:bottom w:val="single" w:sz="4" w:space="0" w:color="auto"/>
              <w:right w:val="double" w:sz="4" w:space="0" w:color="auto"/>
            </w:tcBorders>
            <w:vAlign w:val="center"/>
          </w:tcPr>
          <w:p w14:paraId="34F48123" w14:textId="2657F389" w:rsidR="0032492A" w:rsidRPr="00FF1D15" w:rsidRDefault="0032492A" w:rsidP="0032492A">
            <w:pPr>
              <w:shd w:val="clear" w:color="auto" w:fill="FFFFFF" w:themeFill="background1"/>
              <w:jc w:val="center"/>
              <w:rPr>
                <w:lang w:val="ro-RO"/>
              </w:rPr>
            </w:pPr>
            <w:r w:rsidRPr="00FF1D15">
              <w:rPr>
                <w:lang w:val="ro-RO"/>
              </w:rPr>
              <w:t>4 </w:t>
            </w:r>
          </w:p>
        </w:tc>
        <w:tc>
          <w:tcPr>
            <w:tcW w:w="768" w:type="dxa"/>
            <w:tcBorders>
              <w:top w:val="single" w:sz="4" w:space="0" w:color="auto"/>
              <w:left w:val="nil"/>
              <w:bottom w:val="single" w:sz="4" w:space="0" w:color="auto"/>
              <w:right w:val="double" w:sz="4" w:space="0" w:color="auto"/>
            </w:tcBorders>
            <w:vAlign w:val="center"/>
          </w:tcPr>
          <w:p w14:paraId="230AEDFD" w14:textId="54F30B36" w:rsidR="0032492A" w:rsidRPr="00FF1D15" w:rsidRDefault="0032492A" w:rsidP="0032492A">
            <w:pPr>
              <w:shd w:val="clear" w:color="auto" w:fill="FFFFFF" w:themeFill="background1"/>
              <w:jc w:val="center"/>
              <w:rPr>
                <w:lang w:val="ro-RO"/>
              </w:rPr>
            </w:pPr>
            <w:r w:rsidRPr="00FF1D15">
              <w:rPr>
                <w:lang w:val="ro-RO"/>
              </w:rPr>
              <w:t> -</w:t>
            </w:r>
          </w:p>
        </w:tc>
        <w:tc>
          <w:tcPr>
            <w:tcW w:w="851" w:type="dxa"/>
            <w:tcBorders>
              <w:top w:val="single" w:sz="4" w:space="0" w:color="auto"/>
              <w:left w:val="nil"/>
              <w:bottom w:val="single" w:sz="4" w:space="0" w:color="auto"/>
              <w:right w:val="double" w:sz="4" w:space="0" w:color="auto"/>
            </w:tcBorders>
            <w:vAlign w:val="center"/>
          </w:tcPr>
          <w:p w14:paraId="7558C751" w14:textId="3E3C7B95" w:rsidR="0032492A" w:rsidRPr="00FF1D15" w:rsidRDefault="0032492A" w:rsidP="0032492A">
            <w:pPr>
              <w:shd w:val="clear" w:color="auto" w:fill="FFFFFF" w:themeFill="background1"/>
              <w:jc w:val="center"/>
              <w:rPr>
                <w:lang w:val="ro-RO"/>
              </w:rPr>
            </w:pPr>
            <w:r w:rsidRPr="00FF1D15">
              <w:rPr>
                <w:lang w:val="ro-RO"/>
              </w:rPr>
              <w:t> 4</w:t>
            </w:r>
          </w:p>
        </w:tc>
      </w:tr>
      <w:tr w:rsidR="0032492A" w:rsidRPr="00FF1D15" w14:paraId="6A542A99" w14:textId="77777777" w:rsidTr="007909C2">
        <w:tc>
          <w:tcPr>
            <w:tcW w:w="426" w:type="dxa"/>
            <w:tcBorders>
              <w:top w:val="single" w:sz="4" w:space="0" w:color="auto"/>
              <w:left w:val="single" w:sz="4" w:space="0" w:color="auto"/>
              <w:bottom w:val="single" w:sz="4" w:space="0" w:color="auto"/>
              <w:right w:val="single" w:sz="4" w:space="0" w:color="auto"/>
            </w:tcBorders>
            <w:vAlign w:val="center"/>
          </w:tcPr>
          <w:p w14:paraId="71E8CC45" w14:textId="77777777" w:rsidR="0032492A" w:rsidRPr="00FF1D15" w:rsidRDefault="0032492A" w:rsidP="0032492A">
            <w:pPr>
              <w:numPr>
                <w:ilvl w:val="0"/>
                <w:numId w:val="26"/>
              </w:numPr>
              <w:shd w:val="clear" w:color="auto" w:fill="FFFFFF" w:themeFill="background1"/>
              <w:jc w:val="center"/>
              <w:rPr>
                <w:sz w:val="22"/>
                <w:lang w:val="ro-RO"/>
              </w:rPr>
            </w:pPr>
          </w:p>
        </w:tc>
        <w:tc>
          <w:tcPr>
            <w:tcW w:w="4754" w:type="dxa"/>
            <w:tcBorders>
              <w:top w:val="single" w:sz="4" w:space="0" w:color="auto"/>
              <w:left w:val="nil"/>
              <w:bottom w:val="single" w:sz="4" w:space="0" w:color="auto"/>
              <w:right w:val="single" w:sz="8" w:space="0" w:color="auto"/>
            </w:tcBorders>
            <w:vAlign w:val="center"/>
          </w:tcPr>
          <w:p w14:paraId="0AF1785E" w14:textId="315DCD76" w:rsidR="0032492A" w:rsidRPr="00FF1D15" w:rsidRDefault="0032492A" w:rsidP="0032492A">
            <w:pPr>
              <w:shd w:val="clear" w:color="auto" w:fill="FFFFFF" w:themeFill="background1"/>
              <w:ind w:left="-57" w:right="-57"/>
              <w:rPr>
                <w:lang w:val="ro-RO"/>
              </w:rPr>
            </w:pPr>
            <w:r w:rsidRPr="00FF1D15">
              <w:rPr>
                <w:lang w:val="ro-RO"/>
              </w:rPr>
              <w:t>Intoxicațiile alimentare; toxiinfecțiile și toxicozele alimentare, intoxicațiile alimentare mixte; rolul diferitor alimente în izbucnirea intoxicațiilor alimentare.</w:t>
            </w:r>
          </w:p>
        </w:tc>
        <w:tc>
          <w:tcPr>
            <w:tcW w:w="851" w:type="dxa"/>
            <w:tcBorders>
              <w:top w:val="single" w:sz="4" w:space="0" w:color="auto"/>
              <w:left w:val="nil"/>
              <w:bottom w:val="single" w:sz="4" w:space="0" w:color="auto"/>
              <w:right w:val="single" w:sz="8" w:space="0" w:color="auto"/>
            </w:tcBorders>
            <w:vAlign w:val="center"/>
          </w:tcPr>
          <w:p w14:paraId="6CA36704" w14:textId="769FE288" w:rsidR="0032492A" w:rsidRPr="00FF1D15" w:rsidRDefault="0032492A" w:rsidP="0032492A">
            <w:pPr>
              <w:shd w:val="clear" w:color="auto" w:fill="FFFFFF" w:themeFill="background1"/>
              <w:jc w:val="center"/>
              <w:rPr>
                <w:lang w:val="ro-RO"/>
              </w:rPr>
            </w:pPr>
            <w:r w:rsidRPr="00FF1D15">
              <w:rPr>
                <w:lang w:val="ro-RO"/>
              </w:rPr>
              <w:t>4 </w:t>
            </w:r>
          </w:p>
        </w:tc>
        <w:tc>
          <w:tcPr>
            <w:tcW w:w="773" w:type="dxa"/>
            <w:tcBorders>
              <w:top w:val="single" w:sz="4" w:space="0" w:color="auto"/>
              <w:left w:val="nil"/>
              <w:bottom w:val="single" w:sz="4" w:space="0" w:color="auto"/>
              <w:right w:val="single" w:sz="8" w:space="0" w:color="auto"/>
            </w:tcBorders>
            <w:vAlign w:val="center"/>
          </w:tcPr>
          <w:p w14:paraId="53B3FF7C" w14:textId="0B01E838" w:rsidR="0032492A" w:rsidRPr="00FF1D15" w:rsidRDefault="0032492A" w:rsidP="0032492A">
            <w:pPr>
              <w:shd w:val="clear" w:color="auto" w:fill="FFFFFF" w:themeFill="background1"/>
              <w:jc w:val="center"/>
              <w:rPr>
                <w:lang w:val="ro-RO"/>
              </w:rPr>
            </w:pPr>
            <w:r w:rsidRPr="00FF1D15">
              <w:rPr>
                <w:lang w:val="ro-RO"/>
              </w:rPr>
              <w:t>- </w:t>
            </w:r>
          </w:p>
        </w:tc>
        <w:tc>
          <w:tcPr>
            <w:tcW w:w="709" w:type="dxa"/>
            <w:tcBorders>
              <w:top w:val="single" w:sz="4" w:space="0" w:color="auto"/>
              <w:left w:val="nil"/>
              <w:bottom w:val="single" w:sz="4" w:space="0" w:color="auto"/>
              <w:right w:val="double" w:sz="4" w:space="0" w:color="auto"/>
            </w:tcBorders>
            <w:vAlign w:val="center"/>
          </w:tcPr>
          <w:p w14:paraId="3B5D1BC7" w14:textId="63365866" w:rsidR="0032492A" w:rsidRPr="00FF1D15" w:rsidRDefault="0032492A" w:rsidP="0032492A">
            <w:pPr>
              <w:shd w:val="clear" w:color="auto" w:fill="FFFFFF" w:themeFill="background1"/>
              <w:jc w:val="center"/>
              <w:rPr>
                <w:lang w:val="ro-RO"/>
              </w:rPr>
            </w:pPr>
            <w:r w:rsidRPr="00FF1D15">
              <w:rPr>
                <w:lang w:val="ro-RO"/>
              </w:rPr>
              <w:t>- </w:t>
            </w:r>
          </w:p>
        </w:tc>
        <w:tc>
          <w:tcPr>
            <w:tcW w:w="709" w:type="dxa"/>
            <w:tcBorders>
              <w:top w:val="single" w:sz="4" w:space="0" w:color="auto"/>
              <w:left w:val="nil"/>
              <w:bottom w:val="single" w:sz="4" w:space="0" w:color="auto"/>
              <w:right w:val="double" w:sz="4" w:space="0" w:color="auto"/>
            </w:tcBorders>
            <w:vAlign w:val="center"/>
          </w:tcPr>
          <w:p w14:paraId="7DFF7210" w14:textId="30D5179A" w:rsidR="0032492A" w:rsidRPr="00FF1D15" w:rsidRDefault="0032492A" w:rsidP="0032492A">
            <w:pPr>
              <w:shd w:val="clear" w:color="auto" w:fill="FFFFFF" w:themeFill="background1"/>
              <w:jc w:val="center"/>
              <w:rPr>
                <w:lang w:val="ro-RO"/>
              </w:rPr>
            </w:pPr>
            <w:r w:rsidRPr="00FF1D15">
              <w:rPr>
                <w:lang w:val="ro-RO"/>
              </w:rPr>
              <w:t>4 </w:t>
            </w:r>
          </w:p>
        </w:tc>
        <w:tc>
          <w:tcPr>
            <w:tcW w:w="768" w:type="dxa"/>
            <w:tcBorders>
              <w:top w:val="single" w:sz="4" w:space="0" w:color="auto"/>
              <w:left w:val="nil"/>
              <w:bottom w:val="single" w:sz="4" w:space="0" w:color="auto"/>
              <w:right w:val="double" w:sz="4" w:space="0" w:color="auto"/>
            </w:tcBorders>
            <w:vAlign w:val="center"/>
          </w:tcPr>
          <w:p w14:paraId="4BC7C8AC" w14:textId="36EA39C4" w:rsidR="0032492A" w:rsidRPr="00FF1D15" w:rsidRDefault="0032492A" w:rsidP="0032492A">
            <w:pPr>
              <w:shd w:val="clear" w:color="auto" w:fill="FFFFFF" w:themeFill="background1"/>
              <w:jc w:val="center"/>
              <w:rPr>
                <w:lang w:val="ro-RO"/>
              </w:rPr>
            </w:pPr>
            <w:r w:rsidRPr="00FF1D15">
              <w:rPr>
                <w:lang w:val="ro-RO"/>
              </w:rPr>
              <w:t> -</w:t>
            </w:r>
          </w:p>
        </w:tc>
        <w:tc>
          <w:tcPr>
            <w:tcW w:w="851" w:type="dxa"/>
            <w:tcBorders>
              <w:top w:val="single" w:sz="4" w:space="0" w:color="auto"/>
              <w:left w:val="nil"/>
              <w:bottom w:val="single" w:sz="4" w:space="0" w:color="auto"/>
              <w:right w:val="double" w:sz="4" w:space="0" w:color="auto"/>
            </w:tcBorders>
            <w:vAlign w:val="center"/>
          </w:tcPr>
          <w:p w14:paraId="4A6A47E0" w14:textId="1D76C6CA" w:rsidR="0032492A" w:rsidRPr="00FF1D15" w:rsidRDefault="0032492A" w:rsidP="0032492A">
            <w:pPr>
              <w:shd w:val="clear" w:color="auto" w:fill="FFFFFF" w:themeFill="background1"/>
              <w:jc w:val="center"/>
              <w:rPr>
                <w:lang w:val="ro-RO"/>
              </w:rPr>
            </w:pPr>
            <w:r w:rsidRPr="00FF1D15">
              <w:rPr>
                <w:lang w:val="ro-RO"/>
              </w:rPr>
              <w:t>4</w:t>
            </w:r>
          </w:p>
        </w:tc>
      </w:tr>
      <w:tr w:rsidR="0032492A" w:rsidRPr="00FF1D15" w14:paraId="2FFD0A9B" w14:textId="77777777" w:rsidTr="007909C2">
        <w:tc>
          <w:tcPr>
            <w:tcW w:w="426" w:type="dxa"/>
            <w:tcBorders>
              <w:top w:val="single" w:sz="4" w:space="0" w:color="auto"/>
              <w:left w:val="single" w:sz="4" w:space="0" w:color="auto"/>
              <w:bottom w:val="single" w:sz="4" w:space="0" w:color="auto"/>
              <w:right w:val="single" w:sz="4" w:space="0" w:color="auto"/>
            </w:tcBorders>
            <w:vAlign w:val="center"/>
          </w:tcPr>
          <w:p w14:paraId="0F24916F" w14:textId="77777777" w:rsidR="0032492A" w:rsidRPr="00FF1D15" w:rsidRDefault="0032492A" w:rsidP="0032492A">
            <w:pPr>
              <w:numPr>
                <w:ilvl w:val="0"/>
                <w:numId w:val="26"/>
              </w:numPr>
              <w:shd w:val="clear" w:color="auto" w:fill="FFFFFF" w:themeFill="background1"/>
              <w:jc w:val="center"/>
              <w:rPr>
                <w:sz w:val="22"/>
                <w:lang w:val="ro-RO"/>
              </w:rPr>
            </w:pPr>
          </w:p>
        </w:tc>
        <w:tc>
          <w:tcPr>
            <w:tcW w:w="4754" w:type="dxa"/>
            <w:tcBorders>
              <w:top w:val="single" w:sz="4" w:space="0" w:color="auto"/>
              <w:left w:val="nil"/>
              <w:bottom w:val="single" w:sz="4" w:space="0" w:color="auto"/>
              <w:right w:val="single" w:sz="8" w:space="0" w:color="auto"/>
            </w:tcBorders>
            <w:vAlign w:val="center"/>
          </w:tcPr>
          <w:p w14:paraId="08EBFAA3" w14:textId="70B501AE" w:rsidR="0032492A" w:rsidRPr="00FF1D15" w:rsidRDefault="0032492A" w:rsidP="0032492A">
            <w:pPr>
              <w:shd w:val="clear" w:color="auto" w:fill="FFFFFF" w:themeFill="background1"/>
              <w:ind w:right="-57"/>
              <w:rPr>
                <w:lang w:val="ro-RO"/>
              </w:rPr>
            </w:pPr>
            <w:r w:rsidRPr="00FF1D15">
              <w:rPr>
                <w:lang w:val="ro-RO"/>
              </w:rPr>
              <w:t xml:space="preserve">Intoxicațiile alimentare </w:t>
            </w:r>
            <w:proofErr w:type="spellStart"/>
            <w:r w:rsidRPr="00FF1D15">
              <w:rPr>
                <w:lang w:val="ro-RO"/>
              </w:rPr>
              <w:t>nemicrobiene</w:t>
            </w:r>
            <w:proofErr w:type="spellEnd"/>
            <w:r w:rsidRPr="00FF1D15">
              <w:rPr>
                <w:lang w:val="ro-RO"/>
              </w:rPr>
              <w:t>. Cercetarea și profilaxia intoxicațiilor alimentare.</w:t>
            </w:r>
          </w:p>
        </w:tc>
        <w:tc>
          <w:tcPr>
            <w:tcW w:w="851" w:type="dxa"/>
            <w:tcBorders>
              <w:top w:val="single" w:sz="4" w:space="0" w:color="auto"/>
              <w:left w:val="nil"/>
              <w:bottom w:val="single" w:sz="4" w:space="0" w:color="auto"/>
              <w:right w:val="single" w:sz="8" w:space="0" w:color="auto"/>
            </w:tcBorders>
            <w:vAlign w:val="center"/>
          </w:tcPr>
          <w:p w14:paraId="5FFAF23D" w14:textId="6B0E694B" w:rsidR="0032492A" w:rsidRPr="00FF1D15" w:rsidRDefault="0032492A" w:rsidP="0032492A">
            <w:pPr>
              <w:shd w:val="clear" w:color="auto" w:fill="FFFFFF" w:themeFill="background1"/>
              <w:jc w:val="center"/>
              <w:rPr>
                <w:lang w:val="ro-RO"/>
              </w:rPr>
            </w:pPr>
            <w:r w:rsidRPr="00FF1D15">
              <w:rPr>
                <w:lang w:val="ro-RO"/>
              </w:rPr>
              <w:t>4</w:t>
            </w:r>
          </w:p>
        </w:tc>
        <w:tc>
          <w:tcPr>
            <w:tcW w:w="773" w:type="dxa"/>
            <w:tcBorders>
              <w:top w:val="single" w:sz="4" w:space="0" w:color="auto"/>
              <w:left w:val="nil"/>
              <w:bottom w:val="single" w:sz="4" w:space="0" w:color="auto"/>
              <w:right w:val="single" w:sz="8" w:space="0" w:color="auto"/>
            </w:tcBorders>
            <w:vAlign w:val="center"/>
          </w:tcPr>
          <w:p w14:paraId="392C02C0" w14:textId="52B6DF95" w:rsidR="0032492A" w:rsidRPr="00FF1D15" w:rsidRDefault="0032492A" w:rsidP="0032492A">
            <w:pPr>
              <w:shd w:val="clear" w:color="auto" w:fill="FFFFFF" w:themeFill="background1"/>
              <w:jc w:val="center"/>
              <w:rPr>
                <w:lang w:val="ro-RO"/>
              </w:rPr>
            </w:pPr>
            <w:r w:rsidRPr="00FF1D15">
              <w:rPr>
                <w:lang w:val="ro-RO"/>
              </w:rPr>
              <w:t>- </w:t>
            </w:r>
          </w:p>
        </w:tc>
        <w:tc>
          <w:tcPr>
            <w:tcW w:w="709" w:type="dxa"/>
            <w:tcBorders>
              <w:top w:val="single" w:sz="4" w:space="0" w:color="auto"/>
              <w:left w:val="nil"/>
              <w:bottom w:val="single" w:sz="4" w:space="0" w:color="auto"/>
              <w:right w:val="double" w:sz="4" w:space="0" w:color="auto"/>
            </w:tcBorders>
            <w:vAlign w:val="center"/>
          </w:tcPr>
          <w:p w14:paraId="68724B80" w14:textId="4CAC26A1" w:rsidR="0032492A" w:rsidRPr="00FF1D15" w:rsidRDefault="0032492A" w:rsidP="0032492A">
            <w:pPr>
              <w:shd w:val="clear" w:color="auto" w:fill="FFFFFF" w:themeFill="background1"/>
              <w:jc w:val="center"/>
              <w:rPr>
                <w:lang w:val="ro-RO"/>
              </w:rPr>
            </w:pPr>
            <w:r w:rsidRPr="00FF1D15">
              <w:rPr>
                <w:lang w:val="ro-RO"/>
              </w:rPr>
              <w:t>- </w:t>
            </w:r>
          </w:p>
        </w:tc>
        <w:tc>
          <w:tcPr>
            <w:tcW w:w="709" w:type="dxa"/>
            <w:tcBorders>
              <w:top w:val="single" w:sz="4" w:space="0" w:color="auto"/>
              <w:left w:val="nil"/>
              <w:bottom w:val="single" w:sz="4" w:space="0" w:color="auto"/>
              <w:right w:val="double" w:sz="4" w:space="0" w:color="auto"/>
            </w:tcBorders>
            <w:vAlign w:val="center"/>
          </w:tcPr>
          <w:p w14:paraId="03C75FD8" w14:textId="1B575A48" w:rsidR="0032492A" w:rsidRPr="00FF1D15" w:rsidRDefault="0032492A" w:rsidP="0032492A">
            <w:pPr>
              <w:shd w:val="clear" w:color="auto" w:fill="FFFFFF" w:themeFill="background1"/>
              <w:jc w:val="center"/>
              <w:rPr>
                <w:lang w:val="ro-RO"/>
              </w:rPr>
            </w:pPr>
            <w:r w:rsidRPr="00FF1D15">
              <w:rPr>
                <w:lang w:val="ro-RO"/>
              </w:rPr>
              <w:t>4 </w:t>
            </w:r>
          </w:p>
        </w:tc>
        <w:tc>
          <w:tcPr>
            <w:tcW w:w="768" w:type="dxa"/>
            <w:tcBorders>
              <w:top w:val="single" w:sz="4" w:space="0" w:color="auto"/>
              <w:left w:val="nil"/>
              <w:bottom w:val="single" w:sz="4" w:space="0" w:color="auto"/>
              <w:right w:val="double" w:sz="4" w:space="0" w:color="auto"/>
            </w:tcBorders>
            <w:vAlign w:val="center"/>
          </w:tcPr>
          <w:p w14:paraId="12B49BFE" w14:textId="0352BD9E" w:rsidR="0032492A" w:rsidRPr="00FF1D15" w:rsidRDefault="0032492A" w:rsidP="0032492A">
            <w:pPr>
              <w:shd w:val="clear" w:color="auto" w:fill="FFFFFF" w:themeFill="background1"/>
              <w:jc w:val="center"/>
              <w:rPr>
                <w:lang w:val="ro-RO"/>
              </w:rPr>
            </w:pPr>
            <w:r w:rsidRPr="00FF1D15">
              <w:rPr>
                <w:lang w:val="ro-RO"/>
              </w:rPr>
              <w:t> -</w:t>
            </w:r>
          </w:p>
        </w:tc>
        <w:tc>
          <w:tcPr>
            <w:tcW w:w="851" w:type="dxa"/>
            <w:tcBorders>
              <w:top w:val="single" w:sz="4" w:space="0" w:color="auto"/>
              <w:left w:val="nil"/>
              <w:bottom w:val="single" w:sz="4" w:space="0" w:color="auto"/>
              <w:right w:val="double" w:sz="4" w:space="0" w:color="auto"/>
            </w:tcBorders>
            <w:vAlign w:val="center"/>
          </w:tcPr>
          <w:p w14:paraId="35D10D6E" w14:textId="0BAD5B3B" w:rsidR="0032492A" w:rsidRPr="00FF1D15" w:rsidRDefault="0032492A" w:rsidP="0032492A">
            <w:pPr>
              <w:shd w:val="clear" w:color="auto" w:fill="FFFFFF" w:themeFill="background1"/>
              <w:jc w:val="center"/>
              <w:rPr>
                <w:lang w:val="ro-RO"/>
              </w:rPr>
            </w:pPr>
            <w:r w:rsidRPr="00FF1D15">
              <w:rPr>
                <w:lang w:val="ro-RO"/>
              </w:rPr>
              <w:t> 4</w:t>
            </w:r>
          </w:p>
        </w:tc>
      </w:tr>
      <w:tr w:rsidR="0032492A" w:rsidRPr="00FF1D15" w14:paraId="7EB695B1" w14:textId="77777777" w:rsidTr="007909C2">
        <w:tc>
          <w:tcPr>
            <w:tcW w:w="426" w:type="dxa"/>
            <w:tcBorders>
              <w:top w:val="single" w:sz="4" w:space="0" w:color="auto"/>
              <w:left w:val="single" w:sz="4" w:space="0" w:color="auto"/>
              <w:bottom w:val="single" w:sz="4" w:space="0" w:color="auto"/>
              <w:right w:val="single" w:sz="4" w:space="0" w:color="auto"/>
            </w:tcBorders>
            <w:vAlign w:val="center"/>
          </w:tcPr>
          <w:p w14:paraId="31DCA303" w14:textId="77777777" w:rsidR="0032492A" w:rsidRPr="00FF1D15" w:rsidRDefault="0032492A" w:rsidP="0032492A">
            <w:pPr>
              <w:numPr>
                <w:ilvl w:val="0"/>
                <w:numId w:val="26"/>
              </w:numPr>
              <w:shd w:val="clear" w:color="auto" w:fill="FFFFFF" w:themeFill="background1"/>
              <w:jc w:val="center"/>
              <w:rPr>
                <w:sz w:val="22"/>
                <w:lang w:val="ro-RO"/>
              </w:rPr>
            </w:pPr>
          </w:p>
        </w:tc>
        <w:tc>
          <w:tcPr>
            <w:tcW w:w="4754" w:type="dxa"/>
            <w:tcBorders>
              <w:top w:val="single" w:sz="4" w:space="0" w:color="auto"/>
              <w:left w:val="nil"/>
              <w:bottom w:val="single" w:sz="4" w:space="0" w:color="auto"/>
              <w:right w:val="single" w:sz="8" w:space="0" w:color="auto"/>
            </w:tcBorders>
            <w:vAlign w:val="center"/>
          </w:tcPr>
          <w:p w14:paraId="78668247" w14:textId="1491AB4C" w:rsidR="0032492A" w:rsidRPr="00FF1D15" w:rsidRDefault="0032492A" w:rsidP="0032492A">
            <w:pPr>
              <w:shd w:val="clear" w:color="auto" w:fill="FFFFFF" w:themeFill="background1"/>
              <w:ind w:right="-57"/>
              <w:rPr>
                <w:lang w:val="ro-RO"/>
              </w:rPr>
            </w:pPr>
            <w:r w:rsidRPr="00FF1D15">
              <w:rPr>
                <w:lang w:val="ro-RO"/>
              </w:rPr>
              <w:t>Igiena obiectivelor alimentare industriale de importanță epidemiologică sporită.</w:t>
            </w:r>
          </w:p>
        </w:tc>
        <w:tc>
          <w:tcPr>
            <w:tcW w:w="851" w:type="dxa"/>
            <w:tcBorders>
              <w:top w:val="single" w:sz="4" w:space="0" w:color="auto"/>
              <w:left w:val="nil"/>
              <w:bottom w:val="single" w:sz="4" w:space="0" w:color="auto"/>
              <w:right w:val="single" w:sz="8" w:space="0" w:color="auto"/>
            </w:tcBorders>
            <w:vAlign w:val="center"/>
          </w:tcPr>
          <w:p w14:paraId="0FA0D5FB" w14:textId="33653ED1" w:rsidR="0032492A" w:rsidRPr="00FF1D15" w:rsidRDefault="0032492A" w:rsidP="0032492A">
            <w:pPr>
              <w:shd w:val="clear" w:color="auto" w:fill="FFFFFF" w:themeFill="background1"/>
              <w:jc w:val="center"/>
              <w:rPr>
                <w:lang w:val="ro-RO"/>
              </w:rPr>
            </w:pPr>
            <w:r w:rsidRPr="00FF1D15">
              <w:rPr>
                <w:lang w:val="ro-RO"/>
              </w:rPr>
              <w:t>4 </w:t>
            </w:r>
          </w:p>
        </w:tc>
        <w:tc>
          <w:tcPr>
            <w:tcW w:w="773" w:type="dxa"/>
            <w:tcBorders>
              <w:top w:val="single" w:sz="4" w:space="0" w:color="auto"/>
              <w:left w:val="nil"/>
              <w:bottom w:val="single" w:sz="4" w:space="0" w:color="auto"/>
              <w:right w:val="single" w:sz="8" w:space="0" w:color="auto"/>
            </w:tcBorders>
            <w:vAlign w:val="center"/>
          </w:tcPr>
          <w:p w14:paraId="283DBF26" w14:textId="184102AF" w:rsidR="0032492A" w:rsidRPr="00FF1D15" w:rsidRDefault="0032492A" w:rsidP="0032492A">
            <w:pPr>
              <w:shd w:val="clear" w:color="auto" w:fill="FFFFFF" w:themeFill="background1"/>
              <w:jc w:val="center"/>
              <w:rPr>
                <w:lang w:val="ro-RO"/>
              </w:rPr>
            </w:pPr>
            <w:r w:rsidRPr="00FF1D15">
              <w:rPr>
                <w:lang w:val="ro-RO"/>
              </w:rPr>
              <w:t>- </w:t>
            </w:r>
          </w:p>
        </w:tc>
        <w:tc>
          <w:tcPr>
            <w:tcW w:w="709" w:type="dxa"/>
            <w:tcBorders>
              <w:top w:val="single" w:sz="4" w:space="0" w:color="auto"/>
              <w:left w:val="nil"/>
              <w:bottom w:val="single" w:sz="4" w:space="0" w:color="auto"/>
              <w:right w:val="double" w:sz="4" w:space="0" w:color="auto"/>
            </w:tcBorders>
            <w:vAlign w:val="center"/>
          </w:tcPr>
          <w:p w14:paraId="63DADAC9" w14:textId="1110B478" w:rsidR="0032492A" w:rsidRPr="00FF1D15" w:rsidRDefault="0032492A" w:rsidP="0032492A">
            <w:pPr>
              <w:shd w:val="clear" w:color="auto" w:fill="FFFFFF" w:themeFill="background1"/>
              <w:jc w:val="center"/>
              <w:rPr>
                <w:lang w:val="ro-RO"/>
              </w:rPr>
            </w:pPr>
            <w:r w:rsidRPr="00FF1D15">
              <w:rPr>
                <w:lang w:val="ro-RO"/>
              </w:rPr>
              <w:t>- </w:t>
            </w:r>
          </w:p>
        </w:tc>
        <w:tc>
          <w:tcPr>
            <w:tcW w:w="709" w:type="dxa"/>
            <w:tcBorders>
              <w:top w:val="single" w:sz="4" w:space="0" w:color="auto"/>
              <w:left w:val="nil"/>
              <w:bottom w:val="single" w:sz="4" w:space="0" w:color="auto"/>
              <w:right w:val="double" w:sz="4" w:space="0" w:color="auto"/>
            </w:tcBorders>
            <w:vAlign w:val="center"/>
          </w:tcPr>
          <w:p w14:paraId="5E0843E2" w14:textId="45C4F99D" w:rsidR="0032492A" w:rsidRPr="00FF1D15" w:rsidRDefault="0032492A" w:rsidP="0032492A">
            <w:pPr>
              <w:shd w:val="clear" w:color="auto" w:fill="FFFFFF" w:themeFill="background1"/>
              <w:jc w:val="center"/>
              <w:rPr>
                <w:lang w:val="ro-RO"/>
              </w:rPr>
            </w:pPr>
            <w:r w:rsidRPr="00FF1D15">
              <w:rPr>
                <w:lang w:val="ro-RO"/>
              </w:rPr>
              <w:t>4 </w:t>
            </w:r>
          </w:p>
        </w:tc>
        <w:tc>
          <w:tcPr>
            <w:tcW w:w="768" w:type="dxa"/>
            <w:tcBorders>
              <w:top w:val="single" w:sz="4" w:space="0" w:color="auto"/>
              <w:left w:val="nil"/>
              <w:bottom w:val="single" w:sz="4" w:space="0" w:color="auto"/>
              <w:right w:val="double" w:sz="4" w:space="0" w:color="auto"/>
            </w:tcBorders>
            <w:vAlign w:val="center"/>
          </w:tcPr>
          <w:p w14:paraId="7E212065" w14:textId="48E80F3F" w:rsidR="0032492A" w:rsidRPr="00FF1D15" w:rsidRDefault="0032492A" w:rsidP="0032492A">
            <w:pPr>
              <w:shd w:val="clear" w:color="auto" w:fill="FFFFFF" w:themeFill="background1"/>
              <w:jc w:val="center"/>
              <w:rPr>
                <w:lang w:val="ro-RO"/>
              </w:rPr>
            </w:pPr>
            <w:r w:rsidRPr="00FF1D15">
              <w:rPr>
                <w:lang w:val="ro-RO"/>
              </w:rPr>
              <w:t>- </w:t>
            </w:r>
          </w:p>
        </w:tc>
        <w:tc>
          <w:tcPr>
            <w:tcW w:w="851" w:type="dxa"/>
            <w:tcBorders>
              <w:top w:val="single" w:sz="4" w:space="0" w:color="auto"/>
              <w:left w:val="nil"/>
              <w:bottom w:val="single" w:sz="4" w:space="0" w:color="auto"/>
              <w:right w:val="double" w:sz="4" w:space="0" w:color="auto"/>
            </w:tcBorders>
            <w:vAlign w:val="center"/>
          </w:tcPr>
          <w:p w14:paraId="57E4C717" w14:textId="5A216D07" w:rsidR="0032492A" w:rsidRPr="00FF1D15" w:rsidRDefault="0032492A" w:rsidP="0032492A">
            <w:pPr>
              <w:shd w:val="clear" w:color="auto" w:fill="FFFFFF" w:themeFill="background1"/>
              <w:jc w:val="center"/>
              <w:rPr>
                <w:lang w:val="ro-RO"/>
              </w:rPr>
            </w:pPr>
            <w:r w:rsidRPr="00FF1D15">
              <w:rPr>
                <w:lang w:val="ro-RO"/>
              </w:rPr>
              <w:t>4</w:t>
            </w:r>
          </w:p>
        </w:tc>
      </w:tr>
      <w:tr w:rsidR="0032492A" w:rsidRPr="00FF1D15" w14:paraId="18261605" w14:textId="77777777" w:rsidTr="007909C2">
        <w:tc>
          <w:tcPr>
            <w:tcW w:w="426" w:type="dxa"/>
            <w:tcBorders>
              <w:top w:val="single" w:sz="4" w:space="0" w:color="auto"/>
              <w:left w:val="single" w:sz="4" w:space="0" w:color="auto"/>
              <w:bottom w:val="single" w:sz="4" w:space="0" w:color="auto"/>
              <w:right w:val="single" w:sz="4" w:space="0" w:color="auto"/>
            </w:tcBorders>
            <w:vAlign w:val="center"/>
          </w:tcPr>
          <w:p w14:paraId="1F10895A" w14:textId="77777777" w:rsidR="0032492A" w:rsidRPr="00FF1D15" w:rsidRDefault="0032492A" w:rsidP="0032492A">
            <w:pPr>
              <w:numPr>
                <w:ilvl w:val="0"/>
                <w:numId w:val="26"/>
              </w:numPr>
              <w:shd w:val="clear" w:color="auto" w:fill="FFFFFF" w:themeFill="background1"/>
              <w:jc w:val="center"/>
              <w:rPr>
                <w:sz w:val="22"/>
                <w:lang w:val="ro-RO"/>
              </w:rPr>
            </w:pPr>
          </w:p>
        </w:tc>
        <w:tc>
          <w:tcPr>
            <w:tcW w:w="4754" w:type="dxa"/>
            <w:tcBorders>
              <w:top w:val="single" w:sz="4" w:space="0" w:color="auto"/>
              <w:left w:val="nil"/>
              <w:bottom w:val="single" w:sz="4" w:space="0" w:color="auto"/>
              <w:right w:val="single" w:sz="8" w:space="0" w:color="auto"/>
            </w:tcBorders>
            <w:vAlign w:val="center"/>
          </w:tcPr>
          <w:p w14:paraId="5871F432" w14:textId="4F607A49" w:rsidR="0032492A" w:rsidRPr="00FF1D15" w:rsidRDefault="0032492A" w:rsidP="0032492A">
            <w:pPr>
              <w:shd w:val="clear" w:color="auto" w:fill="FFFFFF" w:themeFill="background1"/>
              <w:ind w:right="-57"/>
              <w:rPr>
                <w:lang w:val="ro-RO"/>
              </w:rPr>
            </w:pPr>
            <w:r w:rsidRPr="00FF1D15">
              <w:rPr>
                <w:lang w:val="ro-RO"/>
              </w:rPr>
              <w:t>Cercetarea și profilaxia intoxicațiilor alimentare.</w:t>
            </w:r>
          </w:p>
        </w:tc>
        <w:tc>
          <w:tcPr>
            <w:tcW w:w="851" w:type="dxa"/>
            <w:tcBorders>
              <w:top w:val="single" w:sz="4" w:space="0" w:color="auto"/>
              <w:left w:val="nil"/>
              <w:bottom w:val="single" w:sz="4" w:space="0" w:color="auto"/>
              <w:right w:val="single" w:sz="8" w:space="0" w:color="auto"/>
            </w:tcBorders>
            <w:vAlign w:val="center"/>
          </w:tcPr>
          <w:p w14:paraId="26B20C57" w14:textId="099DD1CF" w:rsidR="0032492A" w:rsidRPr="00FF1D15" w:rsidRDefault="0032492A" w:rsidP="0032492A">
            <w:pPr>
              <w:shd w:val="clear" w:color="auto" w:fill="FFFFFF" w:themeFill="background1"/>
              <w:jc w:val="center"/>
              <w:rPr>
                <w:lang w:val="ro-RO"/>
              </w:rPr>
            </w:pPr>
            <w:r w:rsidRPr="00FF1D15">
              <w:rPr>
                <w:lang w:val="ro-RO"/>
              </w:rPr>
              <w:t>-</w:t>
            </w:r>
          </w:p>
        </w:tc>
        <w:tc>
          <w:tcPr>
            <w:tcW w:w="773" w:type="dxa"/>
            <w:tcBorders>
              <w:top w:val="single" w:sz="4" w:space="0" w:color="auto"/>
              <w:left w:val="nil"/>
              <w:bottom w:val="single" w:sz="4" w:space="0" w:color="auto"/>
              <w:right w:val="single" w:sz="8" w:space="0" w:color="auto"/>
            </w:tcBorders>
            <w:vAlign w:val="center"/>
          </w:tcPr>
          <w:p w14:paraId="179027D8" w14:textId="43402D11" w:rsidR="0032492A" w:rsidRPr="00FF1D15" w:rsidRDefault="0032492A" w:rsidP="0032492A">
            <w:pPr>
              <w:shd w:val="clear" w:color="auto" w:fill="FFFFFF" w:themeFill="background1"/>
              <w:jc w:val="center"/>
              <w:rPr>
                <w:lang w:val="ro-RO"/>
              </w:rPr>
            </w:pPr>
            <w:r w:rsidRPr="00FF1D15">
              <w:rPr>
                <w:lang w:val="en-US"/>
              </w:rPr>
              <w:t>2</w:t>
            </w:r>
          </w:p>
        </w:tc>
        <w:tc>
          <w:tcPr>
            <w:tcW w:w="709" w:type="dxa"/>
            <w:tcBorders>
              <w:top w:val="single" w:sz="4" w:space="0" w:color="auto"/>
              <w:left w:val="nil"/>
              <w:bottom w:val="single" w:sz="4" w:space="0" w:color="auto"/>
              <w:right w:val="double" w:sz="4" w:space="0" w:color="auto"/>
            </w:tcBorders>
            <w:vAlign w:val="center"/>
          </w:tcPr>
          <w:p w14:paraId="105552D4" w14:textId="0686B796" w:rsidR="0032492A" w:rsidRPr="00FF1D15" w:rsidRDefault="0032492A" w:rsidP="0032492A">
            <w:pPr>
              <w:shd w:val="clear" w:color="auto" w:fill="FFFFFF" w:themeFill="background1"/>
              <w:jc w:val="center"/>
              <w:rPr>
                <w:lang w:val="ro-RO"/>
              </w:rPr>
            </w:pPr>
            <w:r w:rsidRPr="00FF1D15">
              <w:rPr>
                <w:lang w:val="ro-RO"/>
              </w:rPr>
              <w:t>-</w:t>
            </w:r>
          </w:p>
        </w:tc>
        <w:tc>
          <w:tcPr>
            <w:tcW w:w="709" w:type="dxa"/>
            <w:tcBorders>
              <w:top w:val="single" w:sz="4" w:space="0" w:color="auto"/>
              <w:left w:val="nil"/>
              <w:bottom w:val="single" w:sz="4" w:space="0" w:color="auto"/>
              <w:right w:val="double" w:sz="4" w:space="0" w:color="auto"/>
            </w:tcBorders>
            <w:vAlign w:val="center"/>
          </w:tcPr>
          <w:p w14:paraId="34573BD3" w14:textId="100DCA42" w:rsidR="0032492A" w:rsidRPr="00FF1D15" w:rsidRDefault="0032492A" w:rsidP="0032492A">
            <w:pPr>
              <w:shd w:val="clear" w:color="auto" w:fill="FFFFFF" w:themeFill="background1"/>
              <w:jc w:val="center"/>
              <w:rPr>
                <w:lang w:val="ro-RO"/>
              </w:rPr>
            </w:pPr>
            <w:r w:rsidRPr="00FF1D15">
              <w:rPr>
                <w:lang w:val="en-US"/>
              </w:rPr>
              <w:t>2</w:t>
            </w:r>
          </w:p>
        </w:tc>
        <w:tc>
          <w:tcPr>
            <w:tcW w:w="768" w:type="dxa"/>
            <w:tcBorders>
              <w:top w:val="single" w:sz="4" w:space="0" w:color="auto"/>
              <w:left w:val="nil"/>
              <w:bottom w:val="single" w:sz="4" w:space="0" w:color="auto"/>
              <w:right w:val="double" w:sz="4" w:space="0" w:color="auto"/>
            </w:tcBorders>
            <w:vAlign w:val="center"/>
          </w:tcPr>
          <w:p w14:paraId="119ED8F5" w14:textId="7C14FAB9" w:rsidR="0032492A" w:rsidRPr="00FF1D15" w:rsidRDefault="0032492A" w:rsidP="0032492A">
            <w:pPr>
              <w:shd w:val="clear" w:color="auto" w:fill="FFFFFF" w:themeFill="background1"/>
              <w:jc w:val="center"/>
              <w:rPr>
                <w:lang w:val="ro-RO"/>
              </w:rPr>
            </w:pPr>
            <w:r w:rsidRPr="00FF1D15">
              <w:rPr>
                <w:lang w:val="ro-RO"/>
              </w:rPr>
              <w:t>8</w:t>
            </w:r>
          </w:p>
        </w:tc>
        <w:tc>
          <w:tcPr>
            <w:tcW w:w="851" w:type="dxa"/>
            <w:tcBorders>
              <w:top w:val="single" w:sz="4" w:space="0" w:color="auto"/>
              <w:left w:val="nil"/>
              <w:bottom w:val="single" w:sz="4" w:space="0" w:color="auto"/>
              <w:right w:val="double" w:sz="4" w:space="0" w:color="auto"/>
            </w:tcBorders>
            <w:vAlign w:val="center"/>
          </w:tcPr>
          <w:p w14:paraId="15F5F78A" w14:textId="4BE3869D" w:rsidR="0032492A" w:rsidRPr="00FF1D15" w:rsidRDefault="0032492A" w:rsidP="0032492A">
            <w:pPr>
              <w:shd w:val="clear" w:color="auto" w:fill="FFFFFF" w:themeFill="background1"/>
              <w:jc w:val="center"/>
              <w:rPr>
                <w:lang w:val="ro-RO"/>
              </w:rPr>
            </w:pPr>
            <w:r w:rsidRPr="00FF1D15">
              <w:rPr>
                <w:lang w:val="ro-RO"/>
              </w:rPr>
              <w:t>10</w:t>
            </w:r>
          </w:p>
        </w:tc>
      </w:tr>
      <w:tr w:rsidR="0032492A" w:rsidRPr="00FF1D15" w14:paraId="11900C66" w14:textId="77777777" w:rsidTr="007909C2">
        <w:tc>
          <w:tcPr>
            <w:tcW w:w="426" w:type="dxa"/>
            <w:tcBorders>
              <w:top w:val="single" w:sz="4" w:space="0" w:color="auto"/>
              <w:left w:val="single" w:sz="4" w:space="0" w:color="auto"/>
              <w:bottom w:val="single" w:sz="4" w:space="0" w:color="auto"/>
              <w:right w:val="single" w:sz="4" w:space="0" w:color="auto"/>
            </w:tcBorders>
            <w:vAlign w:val="center"/>
          </w:tcPr>
          <w:p w14:paraId="298ABCE9" w14:textId="77777777" w:rsidR="0032492A" w:rsidRPr="00FF1D15" w:rsidRDefault="0032492A" w:rsidP="0032492A">
            <w:pPr>
              <w:numPr>
                <w:ilvl w:val="0"/>
                <w:numId w:val="26"/>
              </w:numPr>
              <w:shd w:val="clear" w:color="auto" w:fill="FFFFFF" w:themeFill="background1"/>
              <w:jc w:val="center"/>
              <w:rPr>
                <w:sz w:val="22"/>
                <w:lang w:val="ro-RO"/>
              </w:rPr>
            </w:pPr>
          </w:p>
        </w:tc>
        <w:tc>
          <w:tcPr>
            <w:tcW w:w="4754" w:type="dxa"/>
            <w:tcBorders>
              <w:top w:val="single" w:sz="4" w:space="0" w:color="auto"/>
              <w:left w:val="nil"/>
              <w:bottom w:val="single" w:sz="4" w:space="0" w:color="auto"/>
              <w:right w:val="single" w:sz="8" w:space="0" w:color="auto"/>
            </w:tcBorders>
            <w:vAlign w:val="center"/>
          </w:tcPr>
          <w:p w14:paraId="4A7E12CE" w14:textId="72B0152A" w:rsidR="0032492A" w:rsidRPr="00FF1D15" w:rsidRDefault="0032492A" w:rsidP="0032492A">
            <w:pPr>
              <w:shd w:val="clear" w:color="auto" w:fill="FFFFFF" w:themeFill="background1"/>
              <w:ind w:right="-57"/>
              <w:rPr>
                <w:lang w:val="ro-RO"/>
              </w:rPr>
            </w:pPr>
            <w:r w:rsidRPr="00FF1D15">
              <w:rPr>
                <w:lang w:val="ro-RO"/>
              </w:rPr>
              <w:t xml:space="preserve">Igiena alimentației publice, blocurilor alimentare din spitale </w:t>
            </w:r>
          </w:p>
        </w:tc>
        <w:tc>
          <w:tcPr>
            <w:tcW w:w="851" w:type="dxa"/>
            <w:tcBorders>
              <w:top w:val="single" w:sz="4" w:space="0" w:color="auto"/>
              <w:left w:val="nil"/>
              <w:bottom w:val="single" w:sz="4" w:space="0" w:color="auto"/>
              <w:right w:val="single" w:sz="8" w:space="0" w:color="auto"/>
            </w:tcBorders>
            <w:vAlign w:val="center"/>
          </w:tcPr>
          <w:p w14:paraId="61A452B5" w14:textId="793DB09C" w:rsidR="0032492A" w:rsidRPr="00FF1D15" w:rsidRDefault="0032492A" w:rsidP="0032492A">
            <w:pPr>
              <w:shd w:val="clear" w:color="auto" w:fill="FFFFFF" w:themeFill="background1"/>
              <w:jc w:val="center"/>
              <w:rPr>
                <w:lang w:val="ro-RO"/>
              </w:rPr>
            </w:pPr>
            <w:r w:rsidRPr="00FF1D15">
              <w:rPr>
                <w:lang w:val="ro-RO"/>
              </w:rPr>
              <w:t>-</w:t>
            </w:r>
          </w:p>
        </w:tc>
        <w:tc>
          <w:tcPr>
            <w:tcW w:w="773" w:type="dxa"/>
            <w:tcBorders>
              <w:top w:val="single" w:sz="4" w:space="0" w:color="auto"/>
              <w:left w:val="nil"/>
              <w:bottom w:val="single" w:sz="4" w:space="0" w:color="auto"/>
              <w:right w:val="single" w:sz="8" w:space="0" w:color="auto"/>
            </w:tcBorders>
            <w:vAlign w:val="center"/>
          </w:tcPr>
          <w:p w14:paraId="7805DCD7" w14:textId="4EAD3693" w:rsidR="0032492A" w:rsidRPr="00FF1D15" w:rsidRDefault="0032492A" w:rsidP="0032492A">
            <w:pPr>
              <w:shd w:val="clear" w:color="auto" w:fill="FFFFFF" w:themeFill="background1"/>
              <w:jc w:val="center"/>
              <w:rPr>
                <w:lang w:val="ro-RO"/>
              </w:rPr>
            </w:pPr>
            <w:r w:rsidRPr="00FF1D15">
              <w:rPr>
                <w:lang w:val="ro-RO"/>
              </w:rPr>
              <w:t>-</w:t>
            </w:r>
          </w:p>
        </w:tc>
        <w:tc>
          <w:tcPr>
            <w:tcW w:w="709" w:type="dxa"/>
            <w:tcBorders>
              <w:top w:val="single" w:sz="4" w:space="0" w:color="auto"/>
              <w:left w:val="nil"/>
              <w:bottom w:val="single" w:sz="4" w:space="0" w:color="auto"/>
              <w:right w:val="double" w:sz="4" w:space="0" w:color="auto"/>
            </w:tcBorders>
            <w:vAlign w:val="center"/>
          </w:tcPr>
          <w:p w14:paraId="13F62450" w14:textId="6828EE2E" w:rsidR="0032492A" w:rsidRPr="00FF1D15" w:rsidRDefault="0032492A" w:rsidP="0032492A">
            <w:pPr>
              <w:shd w:val="clear" w:color="auto" w:fill="FFFFFF" w:themeFill="background1"/>
              <w:jc w:val="center"/>
              <w:rPr>
                <w:lang w:val="ro-RO"/>
              </w:rPr>
            </w:pPr>
            <w:r w:rsidRPr="00FF1D15">
              <w:rPr>
                <w:lang w:val="en-US"/>
              </w:rPr>
              <w:t>2</w:t>
            </w:r>
          </w:p>
        </w:tc>
        <w:tc>
          <w:tcPr>
            <w:tcW w:w="709" w:type="dxa"/>
            <w:tcBorders>
              <w:top w:val="single" w:sz="4" w:space="0" w:color="auto"/>
              <w:left w:val="nil"/>
              <w:bottom w:val="single" w:sz="4" w:space="0" w:color="auto"/>
              <w:right w:val="double" w:sz="4" w:space="0" w:color="auto"/>
            </w:tcBorders>
            <w:vAlign w:val="center"/>
          </w:tcPr>
          <w:p w14:paraId="64DBBC72" w14:textId="054659B8" w:rsidR="0032492A" w:rsidRPr="00FF1D15" w:rsidRDefault="0032492A" w:rsidP="0032492A">
            <w:pPr>
              <w:shd w:val="clear" w:color="auto" w:fill="FFFFFF" w:themeFill="background1"/>
              <w:jc w:val="center"/>
              <w:rPr>
                <w:lang w:val="ro-RO"/>
              </w:rPr>
            </w:pPr>
            <w:r w:rsidRPr="00FF1D15">
              <w:rPr>
                <w:lang w:val="en-US"/>
              </w:rPr>
              <w:t>2</w:t>
            </w:r>
          </w:p>
        </w:tc>
        <w:tc>
          <w:tcPr>
            <w:tcW w:w="768" w:type="dxa"/>
            <w:tcBorders>
              <w:top w:val="single" w:sz="4" w:space="0" w:color="auto"/>
              <w:left w:val="nil"/>
              <w:bottom w:val="single" w:sz="4" w:space="0" w:color="auto"/>
              <w:right w:val="double" w:sz="4" w:space="0" w:color="auto"/>
            </w:tcBorders>
            <w:vAlign w:val="center"/>
          </w:tcPr>
          <w:p w14:paraId="5CD941C5" w14:textId="76EC96BF" w:rsidR="0032492A" w:rsidRPr="00FF1D15" w:rsidRDefault="0032492A" w:rsidP="0032492A">
            <w:pPr>
              <w:shd w:val="clear" w:color="auto" w:fill="FFFFFF" w:themeFill="background1"/>
              <w:jc w:val="center"/>
              <w:rPr>
                <w:lang w:val="ro-RO"/>
              </w:rPr>
            </w:pPr>
            <w:r w:rsidRPr="00FF1D15">
              <w:rPr>
                <w:lang w:val="ro-RO"/>
              </w:rPr>
              <w:t>8</w:t>
            </w:r>
          </w:p>
        </w:tc>
        <w:tc>
          <w:tcPr>
            <w:tcW w:w="851" w:type="dxa"/>
            <w:tcBorders>
              <w:top w:val="single" w:sz="4" w:space="0" w:color="auto"/>
              <w:left w:val="nil"/>
              <w:bottom w:val="single" w:sz="4" w:space="0" w:color="auto"/>
              <w:right w:val="double" w:sz="4" w:space="0" w:color="auto"/>
            </w:tcBorders>
            <w:vAlign w:val="center"/>
          </w:tcPr>
          <w:p w14:paraId="15BD1309" w14:textId="6D601259" w:rsidR="0032492A" w:rsidRPr="00FF1D15" w:rsidRDefault="0032492A" w:rsidP="0032492A">
            <w:pPr>
              <w:shd w:val="clear" w:color="auto" w:fill="FFFFFF" w:themeFill="background1"/>
              <w:jc w:val="center"/>
              <w:rPr>
                <w:lang w:val="ro-RO"/>
              </w:rPr>
            </w:pPr>
            <w:r w:rsidRPr="00FF1D15">
              <w:rPr>
                <w:lang w:val="ro-RO"/>
              </w:rPr>
              <w:t>10</w:t>
            </w:r>
          </w:p>
        </w:tc>
      </w:tr>
      <w:tr w:rsidR="0032492A" w:rsidRPr="00FF1D15" w14:paraId="20D29520" w14:textId="77777777" w:rsidTr="007909C2">
        <w:tc>
          <w:tcPr>
            <w:tcW w:w="426" w:type="dxa"/>
            <w:tcBorders>
              <w:top w:val="single" w:sz="4" w:space="0" w:color="auto"/>
              <w:left w:val="single" w:sz="4" w:space="0" w:color="auto"/>
              <w:bottom w:val="single" w:sz="4" w:space="0" w:color="auto"/>
              <w:right w:val="single" w:sz="4" w:space="0" w:color="auto"/>
            </w:tcBorders>
            <w:vAlign w:val="center"/>
          </w:tcPr>
          <w:p w14:paraId="669C0FA0" w14:textId="77777777" w:rsidR="0032492A" w:rsidRPr="00FF1D15" w:rsidRDefault="0032492A" w:rsidP="0032492A">
            <w:pPr>
              <w:numPr>
                <w:ilvl w:val="0"/>
                <w:numId w:val="26"/>
              </w:numPr>
              <w:shd w:val="clear" w:color="auto" w:fill="FFFFFF" w:themeFill="background1"/>
              <w:jc w:val="center"/>
              <w:rPr>
                <w:sz w:val="22"/>
                <w:lang w:val="ro-RO"/>
              </w:rPr>
            </w:pPr>
          </w:p>
        </w:tc>
        <w:tc>
          <w:tcPr>
            <w:tcW w:w="4754" w:type="dxa"/>
            <w:tcBorders>
              <w:top w:val="single" w:sz="4" w:space="0" w:color="auto"/>
              <w:left w:val="nil"/>
              <w:bottom w:val="single" w:sz="4" w:space="0" w:color="auto"/>
              <w:right w:val="single" w:sz="8" w:space="0" w:color="auto"/>
            </w:tcBorders>
            <w:vAlign w:val="center"/>
          </w:tcPr>
          <w:p w14:paraId="0C104C83" w14:textId="19ACCF01" w:rsidR="0032492A" w:rsidRPr="00FF1D15" w:rsidRDefault="0032492A" w:rsidP="0032492A">
            <w:pPr>
              <w:shd w:val="clear" w:color="auto" w:fill="FFFFFF" w:themeFill="background1"/>
              <w:ind w:right="-57"/>
              <w:rPr>
                <w:lang w:val="ro-RO"/>
              </w:rPr>
            </w:pPr>
            <w:r w:rsidRPr="00FF1D15">
              <w:rPr>
                <w:lang w:val="ro-RO"/>
              </w:rPr>
              <w:t>Igiena obiectivelor industriei laptelui, cărnii și peștelui.</w:t>
            </w:r>
          </w:p>
        </w:tc>
        <w:tc>
          <w:tcPr>
            <w:tcW w:w="851" w:type="dxa"/>
            <w:tcBorders>
              <w:top w:val="single" w:sz="4" w:space="0" w:color="auto"/>
              <w:left w:val="nil"/>
              <w:bottom w:val="single" w:sz="4" w:space="0" w:color="auto"/>
              <w:right w:val="single" w:sz="8" w:space="0" w:color="auto"/>
            </w:tcBorders>
            <w:vAlign w:val="center"/>
          </w:tcPr>
          <w:p w14:paraId="6853F9D4" w14:textId="66138070" w:rsidR="0032492A" w:rsidRPr="00FF1D15" w:rsidRDefault="0032492A" w:rsidP="0032492A">
            <w:pPr>
              <w:shd w:val="clear" w:color="auto" w:fill="FFFFFF" w:themeFill="background1"/>
              <w:jc w:val="center"/>
              <w:rPr>
                <w:lang w:val="ro-RO"/>
              </w:rPr>
            </w:pPr>
            <w:r w:rsidRPr="00FF1D15">
              <w:rPr>
                <w:lang w:val="ro-RO"/>
              </w:rPr>
              <w:t>-</w:t>
            </w:r>
          </w:p>
        </w:tc>
        <w:tc>
          <w:tcPr>
            <w:tcW w:w="773" w:type="dxa"/>
            <w:tcBorders>
              <w:top w:val="single" w:sz="4" w:space="0" w:color="auto"/>
              <w:left w:val="nil"/>
              <w:bottom w:val="single" w:sz="4" w:space="0" w:color="auto"/>
              <w:right w:val="single" w:sz="8" w:space="0" w:color="auto"/>
            </w:tcBorders>
            <w:vAlign w:val="center"/>
          </w:tcPr>
          <w:p w14:paraId="78A43BB7" w14:textId="15333D21" w:rsidR="0032492A" w:rsidRPr="00FF1D15" w:rsidRDefault="0032492A" w:rsidP="0032492A">
            <w:pPr>
              <w:shd w:val="clear" w:color="auto" w:fill="FFFFFF" w:themeFill="background1"/>
              <w:jc w:val="center"/>
              <w:rPr>
                <w:lang w:val="ro-RO"/>
              </w:rPr>
            </w:pPr>
            <w:r w:rsidRPr="00FF1D15">
              <w:rPr>
                <w:lang w:val="ro-RO"/>
              </w:rPr>
              <w:t>-</w:t>
            </w:r>
          </w:p>
        </w:tc>
        <w:tc>
          <w:tcPr>
            <w:tcW w:w="709" w:type="dxa"/>
            <w:tcBorders>
              <w:top w:val="single" w:sz="4" w:space="0" w:color="auto"/>
              <w:left w:val="nil"/>
              <w:bottom w:val="single" w:sz="4" w:space="0" w:color="auto"/>
              <w:right w:val="double" w:sz="4" w:space="0" w:color="auto"/>
            </w:tcBorders>
            <w:vAlign w:val="center"/>
          </w:tcPr>
          <w:p w14:paraId="4F93C56E" w14:textId="158E17C8" w:rsidR="0032492A" w:rsidRPr="00FF1D15" w:rsidRDefault="0032492A" w:rsidP="0032492A">
            <w:pPr>
              <w:shd w:val="clear" w:color="auto" w:fill="FFFFFF" w:themeFill="background1"/>
              <w:jc w:val="center"/>
              <w:rPr>
                <w:lang w:val="ro-RO"/>
              </w:rPr>
            </w:pPr>
            <w:r w:rsidRPr="00FF1D15">
              <w:rPr>
                <w:lang w:val="en-US"/>
              </w:rPr>
              <w:t>2</w:t>
            </w:r>
          </w:p>
        </w:tc>
        <w:tc>
          <w:tcPr>
            <w:tcW w:w="709" w:type="dxa"/>
            <w:tcBorders>
              <w:top w:val="single" w:sz="4" w:space="0" w:color="auto"/>
              <w:left w:val="nil"/>
              <w:bottom w:val="single" w:sz="4" w:space="0" w:color="auto"/>
              <w:right w:val="double" w:sz="4" w:space="0" w:color="auto"/>
            </w:tcBorders>
            <w:vAlign w:val="center"/>
          </w:tcPr>
          <w:p w14:paraId="7309E0CE" w14:textId="073312E6" w:rsidR="0032492A" w:rsidRPr="00FF1D15" w:rsidRDefault="0032492A" w:rsidP="0032492A">
            <w:pPr>
              <w:shd w:val="clear" w:color="auto" w:fill="FFFFFF" w:themeFill="background1"/>
              <w:jc w:val="center"/>
              <w:rPr>
                <w:lang w:val="ro-RO"/>
              </w:rPr>
            </w:pPr>
            <w:r w:rsidRPr="00FF1D15">
              <w:rPr>
                <w:lang w:val="en-US"/>
              </w:rPr>
              <w:t>2</w:t>
            </w:r>
          </w:p>
        </w:tc>
        <w:tc>
          <w:tcPr>
            <w:tcW w:w="768" w:type="dxa"/>
            <w:tcBorders>
              <w:top w:val="single" w:sz="4" w:space="0" w:color="auto"/>
              <w:left w:val="nil"/>
              <w:bottom w:val="single" w:sz="4" w:space="0" w:color="auto"/>
              <w:right w:val="double" w:sz="4" w:space="0" w:color="auto"/>
            </w:tcBorders>
            <w:vAlign w:val="center"/>
          </w:tcPr>
          <w:p w14:paraId="5D02227D" w14:textId="4D68C0B8" w:rsidR="0032492A" w:rsidRPr="00FF1D15" w:rsidRDefault="0032492A" w:rsidP="0032492A">
            <w:pPr>
              <w:shd w:val="clear" w:color="auto" w:fill="FFFFFF" w:themeFill="background1"/>
              <w:jc w:val="center"/>
              <w:rPr>
                <w:lang w:val="ro-RO"/>
              </w:rPr>
            </w:pPr>
            <w:r w:rsidRPr="00FF1D15">
              <w:rPr>
                <w:lang w:val="ro-RO"/>
              </w:rPr>
              <w:t>8</w:t>
            </w:r>
          </w:p>
        </w:tc>
        <w:tc>
          <w:tcPr>
            <w:tcW w:w="851" w:type="dxa"/>
            <w:tcBorders>
              <w:top w:val="single" w:sz="4" w:space="0" w:color="auto"/>
              <w:left w:val="nil"/>
              <w:bottom w:val="single" w:sz="4" w:space="0" w:color="auto"/>
              <w:right w:val="double" w:sz="4" w:space="0" w:color="auto"/>
            </w:tcBorders>
            <w:vAlign w:val="center"/>
          </w:tcPr>
          <w:p w14:paraId="35F205BB" w14:textId="46B63167" w:rsidR="0032492A" w:rsidRPr="00FF1D15" w:rsidRDefault="0032492A" w:rsidP="0032492A">
            <w:pPr>
              <w:shd w:val="clear" w:color="auto" w:fill="FFFFFF" w:themeFill="background1"/>
              <w:jc w:val="center"/>
              <w:rPr>
                <w:lang w:val="ro-RO"/>
              </w:rPr>
            </w:pPr>
            <w:r w:rsidRPr="00FF1D15">
              <w:rPr>
                <w:lang w:val="ro-RO"/>
              </w:rPr>
              <w:t>10</w:t>
            </w:r>
          </w:p>
        </w:tc>
      </w:tr>
      <w:tr w:rsidR="0032492A" w:rsidRPr="00FF1D15" w14:paraId="29CAC84D" w14:textId="77777777" w:rsidTr="007909C2">
        <w:tc>
          <w:tcPr>
            <w:tcW w:w="426" w:type="dxa"/>
            <w:tcBorders>
              <w:top w:val="single" w:sz="4" w:space="0" w:color="auto"/>
              <w:left w:val="single" w:sz="4" w:space="0" w:color="auto"/>
              <w:bottom w:val="single" w:sz="4" w:space="0" w:color="auto"/>
              <w:right w:val="single" w:sz="4" w:space="0" w:color="auto"/>
            </w:tcBorders>
            <w:vAlign w:val="center"/>
          </w:tcPr>
          <w:p w14:paraId="041BFD2D" w14:textId="77777777" w:rsidR="0032492A" w:rsidRPr="00FF1D15" w:rsidRDefault="0032492A" w:rsidP="0032492A">
            <w:pPr>
              <w:numPr>
                <w:ilvl w:val="0"/>
                <w:numId w:val="26"/>
              </w:numPr>
              <w:shd w:val="clear" w:color="auto" w:fill="FFFFFF" w:themeFill="background1"/>
              <w:jc w:val="center"/>
              <w:rPr>
                <w:sz w:val="22"/>
                <w:lang w:val="ro-RO"/>
              </w:rPr>
            </w:pPr>
          </w:p>
        </w:tc>
        <w:tc>
          <w:tcPr>
            <w:tcW w:w="4754" w:type="dxa"/>
            <w:tcBorders>
              <w:top w:val="single" w:sz="4" w:space="0" w:color="auto"/>
              <w:left w:val="nil"/>
              <w:bottom w:val="single" w:sz="4" w:space="0" w:color="auto"/>
              <w:right w:val="single" w:sz="8" w:space="0" w:color="auto"/>
            </w:tcBorders>
            <w:vAlign w:val="center"/>
          </w:tcPr>
          <w:p w14:paraId="40CC4FF6" w14:textId="56921F19" w:rsidR="0032492A" w:rsidRPr="00FF1D15" w:rsidRDefault="0032492A" w:rsidP="0032492A">
            <w:pPr>
              <w:shd w:val="clear" w:color="auto" w:fill="FFFFFF" w:themeFill="background1"/>
              <w:ind w:right="-57"/>
              <w:rPr>
                <w:lang w:val="ro-RO"/>
              </w:rPr>
            </w:pPr>
            <w:r w:rsidRPr="00FF1D15">
              <w:rPr>
                <w:lang w:val="ro-RO"/>
              </w:rPr>
              <w:t>Igiena  cofetăriei cu cremă și a obiectivelor de comerț cu produse alimentare.</w:t>
            </w:r>
          </w:p>
        </w:tc>
        <w:tc>
          <w:tcPr>
            <w:tcW w:w="851" w:type="dxa"/>
            <w:tcBorders>
              <w:top w:val="single" w:sz="4" w:space="0" w:color="auto"/>
              <w:left w:val="nil"/>
              <w:bottom w:val="single" w:sz="4" w:space="0" w:color="auto"/>
              <w:right w:val="single" w:sz="8" w:space="0" w:color="auto"/>
            </w:tcBorders>
            <w:vAlign w:val="center"/>
          </w:tcPr>
          <w:p w14:paraId="79245513" w14:textId="66F49515" w:rsidR="0032492A" w:rsidRPr="00FF1D15" w:rsidRDefault="0032492A" w:rsidP="0032492A">
            <w:pPr>
              <w:shd w:val="clear" w:color="auto" w:fill="FFFFFF" w:themeFill="background1"/>
              <w:jc w:val="center"/>
              <w:rPr>
                <w:lang w:val="ro-RO"/>
              </w:rPr>
            </w:pPr>
            <w:r w:rsidRPr="00FF1D15">
              <w:rPr>
                <w:lang w:val="ro-RO"/>
              </w:rPr>
              <w:t>-</w:t>
            </w:r>
          </w:p>
        </w:tc>
        <w:tc>
          <w:tcPr>
            <w:tcW w:w="773" w:type="dxa"/>
            <w:tcBorders>
              <w:top w:val="single" w:sz="4" w:space="0" w:color="auto"/>
              <w:left w:val="nil"/>
              <w:bottom w:val="single" w:sz="4" w:space="0" w:color="auto"/>
              <w:right w:val="single" w:sz="8" w:space="0" w:color="auto"/>
            </w:tcBorders>
            <w:vAlign w:val="center"/>
          </w:tcPr>
          <w:p w14:paraId="01E0A966" w14:textId="5008458F" w:rsidR="0032492A" w:rsidRPr="00FF1D15" w:rsidRDefault="0032492A" w:rsidP="0032492A">
            <w:pPr>
              <w:shd w:val="clear" w:color="auto" w:fill="FFFFFF" w:themeFill="background1"/>
              <w:jc w:val="center"/>
              <w:rPr>
                <w:lang w:val="ro-RO"/>
              </w:rPr>
            </w:pPr>
            <w:r w:rsidRPr="00FF1D15">
              <w:rPr>
                <w:lang w:val="ro-RO"/>
              </w:rPr>
              <w:t>-</w:t>
            </w:r>
          </w:p>
        </w:tc>
        <w:tc>
          <w:tcPr>
            <w:tcW w:w="709" w:type="dxa"/>
            <w:tcBorders>
              <w:top w:val="single" w:sz="4" w:space="0" w:color="auto"/>
              <w:left w:val="nil"/>
              <w:bottom w:val="single" w:sz="4" w:space="0" w:color="auto"/>
              <w:right w:val="double" w:sz="4" w:space="0" w:color="auto"/>
            </w:tcBorders>
            <w:vAlign w:val="center"/>
          </w:tcPr>
          <w:p w14:paraId="22CF6C52" w14:textId="3EBFE463" w:rsidR="0032492A" w:rsidRPr="00FF1D15" w:rsidRDefault="0032492A" w:rsidP="0032492A">
            <w:pPr>
              <w:shd w:val="clear" w:color="auto" w:fill="FFFFFF" w:themeFill="background1"/>
              <w:jc w:val="center"/>
              <w:rPr>
                <w:lang w:val="ro-RO"/>
              </w:rPr>
            </w:pPr>
            <w:r w:rsidRPr="00FF1D15">
              <w:rPr>
                <w:lang w:val="en-US"/>
              </w:rPr>
              <w:t>2</w:t>
            </w:r>
          </w:p>
        </w:tc>
        <w:tc>
          <w:tcPr>
            <w:tcW w:w="709" w:type="dxa"/>
            <w:tcBorders>
              <w:top w:val="single" w:sz="4" w:space="0" w:color="auto"/>
              <w:left w:val="nil"/>
              <w:bottom w:val="single" w:sz="4" w:space="0" w:color="auto"/>
              <w:right w:val="double" w:sz="4" w:space="0" w:color="auto"/>
            </w:tcBorders>
            <w:vAlign w:val="center"/>
          </w:tcPr>
          <w:p w14:paraId="0A7B5D76" w14:textId="62A98FCA" w:rsidR="0032492A" w:rsidRPr="00FF1D15" w:rsidRDefault="0032492A" w:rsidP="0032492A">
            <w:pPr>
              <w:shd w:val="clear" w:color="auto" w:fill="FFFFFF" w:themeFill="background1"/>
              <w:jc w:val="center"/>
              <w:rPr>
                <w:lang w:val="ro-RO"/>
              </w:rPr>
            </w:pPr>
            <w:r w:rsidRPr="00FF1D15">
              <w:rPr>
                <w:lang w:val="en-US"/>
              </w:rPr>
              <w:t>2</w:t>
            </w:r>
          </w:p>
        </w:tc>
        <w:tc>
          <w:tcPr>
            <w:tcW w:w="768" w:type="dxa"/>
            <w:tcBorders>
              <w:top w:val="single" w:sz="4" w:space="0" w:color="auto"/>
              <w:left w:val="nil"/>
              <w:bottom w:val="single" w:sz="4" w:space="0" w:color="auto"/>
              <w:right w:val="double" w:sz="4" w:space="0" w:color="auto"/>
            </w:tcBorders>
            <w:vAlign w:val="center"/>
          </w:tcPr>
          <w:p w14:paraId="39BD2FEA" w14:textId="1DFE32D1" w:rsidR="0032492A" w:rsidRPr="00FF1D15" w:rsidRDefault="0032492A" w:rsidP="0032492A">
            <w:pPr>
              <w:shd w:val="clear" w:color="auto" w:fill="FFFFFF" w:themeFill="background1"/>
              <w:jc w:val="center"/>
              <w:rPr>
                <w:lang w:val="ro-RO"/>
              </w:rPr>
            </w:pPr>
            <w:r w:rsidRPr="00FF1D15">
              <w:rPr>
                <w:lang w:val="ro-RO"/>
              </w:rPr>
              <w:t>8</w:t>
            </w:r>
          </w:p>
        </w:tc>
        <w:tc>
          <w:tcPr>
            <w:tcW w:w="851" w:type="dxa"/>
            <w:tcBorders>
              <w:top w:val="single" w:sz="4" w:space="0" w:color="auto"/>
              <w:left w:val="nil"/>
              <w:bottom w:val="single" w:sz="4" w:space="0" w:color="auto"/>
              <w:right w:val="double" w:sz="4" w:space="0" w:color="auto"/>
            </w:tcBorders>
            <w:vAlign w:val="center"/>
          </w:tcPr>
          <w:p w14:paraId="29E3F8C1" w14:textId="3BF04E1F" w:rsidR="0032492A" w:rsidRPr="00FF1D15" w:rsidRDefault="0032492A" w:rsidP="0032492A">
            <w:pPr>
              <w:shd w:val="clear" w:color="auto" w:fill="FFFFFF" w:themeFill="background1"/>
              <w:jc w:val="center"/>
              <w:rPr>
                <w:lang w:val="ro-RO"/>
              </w:rPr>
            </w:pPr>
            <w:r w:rsidRPr="00FF1D15">
              <w:rPr>
                <w:lang w:val="ro-RO"/>
              </w:rPr>
              <w:t>10</w:t>
            </w:r>
          </w:p>
        </w:tc>
      </w:tr>
      <w:tr w:rsidR="0032492A" w:rsidRPr="00FF1D15" w14:paraId="473DA97E" w14:textId="77777777" w:rsidTr="007909C2">
        <w:tc>
          <w:tcPr>
            <w:tcW w:w="426" w:type="dxa"/>
            <w:tcBorders>
              <w:top w:val="single" w:sz="4" w:space="0" w:color="auto"/>
              <w:left w:val="single" w:sz="4" w:space="0" w:color="auto"/>
              <w:bottom w:val="single" w:sz="4" w:space="0" w:color="auto"/>
              <w:right w:val="single" w:sz="4" w:space="0" w:color="auto"/>
            </w:tcBorders>
            <w:vAlign w:val="center"/>
          </w:tcPr>
          <w:p w14:paraId="6940AB98" w14:textId="77777777" w:rsidR="0032492A" w:rsidRPr="00FF1D15" w:rsidRDefault="0032492A" w:rsidP="0032492A">
            <w:pPr>
              <w:numPr>
                <w:ilvl w:val="0"/>
                <w:numId w:val="26"/>
              </w:numPr>
              <w:shd w:val="clear" w:color="auto" w:fill="FFFFFF" w:themeFill="background1"/>
              <w:jc w:val="center"/>
              <w:rPr>
                <w:sz w:val="22"/>
                <w:lang w:val="ro-RO"/>
              </w:rPr>
            </w:pPr>
          </w:p>
        </w:tc>
        <w:tc>
          <w:tcPr>
            <w:tcW w:w="4754" w:type="dxa"/>
            <w:tcBorders>
              <w:top w:val="single" w:sz="4" w:space="0" w:color="auto"/>
              <w:left w:val="nil"/>
              <w:bottom w:val="single" w:sz="4" w:space="0" w:color="auto"/>
              <w:right w:val="single" w:sz="8" w:space="0" w:color="auto"/>
            </w:tcBorders>
          </w:tcPr>
          <w:p w14:paraId="7103D795" w14:textId="0CF1DF12" w:rsidR="0032492A" w:rsidRPr="00FF1D15" w:rsidRDefault="0032492A" w:rsidP="0032492A">
            <w:pPr>
              <w:shd w:val="clear" w:color="auto" w:fill="FFFFFF" w:themeFill="background1"/>
              <w:ind w:right="-57"/>
              <w:rPr>
                <w:bCs/>
                <w:iCs/>
                <w:lang w:val="ro-RO"/>
              </w:rPr>
            </w:pPr>
            <w:proofErr w:type="spellStart"/>
            <w:r w:rsidRPr="00FF1D15">
              <w:rPr>
                <w:bCs/>
                <w:iCs/>
                <w:lang w:val="en-US"/>
              </w:rPr>
              <w:t>Provocările</w:t>
            </w:r>
            <w:proofErr w:type="spellEnd"/>
            <w:r w:rsidRPr="00FF1D15">
              <w:rPr>
                <w:bCs/>
                <w:iCs/>
                <w:lang w:val="en-US"/>
              </w:rPr>
              <w:t xml:space="preserve"> </w:t>
            </w:r>
            <w:proofErr w:type="spellStart"/>
            <w:r w:rsidRPr="00FF1D15">
              <w:rPr>
                <w:bCs/>
                <w:iCs/>
                <w:lang w:val="en-US"/>
              </w:rPr>
              <w:t>globale</w:t>
            </w:r>
            <w:proofErr w:type="spellEnd"/>
            <w:r w:rsidRPr="00FF1D15">
              <w:rPr>
                <w:bCs/>
                <w:iCs/>
                <w:lang w:val="en-US"/>
              </w:rPr>
              <w:t xml:space="preserve"> </w:t>
            </w:r>
            <w:proofErr w:type="spellStart"/>
            <w:r w:rsidRPr="00FF1D15">
              <w:rPr>
                <w:bCs/>
                <w:iCs/>
                <w:lang w:val="en-US"/>
              </w:rPr>
              <w:t>în</w:t>
            </w:r>
            <w:proofErr w:type="spellEnd"/>
            <w:r w:rsidRPr="00FF1D15">
              <w:rPr>
                <w:bCs/>
                <w:iCs/>
                <w:lang w:val="en-US"/>
              </w:rPr>
              <w:t xml:space="preserve"> </w:t>
            </w:r>
            <w:proofErr w:type="spellStart"/>
            <w:r w:rsidRPr="00FF1D15">
              <w:rPr>
                <w:bCs/>
                <w:iCs/>
                <w:lang w:val="en-US"/>
              </w:rPr>
              <w:t>sănătatea</w:t>
            </w:r>
            <w:proofErr w:type="spellEnd"/>
            <w:r w:rsidRPr="00FF1D15">
              <w:rPr>
                <w:bCs/>
                <w:iCs/>
                <w:lang w:val="en-US"/>
              </w:rPr>
              <w:t xml:space="preserve"> </w:t>
            </w:r>
            <w:proofErr w:type="spellStart"/>
            <w:r w:rsidRPr="00FF1D15">
              <w:rPr>
                <w:bCs/>
                <w:iCs/>
                <w:lang w:val="en-US"/>
              </w:rPr>
              <w:t>ocupațională</w:t>
            </w:r>
            <w:proofErr w:type="spellEnd"/>
            <w:r w:rsidRPr="00FF1D15">
              <w:rPr>
                <w:bCs/>
                <w:iCs/>
                <w:lang w:val="en-US"/>
              </w:rPr>
              <w:t xml:space="preserve">. </w:t>
            </w:r>
            <w:proofErr w:type="spellStart"/>
            <w:r w:rsidRPr="00FF1D15">
              <w:rPr>
                <w:bCs/>
                <w:iCs/>
                <w:lang w:val="en-US"/>
              </w:rPr>
              <w:t>Evaluarea</w:t>
            </w:r>
            <w:proofErr w:type="spellEnd"/>
            <w:r w:rsidRPr="00FF1D15">
              <w:rPr>
                <w:bCs/>
                <w:iCs/>
                <w:lang w:val="en-US"/>
              </w:rPr>
              <w:t xml:space="preserve"> </w:t>
            </w:r>
            <w:proofErr w:type="spellStart"/>
            <w:r w:rsidRPr="00FF1D15">
              <w:rPr>
                <w:bCs/>
                <w:iCs/>
                <w:lang w:val="en-US"/>
              </w:rPr>
              <w:t>riscurilor</w:t>
            </w:r>
            <w:proofErr w:type="spellEnd"/>
            <w:r w:rsidRPr="00FF1D15">
              <w:rPr>
                <w:bCs/>
                <w:iCs/>
                <w:lang w:val="en-US"/>
              </w:rPr>
              <w:t xml:space="preserve"> </w:t>
            </w:r>
            <w:proofErr w:type="spellStart"/>
            <w:r w:rsidRPr="00FF1D15">
              <w:rPr>
                <w:bCs/>
                <w:iCs/>
                <w:lang w:val="en-US"/>
              </w:rPr>
              <w:t>ocupaționale</w:t>
            </w:r>
            <w:proofErr w:type="spellEnd"/>
            <w:r w:rsidRPr="00FF1D15">
              <w:rPr>
                <w:bCs/>
                <w:iCs/>
                <w:lang w:val="en-US"/>
              </w:rPr>
              <w:t xml:space="preserve">: </w:t>
            </w:r>
            <w:proofErr w:type="spellStart"/>
            <w:r w:rsidRPr="00FF1D15">
              <w:rPr>
                <w:bCs/>
                <w:iCs/>
                <w:lang w:val="en-US"/>
              </w:rPr>
              <w:t>concepte</w:t>
            </w:r>
            <w:proofErr w:type="spellEnd"/>
            <w:r w:rsidRPr="00FF1D15">
              <w:rPr>
                <w:bCs/>
                <w:iCs/>
                <w:lang w:val="en-US"/>
              </w:rPr>
              <w:t xml:space="preserve">, principii, </w:t>
            </w:r>
            <w:proofErr w:type="spellStart"/>
            <w:r w:rsidRPr="00FF1D15">
              <w:rPr>
                <w:bCs/>
                <w:iCs/>
                <w:lang w:val="en-US"/>
              </w:rPr>
              <w:t>strategii</w:t>
            </w:r>
            <w:proofErr w:type="spellEnd"/>
            <w:r w:rsidRPr="00FF1D15">
              <w:rPr>
                <w:bCs/>
                <w:iCs/>
                <w:lang w:val="en-US"/>
              </w:rPr>
              <w:t>.</w:t>
            </w:r>
          </w:p>
        </w:tc>
        <w:tc>
          <w:tcPr>
            <w:tcW w:w="851" w:type="dxa"/>
            <w:tcBorders>
              <w:top w:val="single" w:sz="4" w:space="0" w:color="auto"/>
              <w:left w:val="nil"/>
              <w:bottom w:val="single" w:sz="4" w:space="0" w:color="auto"/>
              <w:right w:val="single" w:sz="8" w:space="0" w:color="auto"/>
            </w:tcBorders>
            <w:vAlign w:val="center"/>
          </w:tcPr>
          <w:p w14:paraId="3B726883" w14:textId="360766EB" w:rsidR="0032492A" w:rsidRPr="00FF1D15" w:rsidRDefault="0032492A" w:rsidP="0032492A">
            <w:pPr>
              <w:shd w:val="clear" w:color="auto" w:fill="FFFFFF" w:themeFill="background1"/>
              <w:jc w:val="center"/>
              <w:rPr>
                <w:lang w:val="ro-RO"/>
              </w:rPr>
            </w:pPr>
            <w:r w:rsidRPr="00FF1D15">
              <w:rPr>
                <w:lang w:val="ro-RO"/>
              </w:rPr>
              <w:t>4 </w:t>
            </w:r>
          </w:p>
        </w:tc>
        <w:tc>
          <w:tcPr>
            <w:tcW w:w="773" w:type="dxa"/>
            <w:tcBorders>
              <w:top w:val="single" w:sz="4" w:space="0" w:color="auto"/>
              <w:left w:val="nil"/>
              <w:bottom w:val="single" w:sz="4" w:space="0" w:color="auto"/>
              <w:right w:val="single" w:sz="8" w:space="0" w:color="auto"/>
            </w:tcBorders>
            <w:vAlign w:val="center"/>
          </w:tcPr>
          <w:p w14:paraId="2F204D52" w14:textId="68614D3F" w:rsidR="0032492A" w:rsidRPr="00FF1D15" w:rsidRDefault="0032492A" w:rsidP="0032492A">
            <w:pPr>
              <w:shd w:val="clear" w:color="auto" w:fill="FFFFFF" w:themeFill="background1"/>
              <w:jc w:val="center"/>
              <w:rPr>
                <w:lang w:val="ro-RO"/>
              </w:rPr>
            </w:pPr>
            <w:r w:rsidRPr="00FF1D15">
              <w:rPr>
                <w:lang w:val="ro-RO"/>
              </w:rPr>
              <w:t>-</w:t>
            </w:r>
          </w:p>
        </w:tc>
        <w:tc>
          <w:tcPr>
            <w:tcW w:w="709" w:type="dxa"/>
            <w:tcBorders>
              <w:top w:val="single" w:sz="4" w:space="0" w:color="auto"/>
              <w:left w:val="nil"/>
              <w:bottom w:val="single" w:sz="4" w:space="0" w:color="auto"/>
              <w:right w:val="double" w:sz="4" w:space="0" w:color="auto"/>
            </w:tcBorders>
            <w:vAlign w:val="center"/>
          </w:tcPr>
          <w:p w14:paraId="05431391" w14:textId="77DD62F8" w:rsidR="0032492A" w:rsidRPr="00FF1D15" w:rsidRDefault="0032492A" w:rsidP="0032492A">
            <w:pPr>
              <w:shd w:val="clear" w:color="auto" w:fill="FFFFFF" w:themeFill="background1"/>
              <w:jc w:val="center"/>
              <w:rPr>
                <w:lang w:val="ro-RO"/>
              </w:rPr>
            </w:pPr>
            <w:r w:rsidRPr="00FF1D15">
              <w:rPr>
                <w:lang w:val="ro-RO"/>
              </w:rPr>
              <w:t>-</w:t>
            </w:r>
          </w:p>
        </w:tc>
        <w:tc>
          <w:tcPr>
            <w:tcW w:w="709" w:type="dxa"/>
            <w:tcBorders>
              <w:top w:val="single" w:sz="4" w:space="0" w:color="auto"/>
              <w:left w:val="nil"/>
              <w:bottom w:val="single" w:sz="4" w:space="0" w:color="auto"/>
              <w:right w:val="double" w:sz="4" w:space="0" w:color="auto"/>
            </w:tcBorders>
            <w:vAlign w:val="center"/>
          </w:tcPr>
          <w:p w14:paraId="79524DCE" w14:textId="032AB251" w:rsidR="0032492A" w:rsidRPr="00FF1D15" w:rsidRDefault="0032492A" w:rsidP="0032492A">
            <w:pPr>
              <w:shd w:val="clear" w:color="auto" w:fill="FFFFFF" w:themeFill="background1"/>
              <w:jc w:val="center"/>
              <w:rPr>
                <w:lang w:val="ro-RO"/>
              </w:rPr>
            </w:pPr>
            <w:r w:rsidRPr="00FF1D15">
              <w:rPr>
                <w:lang w:val="ro-RO"/>
              </w:rPr>
              <w:t>-</w:t>
            </w:r>
          </w:p>
        </w:tc>
        <w:tc>
          <w:tcPr>
            <w:tcW w:w="768" w:type="dxa"/>
            <w:tcBorders>
              <w:top w:val="single" w:sz="4" w:space="0" w:color="auto"/>
              <w:left w:val="nil"/>
              <w:bottom w:val="single" w:sz="4" w:space="0" w:color="auto"/>
              <w:right w:val="double" w:sz="4" w:space="0" w:color="auto"/>
            </w:tcBorders>
            <w:vAlign w:val="center"/>
          </w:tcPr>
          <w:p w14:paraId="657FD783" w14:textId="18078866" w:rsidR="0032492A" w:rsidRPr="00FF1D15" w:rsidRDefault="0032492A" w:rsidP="0032492A">
            <w:pPr>
              <w:shd w:val="clear" w:color="auto" w:fill="FFFFFF" w:themeFill="background1"/>
              <w:jc w:val="center"/>
              <w:rPr>
                <w:lang w:val="ro-RO"/>
              </w:rPr>
            </w:pPr>
            <w:r w:rsidRPr="00FF1D15">
              <w:rPr>
                <w:lang w:val="ro-RO"/>
              </w:rPr>
              <w:t>-</w:t>
            </w:r>
          </w:p>
        </w:tc>
        <w:tc>
          <w:tcPr>
            <w:tcW w:w="851" w:type="dxa"/>
            <w:tcBorders>
              <w:top w:val="single" w:sz="4" w:space="0" w:color="auto"/>
              <w:left w:val="nil"/>
              <w:bottom w:val="single" w:sz="4" w:space="0" w:color="auto"/>
              <w:right w:val="double" w:sz="4" w:space="0" w:color="auto"/>
            </w:tcBorders>
            <w:vAlign w:val="center"/>
          </w:tcPr>
          <w:p w14:paraId="747BAA35" w14:textId="550413BF" w:rsidR="0032492A" w:rsidRPr="00FF1D15" w:rsidRDefault="0032492A" w:rsidP="0032492A">
            <w:pPr>
              <w:shd w:val="clear" w:color="auto" w:fill="FFFFFF" w:themeFill="background1"/>
              <w:jc w:val="center"/>
              <w:rPr>
                <w:lang w:val="ro-RO"/>
              </w:rPr>
            </w:pPr>
            <w:r w:rsidRPr="00FF1D15">
              <w:rPr>
                <w:lang w:val="ro-RO"/>
              </w:rPr>
              <w:t> 4</w:t>
            </w:r>
          </w:p>
        </w:tc>
      </w:tr>
      <w:tr w:rsidR="0032492A" w:rsidRPr="00FF1D15" w14:paraId="765C171A" w14:textId="77777777" w:rsidTr="007909C2">
        <w:tc>
          <w:tcPr>
            <w:tcW w:w="426" w:type="dxa"/>
            <w:tcBorders>
              <w:top w:val="single" w:sz="4" w:space="0" w:color="auto"/>
              <w:left w:val="single" w:sz="4" w:space="0" w:color="auto"/>
              <w:bottom w:val="single" w:sz="4" w:space="0" w:color="auto"/>
              <w:right w:val="single" w:sz="4" w:space="0" w:color="auto"/>
            </w:tcBorders>
            <w:vAlign w:val="center"/>
          </w:tcPr>
          <w:p w14:paraId="4A007048" w14:textId="77777777" w:rsidR="0032492A" w:rsidRPr="00FF1D15" w:rsidRDefault="0032492A" w:rsidP="0032492A">
            <w:pPr>
              <w:numPr>
                <w:ilvl w:val="0"/>
                <w:numId w:val="26"/>
              </w:numPr>
              <w:shd w:val="clear" w:color="auto" w:fill="FFFFFF" w:themeFill="background1"/>
              <w:jc w:val="center"/>
              <w:rPr>
                <w:sz w:val="22"/>
                <w:lang w:val="ro-RO"/>
              </w:rPr>
            </w:pPr>
          </w:p>
        </w:tc>
        <w:tc>
          <w:tcPr>
            <w:tcW w:w="4754" w:type="dxa"/>
            <w:tcBorders>
              <w:top w:val="single" w:sz="4" w:space="0" w:color="auto"/>
              <w:left w:val="nil"/>
              <w:bottom w:val="single" w:sz="4" w:space="0" w:color="auto"/>
              <w:right w:val="single" w:sz="8" w:space="0" w:color="auto"/>
            </w:tcBorders>
          </w:tcPr>
          <w:p w14:paraId="0DE05665" w14:textId="18766014" w:rsidR="0032492A" w:rsidRPr="00FF1D15" w:rsidRDefault="0032492A" w:rsidP="0032492A">
            <w:pPr>
              <w:shd w:val="clear" w:color="auto" w:fill="FFFFFF" w:themeFill="background1"/>
              <w:ind w:right="-57"/>
              <w:rPr>
                <w:bCs/>
                <w:iCs/>
                <w:lang w:val="ro-RO"/>
              </w:rPr>
            </w:pPr>
            <w:proofErr w:type="spellStart"/>
            <w:r w:rsidRPr="00FF1D15">
              <w:rPr>
                <w:bCs/>
                <w:iCs/>
                <w:lang w:val="en-US"/>
              </w:rPr>
              <w:t>Serviciul</w:t>
            </w:r>
            <w:proofErr w:type="spellEnd"/>
            <w:r w:rsidRPr="00FF1D15">
              <w:rPr>
                <w:bCs/>
                <w:iCs/>
                <w:lang w:val="en-US"/>
              </w:rPr>
              <w:t xml:space="preserve"> de </w:t>
            </w:r>
            <w:proofErr w:type="spellStart"/>
            <w:r w:rsidRPr="00FF1D15">
              <w:rPr>
                <w:bCs/>
                <w:iCs/>
                <w:lang w:val="en-US"/>
              </w:rPr>
              <w:t>sănătate</w:t>
            </w:r>
            <w:proofErr w:type="spellEnd"/>
            <w:r w:rsidRPr="00FF1D15">
              <w:rPr>
                <w:bCs/>
                <w:iCs/>
                <w:lang w:val="en-US"/>
              </w:rPr>
              <w:t xml:space="preserve"> </w:t>
            </w:r>
            <w:proofErr w:type="spellStart"/>
            <w:r w:rsidRPr="00FF1D15">
              <w:rPr>
                <w:bCs/>
                <w:iCs/>
                <w:lang w:val="en-US"/>
              </w:rPr>
              <w:t>ocupațională</w:t>
            </w:r>
            <w:proofErr w:type="spellEnd"/>
            <w:r w:rsidRPr="00FF1D15">
              <w:rPr>
                <w:bCs/>
                <w:iCs/>
                <w:lang w:val="en-US"/>
              </w:rPr>
              <w:t xml:space="preserve"> </w:t>
            </w:r>
            <w:proofErr w:type="spellStart"/>
            <w:r w:rsidRPr="00FF1D15">
              <w:rPr>
                <w:bCs/>
                <w:iCs/>
                <w:lang w:val="en-US"/>
              </w:rPr>
              <w:t>în</w:t>
            </w:r>
            <w:proofErr w:type="spellEnd"/>
            <w:r w:rsidRPr="00FF1D15">
              <w:rPr>
                <w:bCs/>
                <w:iCs/>
                <w:lang w:val="en-US"/>
              </w:rPr>
              <w:t xml:space="preserve"> </w:t>
            </w:r>
            <w:proofErr w:type="spellStart"/>
            <w:r w:rsidRPr="00FF1D15">
              <w:rPr>
                <w:bCs/>
                <w:iCs/>
                <w:lang w:val="en-US"/>
              </w:rPr>
              <w:t>Republica</w:t>
            </w:r>
            <w:proofErr w:type="spellEnd"/>
            <w:r w:rsidRPr="00FF1D15">
              <w:rPr>
                <w:bCs/>
                <w:iCs/>
                <w:lang w:val="en-US"/>
              </w:rPr>
              <w:t xml:space="preserve"> Moldova </w:t>
            </w:r>
            <w:proofErr w:type="spellStart"/>
            <w:r w:rsidRPr="00FF1D15">
              <w:rPr>
                <w:bCs/>
                <w:iCs/>
                <w:lang w:val="en-US"/>
              </w:rPr>
              <w:t>în</w:t>
            </w:r>
            <w:proofErr w:type="spellEnd"/>
            <w:r w:rsidRPr="00FF1D15">
              <w:rPr>
                <w:bCs/>
                <w:iCs/>
                <w:lang w:val="en-US"/>
              </w:rPr>
              <w:t xml:space="preserve"> </w:t>
            </w:r>
            <w:proofErr w:type="spellStart"/>
            <w:r w:rsidRPr="00FF1D15">
              <w:rPr>
                <w:bCs/>
                <w:iCs/>
                <w:lang w:val="en-US"/>
              </w:rPr>
              <w:t>contextul</w:t>
            </w:r>
            <w:proofErr w:type="spellEnd"/>
            <w:r w:rsidRPr="00FF1D15">
              <w:rPr>
                <w:bCs/>
                <w:iCs/>
                <w:lang w:val="en-US"/>
              </w:rPr>
              <w:t xml:space="preserve"> </w:t>
            </w:r>
            <w:proofErr w:type="spellStart"/>
            <w:r w:rsidRPr="00FF1D15">
              <w:rPr>
                <w:bCs/>
                <w:iCs/>
                <w:lang w:val="en-US"/>
              </w:rPr>
              <w:t>noii</w:t>
            </w:r>
            <w:proofErr w:type="spellEnd"/>
            <w:r w:rsidRPr="00FF1D15">
              <w:rPr>
                <w:bCs/>
                <w:iCs/>
                <w:lang w:val="en-US"/>
              </w:rPr>
              <w:t xml:space="preserve"> </w:t>
            </w:r>
            <w:proofErr w:type="spellStart"/>
            <w:r w:rsidRPr="00FF1D15">
              <w:rPr>
                <w:bCs/>
                <w:iCs/>
                <w:lang w:val="en-US"/>
              </w:rPr>
              <w:t>politici</w:t>
            </w:r>
            <w:proofErr w:type="spellEnd"/>
            <w:r w:rsidRPr="00FF1D15">
              <w:rPr>
                <w:bCs/>
                <w:iCs/>
                <w:lang w:val="en-US"/>
              </w:rPr>
              <w:t xml:space="preserve"> OMS „</w:t>
            </w:r>
            <w:proofErr w:type="spellStart"/>
            <w:r w:rsidRPr="00FF1D15">
              <w:rPr>
                <w:bCs/>
                <w:iCs/>
                <w:lang w:val="en-US"/>
              </w:rPr>
              <w:t>Sanatatea</w:t>
            </w:r>
            <w:proofErr w:type="spellEnd"/>
            <w:r w:rsidRPr="00FF1D15">
              <w:rPr>
                <w:bCs/>
                <w:iCs/>
                <w:lang w:val="en-US"/>
              </w:rPr>
              <w:t xml:space="preserve"> 2020” </w:t>
            </w:r>
            <w:proofErr w:type="spellStart"/>
            <w:r w:rsidRPr="00FF1D15">
              <w:rPr>
                <w:bCs/>
                <w:iCs/>
                <w:lang w:val="en-US"/>
              </w:rPr>
              <w:t>și</w:t>
            </w:r>
            <w:proofErr w:type="spellEnd"/>
            <w:r w:rsidRPr="00FF1D15">
              <w:rPr>
                <w:bCs/>
                <w:iCs/>
                <w:lang w:val="en-US"/>
              </w:rPr>
              <w:t xml:space="preserve"> </w:t>
            </w:r>
            <w:proofErr w:type="spellStart"/>
            <w:r w:rsidRPr="00FF1D15">
              <w:rPr>
                <w:bCs/>
                <w:iCs/>
                <w:lang w:val="en-US"/>
              </w:rPr>
              <w:t>integrării</w:t>
            </w:r>
            <w:proofErr w:type="spellEnd"/>
            <w:r w:rsidRPr="00FF1D15">
              <w:rPr>
                <w:bCs/>
                <w:iCs/>
                <w:lang w:val="en-US"/>
              </w:rPr>
              <w:t xml:space="preserve"> </w:t>
            </w:r>
            <w:proofErr w:type="spellStart"/>
            <w:r w:rsidRPr="00FF1D15">
              <w:rPr>
                <w:bCs/>
                <w:iCs/>
                <w:lang w:val="en-US"/>
              </w:rPr>
              <w:t>în</w:t>
            </w:r>
            <w:proofErr w:type="spellEnd"/>
            <w:r w:rsidRPr="00FF1D15">
              <w:rPr>
                <w:bCs/>
                <w:iCs/>
                <w:lang w:val="en-US"/>
              </w:rPr>
              <w:t xml:space="preserve"> UE.</w:t>
            </w:r>
          </w:p>
        </w:tc>
        <w:tc>
          <w:tcPr>
            <w:tcW w:w="851" w:type="dxa"/>
            <w:tcBorders>
              <w:top w:val="single" w:sz="4" w:space="0" w:color="auto"/>
              <w:left w:val="nil"/>
              <w:bottom w:val="single" w:sz="4" w:space="0" w:color="auto"/>
              <w:right w:val="single" w:sz="8" w:space="0" w:color="auto"/>
            </w:tcBorders>
            <w:vAlign w:val="center"/>
          </w:tcPr>
          <w:p w14:paraId="725F2B2B" w14:textId="1050A301" w:rsidR="0032492A" w:rsidRPr="00FF1D15" w:rsidRDefault="0032492A" w:rsidP="0032492A">
            <w:pPr>
              <w:shd w:val="clear" w:color="auto" w:fill="FFFFFF" w:themeFill="background1"/>
              <w:jc w:val="center"/>
              <w:rPr>
                <w:lang w:val="ro-RO"/>
              </w:rPr>
            </w:pPr>
            <w:r w:rsidRPr="00FF1D15">
              <w:rPr>
                <w:lang w:val="ro-RO"/>
              </w:rPr>
              <w:t>4 </w:t>
            </w:r>
          </w:p>
        </w:tc>
        <w:tc>
          <w:tcPr>
            <w:tcW w:w="773" w:type="dxa"/>
            <w:tcBorders>
              <w:top w:val="single" w:sz="4" w:space="0" w:color="auto"/>
              <w:left w:val="nil"/>
              <w:bottom w:val="single" w:sz="4" w:space="0" w:color="auto"/>
              <w:right w:val="single" w:sz="8" w:space="0" w:color="auto"/>
            </w:tcBorders>
            <w:vAlign w:val="center"/>
          </w:tcPr>
          <w:p w14:paraId="4807FF97" w14:textId="740862A8" w:rsidR="0032492A" w:rsidRPr="00FF1D15" w:rsidRDefault="0032492A" w:rsidP="0032492A">
            <w:pPr>
              <w:shd w:val="clear" w:color="auto" w:fill="FFFFFF" w:themeFill="background1"/>
              <w:jc w:val="center"/>
              <w:rPr>
                <w:lang w:val="ro-RO"/>
              </w:rPr>
            </w:pPr>
            <w:r w:rsidRPr="00FF1D15">
              <w:rPr>
                <w:lang w:val="ro-RO"/>
              </w:rPr>
              <w:t> -</w:t>
            </w:r>
          </w:p>
        </w:tc>
        <w:tc>
          <w:tcPr>
            <w:tcW w:w="709" w:type="dxa"/>
            <w:tcBorders>
              <w:top w:val="single" w:sz="4" w:space="0" w:color="auto"/>
              <w:left w:val="nil"/>
              <w:bottom w:val="single" w:sz="4" w:space="0" w:color="auto"/>
              <w:right w:val="double" w:sz="4" w:space="0" w:color="auto"/>
            </w:tcBorders>
            <w:vAlign w:val="center"/>
          </w:tcPr>
          <w:p w14:paraId="75E51E24" w14:textId="00BDC152" w:rsidR="0032492A" w:rsidRPr="00FF1D15" w:rsidRDefault="0032492A" w:rsidP="0032492A">
            <w:pPr>
              <w:shd w:val="clear" w:color="auto" w:fill="FFFFFF" w:themeFill="background1"/>
              <w:jc w:val="center"/>
              <w:rPr>
                <w:lang w:val="ro-RO"/>
              </w:rPr>
            </w:pPr>
            <w:r w:rsidRPr="00FF1D15">
              <w:rPr>
                <w:lang w:val="ro-RO"/>
              </w:rPr>
              <w:t>- </w:t>
            </w:r>
          </w:p>
        </w:tc>
        <w:tc>
          <w:tcPr>
            <w:tcW w:w="709" w:type="dxa"/>
            <w:tcBorders>
              <w:top w:val="single" w:sz="4" w:space="0" w:color="auto"/>
              <w:left w:val="nil"/>
              <w:bottom w:val="single" w:sz="4" w:space="0" w:color="auto"/>
              <w:right w:val="double" w:sz="4" w:space="0" w:color="auto"/>
            </w:tcBorders>
            <w:vAlign w:val="center"/>
          </w:tcPr>
          <w:p w14:paraId="71C2468F" w14:textId="40AE8550" w:rsidR="0032492A" w:rsidRPr="00FF1D15" w:rsidRDefault="0032492A" w:rsidP="0032492A">
            <w:pPr>
              <w:shd w:val="clear" w:color="auto" w:fill="FFFFFF" w:themeFill="background1"/>
              <w:jc w:val="center"/>
              <w:rPr>
                <w:lang w:val="ro-RO"/>
              </w:rPr>
            </w:pPr>
            <w:r w:rsidRPr="00FF1D15">
              <w:rPr>
                <w:lang w:val="ro-RO"/>
              </w:rPr>
              <w:t>4 </w:t>
            </w:r>
          </w:p>
        </w:tc>
        <w:tc>
          <w:tcPr>
            <w:tcW w:w="768" w:type="dxa"/>
            <w:tcBorders>
              <w:top w:val="single" w:sz="4" w:space="0" w:color="auto"/>
              <w:left w:val="nil"/>
              <w:bottom w:val="single" w:sz="4" w:space="0" w:color="auto"/>
              <w:right w:val="double" w:sz="4" w:space="0" w:color="auto"/>
            </w:tcBorders>
            <w:vAlign w:val="center"/>
          </w:tcPr>
          <w:p w14:paraId="4519C2FA" w14:textId="0AAE04B0" w:rsidR="0032492A" w:rsidRPr="00FF1D15" w:rsidRDefault="0032492A" w:rsidP="0032492A">
            <w:pPr>
              <w:shd w:val="clear" w:color="auto" w:fill="FFFFFF" w:themeFill="background1"/>
              <w:jc w:val="center"/>
              <w:rPr>
                <w:lang w:val="ro-RO"/>
              </w:rPr>
            </w:pPr>
            <w:r w:rsidRPr="00FF1D15">
              <w:rPr>
                <w:lang w:val="ro-RO"/>
              </w:rPr>
              <w:t> -</w:t>
            </w:r>
          </w:p>
        </w:tc>
        <w:tc>
          <w:tcPr>
            <w:tcW w:w="851" w:type="dxa"/>
            <w:tcBorders>
              <w:top w:val="single" w:sz="4" w:space="0" w:color="auto"/>
              <w:left w:val="nil"/>
              <w:bottom w:val="single" w:sz="4" w:space="0" w:color="auto"/>
              <w:right w:val="double" w:sz="4" w:space="0" w:color="auto"/>
            </w:tcBorders>
            <w:vAlign w:val="center"/>
          </w:tcPr>
          <w:p w14:paraId="0859C15F" w14:textId="7F41D9CF" w:rsidR="0032492A" w:rsidRPr="00FF1D15" w:rsidRDefault="0032492A" w:rsidP="0032492A">
            <w:pPr>
              <w:shd w:val="clear" w:color="auto" w:fill="FFFFFF" w:themeFill="background1"/>
              <w:jc w:val="center"/>
              <w:rPr>
                <w:lang w:val="ro-RO"/>
              </w:rPr>
            </w:pPr>
            <w:r w:rsidRPr="00FF1D15">
              <w:rPr>
                <w:lang w:val="ro-RO"/>
              </w:rPr>
              <w:t> 4</w:t>
            </w:r>
          </w:p>
        </w:tc>
      </w:tr>
      <w:tr w:rsidR="0032492A" w:rsidRPr="00FF1D15" w14:paraId="278EC420" w14:textId="77777777" w:rsidTr="007909C2">
        <w:tc>
          <w:tcPr>
            <w:tcW w:w="426" w:type="dxa"/>
            <w:tcBorders>
              <w:top w:val="single" w:sz="4" w:space="0" w:color="auto"/>
              <w:left w:val="single" w:sz="4" w:space="0" w:color="auto"/>
              <w:bottom w:val="single" w:sz="4" w:space="0" w:color="auto"/>
              <w:right w:val="single" w:sz="4" w:space="0" w:color="auto"/>
            </w:tcBorders>
            <w:vAlign w:val="center"/>
          </w:tcPr>
          <w:p w14:paraId="73773979" w14:textId="77777777" w:rsidR="0032492A" w:rsidRPr="00FF1D15" w:rsidRDefault="0032492A" w:rsidP="0032492A">
            <w:pPr>
              <w:numPr>
                <w:ilvl w:val="0"/>
                <w:numId w:val="26"/>
              </w:numPr>
              <w:shd w:val="clear" w:color="auto" w:fill="FFFFFF" w:themeFill="background1"/>
              <w:jc w:val="center"/>
              <w:rPr>
                <w:sz w:val="22"/>
                <w:lang w:val="ro-RO"/>
              </w:rPr>
            </w:pPr>
          </w:p>
        </w:tc>
        <w:tc>
          <w:tcPr>
            <w:tcW w:w="4754" w:type="dxa"/>
            <w:tcBorders>
              <w:top w:val="single" w:sz="4" w:space="0" w:color="auto"/>
              <w:left w:val="nil"/>
              <w:bottom w:val="single" w:sz="4" w:space="0" w:color="auto"/>
              <w:right w:val="single" w:sz="8" w:space="0" w:color="auto"/>
            </w:tcBorders>
          </w:tcPr>
          <w:p w14:paraId="3FE4CB8C" w14:textId="1C4DE798" w:rsidR="0032492A" w:rsidRPr="00FF1D15" w:rsidRDefault="0032492A" w:rsidP="0032492A">
            <w:pPr>
              <w:shd w:val="clear" w:color="auto" w:fill="FFFFFF" w:themeFill="background1"/>
              <w:ind w:right="-57"/>
              <w:rPr>
                <w:bCs/>
                <w:iCs/>
                <w:lang w:val="ro-RO"/>
              </w:rPr>
            </w:pPr>
            <w:proofErr w:type="spellStart"/>
            <w:r w:rsidRPr="00FF1D15">
              <w:rPr>
                <w:bCs/>
                <w:iCs/>
                <w:lang w:val="en-US"/>
              </w:rPr>
              <w:t>Conceptul</w:t>
            </w:r>
            <w:proofErr w:type="spellEnd"/>
            <w:r w:rsidRPr="00FF1D15">
              <w:rPr>
                <w:bCs/>
                <w:iCs/>
                <w:lang w:val="en-US"/>
              </w:rPr>
              <w:t xml:space="preserve"> </w:t>
            </w:r>
            <w:proofErr w:type="gramStart"/>
            <w:r w:rsidRPr="00FF1D15">
              <w:rPr>
                <w:bCs/>
                <w:iCs/>
                <w:lang w:val="en-US"/>
              </w:rPr>
              <w:t xml:space="preserve">de  </w:t>
            </w:r>
            <w:proofErr w:type="spellStart"/>
            <w:r w:rsidRPr="00FF1D15">
              <w:rPr>
                <w:bCs/>
                <w:iCs/>
                <w:lang w:val="en-US"/>
              </w:rPr>
              <w:t>promovare</w:t>
            </w:r>
            <w:proofErr w:type="spellEnd"/>
            <w:proofErr w:type="gramEnd"/>
            <w:r w:rsidRPr="00FF1D15">
              <w:rPr>
                <w:bCs/>
                <w:iCs/>
                <w:lang w:val="en-US"/>
              </w:rPr>
              <w:t xml:space="preserve"> a </w:t>
            </w:r>
            <w:proofErr w:type="spellStart"/>
            <w:r w:rsidRPr="00FF1D15">
              <w:rPr>
                <w:bCs/>
                <w:iCs/>
                <w:lang w:val="en-US"/>
              </w:rPr>
              <w:t>sănătății</w:t>
            </w:r>
            <w:proofErr w:type="spellEnd"/>
            <w:r w:rsidRPr="00FF1D15">
              <w:rPr>
                <w:bCs/>
                <w:iCs/>
                <w:lang w:val="en-US"/>
              </w:rPr>
              <w:t xml:space="preserve"> la </w:t>
            </w:r>
            <w:proofErr w:type="spellStart"/>
            <w:r w:rsidRPr="00FF1D15">
              <w:rPr>
                <w:bCs/>
                <w:iCs/>
                <w:lang w:val="en-US"/>
              </w:rPr>
              <w:t>locul</w:t>
            </w:r>
            <w:proofErr w:type="spellEnd"/>
            <w:r w:rsidRPr="00FF1D15">
              <w:rPr>
                <w:bCs/>
                <w:iCs/>
                <w:lang w:val="en-US"/>
              </w:rPr>
              <w:t xml:space="preserve"> de </w:t>
            </w:r>
            <w:proofErr w:type="spellStart"/>
            <w:r w:rsidRPr="00FF1D15">
              <w:rPr>
                <w:bCs/>
                <w:iCs/>
                <w:lang w:val="en-US"/>
              </w:rPr>
              <w:t>muncă</w:t>
            </w:r>
            <w:proofErr w:type="spellEnd"/>
            <w:r w:rsidRPr="00FF1D15">
              <w:rPr>
                <w:bCs/>
                <w:iCs/>
                <w:lang w:val="en-US"/>
              </w:rPr>
              <w:t xml:space="preserve">. </w:t>
            </w:r>
            <w:proofErr w:type="spellStart"/>
            <w:r w:rsidRPr="00FF1D15">
              <w:rPr>
                <w:bCs/>
                <w:iCs/>
                <w:lang w:val="en-US"/>
              </w:rPr>
              <w:t>Programele</w:t>
            </w:r>
            <w:proofErr w:type="spellEnd"/>
            <w:r w:rsidRPr="00FF1D15">
              <w:rPr>
                <w:bCs/>
                <w:iCs/>
                <w:lang w:val="en-US"/>
              </w:rPr>
              <w:t xml:space="preserve"> OMS pentru </w:t>
            </w:r>
            <w:proofErr w:type="spellStart"/>
            <w:r w:rsidRPr="00FF1D15">
              <w:rPr>
                <w:bCs/>
                <w:iCs/>
                <w:lang w:val="en-US"/>
              </w:rPr>
              <w:t>prevenirea</w:t>
            </w:r>
            <w:proofErr w:type="spellEnd"/>
            <w:r w:rsidRPr="00FF1D15">
              <w:rPr>
                <w:bCs/>
                <w:iCs/>
                <w:lang w:val="en-US"/>
              </w:rPr>
              <w:t xml:space="preserve"> </w:t>
            </w:r>
            <w:proofErr w:type="spellStart"/>
            <w:r w:rsidRPr="00FF1D15">
              <w:rPr>
                <w:bCs/>
                <w:iCs/>
                <w:lang w:val="en-US"/>
              </w:rPr>
              <w:t>riscurilor</w:t>
            </w:r>
            <w:proofErr w:type="spellEnd"/>
            <w:r w:rsidRPr="00FF1D15">
              <w:rPr>
                <w:bCs/>
                <w:iCs/>
                <w:lang w:val="en-US"/>
              </w:rPr>
              <w:t xml:space="preserve"> </w:t>
            </w:r>
            <w:proofErr w:type="spellStart"/>
            <w:r w:rsidRPr="00FF1D15">
              <w:rPr>
                <w:bCs/>
                <w:iCs/>
                <w:lang w:val="en-US"/>
              </w:rPr>
              <w:t>profesionale</w:t>
            </w:r>
            <w:proofErr w:type="spellEnd"/>
            <w:r w:rsidRPr="00FF1D15">
              <w:rPr>
                <w:bCs/>
                <w:iCs/>
                <w:lang w:val="en-US"/>
              </w:rPr>
              <w:t>.</w:t>
            </w:r>
          </w:p>
        </w:tc>
        <w:tc>
          <w:tcPr>
            <w:tcW w:w="851" w:type="dxa"/>
            <w:tcBorders>
              <w:top w:val="single" w:sz="4" w:space="0" w:color="auto"/>
              <w:left w:val="nil"/>
              <w:bottom w:val="single" w:sz="4" w:space="0" w:color="auto"/>
              <w:right w:val="single" w:sz="8" w:space="0" w:color="auto"/>
            </w:tcBorders>
            <w:vAlign w:val="center"/>
          </w:tcPr>
          <w:p w14:paraId="4761859D" w14:textId="73BA7354" w:rsidR="0032492A" w:rsidRPr="00FF1D15" w:rsidRDefault="0032492A" w:rsidP="0032492A">
            <w:pPr>
              <w:shd w:val="clear" w:color="auto" w:fill="FFFFFF" w:themeFill="background1"/>
              <w:jc w:val="center"/>
              <w:rPr>
                <w:lang w:val="ro-RO"/>
              </w:rPr>
            </w:pPr>
            <w:r w:rsidRPr="00FF1D15">
              <w:rPr>
                <w:lang w:val="ro-RO"/>
              </w:rPr>
              <w:t>4</w:t>
            </w:r>
          </w:p>
        </w:tc>
        <w:tc>
          <w:tcPr>
            <w:tcW w:w="773" w:type="dxa"/>
            <w:tcBorders>
              <w:top w:val="single" w:sz="4" w:space="0" w:color="auto"/>
              <w:left w:val="nil"/>
              <w:bottom w:val="single" w:sz="4" w:space="0" w:color="auto"/>
              <w:right w:val="single" w:sz="8" w:space="0" w:color="auto"/>
            </w:tcBorders>
            <w:vAlign w:val="center"/>
          </w:tcPr>
          <w:p w14:paraId="034FA404" w14:textId="50F6999F" w:rsidR="0032492A" w:rsidRPr="00FF1D15" w:rsidRDefault="0032492A" w:rsidP="0032492A">
            <w:pPr>
              <w:shd w:val="clear" w:color="auto" w:fill="FFFFFF" w:themeFill="background1"/>
              <w:jc w:val="center"/>
              <w:rPr>
                <w:lang w:val="ro-RO"/>
              </w:rPr>
            </w:pPr>
            <w:r w:rsidRPr="00FF1D15">
              <w:rPr>
                <w:lang w:val="ro-RO"/>
              </w:rPr>
              <w:t>- </w:t>
            </w:r>
          </w:p>
        </w:tc>
        <w:tc>
          <w:tcPr>
            <w:tcW w:w="709" w:type="dxa"/>
            <w:tcBorders>
              <w:top w:val="single" w:sz="4" w:space="0" w:color="auto"/>
              <w:left w:val="nil"/>
              <w:bottom w:val="single" w:sz="4" w:space="0" w:color="auto"/>
              <w:right w:val="double" w:sz="4" w:space="0" w:color="auto"/>
            </w:tcBorders>
            <w:vAlign w:val="center"/>
          </w:tcPr>
          <w:p w14:paraId="2153E7F9" w14:textId="1F704B42" w:rsidR="0032492A" w:rsidRPr="00FF1D15" w:rsidRDefault="0032492A" w:rsidP="0032492A">
            <w:pPr>
              <w:shd w:val="clear" w:color="auto" w:fill="FFFFFF" w:themeFill="background1"/>
              <w:jc w:val="center"/>
              <w:rPr>
                <w:lang w:val="ro-RO"/>
              </w:rPr>
            </w:pPr>
            <w:r w:rsidRPr="00FF1D15">
              <w:rPr>
                <w:lang w:val="ro-RO"/>
              </w:rPr>
              <w:t> -</w:t>
            </w:r>
          </w:p>
        </w:tc>
        <w:tc>
          <w:tcPr>
            <w:tcW w:w="709" w:type="dxa"/>
            <w:tcBorders>
              <w:top w:val="single" w:sz="4" w:space="0" w:color="auto"/>
              <w:left w:val="nil"/>
              <w:bottom w:val="single" w:sz="4" w:space="0" w:color="auto"/>
              <w:right w:val="double" w:sz="4" w:space="0" w:color="auto"/>
            </w:tcBorders>
            <w:vAlign w:val="center"/>
          </w:tcPr>
          <w:p w14:paraId="2AF70FFB" w14:textId="3A3B4CFB" w:rsidR="0032492A" w:rsidRPr="00FF1D15" w:rsidRDefault="0032492A" w:rsidP="0032492A">
            <w:pPr>
              <w:shd w:val="clear" w:color="auto" w:fill="FFFFFF" w:themeFill="background1"/>
              <w:jc w:val="center"/>
              <w:rPr>
                <w:lang w:val="ro-RO"/>
              </w:rPr>
            </w:pPr>
            <w:r w:rsidRPr="00FF1D15">
              <w:rPr>
                <w:lang w:val="ro-RO"/>
              </w:rPr>
              <w:t>4</w:t>
            </w:r>
          </w:p>
        </w:tc>
        <w:tc>
          <w:tcPr>
            <w:tcW w:w="768" w:type="dxa"/>
            <w:tcBorders>
              <w:top w:val="single" w:sz="4" w:space="0" w:color="auto"/>
              <w:left w:val="nil"/>
              <w:bottom w:val="single" w:sz="4" w:space="0" w:color="auto"/>
              <w:right w:val="double" w:sz="4" w:space="0" w:color="auto"/>
            </w:tcBorders>
            <w:vAlign w:val="center"/>
          </w:tcPr>
          <w:p w14:paraId="632CD677" w14:textId="3203E0B8" w:rsidR="0032492A" w:rsidRPr="00FF1D15" w:rsidRDefault="0032492A" w:rsidP="0032492A">
            <w:pPr>
              <w:shd w:val="clear" w:color="auto" w:fill="FFFFFF" w:themeFill="background1"/>
              <w:jc w:val="center"/>
              <w:rPr>
                <w:lang w:val="ro-RO"/>
              </w:rPr>
            </w:pPr>
            <w:r w:rsidRPr="00FF1D15">
              <w:rPr>
                <w:lang w:val="ro-RO"/>
              </w:rPr>
              <w:t>- </w:t>
            </w:r>
          </w:p>
        </w:tc>
        <w:tc>
          <w:tcPr>
            <w:tcW w:w="851" w:type="dxa"/>
            <w:tcBorders>
              <w:top w:val="single" w:sz="4" w:space="0" w:color="auto"/>
              <w:left w:val="nil"/>
              <w:bottom w:val="single" w:sz="4" w:space="0" w:color="auto"/>
              <w:right w:val="double" w:sz="4" w:space="0" w:color="auto"/>
            </w:tcBorders>
            <w:vAlign w:val="center"/>
          </w:tcPr>
          <w:p w14:paraId="4A2C7B9B" w14:textId="2D4A63C4" w:rsidR="0032492A" w:rsidRPr="00FF1D15" w:rsidRDefault="0032492A" w:rsidP="0032492A">
            <w:pPr>
              <w:shd w:val="clear" w:color="auto" w:fill="FFFFFF" w:themeFill="background1"/>
              <w:jc w:val="center"/>
              <w:rPr>
                <w:lang w:val="ro-RO"/>
              </w:rPr>
            </w:pPr>
            <w:r w:rsidRPr="00FF1D15">
              <w:rPr>
                <w:lang w:val="ro-RO"/>
              </w:rPr>
              <w:t> 4</w:t>
            </w:r>
          </w:p>
        </w:tc>
      </w:tr>
      <w:tr w:rsidR="0032492A" w:rsidRPr="00FF1D15" w14:paraId="2CCA02B4" w14:textId="77777777" w:rsidTr="007909C2">
        <w:tc>
          <w:tcPr>
            <w:tcW w:w="426" w:type="dxa"/>
            <w:tcBorders>
              <w:top w:val="single" w:sz="4" w:space="0" w:color="auto"/>
              <w:left w:val="single" w:sz="4" w:space="0" w:color="auto"/>
              <w:bottom w:val="single" w:sz="4" w:space="0" w:color="auto"/>
              <w:right w:val="single" w:sz="4" w:space="0" w:color="auto"/>
            </w:tcBorders>
            <w:vAlign w:val="center"/>
          </w:tcPr>
          <w:p w14:paraId="1D8D4F2F" w14:textId="77777777" w:rsidR="0032492A" w:rsidRPr="00FF1D15" w:rsidRDefault="0032492A" w:rsidP="0032492A">
            <w:pPr>
              <w:numPr>
                <w:ilvl w:val="0"/>
                <w:numId w:val="26"/>
              </w:numPr>
              <w:shd w:val="clear" w:color="auto" w:fill="FFFFFF" w:themeFill="background1"/>
              <w:jc w:val="center"/>
              <w:rPr>
                <w:sz w:val="22"/>
                <w:lang w:val="ro-RO"/>
              </w:rPr>
            </w:pPr>
          </w:p>
        </w:tc>
        <w:tc>
          <w:tcPr>
            <w:tcW w:w="4754" w:type="dxa"/>
            <w:tcBorders>
              <w:top w:val="single" w:sz="4" w:space="0" w:color="auto"/>
              <w:left w:val="nil"/>
              <w:bottom w:val="single" w:sz="4" w:space="0" w:color="auto"/>
              <w:right w:val="single" w:sz="8" w:space="0" w:color="auto"/>
            </w:tcBorders>
          </w:tcPr>
          <w:p w14:paraId="512391D8" w14:textId="19E232BE" w:rsidR="0032492A" w:rsidRPr="00FF1D15" w:rsidRDefault="0032492A" w:rsidP="0032492A">
            <w:pPr>
              <w:shd w:val="clear" w:color="auto" w:fill="FFFFFF" w:themeFill="background1"/>
              <w:ind w:right="-57"/>
              <w:rPr>
                <w:bCs/>
                <w:iCs/>
                <w:lang w:val="ro-RO"/>
              </w:rPr>
            </w:pPr>
            <w:proofErr w:type="spellStart"/>
            <w:r w:rsidRPr="00FF1D15">
              <w:rPr>
                <w:bCs/>
                <w:iCs/>
                <w:lang w:val="en-US"/>
              </w:rPr>
              <w:t>Bolile</w:t>
            </w:r>
            <w:proofErr w:type="spellEnd"/>
            <w:r w:rsidRPr="00FF1D15">
              <w:rPr>
                <w:bCs/>
                <w:iCs/>
                <w:lang w:val="en-US"/>
              </w:rPr>
              <w:t xml:space="preserve"> </w:t>
            </w:r>
            <w:proofErr w:type="spellStart"/>
            <w:r w:rsidRPr="00FF1D15">
              <w:rPr>
                <w:bCs/>
                <w:iCs/>
                <w:lang w:val="en-US"/>
              </w:rPr>
              <w:t>profesionale</w:t>
            </w:r>
            <w:proofErr w:type="spellEnd"/>
            <w:r w:rsidRPr="00FF1D15">
              <w:rPr>
                <w:bCs/>
                <w:iCs/>
                <w:lang w:val="en-US"/>
              </w:rPr>
              <w:t xml:space="preserve"> </w:t>
            </w:r>
            <w:proofErr w:type="spellStart"/>
            <w:r w:rsidRPr="00FF1D15">
              <w:rPr>
                <w:bCs/>
                <w:iCs/>
                <w:lang w:val="en-US"/>
              </w:rPr>
              <w:t>și</w:t>
            </w:r>
            <w:proofErr w:type="spellEnd"/>
            <w:r w:rsidRPr="00FF1D15">
              <w:rPr>
                <w:bCs/>
                <w:iCs/>
                <w:lang w:val="en-US"/>
              </w:rPr>
              <w:t xml:space="preserve"> </w:t>
            </w:r>
            <w:proofErr w:type="spellStart"/>
            <w:r w:rsidRPr="00FF1D15">
              <w:rPr>
                <w:bCs/>
                <w:iCs/>
                <w:lang w:val="en-US"/>
              </w:rPr>
              <w:t>cele</w:t>
            </w:r>
            <w:proofErr w:type="spellEnd"/>
            <w:r w:rsidRPr="00FF1D15">
              <w:rPr>
                <w:bCs/>
                <w:iCs/>
                <w:lang w:val="en-US"/>
              </w:rPr>
              <w:t xml:space="preserve"> legate de </w:t>
            </w:r>
            <w:proofErr w:type="spellStart"/>
            <w:r w:rsidRPr="00FF1D15">
              <w:rPr>
                <w:bCs/>
                <w:iCs/>
                <w:lang w:val="en-US"/>
              </w:rPr>
              <w:t>profesiune</w:t>
            </w:r>
            <w:proofErr w:type="spellEnd"/>
            <w:r w:rsidRPr="00FF1D15">
              <w:rPr>
                <w:bCs/>
                <w:iCs/>
                <w:lang w:val="en-US"/>
              </w:rPr>
              <w:t>.</w:t>
            </w:r>
            <w:r w:rsidRPr="00FF1D15">
              <w:rPr>
                <w:bCs/>
                <w:iCs/>
                <w:color w:val="0000CC"/>
                <w:lang w:val="en-US"/>
              </w:rPr>
              <w:t xml:space="preserve"> </w:t>
            </w:r>
            <w:r w:rsidRPr="00FF1D15">
              <w:rPr>
                <w:bCs/>
                <w:iCs/>
              </w:rPr>
              <w:t>Patologia profesională infecțioasă.</w:t>
            </w:r>
          </w:p>
        </w:tc>
        <w:tc>
          <w:tcPr>
            <w:tcW w:w="851" w:type="dxa"/>
            <w:tcBorders>
              <w:top w:val="single" w:sz="4" w:space="0" w:color="auto"/>
              <w:left w:val="nil"/>
              <w:bottom w:val="single" w:sz="4" w:space="0" w:color="auto"/>
              <w:right w:val="single" w:sz="8" w:space="0" w:color="auto"/>
            </w:tcBorders>
            <w:vAlign w:val="center"/>
          </w:tcPr>
          <w:p w14:paraId="5C9EE827" w14:textId="15C16304" w:rsidR="0032492A" w:rsidRPr="00FF1D15" w:rsidRDefault="0032492A" w:rsidP="0032492A">
            <w:pPr>
              <w:shd w:val="clear" w:color="auto" w:fill="FFFFFF" w:themeFill="background1"/>
              <w:jc w:val="center"/>
              <w:rPr>
                <w:lang w:val="ro-RO"/>
              </w:rPr>
            </w:pPr>
            <w:r w:rsidRPr="00FF1D15">
              <w:rPr>
                <w:lang w:val="ro-RO"/>
              </w:rPr>
              <w:t>4 </w:t>
            </w:r>
          </w:p>
        </w:tc>
        <w:tc>
          <w:tcPr>
            <w:tcW w:w="773" w:type="dxa"/>
            <w:tcBorders>
              <w:top w:val="single" w:sz="4" w:space="0" w:color="auto"/>
              <w:left w:val="nil"/>
              <w:bottom w:val="single" w:sz="4" w:space="0" w:color="auto"/>
              <w:right w:val="single" w:sz="8" w:space="0" w:color="auto"/>
            </w:tcBorders>
            <w:vAlign w:val="center"/>
          </w:tcPr>
          <w:p w14:paraId="573D1475" w14:textId="59D0C018" w:rsidR="0032492A" w:rsidRPr="00FF1D15" w:rsidRDefault="0032492A" w:rsidP="0032492A">
            <w:pPr>
              <w:shd w:val="clear" w:color="auto" w:fill="FFFFFF" w:themeFill="background1"/>
              <w:jc w:val="center"/>
              <w:rPr>
                <w:lang w:val="ro-RO"/>
              </w:rPr>
            </w:pPr>
            <w:r w:rsidRPr="00FF1D15">
              <w:rPr>
                <w:lang w:val="ro-RO"/>
              </w:rPr>
              <w:t> -</w:t>
            </w:r>
          </w:p>
        </w:tc>
        <w:tc>
          <w:tcPr>
            <w:tcW w:w="709" w:type="dxa"/>
            <w:tcBorders>
              <w:top w:val="single" w:sz="4" w:space="0" w:color="auto"/>
              <w:left w:val="nil"/>
              <w:bottom w:val="single" w:sz="4" w:space="0" w:color="auto"/>
              <w:right w:val="double" w:sz="4" w:space="0" w:color="auto"/>
            </w:tcBorders>
            <w:vAlign w:val="center"/>
          </w:tcPr>
          <w:p w14:paraId="5D46A2BF" w14:textId="38663CF9" w:rsidR="0032492A" w:rsidRPr="00FF1D15" w:rsidRDefault="0032492A" w:rsidP="0032492A">
            <w:pPr>
              <w:shd w:val="clear" w:color="auto" w:fill="FFFFFF" w:themeFill="background1"/>
              <w:jc w:val="center"/>
              <w:rPr>
                <w:lang w:val="ro-RO"/>
              </w:rPr>
            </w:pPr>
            <w:r w:rsidRPr="00FF1D15">
              <w:rPr>
                <w:lang w:val="ro-RO"/>
              </w:rPr>
              <w:t>- </w:t>
            </w:r>
          </w:p>
        </w:tc>
        <w:tc>
          <w:tcPr>
            <w:tcW w:w="709" w:type="dxa"/>
            <w:tcBorders>
              <w:top w:val="single" w:sz="4" w:space="0" w:color="auto"/>
              <w:left w:val="nil"/>
              <w:bottom w:val="single" w:sz="4" w:space="0" w:color="auto"/>
              <w:right w:val="double" w:sz="4" w:space="0" w:color="auto"/>
            </w:tcBorders>
            <w:vAlign w:val="center"/>
          </w:tcPr>
          <w:p w14:paraId="79DE55D8" w14:textId="40D03DF6" w:rsidR="0032492A" w:rsidRPr="00FF1D15" w:rsidRDefault="0032492A" w:rsidP="0032492A">
            <w:pPr>
              <w:shd w:val="clear" w:color="auto" w:fill="FFFFFF" w:themeFill="background1"/>
              <w:jc w:val="center"/>
              <w:rPr>
                <w:lang w:val="ro-RO"/>
              </w:rPr>
            </w:pPr>
            <w:r w:rsidRPr="00FF1D15">
              <w:rPr>
                <w:lang w:val="ro-RO"/>
              </w:rPr>
              <w:t>4 </w:t>
            </w:r>
          </w:p>
        </w:tc>
        <w:tc>
          <w:tcPr>
            <w:tcW w:w="768" w:type="dxa"/>
            <w:tcBorders>
              <w:top w:val="single" w:sz="4" w:space="0" w:color="auto"/>
              <w:left w:val="nil"/>
              <w:bottom w:val="single" w:sz="4" w:space="0" w:color="auto"/>
              <w:right w:val="double" w:sz="4" w:space="0" w:color="auto"/>
            </w:tcBorders>
            <w:vAlign w:val="center"/>
          </w:tcPr>
          <w:p w14:paraId="61904537" w14:textId="453DF7A5" w:rsidR="0032492A" w:rsidRPr="00FF1D15" w:rsidRDefault="0032492A" w:rsidP="0032492A">
            <w:pPr>
              <w:shd w:val="clear" w:color="auto" w:fill="FFFFFF" w:themeFill="background1"/>
              <w:jc w:val="center"/>
              <w:rPr>
                <w:lang w:val="ro-RO"/>
              </w:rPr>
            </w:pPr>
            <w:r w:rsidRPr="00FF1D15">
              <w:rPr>
                <w:lang w:val="ro-RO"/>
              </w:rPr>
              <w:t> -</w:t>
            </w:r>
          </w:p>
        </w:tc>
        <w:tc>
          <w:tcPr>
            <w:tcW w:w="851" w:type="dxa"/>
            <w:tcBorders>
              <w:top w:val="single" w:sz="4" w:space="0" w:color="auto"/>
              <w:left w:val="nil"/>
              <w:bottom w:val="single" w:sz="4" w:space="0" w:color="auto"/>
              <w:right w:val="double" w:sz="4" w:space="0" w:color="auto"/>
            </w:tcBorders>
            <w:vAlign w:val="center"/>
          </w:tcPr>
          <w:p w14:paraId="76BC31A8" w14:textId="0294AEE2" w:rsidR="0032492A" w:rsidRPr="00FF1D15" w:rsidRDefault="0032492A" w:rsidP="0032492A">
            <w:pPr>
              <w:shd w:val="clear" w:color="auto" w:fill="FFFFFF" w:themeFill="background1"/>
              <w:jc w:val="center"/>
              <w:rPr>
                <w:lang w:val="ro-RO"/>
              </w:rPr>
            </w:pPr>
            <w:r w:rsidRPr="00FF1D15">
              <w:rPr>
                <w:lang w:val="ro-RO"/>
              </w:rPr>
              <w:t> 4</w:t>
            </w:r>
          </w:p>
        </w:tc>
      </w:tr>
      <w:tr w:rsidR="0032492A" w:rsidRPr="00FF1D15" w14:paraId="66F28C26" w14:textId="77777777" w:rsidTr="007909C2">
        <w:tc>
          <w:tcPr>
            <w:tcW w:w="426" w:type="dxa"/>
            <w:tcBorders>
              <w:top w:val="single" w:sz="4" w:space="0" w:color="auto"/>
              <w:left w:val="single" w:sz="4" w:space="0" w:color="auto"/>
              <w:bottom w:val="single" w:sz="4" w:space="0" w:color="auto"/>
              <w:right w:val="single" w:sz="4" w:space="0" w:color="auto"/>
            </w:tcBorders>
            <w:vAlign w:val="center"/>
          </w:tcPr>
          <w:p w14:paraId="198CA764" w14:textId="77777777" w:rsidR="0032492A" w:rsidRPr="00FF1D15" w:rsidRDefault="0032492A" w:rsidP="0032492A">
            <w:pPr>
              <w:numPr>
                <w:ilvl w:val="0"/>
                <w:numId w:val="26"/>
              </w:numPr>
              <w:shd w:val="clear" w:color="auto" w:fill="FFFFFF" w:themeFill="background1"/>
              <w:jc w:val="center"/>
              <w:rPr>
                <w:sz w:val="22"/>
                <w:lang w:val="ro-RO"/>
              </w:rPr>
            </w:pPr>
          </w:p>
        </w:tc>
        <w:tc>
          <w:tcPr>
            <w:tcW w:w="4754" w:type="dxa"/>
            <w:tcBorders>
              <w:top w:val="single" w:sz="4" w:space="0" w:color="auto"/>
              <w:left w:val="nil"/>
              <w:bottom w:val="single" w:sz="4" w:space="0" w:color="auto"/>
              <w:right w:val="single" w:sz="8" w:space="0" w:color="auto"/>
            </w:tcBorders>
          </w:tcPr>
          <w:p w14:paraId="43FE5AF4" w14:textId="1D05D48B" w:rsidR="0032492A" w:rsidRPr="00FF1D15" w:rsidRDefault="0032492A" w:rsidP="0032492A">
            <w:pPr>
              <w:shd w:val="clear" w:color="auto" w:fill="FFFFFF" w:themeFill="background1"/>
              <w:ind w:left="-57" w:right="-57"/>
              <w:rPr>
                <w:bCs/>
                <w:iCs/>
                <w:lang w:val="ro-RO"/>
              </w:rPr>
            </w:pPr>
            <w:proofErr w:type="spellStart"/>
            <w:r w:rsidRPr="00FF1D15">
              <w:rPr>
                <w:bCs/>
                <w:iCs/>
                <w:lang w:val="en-US"/>
              </w:rPr>
              <w:t>Sănătatea</w:t>
            </w:r>
            <w:proofErr w:type="spellEnd"/>
            <w:r w:rsidRPr="00FF1D15">
              <w:rPr>
                <w:bCs/>
                <w:iCs/>
                <w:lang w:val="en-US"/>
              </w:rPr>
              <w:t xml:space="preserve"> </w:t>
            </w:r>
            <w:proofErr w:type="spellStart"/>
            <w:r w:rsidRPr="00FF1D15">
              <w:rPr>
                <w:bCs/>
                <w:iCs/>
                <w:lang w:val="en-US"/>
              </w:rPr>
              <w:t>ocupațională</w:t>
            </w:r>
            <w:proofErr w:type="spellEnd"/>
            <w:r w:rsidRPr="00FF1D15">
              <w:rPr>
                <w:bCs/>
                <w:iCs/>
                <w:lang w:val="en-US"/>
              </w:rPr>
              <w:t xml:space="preserve"> a </w:t>
            </w:r>
            <w:proofErr w:type="spellStart"/>
            <w:r w:rsidRPr="00FF1D15">
              <w:rPr>
                <w:bCs/>
                <w:iCs/>
                <w:lang w:val="en-US"/>
              </w:rPr>
              <w:t>personalului</w:t>
            </w:r>
            <w:proofErr w:type="spellEnd"/>
            <w:r w:rsidRPr="00FF1D15">
              <w:rPr>
                <w:bCs/>
                <w:iCs/>
                <w:lang w:val="en-US"/>
              </w:rPr>
              <w:t xml:space="preserve"> </w:t>
            </w:r>
            <w:proofErr w:type="spellStart"/>
            <w:r w:rsidRPr="00FF1D15">
              <w:rPr>
                <w:bCs/>
                <w:iCs/>
                <w:lang w:val="en-US"/>
              </w:rPr>
              <w:t>instituțiilor</w:t>
            </w:r>
            <w:proofErr w:type="spellEnd"/>
            <w:r w:rsidRPr="00FF1D15">
              <w:rPr>
                <w:bCs/>
                <w:iCs/>
                <w:lang w:val="en-US"/>
              </w:rPr>
              <w:t xml:space="preserve"> medico-</w:t>
            </w:r>
            <w:proofErr w:type="spellStart"/>
            <w:r w:rsidRPr="00FF1D15">
              <w:rPr>
                <w:bCs/>
                <w:iCs/>
                <w:lang w:val="en-US"/>
              </w:rPr>
              <w:t>sanitare</w:t>
            </w:r>
            <w:proofErr w:type="spellEnd"/>
            <w:r w:rsidRPr="00FF1D15">
              <w:rPr>
                <w:bCs/>
                <w:iCs/>
                <w:lang w:val="en-US"/>
              </w:rPr>
              <w:t xml:space="preserve"> </w:t>
            </w:r>
            <w:proofErr w:type="spellStart"/>
            <w:r w:rsidRPr="00FF1D15">
              <w:rPr>
                <w:bCs/>
                <w:iCs/>
                <w:lang w:val="en-US"/>
              </w:rPr>
              <w:t>publice</w:t>
            </w:r>
            <w:proofErr w:type="spellEnd"/>
            <w:r w:rsidRPr="00FF1D15">
              <w:rPr>
                <w:bCs/>
                <w:iCs/>
                <w:lang w:val="en-US"/>
              </w:rPr>
              <w:t>.</w:t>
            </w:r>
          </w:p>
        </w:tc>
        <w:tc>
          <w:tcPr>
            <w:tcW w:w="851" w:type="dxa"/>
            <w:tcBorders>
              <w:top w:val="single" w:sz="4" w:space="0" w:color="auto"/>
              <w:left w:val="nil"/>
              <w:bottom w:val="single" w:sz="4" w:space="0" w:color="auto"/>
              <w:right w:val="single" w:sz="8" w:space="0" w:color="auto"/>
            </w:tcBorders>
            <w:vAlign w:val="center"/>
          </w:tcPr>
          <w:p w14:paraId="0FF42241" w14:textId="03B79412" w:rsidR="0032492A" w:rsidRPr="00FF1D15" w:rsidRDefault="0032492A" w:rsidP="0032492A">
            <w:pPr>
              <w:shd w:val="clear" w:color="auto" w:fill="FFFFFF" w:themeFill="background1"/>
              <w:jc w:val="center"/>
              <w:rPr>
                <w:lang w:val="ro-RO"/>
              </w:rPr>
            </w:pPr>
            <w:r w:rsidRPr="00FF1D15">
              <w:rPr>
                <w:lang w:val="ro-RO"/>
              </w:rPr>
              <w:t>4 </w:t>
            </w:r>
          </w:p>
        </w:tc>
        <w:tc>
          <w:tcPr>
            <w:tcW w:w="773" w:type="dxa"/>
            <w:tcBorders>
              <w:top w:val="single" w:sz="4" w:space="0" w:color="auto"/>
              <w:left w:val="nil"/>
              <w:bottom w:val="single" w:sz="4" w:space="0" w:color="auto"/>
              <w:right w:val="single" w:sz="8" w:space="0" w:color="auto"/>
            </w:tcBorders>
            <w:vAlign w:val="center"/>
          </w:tcPr>
          <w:p w14:paraId="23D2C266" w14:textId="755250F3" w:rsidR="0032492A" w:rsidRPr="00FF1D15" w:rsidRDefault="0032492A" w:rsidP="0032492A">
            <w:pPr>
              <w:shd w:val="clear" w:color="auto" w:fill="FFFFFF" w:themeFill="background1"/>
              <w:jc w:val="center"/>
              <w:rPr>
                <w:lang w:val="ro-RO"/>
              </w:rPr>
            </w:pPr>
            <w:r w:rsidRPr="00FF1D15">
              <w:rPr>
                <w:lang w:val="ro-RO"/>
              </w:rPr>
              <w:t> -</w:t>
            </w:r>
          </w:p>
        </w:tc>
        <w:tc>
          <w:tcPr>
            <w:tcW w:w="709" w:type="dxa"/>
            <w:tcBorders>
              <w:top w:val="single" w:sz="4" w:space="0" w:color="auto"/>
              <w:left w:val="nil"/>
              <w:bottom w:val="single" w:sz="4" w:space="0" w:color="auto"/>
              <w:right w:val="double" w:sz="4" w:space="0" w:color="auto"/>
            </w:tcBorders>
            <w:vAlign w:val="center"/>
          </w:tcPr>
          <w:p w14:paraId="67789207" w14:textId="71F87C93" w:rsidR="0032492A" w:rsidRPr="00FF1D15" w:rsidRDefault="0032492A" w:rsidP="0032492A">
            <w:pPr>
              <w:shd w:val="clear" w:color="auto" w:fill="FFFFFF" w:themeFill="background1"/>
              <w:jc w:val="center"/>
              <w:rPr>
                <w:lang w:val="ro-RO"/>
              </w:rPr>
            </w:pPr>
            <w:r w:rsidRPr="00FF1D15">
              <w:rPr>
                <w:lang w:val="ro-RO"/>
              </w:rPr>
              <w:t>- </w:t>
            </w:r>
          </w:p>
        </w:tc>
        <w:tc>
          <w:tcPr>
            <w:tcW w:w="709" w:type="dxa"/>
            <w:tcBorders>
              <w:top w:val="single" w:sz="4" w:space="0" w:color="auto"/>
              <w:left w:val="nil"/>
              <w:bottom w:val="single" w:sz="4" w:space="0" w:color="auto"/>
              <w:right w:val="double" w:sz="4" w:space="0" w:color="auto"/>
            </w:tcBorders>
            <w:vAlign w:val="center"/>
          </w:tcPr>
          <w:p w14:paraId="1787019E" w14:textId="7AFB51CB" w:rsidR="0032492A" w:rsidRPr="00FF1D15" w:rsidRDefault="0032492A" w:rsidP="0032492A">
            <w:pPr>
              <w:shd w:val="clear" w:color="auto" w:fill="FFFFFF" w:themeFill="background1"/>
              <w:jc w:val="center"/>
              <w:rPr>
                <w:lang w:val="ro-RO"/>
              </w:rPr>
            </w:pPr>
            <w:r w:rsidRPr="00FF1D15">
              <w:rPr>
                <w:lang w:val="ro-RO"/>
              </w:rPr>
              <w:t>4 </w:t>
            </w:r>
          </w:p>
        </w:tc>
        <w:tc>
          <w:tcPr>
            <w:tcW w:w="768" w:type="dxa"/>
            <w:tcBorders>
              <w:top w:val="single" w:sz="4" w:space="0" w:color="auto"/>
              <w:left w:val="nil"/>
              <w:bottom w:val="single" w:sz="4" w:space="0" w:color="auto"/>
              <w:right w:val="double" w:sz="4" w:space="0" w:color="auto"/>
            </w:tcBorders>
            <w:vAlign w:val="center"/>
          </w:tcPr>
          <w:p w14:paraId="3155D388" w14:textId="64D00ECF" w:rsidR="0032492A" w:rsidRPr="00FF1D15" w:rsidRDefault="0032492A" w:rsidP="0032492A">
            <w:pPr>
              <w:shd w:val="clear" w:color="auto" w:fill="FFFFFF" w:themeFill="background1"/>
              <w:jc w:val="center"/>
              <w:rPr>
                <w:lang w:val="ro-RO"/>
              </w:rPr>
            </w:pPr>
            <w:r w:rsidRPr="00FF1D15">
              <w:rPr>
                <w:lang w:val="ro-RO"/>
              </w:rPr>
              <w:t> -</w:t>
            </w:r>
          </w:p>
        </w:tc>
        <w:tc>
          <w:tcPr>
            <w:tcW w:w="851" w:type="dxa"/>
            <w:tcBorders>
              <w:top w:val="single" w:sz="4" w:space="0" w:color="auto"/>
              <w:left w:val="nil"/>
              <w:bottom w:val="single" w:sz="4" w:space="0" w:color="auto"/>
              <w:right w:val="double" w:sz="4" w:space="0" w:color="auto"/>
            </w:tcBorders>
            <w:vAlign w:val="center"/>
          </w:tcPr>
          <w:p w14:paraId="44A0C6AC" w14:textId="7357E6D9" w:rsidR="0032492A" w:rsidRPr="00FF1D15" w:rsidRDefault="0032492A" w:rsidP="0032492A">
            <w:pPr>
              <w:shd w:val="clear" w:color="auto" w:fill="FFFFFF" w:themeFill="background1"/>
              <w:jc w:val="center"/>
              <w:rPr>
                <w:lang w:val="ro-RO"/>
              </w:rPr>
            </w:pPr>
            <w:r w:rsidRPr="00FF1D15">
              <w:rPr>
                <w:lang w:val="ro-RO"/>
              </w:rPr>
              <w:t>4</w:t>
            </w:r>
          </w:p>
        </w:tc>
      </w:tr>
      <w:tr w:rsidR="0032492A" w:rsidRPr="00FF1D15" w14:paraId="15B4A7D2" w14:textId="77777777" w:rsidTr="007909C2">
        <w:tc>
          <w:tcPr>
            <w:tcW w:w="426" w:type="dxa"/>
            <w:tcBorders>
              <w:top w:val="single" w:sz="4" w:space="0" w:color="auto"/>
              <w:left w:val="single" w:sz="4" w:space="0" w:color="auto"/>
              <w:bottom w:val="single" w:sz="4" w:space="0" w:color="auto"/>
              <w:right w:val="single" w:sz="4" w:space="0" w:color="auto"/>
            </w:tcBorders>
            <w:vAlign w:val="center"/>
          </w:tcPr>
          <w:p w14:paraId="6C73EA5B" w14:textId="77777777" w:rsidR="0032492A" w:rsidRPr="00FF1D15" w:rsidRDefault="0032492A" w:rsidP="0032492A">
            <w:pPr>
              <w:numPr>
                <w:ilvl w:val="0"/>
                <w:numId w:val="26"/>
              </w:numPr>
              <w:shd w:val="clear" w:color="auto" w:fill="FFFFFF" w:themeFill="background1"/>
              <w:jc w:val="center"/>
              <w:rPr>
                <w:sz w:val="22"/>
                <w:lang w:val="ro-RO"/>
              </w:rPr>
            </w:pPr>
          </w:p>
        </w:tc>
        <w:tc>
          <w:tcPr>
            <w:tcW w:w="4754" w:type="dxa"/>
            <w:tcBorders>
              <w:top w:val="single" w:sz="4" w:space="0" w:color="auto"/>
              <w:left w:val="nil"/>
              <w:bottom w:val="single" w:sz="4" w:space="0" w:color="auto"/>
              <w:right w:val="single" w:sz="8" w:space="0" w:color="auto"/>
            </w:tcBorders>
          </w:tcPr>
          <w:p w14:paraId="35F28D23" w14:textId="0E401044" w:rsidR="0032492A" w:rsidRPr="00FF1D15" w:rsidRDefault="0032492A" w:rsidP="0032492A">
            <w:pPr>
              <w:shd w:val="clear" w:color="auto" w:fill="FFFFFF" w:themeFill="background1"/>
              <w:ind w:left="-57" w:right="-57"/>
              <w:rPr>
                <w:bCs/>
                <w:iCs/>
                <w:lang w:val="ro-RO"/>
              </w:rPr>
            </w:pPr>
            <w:r w:rsidRPr="00FF1D15">
              <w:rPr>
                <w:bCs/>
                <w:iCs/>
                <w:lang w:val="ro-RO"/>
              </w:rPr>
              <w:t>Actualități și tendințe în sănătatea ocupațională în RM.</w:t>
            </w:r>
          </w:p>
        </w:tc>
        <w:tc>
          <w:tcPr>
            <w:tcW w:w="851" w:type="dxa"/>
            <w:tcBorders>
              <w:top w:val="single" w:sz="4" w:space="0" w:color="auto"/>
              <w:left w:val="nil"/>
              <w:bottom w:val="single" w:sz="4" w:space="0" w:color="auto"/>
              <w:right w:val="single" w:sz="8" w:space="0" w:color="auto"/>
            </w:tcBorders>
            <w:vAlign w:val="center"/>
          </w:tcPr>
          <w:p w14:paraId="351D36BB" w14:textId="1CD4FB56" w:rsidR="0032492A" w:rsidRPr="00FF1D15" w:rsidRDefault="0032492A" w:rsidP="0032492A">
            <w:pPr>
              <w:shd w:val="clear" w:color="auto" w:fill="FFFFFF" w:themeFill="background1"/>
              <w:jc w:val="center"/>
              <w:rPr>
                <w:lang w:val="ro-RO"/>
              </w:rPr>
            </w:pPr>
            <w:r w:rsidRPr="00FF1D15">
              <w:rPr>
                <w:lang w:val="ro-RO"/>
              </w:rPr>
              <w:t>-</w:t>
            </w:r>
          </w:p>
        </w:tc>
        <w:tc>
          <w:tcPr>
            <w:tcW w:w="773" w:type="dxa"/>
            <w:tcBorders>
              <w:top w:val="single" w:sz="4" w:space="0" w:color="auto"/>
              <w:left w:val="nil"/>
              <w:bottom w:val="single" w:sz="4" w:space="0" w:color="auto"/>
              <w:right w:val="single" w:sz="8" w:space="0" w:color="auto"/>
            </w:tcBorders>
            <w:vAlign w:val="center"/>
          </w:tcPr>
          <w:p w14:paraId="3CC9748F" w14:textId="31BAC771" w:rsidR="0032492A" w:rsidRPr="00FF1D15" w:rsidRDefault="0032492A" w:rsidP="0032492A">
            <w:pPr>
              <w:shd w:val="clear" w:color="auto" w:fill="FFFFFF" w:themeFill="background1"/>
              <w:jc w:val="center"/>
              <w:rPr>
                <w:lang w:val="ro-RO"/>
              </w:rPr>
            </w:pPr>
            <w:r w:rsidRPr="00FF1D15">
              <w:rPr>
                <w:lang w:val="ro-RO"/>
              </w:rPr>
              <w:t>-</w:t>
            </w:r>
          </w:p>
        </w:tc>
        <w:tc>
          <w:tcPr>
            <w:tcW w:w="709" w:type="dxa"/>
            <w:tcBorders>
              <w:top w:val="single" w:sz="4" w:space="0" w:color="auto"/>
              <w:left w:val="nil"/>
              <w:bottom w:val="single" w:sz="4" w:space="0" w:color="auto"/>
              <w:right w:val="double" w:sz="4" w:space="0" w:color="auto"/>
            </w:tcBorders>
            <w:vAlign w:val="center"/>
          </w:tcPr>
          <w:p w14:paraId="17895683" w14:textId="4ABCB6E0" w:rsidR="0032492A" w:rsidRPr="00FF1D15" w:rsidRDefault="0032492A" w:rsidP="0032492A">
            <w:pPr>
              <w:shd w:val="clear" w:color="auto" w:fill="FFFFFF" w:themeFill="background1"/>
              <w:jc w:val="center"/>
              <w:rPr>
                <w:lang w:val="ro-RO"/>
              </w:rPr>
            </w:pPr>
            <w:r w:rsidRPr="00FF1D15">
              <w:rPr>
                <w:lang w:val="en-US"/>
              </w:rPr>
              <w:t>2</w:t>
            </w:r>
          </w:p>
        </w:tc>
        <w:tc>
          <w:tcPr>
            <w:tcW w:w="709" w:type="dxa"/>
            <w:tcBorders>
              <w:top w:val="single" w:sz="4" w:space="0" w:color="auto"/>
              <w:left w:val="nil"/>
              <w:bottom w:val="single" w:sz="4" w:space="0" w:color="auto"/>
              <w:right w:val="double" w:sz="4" w:space="0" w:color="auto"/>
            </w:tcBorders>
            <w:vAlign w:val="center"/>
          </w:tcPr>
          <w:p w14:paraId="0AC89AC9" w14:textId="44C095BA" w:rsidR="0032492A" w:rsidRPr="00FF1D15" w:rsidRDefault="0032492A" w:rsidP="0032492A">
            <w:pPr>
              <w:shd w:val="clear" w:color="auto" w:fill="FFFFFF" w:themeFill="background1"/>
              <w:jc w:val="center"/>
              <w:rPr>
                <w:lang w:val="ro-RO"/>
              </w:rPr>
            </w:pPr>
            <w:r w:rsidRPr="00FF1D15">
              <w:rPr>
                <w:lang w:val="en-US"/>
              </w:rPr>
              <w:t>2</w:t>
            </w:r>
          </w:p>
        </w:tc>
        <w:tc>
          <w:tcPr>
            <w:tcW w:w="768" w:type="dxa"/>
            <w:tcBorders>
              <w:top w:val="single" w:sz="4" w:space="0" w:color="auto"/>
              <w:left w:val="nil"/>
              <w:bottom w:val="single" w:sz="4" w:space="0" w:color="auto"/>
              <w:right w:val="double" w:sz="4" w:space="0" w:color="auto"/>
            </w:tcBorders>
            <w:vAlign w:val="center"/>
          </w:tcPr>
          <w:p w14:paraId="4CE6D787" w14:textId="2B3CDF0E" w:rsidR="0032492A" w:rsidRPr="00FF1D15" w:rsidRDefault="0032492A" w:rsidP="0032492A">
            <w:pPr>
              <w:shd w:val="clear" w:color="auto" w:fill="FFFFFF" w:themeFill="background1"/>
              <w:jc w:val="center"/>
              <w:rPr>
                <w:lang w:val="ro-RO"/>
              </w:rPr>
            </w:pPr>
            <w:r w:rsidRPr="00FF1D15">
              <w:rPr>
                <w:lang w:val="ro-RO"/>
              </w:rPr>
              <w:t>8</w:t>
            </w:r>
          </w:p>
        </w:tc>
        <w:tc>
          <w:tcPr>
            <w:tcW w:w="851" w:type="dxa"/>
            <w:tcBorders>
              <w:top w:val="single" w:sz="4" w:space="0" w:color="auto"/>
              <w:left w:val="nil"/>
              <w:bottom w:val="single" w:sz="4" w:space="0" w:color="auto"/>
              <w:right w:val="double" w:sz="4" w:space="0" w:color="auto"/>
            </w:tcBorders>
            <w:vAlign w:val="center"/>
          </w:tcPr>
          <w:p w14:paraId="4EE72CF6" w14:textId="5945F7CC" w:rsidR="0032492A" w:rsidRPr="00FF1D15" w:rsidRDefault="0032492A" w:rsidP="0032492A">
            <w:pPr>
              <w:shd w:val="clear" w:color="auto" w:fill="FFFFFF" w:themeFill="background1"/>
              <w:jc w:val="center"/>
              <w:rPr>
                <w:lang w:val="ro-RO"/>
              </w:rPr>
            </w:pPr>
            <w:r w:rsidRPr="00FF1D15">
              <w:rPr>
                <w:lang w:val="ro-RO"/>
              </w:rPr>
              <w:t>10</w:t>
            </w:r>
          </w:p>
        </w:tc>
      </w:tr>
      <w:tr w:rsidR="0032492A" w:rsidRPr="00FF1D15" w14:paraId="1D7EE709" w14:textId="77777777" w:rsidTr="007909C2">
        <w:tc>
          <w:tcPr>
            <w:tcW w:w="426" w:type="dxa"/>
            <w:tcBorders>
              <w:top w:val="single" w:sz="4" w:space="0" w:color="auto"/>
              <w:left w:val="single" w:sz="4" w:space="0" w:color="auto"/>
              <w:bottom w:val="single" w:sz="4" w:space="0" w:color="auto"/>
              <w:right w:val="single" w:sz="4" w:space="0" w:color="auto"/>
            </w:tcBorders>
            <w:vAlign w:val="center"/>
          </w:tcPr>
          <w:p w14:paraId="237AB641" w14:textId="77777777" w:rsidR="0032492A" w:rsidRPr="00FF1D15" w:rsidRDefault="0032492A" w:rsidP="0032492A">
            <w:pPr>
              <w:numPr>
                <w:ilvl w:val="0"/>
                <w:numId w:val="26"/>
              </w:numPr>
              <w:shd w:val="clear" w:color="auto" w:fill="FFFFFF" w:themeFill="background1"/>
              <w:jc w:val="center"/>
              <w:rPr>
                <w:sz w:val="22"/>
                <w:lang w:val="ro-RO"/>
              </w:rPr>
            </w:pPr>
          </w:p>
        </w:tc>
        <w:tc>
          <w:tcPr>
            <w:tcW w:w="4754" w:type="dxa"/>
            <w:tcBorders>
              <w:top w:val="single" w:sz="4" w:space="0" w:color="auto"/>
              <w:left w:val="nil"/>
              <w:bottom w:val="single" w:sz="4" w:space="0" w:color="auto"/>
              <w:right w:val="single" w:sz="8" w:space="0" w:color="auto"/>
            </w:tcBorders>
          </w:tcPr>
          <w:p w14:paraId="35AE9323" w14:textId="6C403389" w:rsidR="0032492A" w:rsidRPr="00FF1D15" w:rsidRDefault="0032492A" w:rsidP="0032492A">
            <w:pPr>
              <w:shd w:val="clear" w:color="auto" w:fill="FFFFFF" w:themeFill="background1"/>
              <w:ind w:left="-57" w:right="-57"/>
              <w:rPr>
                <w:bCs/>
                <w:iCs/>
                <w:lang w:val="ro-RO"/>
              </w:rPr>
            </w:pPr>
            <w:proofErr w:type="spellStart"/>
            <w:r w:rsidRPr="00FF1D15">
              <w:rPr>
                <w:bCs/>
                <w:iCs/>
                <w:lang w:val="en-US"/>
              </w:rPr>
              <w:t>Evaluarea</w:t>
            </w:r>
            <w:proofErr w:type="spellEnd"/>
            <w:r w:rsidRPr="00FF1D15">
              <w:rPr>
                <w:bCs/>
                <w:iCs/>
                <w:lang w:val="en-US"/>
              </w:rPr>
              <w:t xml:space="preserve"> </w:t>
            </w:r>
            <w:proofErr w:type="spellStart"/>
            <w:r w:rsidRPr="00FF1D15">
              <w:rPr>
                <w:bCs/>
                <w:iCs/>
                <w:lang w:val="en-US"/>
              </w:rPr>
              <w:t>riscului</w:t>
            </w:r>
            <w:proofErr w:type="spellEnd"/>
            <w:r w:rsidRPr="00FF1D15">
              <w:rPr>
                <w:bCs/>
                <w:iCs/>
                <w:lang w:val="en-US"/>
              </w:rPr>
              <w:t xml:space="preserve"> </w:t>
            </w:r>
            <w:proofErr w:type="spellStart"/>
            <w:r w:rsidRPr="00FF1D15">
              <w:rPr>
                <w:bCs/>
                <w:iCs/>
                <w:lang w:val="en-US"/>
              </w:rPr>
              <w:t>și</w:t>
            </w:r>
            <w:proofErr w:type="spellEnd"/>
            <w:r w:rsidRPr="00FF1D15">
              <w:rPr>
                <w:bCs/>
                <w:iCs/>
                <w:lang w:val="en-US"/>
              </w:rPr>
              <w:t xml:space="preserve"> </w:t>
            </w:r>
            <w:proofErr w:type="spellStart"/>
            <w:proofErr w:type="gramStart"/>
            <w:r w:rsidRPr="00FF1D15">
              <w:rPr>
                <w:bCs/>
                <w:iCs/>
                <w:lang w:val="en-US"/>
              </w:rPr>
              <w:t>supravegherea</w:t>
            </w:r>
            <w:proofErr w:type="spellEnd"/>
            <w:r w:rsidRPr="00FF1D15">
              <w:rPr>
                <w:bCs/>
                <w:iCs/>
                <w:lang w:val="en-US"/>
              </w:rPr>
              <w:t xml:space="preserve">  </w:t>
            </w:r>
            <w:proofErr w:type="spellStart"/>
            <w:r w:rsidRPr="00FF1D15">
              <w:rPr>
                <w:bCs/>
                <w:iCs/>
                <w:lang w:val="en-US"/>
              </w:rPr>
              <w:t>stării</w:t>
            </w:r>
            <w:proofErr w:type="spellEnd"/>
            <w:proofErr w:type="gramEnd"/>
            <w:r w:rsidRPr="00FF1D15">
              <w:rPr>
                <w:bCs/>
                <w:iCs/>
                <w:lang w:val="en-US"/>
              </w:rPr>
              <w:t xml:space="preserve"> de </w:t>
            </w:r>
            <w:proofErr w:type="spellStart"/>
            <w:r w:rsidRPr="00FF1D15">
              <w:rPr>
                <w:bCs/>
                <w:iCs/>
                <w:lang w:val="en-US"/>
              </w:rPr>
              <w:t>sănătate</w:t>
            </w:r>
            <w:proofErr w:type="spellEnd"/>
            <w:r w:rsidRPr="00FF1D15">
              <w:rPr>
                <w:bCs/>
                <w:iCs/>
                <w:lang w:val="en-US"/>
              </w:rPr>
              <w:t xml:space="preserve">  </w:t>
            </w:r>
            <w:proofErr w:type="spellStart"/>
            <w:r w:rsidRPr="00FF1D15">
              <w:rPr>
                <w:bCs/>
                <w:iCs/>
                <w:lang w:val="en-US"/>
              </w:rPr>
              <w:t>în</w:t>
            </w:r>
            <w:proofErr w:type="spellEnd"/>
            <w:r w:rsidRPr="00FF1D15">
              <w:rPr>
                <w:bCs/>
                <w:iCs/>
                <w:lang w:val="en-US"/>
              </w:rPr>
              <w:t xml:space="preserve">  </w:t>
            </w:r>
            <w:proofErr w:type="spellStart"/>
            <w:r w:rsidRPr="00FF1D15">
              <w:rPr>
                <w:bCs/>
                <w:iCs/>
                <w:lang w:val="en-US"/>
              </w:rPr>
              <w:t>expunerea</w:t>
            </w:r>
            <w:proofErr w:type="spellEnd"/>
            <w:r w:rsidRPr="00FF1D15">
              <w:rPr>
                <w:bCs/>
                <w:iCs/>
                <w:lang w:val="en-US"/>
              </w:rPr>
              <w:t xml:space="preserve"> </w:t>
            </w:r>
            <w:proofErr w:type="spellStart"/>
            <w:r w:rsidRPr="00FF1D15">
              <w:rPr>
                <w:bCs/>
                <w:iCs/>
                <w:lang w:val="en-US"/>
              </w:rPr>
              <w:t>profesională</w:t>
            </w:r>
            <w:proofErr w:type="spellEnd"/>
            <w:r w:rsidRPr="00FF1D15">
              <w:rPr>
                <w:bCs/>
                <w:iCs/>
                <w:lang w:val="en-US"/>
              </w:rPr>
              <w:t xml:space="preserve"> la </w:t>
            </w:r>
            <w:proofErr w:type="spellStart"/>
            <w:r w:rsidRPr="00FF1D15">
              <w:rPr>
                <w:bCs/>
                <w:iCs/>
                <w:lang w:val="en-US"/>
              </w:rPr>
              <w:t>agenți</w:t>
            </w:r>
            <w:proofErr w:type="spellEnd"/>
            <w:r w:rsidRPr="00FF1D15">
              <w:rPr>
                <w:bCs/>
                <w:iCs/>
                <w:lang w:val="en-US"/>
              </w:rPr>
              <w:t xml:space="preserve"> </w:t>
            </w:r>
            <w:proofErr w:type="spellStart"/>
            <w:r w:rsidRPr="00FF1D15">
              <w:rPr>
                <w:bCs/>
                <w:iCs/>
                <w:lang w:val="en-US"/>
              </w:rPr>
              <w:t>patogeni</w:t>
            </w:r>
            <w:proofErr w:type="spellEnd"/>
            <w:r w:rsidRPr="00FF1D15">
              <w:rPr>
                <w:bCs/>
                <w:iCs/>
                <w:lang w:val="en-US"/>
              </w:rPr>
              <w:t xml:space="preserve"> </w:t>
            </w:r>
            <w:proofErr w:type="spellStart"/>
            <w:r w:rsidRPr="00FF1D15">
              <w:rPr>
                <w:bCs/>
                <w:iCs/>
                <w:lang w:val="en-US"/>
              </w:rPr>
              <w:t>infecțiosi</w:t>
            </w:r>
            <w:proofErr w:type="spellEnd"/>
            <w:r w:rsidRPr="00FF1D15">
              <w:rPr>
                <w:bCs/>
                <w:iCs/>
                <w:lang w:val="en-US"/>
              </w:rPr>
              <w:t>.</w:t>
            </w:r>
          </w:p>
        </w:tc>
        <w:tc>
          <w:tcPr>
            <w:tcW w:w="851" w:type="dxa"/>
            <w:tcBorders>
              <w:top w:val="single" w:sz="4" w:space="0" w:color="auto"/>
              <w:left w:val="nil"/>
              <w:bottom w:val="single" w:sz="4" w:space="0" w:color="auto"/>
              <w:right w:val="single" w:sz="8" w:space="0" w:color="auto"/>
            </w:tcBorders>
            <w:vAlign w:val="center"/>
          </w:tcPr>
          <w:p w14:paraId="054F700C" w14:textId="6582128A" w:rsidR="0032492A" w:rsidRPr="00FF1D15" w:rsidRDefault="0032492A" w:rsidP="0032492A">
            <w:pPr>
              <w:shd w:val="clear" w:color="auto" w:fill="FFFFFF" w:themeFill="background1"/>
              <w:jc w:val="center"/>
              <w:rPr>
                <w:lang w:val="ro-RO"/>
              </w:rPr>
            </w:pPr>
            <w:r w:rsidRPr="00FF1D15">
              <w:rPr>
                <w:lang w:val="ro-RO"/>
              </w:rPr>
              <w:t>-</w:t>
            </w:r>
          </w:p>
        </w:tc>
        <w:tc>
          <w:tcPr>
            <w:tcW w:w="773" w:type="dxa"/>
            <w:tcBorders>
              <w:top w:val="single" w:sz="4" w:space="0" w:color="auto"/>
              <w:left w:val="nil"/>
              <w:bottom w:val="single" w:sz="4" w:space="0" w:color="auto"/>
              <w:right w:val="single" w:sz="8" w:space="0" w:color="auto"/>
            </w:tcBorders>
            <w:vAlign w:val="center"/>
          </w:tcPr>
          <w:p w14:paraId="538A3707" w14:textId="4A0E25D4" w:rsidR="0032492A" w:rsidRPr="00FF1D15" w:rsidRDefault="0032492A" w:rsidP="0032492A">
            <w:pPr>
              <w:shd w:val="clear" w:color="auto" w:fill="FFFFFF" w:themeFill="background1"/>
              <w:jc w:val="center"/>
              <w:rPr>
                <w:lang w:val="ro-RO"/>
              </w:rPr>
            </w:pPr>
            <w:r w:rsidRPr="00FF1D15">
              <w:rPr>
                <w:lang w:val="ro-RO"/>
              </w:rPr>
              <w:t>-</w:t>
            </w:r>
          </w:p>
        </w:tc>
        <w:tc>
          <w:tcPr>
            <w:tcW w:w="709" w:type="dxa"/>
            <w:tcBorders>
              <w:top w:val="single" w:sz="4" w:space="0" w:color="auto"/>
              <w:left w:val="nil"/>
              <w:bottom w:val="single" w:sz="4" w:space="0" w:color="auto"/>
              <w:right w:val="double" w:sz="4" w:space="0" w:color="auto"/>
            </w:tcBorders>
            <w:vAlign w:val="center"/>
          </w:tcPr>
          <w:p w14:paraId="786DE9FF" w14:textId="7605F438" w:rsidR="0032492A" w:rsidRPr="00FF1D15" w:rsidRDefault="0032492A" w:rsidP="0032492A">
            <w:pPr>
              <w:shd w:val="clear" w:color="auto" w:fill="FFFFFF" w:themeFill="background1"/>
              <w:jc w:val="center"/>
              <w:rPr>
                <w:lang w:val="ro-RO"/>
              </w:rPr>
            </w:pPr>
            <w:r w:rsidRPr="00FF1D15">
              <w:rPr>
                <w:lang w:val="en-US"/>
              </w:rPr>
              <w:t>2</w:t>
            </w:r>
          </w:p>
        </w:tc>
        <w:tc>
          <w:tcPr>
            <w:tcW w:w="709" w:type="dxa"/>
            <w:tcBorders>
              <w:top w:val="single" w:sz="4" w:space="0" w:color="auto"/>
              <w:left w:val="nil"/>
              <w:bottom w:val="single" w:sz="4" w:space="0" w:color="auto"/>
              <w:right w:val="double" w:sz="4" w:space="0" w:color="auto"/>
            </w:tcBorders>
            <w:vAlign w:val="center"/>
          </w:tcPr>
          <w:p w14:paraId="2BB6CF67" w14:textId="5D770672" w:rsidR="0032492A" w:rsidRPr="00FF1D15" w:rsidRDefault="0032492A" w:rsidP="0032492A">
            <w:pPr>
              <w:shd w:val="clear" w:color="auto" w:fill="FFFFFF" w:themeFill="background1"/>
              <w:jc w:val="center"/>
              <w:rPr>
                <w:lang w:val="ro-RO"/>
              </w:rPr>
            </w:pPr>
            <w:r w:rsidRPr="00FF1D15">
              <w:rPr>
                <w:lang w:val="en-US"/>
              </w:rPr>
              <w:t>2</w:t>
            </w:r>
          </w:p>
        </w:tc>
        <w:tc>
          <w:tcPr>
            <w:tcW w:w="768" w:type="dxa"/>
            <w:tcBorders>
              <w:top w:val="single" w:sz="4" w:space="0" w:color="auto"/>
              <w:left w:val="nil"/>
              <w:bottom w:val="single" w:sz="4" w:space="0" w:color="auto"/>
              <w:right w:val="double" w:sz="4" w:space="0" w:color="auto"/>
            </w:tcBorders>
            <w:vAlign w:val="center"/>
          </w:tcPr>
          <w:p w14:paraId="1F3F6E53" w14:textId="3A3F383A" w:rsidR="0032492A" w:rsidRPr="00FF1D15" w:rsidRDefault="0032492A" w:rsidP="0032492A">
            <w:pPr>
              <w:shd w:val="clear" w:color="auto" w:fill="FFFFFF" w:themeFill="background1"/>
              <w:jc w:val="center"/>
              <w:rPr>
                <w:lang w:val="ro-RO"/>
              </w:rPr>
            </w:pPr>
            <w:r w:rsidRPr="00FF1D15">
              <w:rPr>
                <w:lang w:val="ro-RO"/>
              </w:rPr>
              <w:t>8</w:t>
            </w:r>
          </w:p>
        </w:tc>
        <w:tc>
          <w:tcPr>
            <w:tcW w:w="851" w:type="dxa"/>
            <w:tcBorders>
              <w:top w:val="single" w:sz="4" w:space="0" w:color="auto"/>
              <w:left w:val="nil"/>
              <w:bottom w:val="single" w:sz="4" w:space="0" w:color="auto"/>
              <w:right w:val="double" w:sz="4" w:space="0" w:color="auto"/>
            </w:tcBorders>
            <w:vAlign w:val="center"/>
          </w:tcPr>
          <w:p w14:paraId="5F7819B4" w14:textId="265CE9BB" w:rsidR="0032492A" w:rsidRPr="00FF1D15" w:rsidRDefault="0032492A" w:rsidP="0032492A">
            <w:pPr>
              <w:shd w:val="clear" w:color="auto" w:fill="FFFFFF" w:themeFill="background1"/>
              <w:jc w:val="center"/>
              <w:rPr>
                <w:lang w:val="ro-RO"/>
              </w:rPr>
            </w:pPr>
            <w:r w:rsidRPr="00FF1D15">
              <w:rPr>
                <w:lang w:val="ro-RO"/>
              </w:rPr>
              <w:t>10</w:t>
            </w:r>
          </w:p>
        </w:tc>
      </w:tr>
      <w:tr w:rsidR="0032492A" w:rsidRPr="00FF1D15" w14:paraId="45276D1C" w14:textId="77777777" w:rsidTr="007909C2">
        <w:tc>
          <w:tcPr>
            <w:tcW w:w="426" w:type="dxa"/>
            <w:tcBorders>
              <w:top w:val="single" w:sz="4" w:space="0" w:color="auto"/>
              <w:left w:val="single" w:sz="4" w:space="0" w:color="auto"/>
              <w:bottom w:val="single" w:sz="4" w:space="0" w:color="auto"/>
              <w:right w:val="single" w:sz="4" w:space="0" w:color="auto"/>
            </w:tcBorders>
            <w:vAlign w:val="center"/>
          </w:tcPr>
          <w:p w14:paraId="58514199" w14:textId="77777777" w:rsidR="0032492A" w:rsidRPr="00FF1D15" w:rsidRDefault="0032492A" w:rsidP="0032492A">
            <w:pPr>
              <w:numPr>
                <w:ilvl w:val="0"/>
                <w:numId w:val="26"/>
              </w:numPr>
              <w:shd w:val="clear" w:color="auto" w:fill="FFFFFF" w:themeFill="background1"/>
              <w:jc w:val="center"/>
              <w:rPr>
                <w:sz w:val="22"/>
                <w:lang w:val="ro-RO"/>
              </w:rPr>
            </w:pPr>
          </w:p>
        </w:tc>
        <w:tc>
          <w:tcPr>
            <w:tcW w:w="4754" w:type="dxa"/>
            <w:tcBorders>
              <w:top w:val="single" w:sz="4" w:space="0" w:color="auto"/>
              <w:left w:val="nil"/>
              <w:bottom w:val="single" w:sz="4" w:space="0" w:color="auto"/>
              <w:right w:val="single" w:sz="4" w:space="0" w:color="auto"/>
            </w:tcBorders>
          </w:tcPr>
          <w:p w14:paraId="404E61B9" w14:textId="557F6A8C" w:rsidR="0032492A" w:rsidRPr="00FF1D15" w:rsidRDefault="0032492A" w:rsidP="0032492A">
            <w:pPr>
              <w:shd w:val="clear" w:color="auto" w:fill="FFFFFF" w:themeFill="background1"/>
              <w:ind w:left="-57" w:right="-57"/>
              <w:rPr>
                <w:bCs/>
                <w:iCs/>
                <w:lang w:val="ro-RO"/>
              </w:rPr>
            </w:pPr>
            <w:proofErr w:type="spellStart"/>
            <w:r w:rsidRPr="00FF1D15">
              <w:rPr>
                <w:bCs/>
                <w:iCs/>
                <w:lang w:val="en-US"/>
              </w:rPr>
              <w:t>Organizarea</w:t>
            </w:r>
            <w:proofErr w:type="spellEnd"/>
            <w:r w:rsidRPr="00FF1D15">
              <w:rPr>
                <w:bCs/>
                <w:iCs/>
                <w:lang w:val="en-US"/>
              </w:rPr>
              <w:t xml:space="preserve"> şi </w:t>
            </w:r>
            <w:proofErr w:type="spellStart"/>
            <w:r w:rsidRPr="00FF1D15">
              <w:rPr>
                <w:bCs/>
                <w:iCs/>
                <w:lang w:val="en-US"/>
              </w:rPr>
              <w:t>efectuarea</w:t>
            </w:r>
            <w:proofErr w:type="spellEnd"/>
            <w:r w:rsidRPr="00FF1D15">
              <w:rPr>
                <w:bCs/>
                <w:iCs/>
                <w:lang w:val="en-US"/>
              </w:rPr>
              <w:t xml:space="preserve"> </w:t>
            </w:r>
            <w:proofErr w:type="spellStart"/>
            <w:r w:rsidRPr="00FF1D15">
              <w:rPr>
                <w:bCs/>
                <w:iCs/>
                <w:lang w:val="en-US"/>
              </w:rPr>
              <w:t>investigaţiilor</w:t>
            </w:r>
            <w:proofErr w:type="spellEnd"/>
            <w:r w:rsidRPr="00FF1D15">
              <w:rPr>
                <w:bCs/>
                <w:iCs/>
                <w:lang w:val="en-US"/>
              </w:rPr>
              <w:t xml:space="preserve"> de </w:t>
            </w:r>
            <w:proofErr w:type="spellStart"/>
            <w:r w:rsidRPr="00FF1D15">
              <w:rPr>
                <w:bCs/>
                <w:iCs/>
                <w:lang w:val="en-US"/>
              </w:rPr>
              <w:t>laborator</w:t>
            </w:r>
            <w:proofErr w:type="spellEnd"/>
            <w:r w:rsidRPr="00FF1D15">
              <w:rPr>
                <w:bCs/>
                <w:iCs/>
                <w:lang w:val="en-US"/>
              </w:rPr>
              <w:t xml:space="preserve"> şi </w:t>
            </w:r>
            <w:proofErr w:type="spellStart"/>
            <w:r w:rsidRPr="00FF1D15">
              <w:rPr>
                <w:bCs/>
                <w:iCs/>
                <w:lang w:val="en-US"/>
              </w:rPr>
              <w:t>instrumentale</w:t>
            </w:r>
            <w:proofErr w:type="spellEnd"/>
            <w:r w:rsidRPr="00FF1D15">
              <w:rPr>
                <w:bCs/>
                <w:iCs/>
                <w:lang w:val="en-US"/>
              </w:rPr>
              <w:t xml:space="preserve"> a </w:t>
            </w:r>
            <w:proofErr w:type="spellStart"/>
            <w:r w:rsidRPr="00FF1D15">
              <w:rPr>
                <w:bCs/>
                <w:iCs/>
                <w:lang w:val="en-US"/>
              </w:rPr>
              <w:t>mediului</w:t>
            </w:r>
            <w:proofErr w:type="spellEnd"/>
            <w:r w:rsidRPr="00FF1D15">
              <w:rPr>
                <w:bCs/>
                <w:iCs/>
                <w:lang w:val="en-US"/>
              </w:rPr>
              <w:t xml:space="preserve"> ocupațional.</w:t>
            </w:r>
          </w:p>
        </w:tc>
        <w:tc>
          <w:tcPr>
            <w:tcW w:w="851" w:type="dxa"/>
            <w:tcBorders>
              <w:top w:val="single" w:sz="4" w:space="0" w:color="auto"/>
              <w:left w:val="single" w:sz="4" w:space="0" w:color="auto"/>
              <w:bottom w:val="single" w:sz="4" w:space="0" w:color="auto"/>
              <w:right w:val="single" w:sz="8" w:space="0" w:color="auto"/>
            </w:tcBorders>
            <w:vAlign w:val="center"/>
          </w:tcPr>
          <w:p w14:paraId="1A07D991" w14:textId="1BCE0CDC" w:rsidR="0032492A" w:rsidRPr="00FF1D15" w:rsidRDefault="0032492A" w:rsidP="0032492A">
            <w:pPr>
              <w:shd w:val="clear" w:color="auto" w:fill="FFFFFF" w:themeFill="background1"/>
              <w:jc w:val="center"/>
              <w:rPr>
                <w:lang w:val="ro-RO"/>
              </w:rPr>
            </w:pPr>
            <w:r w:rsidRPr="00FF1D15">
              <w:rPr>
                <w:lang w:val="ro-RO"/>
              </w:rPr>
              <w:t>-</w:t>
            </w:r>
          </w:p>
        </w:tc>
        <w:tc>
          <w:tcPr>
            <w:tcW w:w="773" w:type="dxa"/>
            <w:tcBorders>
              <w:top w:val="single" w:sz="4" w:space="0" w:color="auto"/>
              <w:left w:val="nil"/>
              <w:bottom w:val="single" w:sz="4" w:space="0" w:color="auto"/>
              <w:right w:val="single" w:sz="8" w:space="0" w:color="auto"/>
            </w:tcBorders>
            <w:vAlign w:val="center"/>
          </w:tcPr>
          <w:p w14:paraId="3A323D9C" w14:textId="4AD01B67" w:rsidR="0032492A" w:rsidRPr="00FF1D15" w:rsidRDefault="0032492A" w:rsidP="0032492A">
            <w:pPr>
              <w:shd w:val="clear" w:color="auto" w:fill="FFFFFF" w:themeFill="background1"/>
              <w:jc w:val="center"/>
              <w:rPr>
                <w:lang w:val="ro-RO"/>
              </w:rPr>
            </w:pPr>
            <w:r w:rsidRPr="00FF1D15">
              <w:rPr>
                <w:lang w:val="ro-RO"/>
              </w:rPr>
              <w:t>-</w:t>
            </w:r>
          </w:p>
        </w:tc>
        <w:tc>
          <w:tcPr>
            <w:tcW w:w="709" w:type="dxa"/>
            <w:tcBorders>
              <w:top w:val="single" w:sz="4" w:space="0" w:color="auto"/>
              <w:left w:val="nil"/>
              <w:bottom w:val="single" w:sz="4" w:space="0" w:color="auto"/>
              <w:right w:val="double" w:sz="4" w:space="0" w:color="auto"/>
            </w:tcBorders>
            <w:vAlign w:val="center"/>
          </w:tcPr>
          <w:p w14:paraId="34724A69" w14:textId="14275EDE" w:rsidR="0032492A" w:rsidRPr="00FF1D15" w:rsidRDefault="0032492A" w:rsidP="0032492A">
            <w:pPr>
              <w:shd w:val="clear" w:color="auto" w:fill="FFFFFF" w:themeFill="background1"/>
              <w:jc w:val="center"/>
              <w:rPr>
                <w:lang w:val="ro-RO"/>
              </w:rPr>
            </w:pPr>
            <w:r w:rsidRPr="00FF1D15">
              <w:rPr>
                <w:lang w:val="en-US"/>
              </w:rPr>
              <w:t>2</w:t>
            </w:r>
          </w:p>
        </w:tc>
        <w:tc>
          <w:tcPr>
            <w:tcW w:w="709" w:type="dxa"/>
            <w:tcBorders>
              <w:top w:val="single" w:sz="4" w:space="0" w:color="auto"/>
              <w:left w:val="nil"/>
              <w:bottom w:val="single" w:sz="4" w:space="0" w:color="auto"/>
              <w:right w:val="double" w:sz="4" w:space="0" w:color="auto"/>
            </w:tcBorders>
            <w:vAlign w:val="center"/>
          </w:tcPr>
          <w:p w14:paraId="1F9D7597" w14:textId="456F349A" w:rsidR="0032492A" w:rsidRPr="00FF1D15" w:rsidRDefault="0032492A" w:rsidP="0032492A">
            <w:pPr>
              <w:shd w:val="clear" w:color="auto" w:fill="FFFFFF" w:themeFill="background1"/>
              <w:jc w:val="center"/>
              <w:rPr>
                <w:lang w:val="ro-RO"/>
              </w:rPr>
            </w:pPr>
            <w:r w:rsidRPr="00FF1D15">
              <w:rPr>
                <w:lang w:val="en-US"/>
              </w:rPr>
              <w:t>2</w:t>
            </w:r>
          </w:p>
        </w:tc>
        <w:tc>
          <w:tcPr>
            <w:tcW w:w="768" w:type="dxa"/>
            <w:tcBorders>
              <w:top w:val="single" w:sz="4" w:space="0" w:color="auto"/>
              <w:left w:val="nil"/>
              <w:bottom w:val="single" w:sz="4" w:space="0" w:color="auto"/>
              <w:right w:val="double" w:sz="4" w:space="0" w:color="auto"/>
            </w:tcBorders>
            <w:vAlign w:val="center"/>
          </w:tcPr>
          <w:p w14:paraId="76B4D45B" w14:textId="5641DC7F" w:rsidR="0032492A" w:rsidRPr="00FF1D15" w:rsidRDefault="0032492A" w:rsidP="0032492A">
            <w:pPr>
              <w:shd w:val="clear" w:color="auto" w:fill="FFFFFF" w:themeFill="background1"/>
              <w:jc w:val="center"/>
              <w:rPr>
                <w:lang w:val="ro-RO"/>
              </w:rPr>
            </w:pPr>
            <w:r w:rsidRPr="00FF1D15">
              <w:rPr>
                <w:lang w:val="ro-RO"/>
              </w:rPr>
              <w:t>8</w:t>
            </w:r>
          </w:p>
        </w:tc>
        <w:tc>
          <w:tcPr>
            <w:tcW w:w="851" w:type="dxa"/>
            <w:tcBorders>
              <w:top w:val="single" w:sz="4" w:space="0" w:color="auto"/>
              <w:left w:val="nil"/>
              <w:bottom w:val="single" w:sz="4" w:space="0" w:color="auto"/>
              <w:right w:val="double" w:sz="4" w:space="0" w:color="auto"/>
            </w:tcBorders>
            <w:vAlign w:val="center"/>
          </w:tcPr>
          <w:p w14:paraId="1243913C" w14:textId="37B4EB33" w:rsidR="0032492A" w:rsidRPr="00FF1D15" w:rsidRDefault="0032492A" w:rsidP="0032492A">
            <w:pPr>
              <w:shd w:val="clear" w:color="auto" w:fill="FFFFFF" w:themeFill="background1"/>
              <w:jc w:val="center"/>
              <w:rPr>
                <w:lang w:val="ro-RO"/>
              </w:rPr>
            </w:pPr>
            <w:r w:rsidRPr="00FF1D15">
              <w:rPr>
                <w:lang w:val="ro-RO"/>
              </w:rPr>
              <w:t>10</w:t>
            </w:r>
          </w:p>
        </w:tc>
      </w:tr>
      <w:tr w:rsidR="0032492A" w:rsidRPr="00FF1D15" w14:paraId="7EE29795" w14:textId="77777777" w:rsidTr="007909C2">
        <w:tc>
          <w:tcPr>
            <w:tcW w:w="426" w:type="dxa"/>
            <w:tcBorders>
              <w:top w:val="single" w:sz="4" w:space="0" w:color="auto"/>
              <w:left w:val="single" w:sz="4" w:space="0" w:color="auto"/>
              <w:bottom w:val="single" w:sz="4" w:space="0" w:color="auto"/>
              <w:right w:val="single" w:sz="4" w:space="0" w:color="auto"/>
            </w:tcBorders>
            <w:vAlign w:val="center"/>
          </w:tcPr>
          <w:p w14:paraId="01F77B94" w14:textId="77777777" w:rsidR="0032492A" w:rsidRPr="00FF1D15" w:rsidRDefault="0032492A" w:rsidP="0032492A">
            <w:pPr>
              <w:numPr>
                <w:ilvl w:val="0"/>
                <w:numId w:val="26"/>
              </w:numPr>
              <w:shd w:val="clear" w:color="auto" w:fill="FFFFFF" w:themeFill="background1"/>
              <w:jc w:val="center"/>
              <w:rPr>
                <w:sz w:val="22"/>
                <w:lang w:val="ro-RO"/>
              </w:rPr>
            </w:pPr>
          </w:p>
        </w:tc>
        <w:tc>
          <w:tcPr>
            <w:tcW w:w="4754" w:type="dxa"/>
            <w:tcBorders>
              <w:top w:val="single" w:sz="4" w:space="0" w:color="auto"/>
              <w:left w:val="nil"/>
              <w:bottom w:val="single" w:sz="4" w:space="0" w:color="auto"/>
              <w:right w:val="single" w:sz="8" w:space="0" w:color="auto"/>
            </w:tcBorders>
          </w:tcPr>
          <w:p w14:paraId="0E4C9437" w14:textId="32AFCF0E" w:rsidR="0032492A" w:rsidRPr="00FF1D15" w:rsidRDefault="0032492A" w:rsidP="0032492A">
            <w:pPr>
              <w:shd w:val="clear" w:color="auto" w:fill="FFFFFF" w:themeFill="background1"/>
              <w:ind w:left="-57" w:right="-57"/>
              <w:rPr>
                <w:bCs/>
                <w:iCs/>
                <w:lang w:val="ro-RO"/>
              </w:rPr>
            </w:pPr>
            <w:proofErr w:type="spellStart"/>
            <w:r w:rsidRPr="00FF1D15">
              <w:rPr>
                <w:bCs/>
                <w:iCs/>
                <w:lang w:val="en-US"/>
              </w:rPr>
              <w:t>Activitatea</w:t>
            </w:r>
            <w:proofErr w:type="spellEnd"/>
            <w:r w:rsidRPr="00FF1D15">
              <w:rPr>
                <w:bCs/>
                <w:iCs/>
                <w:lang w:val="en-US"/>
              </w:rPr>
              <w:t xml:space="preserve"> de </w:t>
            </w:r>
            <w:proofErr w:type="spellStart"/>
            <w:r w:rsidRPr="00FF1D15">
              <w:rPr>
                <w:bCs/>
                <w:iCs/>
                <w:lang w:val="en-US"/>
              </w:rPr>
              <w:t>organizare</w:t>
            </w:r>
            <w:proofErr w:type="spellEnd"/>
            <w:r w:rsidRPr="00FF1D15">
              <w:rPr>
                <w:bCs/>
                <w:iCs/>
                <w:lang w:val="en-US"/>
              </w:rPr>
              <w:t xml:space="preserve"> </w:t>
            </w:r>
            <w:proofErr w:type="spellStart"/>
            <w:r w:rsidRPr="00FF1D15">
              <w:rPr>
                <w:bCs/>
                <w:iCs/>
                <w:lang w:val="en-US"/>
              </w:rPr>
              <w:t>și</w:t>
            </w:r>
            <w:proofErr w:type="spellEnd"/>
            <w:r w:rsidRPr="00FF1D15">
              <w:rPr>
                <w:bCs/>
                <w:iCs/>
                <w:lang w:val="en-US"/>
              </w:rPr>
              <w:t xml:space="preserve"> </w:t>
            </w:r>
            <w:proofErr w:type="spellStart"/>
            <w:r w:rsidRPr="00FF1D15">
              <w:rPr>
                <w:bCs/>
                <w:iCs/>
                <w:lang w:val="en-US"/>
              </w:rPr>
              <w:t>monitorizare</w:t>
            </w:r>
            <w:proofErr w:type="spellEnd"/>
            <w:r w:rsidRPr="00FF1D15">
              <w:rPr>
                <w:bCs/>
                <w:iCs/>
                <w:lang w:val="en-US"/>
              </w:rPr>
              <w:t xml:space="preserve"> a </w:t>
            </w:r>
            <w:proofErr w:type="spellStart"/>
            <w:r w:rsidRPr="00FF1D15">
              <w:rPr>
                <w:bCs/>
                <w:iCs/>
                <w:lang w:val="en-US"/>
              </w:rPr>
              <w:t>deservirii</w:t>
            </w:r>
            <w:proofErr w:type="spellEnd"/>
            <w:r w:rsidRPr="00FF1D15">
              <w:rPr>
                <w:bCs/>
                <w:iCs/>
                <w:lang w:val="en-US"/>
              </w:rPr>
              <w:t xml:space="preserve"> </w:t>
            </w:r>
            <w:proofErr w:type="spellStart"/>
            <w:r w:rsidRPr="00FF1D15">
              <w:rPr>
                <w:bCs/>
                <w:iCs/>
                <w:lang w:val="en-US"/>
              </w:rPr>
              <w:t>medicale</w:t>
            </w:r>
            <w:proofErr w:type="spellEnd"/>
            <w:r w:rsidRPr="00FF1D15">
              <w:rPr>
                <w:bCs/>
                <w:iCs/>
                <w:lang w:val="en-US"/>
              </w:rPr>
              <w:t xml:space="preserve"> a </w:t>
            </w:r>
            <w:proofErr w:type="spellStart"/>
            <w:r w:rsidRPr="00FF1D15">
              <w:rPr>
                <w:bCs/>
                <w:iCs/>
                <w:lang w:val="en-US"/>
              </w:rPr>
              <w:t>muncitorilor</w:t>
            </w:r>
            <w:proofErr w:type="spellEnd"/>
            <w:r w:rsidRPr="00FF1D15">
              <w:rPr>
                <w:bCs/>
                <w:iCs/>
                <w:lang w:val="en-US"/>
              </w:rPr>
              <w:t xml:space="preserve"> </w:t>
            </w:r>
            <w:proofErr w:type="spellStart"/>
            <w:r w:rsidRPr="00FF1D15">
              <w:rPr>
                <w:bCs/>
                <w:iCs/>
                <w:lang w:val="en-US"/>
              </w:rPr>
              <w:t>expuși</w:t>
            </w:r>
            <w:proofErr w:type="spellEnd"/>
            <w:r w:rsidRPr="00FF1D15">
              <w:rPr>
                <w:bCs/>
                <w:iCs/>
                <w:lang w:val="en-US"/>
              </w:rPr>
              <w:t xml:space="preserve"> </w:t>
            </w:r>
            <w:proofErr w:type="spellStart"/>
            <w:r w:rsidRPr="00FF1D15">
              <w:rPr>
                <w:bCs/>
                <w:iCs/>
                <w:lang w:val="en-US"/>
              </w:rPr>
              <w:t>condițiilor</w:t>
            </w:r>
            <w:proofErr w:type="spellEnd"/>
            <w:r w:rsidRPr="00FF1D15">
              <w:rPr>
                <w:bCs/>
                <w:iCs/>
                <w:lang w:val="en-US"/>
              </w:rPr>
              <w:t xml:space="preserve"> </w:t>
            </w:r>
            <w:proofErr w:type="spellStart"/>
            <w:r w:rsidRPr="00FF1D15">
              <w:rPr>
                <w:bCs/>
                <w:iCs/>
                <w:lang w:val="en-US"/>
              </w:rPr>
              <w:t>nocive</w:t>
            </w:r>
            <w:proofErr w:type="spellEnd"/>
            <w:r w:rsidRPr="00FF1D15">
              <w:rPr>
                <w:bCs/>
                <w:iCs/>
                <w:lang w:val="en-US"/>
              </w:rPr>
              <w:t xml:space="preserve"> </w:t>
            </w:r>
            <w:proofErr w:type="spellStart"/>
            <w:r w:rsidRPr="00FF1D15">
              <w:rPr>
                <w:bCs/>
                <w:iCs/>
                <w:lang w:val="en-US"/>
              </w:rPr>
              <w:t>și</w:t>
            </w:r>
            <w:proofErr w:type="spellEnd"/>
            <w:r w:rsidRPr="00FF1D15">
              <w:rPr>
                <w:bCs/>
                <w:iCs/>
                <w:lang w:val="en-US"/>
              </w:rPr>
              <w:t xml:space="preserve"> </w:t>
            </w:r>
            <w:proofErr w:type="spellStart"/>
            <w:r w:rsidRPr="00FF1D15">
              <w:rPr>
                <w:bCs/>
                <w:iCs/>
                <w:lang w:val="en-US"/>
              </w:rPr>
              <w:t>nefavorabile</w:t>
            </w:r>
            <w:proofErr w:type="spellEnd"/>
            <w:r w:rsidRPr="00FF1D15">
              <w:rPr>
                <w:bCs/>
                <w:iCs/>
                <w:lang w:val="en-US"/>
              </w:rPr>
              <w:t xml:space="preserve"> de </w:t>
            </w:r>
            <w:proofErr w:type="spellStart"/>
            <w:r w:rsidRPr="00FF1D15">
              <w:rPr>
                <w:bCs/>
                <w:iCs/>
                <w:lang w:val="en-US"/>
              </w:rPr>
              <w:t>muncă</w:t>
            </w:r>
            <w:proofErr w:type="spellEnd"/>
          </w:p>
        </w:tc>
        <w:tc>
          <w:tcPr>
            <w:tcW w:w="851" w:type="dxa"/>
            <w:tcBorders>
              <w:top w:val="single" w:sz="4" w:space="0" w:color="auto"/>
              <w:left w:val="nil"/>
              <w:bottom w:val="single" w:sz="4" w:space="0" w:color="auto"/>
              <w:right w:val="single" w:sz="8" w:space="0" w:color="auto"/>
            </w:tcBorders>
            <w:vAlign w:val="center"/>
          </w:tcPr>
          <w:p w14:paraId="2ADEC558" w14:textId="2A86F771" w:rsidR="0032492A" w:rsidRPr="00FF1D15" w:rsidRDefault="0032492A" w:rsidP="0032492A">
            <w:pPr>
              <w:shd w:val="clear" w:color="auto" w:fill="FFFFFF" w:themeFill="background1"/>
              <w:jc w:val="center"/>
              <w:rPr>
                <w:lang w:val="ro-RO"/>
              </w:rPr>
            </w:pPr>
            <w:r w:rsidRPr="00FF1D15">
              <w:rPr>
                <w:lang w:val="ro-RO"/>
              </w:rPr>
              <w:t>-</w:t>
            </w:r>
          </w:p>
        </w:tc>
        <w:tc>
          <w:tcPr>
            <w:tcW w:w="773" w:type="dxa"/>
            <w:tcBorders>
              <w:top w:val="single" w:sz="4" w:space="0" w:color="auto"/>
              <w:left w:val="nil"/>
              <w:bottom w:val="single" w:sz="4" w:space="0" w:color="auto"/>
              <w:right w:val="single" w:sz="8" w:space="0" w:color="auto"/>
            </w:tcBorders>
            <w:vAlign w:val="center"/>
          </w:tcPr>
          <w:p w14:paraId="3F4596C3" w14:textId="74B55FE5" w:rsidR="0032492A" w:rsidRPr="00FF1D15" w:rsidRDefault="003F53A1" w:rsidP="0032492A">
            <w:pPr>
              <w:shd w:val="clear" w:color="auto" w:fill="FFFFFF" w:themeFill="background1"/>
              <w:jc w:val="center"/>
              <w:rPr>
                <w:lang w:val="ro-RO"/>
              </w:rPr>
            </w:pPr>
            <w:r w:rsidRPr="00FF1D15">
              <w:rPr>
                <w:lang w:val="en-US"/>
              </w:rPr>
              <w:t>4</w:t>
            </w:r>
          </w:p>
        </w:tc>
        <w:tc>
          <w:tcPr>
            <w:tcW w:w="709" w:type="dxa"/>
            <w:tcBorders>
              <w:top w:val="single" w:sz="4" w:space="0" w:color="auto"/>
              <w:left w:val="nil"/>
              <w:bottom w:val="single" w:sz="4" w:space="0" w:color="auto"/>
              <w:right w:val="double" w:sz="4" w:space="0" w:color="auto"/>
            </w:tcBorders>
            <w:vAlign w:val="center"/>
          </w:tcPr>
          <w:p w14:paraId="6BB58FDA" w14:textId="16CF72F5" w:rsidR="0032492A" w:rsidRPr="00FF1D15" w:rsidRDefault="0032492A" w:rsidP="0032492A">
            <w:pPr>
              <w:shd w:val="clear" w:color="auto" w:fill="FFFFFF" w:themeFill="background1"/>
              <w:jc w:val="center"/>
              <w:rPr>
                <w:lang w:val="ro-RO"/>
              </w:rPr>
            </w:pPr>
            <w:r w:rsidRPr="00FF1D15">
              <w:rPr>
                <w:lang w:val="ro-RO"/>
              </w:rPr>
              <w:t>-</w:t>
            </w:r>
          </w:p>
        </w:tc>
        <w:tc>
          <w:tcPr>
            <w:tcW w:w="709" w:type="dxa"/>
            <w:tcBorders>
              <w:top w:val="single" w:sz="4" w:space="0" w:color="auto"/>
              <w:left w:val="nil"/>
              <w:bottom w:val="single" w:sz="4" w:space="0" w:color="auto"/>
              <w:right w:val="double" w:sz="4" w:space="0" w:color="auto"/>
            </w:tcBorders>
            <w:vAlign w:val="center"/>
          </w:tcPr>
          <w:p w14:paraId="2F5C964F" w14:textId="2D2638C3" w:rsidR="0032492A" w:rsidRPr="00FF1D15" w:rsidRDefault="003F53A1" w:rsidP="0032492A">
            <w:pPr>
              <w:shd w:val="clear" w:color="auto" w:fill="FFFFFF" w:themeFill="background1"/>
              <w:jc w:val="center"/>
              <w:rPr>
                <w:lang w:val="ro-RO"/>
              </w:rPr>
            </w:pPr>
            <w:r w:rsidRPr="00FF1D15">
              <w:rPr>
                <w:lang w:val="en-US"/>
              </w:rPr>
              <w:t>4</w:t>
            </w:r>
          </w:p>
        </w:tc>
        <w:tc>
          <w:tcPr>
            <w:tcW w:w="768" w:type="dxa"/>
            <w:tcBorders>
              <w:top w:val="single" w:sz="4" w:space="0" w:color="auto"/>
              <w:left w:val="nil"/>
              <w:bottom w:val="single" w:sz="4" w:space="0" w:color="auto"/>
              <w:right w:val="double" w:sz="4" w:space="0" w:color="auto"/>
            </w:tcBorders>
            <w:vAlign w:val="center"/>
          </w:tcPr>
          <w:p w14:paraId="0DFF0EC6" w14:textId="1F1827B6" w:rsidR="0032492A" w:rsidRPr="00FF1D15" w:rsidRDefault="0032492A" w:rsidP="0032492A">
            <w:pPr>
              <w:shd w:val="clear" w:color="auto" w:fill="FFFFFF" w:themeFill="background1"/>
              <w:jc w:val="center"/>
              <w:rPr>
                <w:lang w:val="ro-RO"/>
              </w:rPr>
            </w:pPr>
            <w:r w:rsidRPr="00FF1D15">
              <w:rPr>
                <w:lang w:val="ro-RO"/>
              </w:rPr>
              <w:t>8</w:t>
            </w:r>
          </w:p>
        </w:tc>
        <w:tc>
          <w:tcPr>
            <w:tcW w:w="851" w:type="dxa"/>
            <w:tcBorders>
              <w:top w:val="single" w:sz="4" w:space="0" w:color="auto"/>
              <w:left w:val="nil"/>
              <w:bottom w:val="single" w:sz="4" w:space="0" w:color="auto"/>
              <w:right w:val="double" w:sz="4" w:space="0" w:color="auto"/>
            </w:tcBorders>
            <w:vAlign w:val="center"/>
          </w:tcPr>
          <w:p w14:paraId="0CE66CA4" w14:textId="7CB82AF5" w:rsidR="0032492A" w:rsidRPr="00FF1D15" w:rsidRDefault="0032492A" w:rsidP="0032492A">
            <w:pPr>
              <w:shd w:val="clear" w:color="auto" w:fill="FFFFFF" w:themeFill="background1"/>
              <w:jc w:val="center"/>
              <w:rPr>
                <w:lang w:val="ro-RO"/>
              </w:rPr>
            </w:pPr>
            <w:r w:rsidRPr="00FF1D15">
              <w:rPr>
                <w:lang w:val="ro-RO"/>
              </w:rPr>
              <w:t>10</w:t>
            </w:r>
          </w:p>
        </w:tc>
      </w:tr>
      <w:tr w:rsidR="0032492A" w:rsidRPr="00FF1D15" w14:paraId="1FE5F1BA" w14:textId="77777777" w:rsidTr="007909C2">
        <w:tc>
          <w:tcPr>
            <w:tcW w:w="426" w:type="dxa"/>
            <w:tcBorders>
              <w:top w:val="single" w:sz="4" w:space="0" w:color="auto"/>
              <w:left w:val="single" w:sz="4" w:space="0" w:color="auto"/>
              <w:bottom w:val="single" w:sz="4" w:space="0" w:color="auto"/>
              <w:right w:val="single" w:sz="4" w:space="0" w:color="auto"/>
            </w:tcBorders>
            <w:vAlign w:val="center"/>
          </w:tcPr>
          <w:p w14:paraId="4FFD2C60" w14:textId="77777777" w:rsidR="0032492A" w:rsidRPr="00FF1D15" w:rsidRDefault="0032492A" w:rsidP="0032492A">
            <w:pPr>
              <w:numPr>
                <w:ilvl w:val="0"/>
                <w:numId w:val="26"/>
              </w:numPr>
              <w:shd w:val="clear" w:color="auto" w:fill="FFFFFF" w:themeFill="background1"/>
              <w:jc w:val="center"/>
              <w:rPr>
                <w:sz w:val="22"/>
                <w:lang w:val="ro-RO"/>
              </w:rPr>
            </w:pPr>
          </w:p>
        </w:tc>
        <w:tc>
          <w:tcPr>
            <w:tcW w:w="4754" w:type="dxa"/>
            <w:tcBorders>
              <w:top w:val="single" w:sz="4" w:space="0" w:color="auto"/>
              <w:left w:val="nil"/>
              <w:bottom w:val="single" w:sz="4" w:space="0" w:color="auto"/>
              <w:right w:val="single" w:sz="8" w:space="0" w:color="auto"/>
            </w:tcBorders>
          </w:tcPr>
          <w:p w14:paraId="3E9C3B56" w14:textId="405501E6" w:rsidR="0032492A" w:rsidRPr="00FF1D15" w:rsidRDefault="0032492A" w:rsidP="0032492A">
            <w:pPr>
              <w:shd w:val="clear" w:color="auto" w:fill="FFFFFF" w:themeFill="background1"/>
              <w:ind w:right="-57"/>
              <w:rPr>
                <w:bCs/>
                <w:iCs/>
                <w:lang w:val="ro-RO"/>
              </w:rPr>
            </w:pPr>
            <w:proofErr w:type="spellStart"/>
            <w:r w:rsidRPr="00FF1D15">
              <w:rPr>
                <w:bCs/>
                <w:iCs/>
                <w:lang w:val="en-US"/>
              </w:rPr>
              <w:t>Studierea</w:t>
            </w:r>
            <w:proofErr w:type="spellEnd"/>
            <w:r w:rsidRPr="00FF1D15">
              <w:rPr>
                <w:bCs/>
                <w:iCs/>
                <w:lang w:val="en-US"/>
              </w:rPr>
              <w:t xml:space="preserve">, </w:t>
            </w:r>
            <w:proofErr w:type="spellStart"/>
            <w:r w:rsidRPr="00FF1D15">
              <w:rPr>
                <w:bCs/>
                <w:iCs/>
                <w:lang w:val="en-US"/>
              </w:rPr>
              <w:t>evaluarea</w:t>
            </w:r>
            <w:proofErr w:type="spellEnd"/>
            <w:r w:rsidRPr="00FF1D15">
              <w:rPr>
                <w:bCs/>
                <w:iCs/>
                <w:lang w:val="en-US"/>
              </w:rPr>
              <w:t xml:space="preserve"> </w:t>
            </w:r>
            <w:proofErr w:type="spellStart"/>
            <w:r w:rsidRPr="00FF1D15">
              <w:rPr>
                <w:bCs/>
                <w:iCs/>
                <w:lang w:val="en-US"/>
              </w:rPr>
              <w:t>și</w:t>
            </w:r>
            <w:proofErr w:type="spellEnd"/>
            <w:r w:rsidRPr="00FF1D15">
              <w:rPr>
                <w:bCs/>
                <w:iCs/>
                <w:lang w:val="en-US"/>
              </w:rPr>
              <w:t xml:space="preserve"> </w:t>
            </w:r>
            <w:proofErr w:type="spellStart"/>
            <w:r w:rsidRPr="00FF1D15">
              <w:rPr>
                <w:bCs/>
                <w:iCs/>
                <w:lang w:val="en-US"/>
              </w:rPr>
              <w:t>pronosticarea</w:t>
            </w:r>
            <w:proofErr w:type="spellEnd"/>
            <w:r w:rsidRPr="00FF1D15">
              <w:rPr>
                <w:bCs/>
                <w:iCs/>
                <w:lang w:val="en-US"/>
              </w:rPr>
              <w:t xml:space="preserve"> </w:t>
            </w:r>
            <w:proofErr w:type="spellStart"/>
            <w:r w:rsidRPr="00FF1D15">
              <w:rPr>
                <w:bCs/>
                <w:iCs/>
                <w:lang w:val="en-US"/>
              </w:rPr>
              <w:t>stării</w:t>
            </w:r>
            <w:proofErr w:type="spellEnd"/>
            <w:r w:rsidRPr="00FF1D15">
              <w:rPr>
                <w:bCs/>
                <w:iCs/>
                <w:lang w:val="en-US"/>
              </w:rPr>
              <w:t xml:space="preserve"> de </w:t>
            </w:r>
            <w:proofErr w:type="spellStart"/>
            <w:r w:rsidRPr="00FF1D15">
              <w:rPr>
                <w:bCs/>
                <w:iCs/>
                <w:lang w:val="en-US"/>
              </w:rPr>
              <w:t>sănătate</w:t>
            </w:r>
            <w:proofErr w:type="spellEnd"/>
            <w:r w:rsidRPr="00FF1D15">
              <w:rPr>
                <w:bCs/>
                <w:iCs/>
                <w:lang w:val="en-US"/>
              </w:rPr>
              <w:t xml:space="preserve"> a </w:t>
            </w:r>
            <w:proofErr w:type="spellStart"/>
            <w:r w:rsidRPr="00FF1D15">
              <w:rPr>
                <w:bCs/>
                <w:iCs/>
                <w:lang w:val="en-US"/>
              </w:rPr>
              <w:t>muncitorilor</w:t>
            </w:r>
            <w:proofErr w:type="spellEnd"/>
            <w:r w:rsidRPr="00FF1D15">
              <w:rPr>
                <w:bCs/>
                <w:iCs/>
                <w:lang w:val="en-US"/>
              </w:rPr>
              <w:t xml:space="preserve"> </w:t>
            </w:r>
            <w:proofErr w:type="spellStart"/>
            <w:r w:rsidRPr="00FF1D15">
              <w:rPr>
                <w:bCs/>
                <w:iCs/>
                <w:lang w:val="en-US"/>
              </w:rPr>
              <w:t>după</w:t>
            </w:r>
            <w:proofErr w:type="spellEnd"/>
            <w:r w:rsidRPr="00FF1D15">
              <w:rPr>
                <w:bCs/>
                <w:iCs/>
                <w:lang w:val="en-US"/>
              </w:rPr>
              <w:t xml:space="preserve"> </w:t>
            </w:r>
            <w:proofErr w:type="spellStart"/>
            <w:r w:rsidRPr="00FF1D15">
              <w:rPr>
                <w:bCs/>
                <w:iCs/>
                <w:lang w:val="en-US"/>
              </w:rPr>
              <w:t>indicii</w:t>
            </w:r>
            <w:proofErr w:type="spellEnd"/>
            <w:r w:rsidRPr="00FF1D15">
              <w:rPr>
                <w:bCs/>
                <w:iCs/>
                <w:lang w:val="en-US"/>
              </w:rPr>
              <w:t xml:space="preserve"> </w:t>
            </w:r>
            <w:proofErr w:type="spellStart"/>
            <w:r w:rsidRPr="00FF1D15">
              <w:rPr>
                <w:bCs/>
                <w:iCs/>
                <w:lang w:val="en-US"/>
              </w:rPr>
              <w:t>morbidității</w:t>
            </w:r>
            <w:proofErr w:type="spellEnd"/>
            <w:r w:rsidRPr="00FF1D15">
              <w:rPr>
                <w:bCs/>
                <w:iCs/>
                <w:lang w:val="en-US"/>
              </w:rPr>
              <w:t xml:space="preserve"> </w:t>
            </w:r>
            <w:proofErr w:type="spellStart"/>
            <w:r w:rsidRPr="00FF1D15">
              <w:rPr>
                <w:bCs/>
                <w:iCs/>
                <w:lang w:val="en-US"/>
              </w:rPr>
              <w:t>prin</w:t>
            </w:r>
            <w:proofErr w:type="spellEnd"/>
            <w:r w:rsidRPr="00FF1D15">
              <w:rPr>
                <w:bCs/>
                <w:iCs/>
                <w:lang w:val="en-US"/>
              </w:rPr>
              <w:t xml:space="preserve"> ITM </w:t>
            </w:r>
            <w:proofErr w:type="spellStart"/>
            <w:r w:rsidRPr="00FF1D15">
              <w:rPr>
                <w:bCs/>
                <w:iCs/>
                <w:lang w:val="en-US"/>
              </w:rPr>
              <w:t>și</w:t>
            </w:r>
            <w:proofErr w:type="spellEnd"/>
            <w:r w:rsidRPr="00FF1D15">
              <w:rPr>
                <w:bCs/>
                <w:iCs/>
                <w:lang w:val="en-US"/>
              </w:rPr>
              <w:t xml:space="preserve"> </w:t>
            </w:r>
            <w:proofErr w:type="spellStart"/>
            <w:r w:rsidRPr="00FF1D15">
              <w:rPr>
                <w:bCs/>
                <w:iCs/>
                <w:lang w:val="en-US"/>
              </w:rPr>
              <w:t>celei</w:t>
            </w:r>
            <w:proofErr w:type="spellEnd"/>
            <w:r w:rsidRPr="00FF1D15">
              <w:rPr>
                <w:bCs/>
                <w:iCs/>
                <w:lang w:val="en-US"/>
              </w:rPr>
              <w:t xml:space="preserve"> </w:t>
            </w:r>
            <w:proofErr w:type="spellStart"/>
            <w:r w:rsidRPr="00FF1D15">
              <w:rPr>
                <w:bCs/>
                <w:iCs/>
                <w:lang w:val="en-US"/>
              </w:rPr>
              <w:t>profesionale</w:t>
            </w:r>
            <w:proofErr w:type="spellEnd"/>
            <w:r w:rsidRPr="00FF1D15">
              <w:rPr>
                <w:bCs/>
                <w:iCs/>
                <w:lang w:val="en-US"/>
              </w:rPr>
              <w:t>.</w:t>
            </w:r>
          </w:p>
        </w:tc>
        <w:tc>
          <w:tcPr>
            <w:tcW w:w="851" w:type="dxa"/>
            <w:tcBorders>
              <w:top w:val="single" w:sz="4" w:space="0" w:color="auto"/>
              <w:left w:val="nil"/>
              <w:bottom w:val="single" w:sz="4" w:space="0" w:color="auto"/>
              <w:right w:val="single" w:sz="8" w:space="0" w:color="auto"/>
            </w:tcBorders>
            <w:vAlign w:val="center"/>
          </w:tcPr>
          <w:p w14:paraId="0A9D31A1" w14:textId="2F79F0BB" w:rsidR="0032492A" w:rsidRPr="00FF1D15" w:rsidRDefault="0032492A" w:rsidP="0032492A">
            <w:pPr>
              <w:shd w:val="clear" w:color="auto" w:fill="FFFFFF" w:themeFill="background1"/>
              <w:jc w:val="center"/>
              <w:rPr>
                <w:lang w:val="ro-RO"/>
              </w:rPr>
            </w:pPr>
            <w:r w:rsidRPr="00FF1D15">
              <w:rPr>
                <w:lang w:val="ro-RO"/>
              </w:rPr>
              <w:t>-</w:t>
            </w:r>
          </w:p>
        </w:tc>
        <w:tc>
          <w:tcPr>
            <w:tcW w:w="773" w:type="dxa"/>
            <w:tcBorders>
              <w:top w:val="single" w:sz="4" w:space="0" w:color="auto"/>
              <w:left w:val="nil"/>
              <w:bottom w:val="single" w:sz="4" w:space="0" w:color="auto"/>
              <w:right w:val="single" w:sz="8" w:space="0" w:color="auto"/>
            </w:tcBorders>
            <w:vAlign w:val="center"/>
          </w:tcPr>
          <w:p w14:paraId="4B85A9BB" w14:textId="6848019E" w:rsidR="0032492A" w:rsidRPr="00FF1D15" w:rsidRDefault="003F53A1" w:rsidP="0032492A">
            <w:pPr>
              <w:shd w:val="clear" w:color="auto" w:fill="FFFFFF" w:themeFill="background1"/>
              <w:jc w:val="center"/>
              <w:rPr>
                <w:lang w:val="ro-RO"/>
              </w:rPr>
            </w:pPr>
            <w:r w:rsidRPr="00FF1D15">
              <w:rPr>
                <w:lang w:val="en-US"/>
              </w:rPr>
              <w:t>4</w:t>
            </w:r>
          </w:p>
        </w:tc>
        <w:tc>
          <w:tcPr>
            <w:tcW w:w="709" w:type="dxa"/>
            <w:tcBorders>
              <w:top w:val="single" w:sz="4" w:space="0" w:color="auto"/>
              <w:left w:val="nil"/>
              <w:bottom w:val="single" w:sz="4" w:space="0" w:color="auto"/>
              <w:right w:val="double" w:sz="4" w:space="0" w:color="auto"/>
            </w:tcBorders>
            <w:vAlign w:val="center"/>
          </w:tcPr>
          <w:p w14:paraId="61CD4645" w14:textId="7414F399" w:rsidR="0032492A" w:rsidRPr="00FF1D15" w:rsidRDefault="0032492A" w:rsidP="0032492A">
            <w:pPr>
              <w:shd w:val="clear" w:color="auto" w:fill="FFFFFF" w:themeFill="background1"/>
              <w:jc w:val="center"/>
              <w:rPr>
                <w:lang w:val="ro-RO"/>
              </w:rPr>
            </w:pPr>
            <w:r w:rsidRPr="00FF1D15">
              <w:rPr>
                <w:lang w:val="ro-RO"/>
              </w:rPr>
              <w:t>-</w:t>
            </w:r>
          </w:p>
        </w:tc>
        <w:tc>
          <w:tcPr>
            <w:tcW w:w="709" w:type="dxa"/>
            <w:tcBorders>
              <w:top w:val="single" w:sz="4" w:space="0" w:color="auto"/>
              <w:left w:val="nil"/>
              <w:bottom w:val="single" w:sz="4" w:space="0" w:color="auto"/>
              <w:right w:val="double" w:sz="4" w:space="0" w:color="auto"/>
            </w:tcBorders>
            <w:vAlign w:val="center"/>
          </w:tcPr>
          <w:p w14:paraId="1B0DAF05" w14:textId="295BB38F" w:rsidR="0032492A" w:rsidRPr="00FF1D15" w:rsidRDefault="003F53A1" w:rsidP="0032492A">
            <w:pPr>
              <w:shd w:val="clear" w:color="auto" w:fill="FFFFFF" w:themeFill="background1"/>
              <w:jc w:val="center"/>
              <w:rPr>
                <w:lang w:val="ro-RO"/>
              </w:rPr>
            </w:pPr>
            <w:r w:rsidRPr="00FF1D15">
              <w:rPr>
                <w:lang w:val="ro-RO"/>
              </w:rPr>
              <w:t>4</w:t>
            </w:r>
          </w:p>
        </w:tc>
        <w:tc>
          <w:tcPr>
            <w:tcW w:w="768" w:type="dxa"/>
            <w:tcBorders>
              <w:top w:val="single" w:sz="4" w:space="0" w:color="auto"/>
              <w:left w:val="nil"/>
              <w:bottom w:val="single" w:sz="4" w:space="0" w:color="auto"/>
              <w:right w:val="double" w:sz="4" w:space="0" w:color="auto"/>
            </w:tcBorders>
            <w:vAlign w:val="center"/>
          </w:tcPr>
          <w:p w14:paraId="77000025" w14:textId="4A11430C" w:rsidR="0032492A" w:rsidRPr="00FF1D15" w:rsidRDefault="0032492A" w:rsidP="0032492A">
            <w:pPr>
              <w:shd w:val="clear" w:color="auto" w:fill="FFFFFF" w:themeFill="background1"/>
              <w:jc w:val="center"/>
              <w:rPr>
                <w:lang w:val="ro-RO"/>
              </w:rPr>
            </w:pPr>
            <w:r w:rsidRPr="00FF1D15">
              <w:rPr>
                <w:lang w:val="ro-RO"/>
              </w:rPr>
              <w:t>8</w:t>
            </w:r>
          </w:p>
        </w:tc>
        <w:tc>
          <w:tcPr>
            <w:tcW w:w="851" w:type="dxa"/>
            <w:tcBorders>
              <w:top w:val="single" w:sz="4" w:space="0" w:color="auto"/>
              <w:left w:val="nil"/>
              <w:bottom w:val="single" w:sz="4" w:space="0" w:color="auto"/>
              <w:right w:val="double" w:sz="4" w:space="0" w:color="auto"/>
            </w:tcBorders>
            <w:vAlign w:val="center"/>
          </w:tcPr>
          <w:p w14:paraId="56128786" w14:textId="1345FCFA" w:rsidR="0032492A" w:rsidRPr="00FF1D15" w:rsidRDefault="0032492A" w:rsidP="0032492A">
            <w:pPr>
              <w:shd w:val="clear" w:color="auto" w:fill="FFFFFF" w:themeFill="background1"/>
              <w:jc w:val="center"/>
              <w:rPr>
                <w:lang w:val="ro-RO"/>
              </w:rPr>
            </w:pPr>
            <w:r w:rsidRPr="00FF1D15">
              <w:rPr>
                <w:lang w:val="ro-RO"/>
              </w:rPr>
              <w:t>10</w:t>
            </w:r>
          </w:p>
        </w:tc>
      </w:tr>
      <w:tr w:rsidR="0032492A" w:rsidRPr="00FF1D15" w14:paraId="4ACE546B" w14:textId="77777777" w:rsidTr="007909C2">
        <w:tc>
          <w:tcPr>
            <w:tcW w:w="426" w:type="dxa"/>
            <w:tcBorders>
              <w:top w:val="single" w:sz="4" w:space="0" w:color="auto"/>
              <w:left w:val="single" w:sz="4" w:space="0" w:color="auto"/>
              <w:bottom w:val="single" w:sz="4" w:space="0" w:color="auto"/>
              <w:right w:val="single" w:sz="4" w:space="0" w:color="auto"/>
            </w:tcBorders>
            <w:vAlign w:val="center"/>
          </w:tcPr>
          <w:p w14:paraId="46A5386E" w14:textId="77777777" w:rsidR="0032492A" w:rsidRPr="00FF1D15" w:rsidRDefault="0032492A" w:rsidP="0032492A">
            <w:pPr>
              <w:shd w:val="clear" w:color="auto" w:fill="FFFFFF" w:themeFill="background1"/>
              <w:jc w:val="center"/>
              <w:rPr>
                <w:sz w:val="22"/>
                <w:lang w:val="ro-RO"/>
              </w:rPr>
            </w:pPr>
          </w:p>
        </w:tc>
        <w:tc>
          <w:tcPr>
            <w:tcW w:w="4754" w:type="dxa"/>
            <w:tcBorders>
              <w:top w:val="single" w:sz="4" w:space="0" w:color="auto"/>
              <w:left w:val="nil"/>
              <w:bottom w:val="single" w:sz="4" w:space="0" w:color="auto"/>
              <w:right w:val="single" w:sz="8" w:space="0" w:color="auto"/>
            </w:tcBorders>
            <w:vAlign w:val="center"/>
          </w:tcPr>
          <w:p w14:paraId="4B729BD1" w14:textId="7F06BF95" w:rsidR="0032492A" w:rsidRPr="00FF1D15" w:rsidRDefault="0032492A" w:rsidP="0032492A">
            <w:pPr>
              <w:shd w:val="clear" w:color="auto" w:fill="FFFFFF" w:themeFill="background1"/>
              <w:ind w:right="-57"/>
              <w:rPr>
                <w:lang w:val="ro-RO"/>
              </w:rPr>
            </w:pPr>
            <w:proofErr w:type="spellStart"/>
            <w:r w:rsidRPr="00FF1D15">
              <w:rPr>
                <w:lang w:val="ro-RO"/>
              </w:rPr>
              <w:t>Colocvium</w:t>
            </w:r>
            <w:proofErr w:type="spellEnd"/>
          </w:p>
        </w:tc>
        <w:tc>
          <w:tcPr>
            <w:tcW w:w="851" w:type="dxa"/>
            <w:tcBorders>
              <w:top w:val="single" w:sz="4" w:space="0" w:color="auto"/>
              <w:left w:val="nil"/>
              <w:bottom w:val="single" w:sz="4" w:space="0" w:color="auto"/>
              <w:right w:val="single" w:sz="8" w:space="0" w:color="auto"/>
            </w:tcBorders>
            <w:vAlign w:val="center"/>
          </w:tcPr>
          <w:p w14:paraId="06D08230" w14:textId="62D2213A" w:rsidR="0032492A" w:rsidRPr="00FF1D15" w:rsidRDefault="0032492A" w:rsidP="0032492A">
            <w:pPr>
              <w:shd w:val="clear" w:color="auto" w:fill="FFFFFF" w:themeFill="background1"/>
              <w:jc w:val="center"/>
              <w:rPr>
                <w:lang w:val="ro-RO"/>
              </w:rPr>
            </w:pPr>
            <w:r w:rsidRPr="00FF1D15">
              <w:rPr>
                <w:lang w:val="ro-RO"/>
              </w:rPr>
              <w:t>-</w:t>
            </w:r>
          </w:p>
        </w:tc>
        <w:tc>
          <w:tcPr>
            <w:tcW w:w="773" w:type="dxa"/>
            <w:tcBorders>
              <w:top w:val="single" w:sz="4" w:space="0" w:color="auto"/>
              <w:left w:val="nil"/>
              <w:bottom w:val="single" w:sz="4" w:space="0" w:color="auto"/>
              <w:right w:val="single" w:sz="8" w:space="0" w:color="auto"/>
            </w:tcBorders>
            <w:vAlign w:val="center"/>
          </w:tcPr>
          <w:p w14:paraId="081F1613" w14:textId="32519699" w:rsidR="0032492A" w:rsidRPr="00FF1D15" w:rsidRDefault="0032492A" w:rsidP="0032492A">
            <w:pPr>
              <w:shd w:val="clear" w:color="auto" w:fill="FFFFFF" w:themeFill="background1"/>
              <w:jc w:val="center"/>
              <w:rPr>
                <w:lang w:val="ro-RO"/>
              </w:rPr>
            </w:pPr>
            <w:r w:rsidRPr="00FF1D15">
              <w:rPr>
                <w:lang w:val="ro-RO"/>
              </w:rPr>
              <w:t>-</w:t>
            </w:r>
          </w:p>
        </w:tc>
        <w:tc>
          <w:tcPr>
            <w:tcW w:w="709" w:type="dxa"/>
            <w:tcBorders>
              <w:top w:val="single" w:sz="4" w:space="0" w:color="auto"/>
              <w:left w:val="nil"/>
              <w:bottom w:val="single" w:sz="4" w:space="0" w:color="auto"/>
              <w:right w:val="double" w:sz="4" w:space="0" w:color="auto"/>
            </w:tcBorders>
            <w:vAlign w:val="center"/>
          </w:tcPr>
          <w:p w14:paraId="2B9E97F1" w14:textId="7F0B2DF7" w:rsidR="0032492A" w:rsidRPr="00FF1D15" w:rsidRDefault="0032492A" w:rsidP="0032492A">
            <w:pPr>
              <w:shd w:val="clear" w:color="auto" w:fill="FFFFFF" w:themeFill="background1"/>
              <w:jc w:val="center"/>
              <w:rPr>
                <w:lang w:val="ro-RO"/>
              </w:rPr>
            </w:pPr>
            <w:r w:rsidRPr="00FF1D15">
              <w:rPr>
                <w:lang w:val="ro-RO"/>
              </w:rPr>
              <w:t>-</w:t>
            </w:r>
          </w:p>
        </w:tc>
        <w:tc>
          <w:tcPr>
            <w:tcW w:w="709" w:type="dxa"/>
            <w:tcBorders>
              <w:top w:val="single" w:sz="4" w:space="0" w:color="auto"/>
              <w:left w:val="nil"/>
              <w:bottom w:val="single" w:sz="4" w:space="0" w:color="auto"/>
              <w:right w:val="double" w:sz="4" w:space="0" w:color="auto"/>
            </w:tcBorders>
            <w:vAlign w:val="center"/>
          </w:tcPr>
          <w:p w14:paraId="7E37C580" w14:textId="40F0C33F" w:rsidR="0032492A" w:rsidRPr="00FF1D15" w:rsidRDefault="0032492A" w:rsidP="0032492A">
            <w:pPr>
              <w:shd w:val="clear" w:color="auto" w:fill="FFFFFF" w:themeFill="background1"/>
              <w:jc w:val="center"/>
              <w:rPr>
                <w:lang w:val="ro-RO"/>
              </w:rPr>
            </w:pPr>
            <w:r w:rsidRPr="00FF1D15">
              <w:rPr>
                <w:lang w:val="ro-RO"/>
              </w:rPr>
              <w:t>4</w:t>
            </w:r>
          </w:p>
        </w:tc>
        <w:tc>
          <w:tcPr>
            <w:tcW w:w="768" w:type="dxa"/>
            <w:tcBorders>
              <w:top w:val="single" w:sz="4" w:space="0" w:color="auto"/>
              <w:left w:val="nil"/>
              <w:bottom w:val="single" w:sz="4" w:space="0" w:color="auto"/>
              <w:right w:val="double" w:sz="4" w:space="0" w:color="auto"/>
            </w:tcBorders>
            <w:vAlign w:val="center"/>
          </w:tcPr>
          <w:p w14:paraId="3CA0AE3F" w14:textId="6AEF5A62" w:rsidR="0032492A" w:rsidRPr="00FF1D15" w:rsidRDefault="0032492A" w:rsidP="0032492A">
            <w:pPr>
              <w:shd w:val="clear" w:color="auto" w:fill="FFFFFF" w:themeFill="background1"/>
              <w:jc w:val="center"/>
              <w:rPr>
                <w:lang w:val="ro-RO"/>
              </w:rPr>
            </w:pPr>
            <w:r w:rsidRPr="00FF1D15">
              <w:rPr>
                <w:lang w:val="ro-RO"/>
              </w:rPr>
              <w:t>-</w:t>
            </w:r>
          </w:p>
        </w:tc>
        <w:tc>
          <w:tcPr>
            <w:tcW w:w="851" w:type="dxa"/>
            <w:tcBorders>
              <w:top w:val="single" w:sz="4" w:space="0" w:color="auto"/>
              <w:left w:val="nil"/>
              <w:bottom w:val="single" w:sz="4" w:space="0" w:color="auto"/>
              <w:right w:val="double" w:sz="4" w:space="0" w:color="auto"/>
            </w:tcBorders>
            <w:vAlign w:val="center"/>
          </w:tcPr>
          <w:p w14:paraId="7B496C58" w14:textId="6F7F1523" w:rsidR="0032492A" w:rsidRPr="00FF1D15" w:rsidRDefault="0032492A" w:rsidP="0032492A">
            <w:pPr>
              <w:shd w:val="clear" w:color="auto" w:fill="FFFFFF" w:themeFill="background1"/>
              <w:jc w:val="center"/>
              <w:rPr>
                <w:lang w:val="ro-RO"/>
              </w:rPr>
            </w:pPr>
            <w:r w:rsidRPr="00FF1D15">
              <w:rPr>
                <w:lang w:val="ro-RO"/>
              </w:rPr>
              <w:t>4</w:t>
            </w:r>
          </w:p>
        </w:tc>
      </w:tr>
      <w:tr w:rsidR="0032492A" w:rsidRPr="00FF1D15" w14:paraId="647B95AC" w14:textId="77777777" w:rsidTr="007909C2">
        <w:tc>
          <w:tcPr>
            <w:tcW w:w="426" w:type="dxa"/>
            <w:tcBorders>
              <w:top w:val="single" w:sz="4" w:space="0" w:color="auto"/>
              <w:left w:val="single" w:sz="4" w:space="0" w:color="auto"/>
              <w:bottom w:val="single" w:sz="4" w:space="0" w:color="auto"/>
              <w:right w:val="single" w:sz="4" w:space="0" w:color="auto"/>
            </w:tcBorders>
            <w:vAlign w:val="center"/>
          </w:tcPr>
          <w:p w14:paraId="12845425" w14:textId="77777777" w:rsidR="0032492A" w:rsidRPr="00FF1D15" w:rsidRDefault="0032492A" w:rsidP="0032492A">
            <w:p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14:paraId="799CDC2A" w14:textId="4296B672" w:rsidR="0032492A" w:rsidRPr="00FF1D15" w:rsidRDefault="0032492A" w:rsidP="0032492A">
            <w:pPr>
              <w:shd w:val="clear" w:color="auto" w:fill="FFFFFF" w:themeFill="background1"/>
              <w:ind w:left="-57" w:right="-57"/>
              <w:rPr>
                <w:b/>
                <w:lang w:val="ro-RO"/>
              </w:rPr>
            </w:pPr>
            <w:r w:rsidRPr="00FF1D15">
              <w:rPr>
                <w:b/>
                <w:lang w:val="ro-RO"/>
              </w:rPr>
              <w:t>Total ore modul</w:t>
            </w:r>
          </w:p>
        </w:tc>
        <w:tc>
          <w:tcPr>
            <w:tcW w:w="851" w:type="dxa"/>
            <w:tcBorders>
              <w:top w:val="single" w:sz="4" w:space="0" w:color="auto"/>
              <w:left w:val="nil"/>
              <w:bottom w:val="single" w:sz="4" w:space="0" w:color="auto"/>
              <w:right w:val="single" w:sz="8" w:space="0" w:color="auto"/>
            </w:tcBorders>
            <w:vAlign w:val="center"/>
          </w:tcPr>
          <w:p w14:paraId="11B73777" w14:textId="751A13D5" w:rsidR="0032492A" w:rsidRPr="00FF1D15" w:rsidRDefault="0032492A" w:rsidP="0032492A">
            <w:pPr>
              <w:shd w:val="clear" w:color="auto" w:fill="FFFFFF" w:themeFill="background1"/>
              <w:jc w:val="center"/>
              <w:rPr>
                <w:b/>
                <w:lang w:val="ro-RO"/>
              </w:rPr>
            </w:pPr>
            <w:r w:rsidRPr="00FF1D15">
              <w:rPr>
                <w:b/>
                <w:bCs/>
                <w:lang w:val="ro-RO"/>
              </w:rPr>
              <w:t>40</w:t>
            </w:r>
          </w:p>
        </w:tc>
        <w:tc>
          <w:tcPr>
            <w:tcW w:w="773" w:type="dxa"/>
            <w:tcBorders>
              <w:top w:val="single" w:sz="4" w:space="0" w:color="auto"/>
              <w:left w:val="nil"/>
              <w:bottom w:val="single" w:sz="4" w:space="0" w:color="auto"/>
              <w:right w:val="single" w:sz="8" w:space="0" w:color="auto"/>
            </w:tcBorders>
            <w:vAlign w:val="center"/>
          </w:tcPr>
          <w:p w14:paraId="3CD77B9D" w14:textId="5DE4FBB4" w:rsidR="0032492A" w:rsidRPr="00FF1D15" w:rsidRDefault="0032492A" w:rsidP="0032492A">
            <w:pPr>
              <w:shd w:val="clear" w:color="auto" w:fill="FFFFFF" w:themeFill="background1"/>
              <w:jc w:val="center"/>
              <w:rPr>
                <w:b/>
                <w:lang w:val="ro-RO"/>
              </w:rPr>
            </w:pPr>
            <w:r w:rsidRPr="00FF1D15">
              <w:rPr>
                <w:b/>
                <w:bCs/>
                <w:lang w:val="ro-RO"/>
              </w:rPr>
              <w:t> </w:t>
            </w:r>
            <w:r w:rsidR="00543AB4" w:rsidRPr="00FF1D15">
              <w:rPr>
                <w:b/>
                <w:bCs/>
                <w:lang w:val="ro-RO"/>
              </w:rPr>
              <w:t>12</w:t>
            </w:r>
          </w:p>
        </w:tc>
        <w:tc>
          <w:tcPr>
            <w:tcW w:w="709" w:type="dxa"/>
            <w:tcBorders>
              <w:top w:val="single" w:sz="4" w:space="0" w:color="auto"/>
              <w:left w:val="nil"/>
              <w:bottom w:val="single" w:sz="4" w:space="0" w:color="auto"/>
              <w:right w:val="double" w:sz="4" w:space="0" w:color="auto"/>
            </w:tcBorders>
            <w:vAlign w:val="center"/>
          </w:tcPr>
          <w:p w14:paraId="31AE1665" w14:textId="55F1C790" w:rsidR="0032492A" w:rsidRPr="00FF1D15" w:rsidRDefault="0032492A" w:rsidP="0032492A">
            <w:pPr>
              <w:shd w:val="clear" w:color="auto" w:fill="FFFFFF" w:themeFill="background1"/>
              <w:jc w:val="center"/>
              <w:rPr>
                <w:b/>
                <w:lang w:val="ro-RO"/>
              </w:rPr>
            </w:pPr>
            <w:r w:rsidRPr="00FF1D15">
              <w:rPr>
                <w:b/>
                <w:bCs/>
                <w:lang w:val="ro-RO"/>
              </w:rPr>
              <w:t>12 </w:t>
            </w:r>
          </w:p>
        </w:tc>
        <w:tc>
          <w:tcPr>
            <w:tcW w:w="709" w:type="dxa"/>
            <w:tcBorders>
              <w:top w:val="single" w:sz="4" w:space="0" w:color="auto"/>
              <w:left w:val="nil"/>
              <w:bottom w:val="single" w:sz="4" w:space="0" w:color="auto"/>
              <w:right w:val="double" w:sz="4" w:space="0" w:color="auto"/>
            </w:tcBorders>
            <w:vAlign w:val="center"/>
          </w:tcPr>
          <w:p w14:paraId="7E9DEACB" w14:textId="063E83A1" w:rsidR="0032492A" w:rsidRPr="00FF1D15" w:rsidRDefault="0032492A" w:rsidP="0032492A">
            <w:pPr>
              <w:shd w:val="clear" w:color="auto" w:fill="FFFFFF" w:themeFill="background1"/>
              <w:jc w:val="center"/>
              <w:rPr>
                <w:b/>
                <w:lang w:val="ro-RO"/>
              </w:rPr>
            </w:pPr>
            <w:r w:rsidRPr="00FF1D15">
              <w:rPr>
                <w:b/>
                <w:bCs/>
                <w:lang w:val="ro-RO"/>
              </w:rPr>
              <w:t>64 </w:t>
            </w:r>
          </w:p>
        </w:tc>
        <w:tc>
          <w:tcPr>
            <w:tcW w:w="768" w:type="dxa"/>
            <w:tcBorders>
              <w:top w:val="single" w:sz="4" w:space="0" w:color="auto"/>
              <w:left w:val="nil"/>
              <w:bottom w:val="single" w:sz="4" w:space="0" w:color="auto"/>
              <w:right w:val="double" w:sz="4" w:space="0" w:color="auto"/>
            </w:tcBorders>
            <w:vAlign w:val="center"/>
          </w:tcPr>
          <w:p w14:paraId="0B45603D" w14:textId="3979B9DC" w:rsidR="0032492A" w:rsidRPr="00FF1D15" w:rsidRDefault="0032492A" w:rsidP="0032492A">
            <w:pPr>
              <w:shd w:val="clear" w:color="auto" w:fill="FFFFFF" w:themeFill="background1"/>
              <w:jc w:val="center"/>
              <w:rPr>
                <w:b/>
                <w:lang w:val="ro-RO"/>
              </w:rPr>
            </w:pPr>
            <w:r w:rsidRPr="00FF1D15">
              <w:rPr>
                <w:b/>
                <w:bCs/>
                <w:lang w:val="ro-RO"/>
              </w:rPr>
              <w:t> 80</w:t>
            </w:r>
          </w:p>
        </w:tc>
        <w:tc>
          <w:tcPr>
            <w:tcW w:w="851" w:type="dxa"/>
            <w:tcBorders>
              <w:top w:val="single" w:sz="4" w:space="0" w:color="auto"/>
              <w:left w:val="nil"/>
              <w:bottom w:val="single" w:sz="4" w:space="0" w:color="auto"/>
              <w:right w:val="double" w:sz="4" w:space="0" w:color="auto"/>
            </w:tcBorders>
            <w:vAlign w:val="center"/>
          </w:tcPr>
          <w:p w14:paraId="7F89CC9D" w14:textId="4D275692" w:rsidR="0032492A" w:rsidRPr="00FF1D15" w:rsidRDefault="0032492A" w:rsidP="0032492A">
            <w:pPr>
              <w:shd w:val="clear" w:color="auto" w:fill="FFFFFF" w:themeFill="background1"/>
              <w:jc w:val="center"/>
              <w:rPr>
                <w:b/>
                <w:lang w:val="ro-RO"/>
              </w:rPr>
            </w:pPr>
            <w:r w:rsidRPr="00FF1D15">
              <w:rPr>
                <w:b/>
                <w:bCs/>
                <w:lang w:val="ro-RO"/>
              </w:rPr>
              <w:t>144 </w:t>
            </w:r>
          </w:p>
        </w:tc>
      </w:tr>
      <w:tr w:rsidR="0032492A" w:rsidRPr="005A2452" w14:paraId="2DCFD142" w14:textId="77777777" w:rsidTr="007909C2">
        <w:tc>
          <w:tcPr>
            <w:tcW w:w="9841" w:type="dxa"/>
            <w:gridSpan w:val="8"/>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715D92A6" w14:textId="0F5FBE8F" w:rsidR="0032492A" w:rsidRPr="00FF1D15" w:rsidRDefault="0032492A" w:rsidP="0032492A">
            <w:pPr>
              <w:shd w:val="clear" w:color="auto" w:fill="FFFFFF" w:themeFill="background1"/>
              <w:spacing w:before="60" w:after="60"/>
              <w:rPr>
                <w:b/>
                <w:lang w:val="ro-RO"/>
              </w:rPr>
            </w:pPr>
            <w:r w:rsidRPr="00FF1D15">
              <w:rPr>
                <w:b/>
                <w:lang w:val="ro-RO"/>
              </w:rPr>
              <w:t>Modul conex: LABORATOR DE MICROBIOLOGIE</w:t>
            </w:r>
          </w:p>
        </w:tc>
      </w:tr>
      <w:tr w:rsidR="0032492A" w:rsidRPr="00FF1D15" w14:paraId="6358A588"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B9AA2" w14:textId="77777777" w:rsidR="0032492A" w:rsidRPr="00FF1D15" w:rsidRDefault="0032492A" w:rsidP="0032492A">
            <w:pPr>
              <w:numPr>
                <w:ilvl w:val="0"/>
                <w:numId w:val="25"/>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tcPr>
          <w:p w14:paraId="24880189" w14:textId="77A4E0EF" w:rsidR="0032492A" w:rsidRPr="00FF1D15" w:rsidRDefault="0032492A" w:rsidP="0032492A">
            <w:pPr>
              <w:shd w:val="clear" w:color="auto" w:fill="FFFFFF" w:themeFill="background1"/>
              <w:ind w:left="-57" w:right="-57"/>
              <w:rPr>
                <w:lang w:val="ro-RO"/>
              </w:rPr>
            </w:pPr>
            <w:proofErr w:type="spellStart"/>
            <w:r w:rsidRPr="00FF1D15">
              <w:rPr>
                <w:lang w:val="en-US"/>
              </w:rPr>
              <w:t>Clasificarea</w:t>
            </w:r>
            <w:proofErr w:type="spellEnd"/>
            <w:r w:rsidRPr="00FF1D15">
              <w:rPr>
                <w:lang w:val="en-US"/>
              </w:rPr>
              <w:t xml:space="preserve"> şi </w:t>
            </w:r>
            <w:proofErr w:type="spellStart"/>
            <w:r w:rsidRPr="00FF1D15">
              <w:rPr>
                <w:lang w:val="en-US"/>
              </w:rPr>
              <w:t>nomenclatura</w:t>
            </w:r>
            <w:proofErr w:type="spellEnd"/>
            <w:r w:rsidRPr="00FF1D15">
              <w:rPr>
                <w:lang w:val="en-US"/>
              </w:rPr>
              <w:t xml:space="preserve"> </w:t>
            </w:r>
            <w:proofErr w:type="spellStart"/>
            <w:r w:rsidRPr="00FF1D15">
              <w:rPr>
                <w:lang w:val="en-US"/>
              </w:rPr>
              <w:t>microorganismelor</w:t>
            </w:r>
            <w:proofErr w:type="spellEnd"/>
            <w:r w:rsidRPr="00FF1D15">
              <w:rPr>
                <w:lang w:val="en-US"/>
              </w:rPr>
              <w:t xml:space="preserve">. </w:t>
            </w:r>
            <w:proofErr w:type="spellStart"/>
            <w:r w:rsidRPr="00FF1D15">
              <w:rPr>
                <w:lang w:val="en-US"/>
              </w:rPr>
              <w:t>Agenţii</w:t>
            </w:r>
            <w:proofErr w:type="spellEnd"/>
            <w:r w:rsidRPr="00FF1D15">
              <w:rPr>
                <w:lang w:val="en-US"/>
              </w:rPr>
              <w:t xml:space="preserve"> </w:t>
            </w:r>
            <w:proofErr w:type="spellStart"/>
            <w:r w:rsidRPr="00FF1D15">
              <w:rPr>
                <w:lang w:val="en-US"/>
              </w:rPr>
              <w:t>cauzali</w:t>
            </w:r>
            <w:proofErr w:type="spellEnd"/>
            <w:r w:rsidRPr="00FF1D15">
              <w:rPr>
                <w:lang w:val="en-US"/>
              </w:rPr>
              <w:t xml:space="preserve"> </w:t>
            </w:r>
            <w:proofErr w:type="gramStart"/>
            <w:r w:rsidRPr="00FF1D15">
              <w:rPr>
                <w:lang w:val="en-US"/>
              </w:rPr>
              <w:t>a</w:t>
            </w:r>
            <w:proofErr w:type="gramEnd"/>
            <w:r w:rsidRPr="00FF1D15">
              <w:rPr>
                <w:lang w:val="en-US"/>
              </w:rPr>
              <w:t xml:space="preserve"> </w:t>
            </w:r>
            <w:proofErr w:type="spellStart"/>
            <w:r w:rsidRPr="00FF1D15">
              <w:rPr>
                <w:lang w:val="en-US"/>
              </w:rPr>
              <w:t>infecţiilor</w:t>
            </w:r>
            <w:proofErr w:type="spellEnd"/>
            <w:r w:rsidRPr="00FF1D15">
              <w:rPr>
                <w:lang w:val="en-US"/>
              </w:rPr>
              <w:t xml:space="preserve"> </w:t>
            </w:r>
            <w:proofErr w:type="spellStart"/>
            <w:r w:rsidRPr="00FF1D15">
              <w:rPr>
                <w:lang w:val="en-US"/>
              </w:rPr>
              <w:t>tradiţionale</w:t>
            </w:r>
            <w:proofErr w:type="spellEnd"/>
            <w:r w:rsidRPr="00FF1D15">
              <w:rPr>
                <w:lang w:val="en-US"/>
              </w:rPr>
              <w:t xml:space="preserve">, </w:t>
            </w:r>
            <w:proofErr w:type="spellStart"/>
            <w:r w:rsidRPr="00FF1D15">
              <w:rPr>
                <w:lang w:val="en-US"/>
              </w:rPr>
              <w:t>marcherii</w:t>
            </w:r>
            <w:proofErr w:type="spellEnd"/>
            <w:r w:rsidRPr="00FF1D15">
              <w:rPr>
                <w:lang w:val="en-US"/>
              </w:rPr>
              <w:t xml:space="preserve"> </w:t>
            </w:r>
            <w:proofErr w:type="spellStart"/>
            <w:r w:rsidRPr="00FF1D15">
              <w:rPr>
                <w:lang w:val="en-US"/>
              </w:rPr>
              <w:t>epidemiologici</w:t>
            </w:r>
            <w:proofErr w:type="spellEnd"/>
            <w:r w:rsidRPr="00FF1D15">
              <w:rPr>
                <w:lang w:val="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AF9F97" w14:textId="406A18C7" w:rsidR="0032492A" w:rsidRPr="00FF1D15" w:rsidRDefault="0032492A" w:rsidP="0032492A">
            <w:pPr>
              <w:shd w:val="clear" w:color="auto" w:fill="FFFFFF" w:themeFill="background1"/>
              <w:jc w:val="center"/>
              <w:rPr>
                <w:lang w:val="ro-RO"/>
              </w:rPr>
            </w:pPr>
            <w:r w:rsidRPr="00FF1D15">
              <w:rPr>
                <w:lang w:val="ro-RO"/>
              </w:rPr>
              <w:t>-</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8A2DE3" w14:textId="69D38E43" w:rsidR="0032492A" w:rsidRPr="00FF1D15" w:rsidRDefault="0032492A" w:rsidP="0032492A">
            <w:pPr>
              <w:shd w:val="clear" w:color="auto" w:fill="FFFFFF" w:themeFill="background1"/>
              <w:jc w:val="center"/>
              <w:rPr>
                <w:lang w:val="ro-RO"/>
              </w:rPr>
            </w:pPr>
            <w:r w:rsidRPr="00FF1D15">
              <w:rPr>
                <w:lang w:val="ro-RO"/>
              </w:rPr>
              <w:t>4</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1C0F22A0" w14:textId="62183BC2" w:rsidR="0032492A" w:rsidRPr="00FF1D15" w:rsidRDefault="0032492A" w:rsidP="0032492A">
            <w:pPr>
              <w:shd w:val="clear" w:color="auto" w:fill="FFFFFF" w:themeFill="background1"/>
              <w:jc w:val="center"/>
              <w:rPr>
                <w:lang w:val="ro-RO"/>
              </w:rPr>
            </w:pPr>
            <w:r w:rsidRPr="00FF1D15">
              <w:rPr>
                <w:lang w:val="ro-RO"/>
              </w:rPr>
              <w:t>2</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0BB020B5" w14:textId="041AA5CF" w:rsidR="0032492A" w:rsidRPr="00FF1D15" w:rsidRDefault="0032492A" w:rsidP="0032492A">
            <w:pPr>
              <w:shd w:val="clear" w:color="auto" w:fill="FFFFFF" w:themeFill="background1"/>
              <w:jc w:val="center"/>
              <w:rPr>
                <w:lang w:val="ro-RO"/>
              </w:rPr>
            </w:pPr>
            <w:r w:rsidRPr="00FF1D15">
              <w:rPr>
                <w:lang w:val="ro-RO"/>
              </w:rPr>
              <w:t>6</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7EE3654A" w14:textId="4EB9CBD3" w:rsidR="0032492A" w:rsidRPr="00FF1D15" w:rsidRDefault="0032492A" w:rsidP="0032492A">
            <w:pPr>
              <w:shd w:val="clear" w:color="auto" w:fill="FFFFFF" w:themeFill="background1"/>
              <w:jc w:val="center"/>
              <w:rPr>
                <w:lang w:val="ro-RO"/>
              </w:rPr>
            </w:pPr>
            <w:r w:rsidRPr="00FF1D15">
              <w:rPr>
                <w:lang w:val="ro-RO"/>
              </w:rPr>
              <w:t>6</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74B1C828" w14:textId="229E8C90" w:rsidR="0032492A" w:rsidRPr="00FF1D15" w:rsidRDefault="0032492A" w:rsidP="0032492A">
            <w:pPr>
              <w:shd w:val="clear" w:color="auto" w:fill="FFFFFF" w:themeFill="background1"/>
              <w:jc w:val="center"/>
              <w:rPr>
                <w:lang w:val="ro-RO"/>
              </w:rPr>
            </w:pPr>
            <w:r w:rsidRPr="00FF1D15">
              <w:rPr>
                <w:lang w:val="ro-RO"/>
              </w:rPr>
              <w:t>12</w:t>
            </w:r>
          </w:p>
        </w:tc>
      </w:tr>
      <w:tr w:rsidR="0032492A" w:rsidRPr="00FF1D15" w14:paraId="7985AB07"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A6328" w14:textId="77777777" w:rsidR="0032492A" w:rsidRPr="00FF1D15" w:rsidRDefault="0032492A" w:rsidP="0032492A">
            <w:pPr>
              <w:numPr>
                <w:ilvl w:val="0"/>
                <w:numId w:val="25"/>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tcPr>
          <w:p w14:paraId="021AAAA9" w14:textId="0B562C9C" w:rsidR="0032492A" w:rsidRPr="00FF1D15" w:rsidRDefault="0032492A" w:rsidP="0032492A">
            <w:pPr>
              <w:shd w:val="clear" w:color="auto" w:fill="FFFFFF" w:themeFill="background1"/>
              <w:ind w:left="-57" w:right="-57"/>
              <w:rPr>
                <w:lang w:val="ro-RO"/>
              </w:rPr>
            </w:pPr>
            <w:proofErr w:type="spellStart"/>
            <w:r w:rsidRPr="00FF1D15">
              <w:rPr>
                <w:lang w:val="en-US"/>
              </w:rPr>
              <w:t>Organizarea</w:t>
            </w:r>
            <w:proofErr w:type="spellEnd"/>
            <w:r w:rsidRPr="00FF1D15">
              <w:rPr>
                <w:lang w:val="en-US"/>
              </w:rPr>
              <w:t xml:space="preserve"> </w:t>
            </w:r>
            <w:proofErr w:type="spellStart"/>
            <w:r w:rsidRPr="00FF1D15">
              <w:rPr>
                <w:lang w:val="en-US"/>
              </w:rPr>
              <w:t>lucrului</w:t>
            </w:r>
            <w:proofErr w:type="spellEnd"/>
            <w:r w:rsidRPr="00FF1D15">
              <w:rPr>
                <w:lang w:val="en-US"/>
              </w:rPr>
              <w:t xml:space="preserve"> </w:t>
            </w:r>
            <w:proofErr w:type="spellStart"/>
            <w:r w:rsidRPr="00FF1D15">
              <w:rPr>
                <w:lang w:val="en-US"/>
              </w:rPr>
              <w:t>în</w:t>
            </w:r>
            <w:proofErr w:type="spellEnd"/>
            <w:r w:rsidRPr="00FF1D15">
              <w:rPr>
                <w:lang w:val="en-US"/>
              </w:rPr>
              <w:t xml:space="preserve"> </w:t>
            </w:r>
            <w:proofErr w:type="spellStart"/>
            <w:r w:rsidRPr="00FF1D15">
              <w:rPr>
                <w:lang w:val="en-US"/>
              </w:rPr>
              <w:t>laborator</w:t>
            </w:r>
            <w:proofErr w:type="spellEnd"/>
            <w:r w:rsidRPr="00FF1D15">
              <w:rPr>
                <w:lang w:val="en-US"/>
              </w:rPr>
              <w:t xml:space="preserve">: </w:t>
            </w:r>
            <w:proofErr w:type="spellStart"/>
            <w:r w:rsidRPr="00FF1D15">
              <w:rPr>
                <w:lang w:val="en-US"/>
              </w:rPr>
              <w:t>structura</w:t>
            </w:r>
            <w:proofErr w:type="spellEnd"/>
            <w:r w:rsidRPr="00FF1D15">
              <w:rPr>
                <w:lang w:val="en-US"/>
              </w:rPr>
              <w:t xml:space="preserve">, </w:t>
            </w:r>
            <w:proofErr w:type="spellStart"/>
            <w:r w:rsidRPr="00FF1D15">
              <w:rPr>
                <w:lang w:val="en-US"/>
              </w:rPr>
              <w:t>funcţiile</w:t>
            </w:r>
            <w:proofErr w:type="spellEnd"/>
            <w:r w:rsidRPr="00FF1D15">
              <w:rPr>
                <w:lang w:val="en-US"/>
              </w:rPr>
              <w:t xml:space="preserve">, </w:t>
            </w:r>
            <w:proofErr w:type="spellStart"/>
            <w:r w:rsidRPr="00FF1D15">
              <w:rPr>
                <w:lang w:val="en-US"/>
              </w:rPr>
              <w:t>planificarea</w:t>
            </w:r>
            <w:proofErr w:type="spellEnd"/>
            <w:r w:rsidRPr="00FF1D15">
              <w:rPr>
                <w:lang w:val="en-US"/>
              </w:rPr>
              <w:t xml:space="preserve"> </w:t>
            </w:r>
            <w:proofErr w:type="spellStart"/>
            <w:r w:rsidRPr="00FF1D15">
              <w:rPr>
                <w:lang w:val="en-US"/>
              </w:rPr>
              <w:t>regimul</w:t>
            </w:r>
            <w:proofErr w:type="spellEnd"/>
            <w:r w:rsidRPr="00FF1D15">
              <w:rPr>
                <w:lang w:val="en-US"/>
              </w:rPr>
              <w:t xml:space="preserve"> </w:t>
            </w:r>
            <w:proofErr w:type="spellStart"/>
            <w:r w:rsidRPr="00FF1D15">
              <w:rPr>
                <w:lang w:val="en-US"/>
              </w:rPr>
              <w:t>antiepidemic</w:t>
            </w:r>
            <w:proofErr w:type="spellEnd"/>
            <w:r w:rsidRPr="00FF1D15">
              <w:rPr>
                <w:lang w:val="en-US"/>
              </w:rPr>
              <w:t xml:space="preserve">, </w:t>
            </w:r>
            <w:proofErr w:type="spellStart"/>
            <w:r w:rsidRPr="00FF1D15">
              <w:rPr>
                <w:lang w:val="en-US"/>
              </w:rPr>
              <w:t>evaluarea</w:t>
            </w:r>
            <w:proofErr w:type="spellEnd"/>
            <w:r w:rsidRPr="00FF1D15">
              <w:rPr>
                <w:lang w:val="en-US"/>
              </w:rPr>
              <w:t xml:space="preserve"> </w:t>
            </w:r>
            <w:proofErr w:type="spellStart"/>
            <w:r w:rsidRPr="00FF1D15">
              <w:rPr>
                <w:lang w:val="en-US"/>
              </w:rPr>
              <w:t>indicilor</w:t>
            </w:r>
            <w:proofErr w:type="spellEnd"/>
            <w:r w:rsidRPr="00FF1D15">
              <w:rPr>
                <w:lang w:val="en-US"/>
              </w:rPr>
              <w:t xml:space="preserve"> </w:t>
            </w:r>
            <w:proofErr w:type="spellStart"/>
            <w:r w:rsidRPr="00FF1D15">
              <w:rPr>
                <w:lang w:val="en-US"/>
              </w:rPr>
              <w:t>cantitativi</w:t>
            </w:r>
            <w:proofErr w:type="spellEnd"/>
            <w:r w:rsidRPr="00FF1D15">
              <w:rPr>
                <w:lang w:val="en-US"/>
              </w:rPr>
              <w:t xml:space="preserve"> şi </w:t>
            </w:r>
            <w:proofErr w:type="spellStart"/>
            <w:r w:rsidRPr="00FF1D15">
              <w:rPr>
                <w:lang w:val="en-US"/>
              </w:rPr>
              <w:t>calitativi</w:t>
            </w:r>
            <w:proofErr w:type="spellEnd"/>
            <w:r w:rsidRPr="00FF1D15">
              <w:rPr>
                <w:lang w:val="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11C08D" w14:textId="788BE58D" w:rsidR="0032492A" w:rsidRPr="00FF1D15" w:rsidRDefault="0032492A" w:rsidP="0032492A">
            <w:pPr>
              <w:shd w:val="clear" w:color="auto" w:fill="FFFFFF" w:themeFill="background1"/>
              <w:jc w:val="center"/>
              <w:rPr>
                <w:lang w:val="ro-RO"/>
              </w:rPr>
            </w:pPr>
            <w:r w:rsidRPr="00FF1D15">
              <w:rPr>
                <w:lang w:val="ro-RO"/>
              </w:rPr>
              <w:t>-</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4D30A" w14:textId="3C8615A4" w:rsidR="0032492A" w:rsidRPr="00FF1D15" w:rsidRDefault="0032492A" w:rsidP="0032492A">
            <w:pPr>
              <w:shd w:val="clear" w:color="auto" w:fill="FFFFFF" w:themeFill="background1"/>
              <w:jc w:val="center"/>
              <w:rPr>
                <w:lang w:val="ro-RO"/>
              </w:rPr>
            </w:pPr>
            <w:r w:rsidRPr="00FF1D15">
              <w:rPr>
                <w:lang w:val="ro-RO"/>
              </w:rPr>
              <w:t>6</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61F1141A" w14:textId="2DC934D7" w:rsidR="0032492A" w:rsidRPr="00FF1D15" w:rsidRDefault="0032492A" w:rsidP="0032492A">
            <w:pPr>
              <w:shd w:val="clear" w:color="auto" w:fill="FFFFFF" w:themeFill="background1"/>
              <w:jc w:val="center"/>
              <w:rPr>
                <w:lang w:val="ro-RO"/>
              </w:rPr>
            </w:pPr>
            <w:r w:rsidRPr="00FF1D15">
              <w:rPr>
                <w:lang w:val="ro-RO"/>
              </w:rPr>
              <w:t>-</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789D11BE" w14:textId="149FB599" w:rsidR="0032492A" w:rsidRPr="00FF1D15" w:rsidRDefault="0032492A" w:rsidP="0032492A">
            <w:pPr>
              <w:shd w:val="clear" w:color="auto" w:fill="FFFFFF" w:themeFill="background1"/>
              <w:jc w:val="center"/>
              <w:rPr>
                <w:lang w:val="ro-RO"/>
              </w:rPr>
            </w:pPr>
            <w:r w:rsidRPr="00FF1D15">
              <w:rPr>
                <w:lang w:val="ro-RO"/>
              </w:rPr>
              <w:t>6</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3CBEA03B" w14:textId="04BEF9F2" w:rsidR="0032492A" w:rsidRPr="00FF1D15" w:rsidRDefault="0032492A" w:rsidP="0032492A">
            <w:pPr>
              <w:shd w:val="clear" w:color="auto" w:fill="FFFFFF" w:themeFill="background1"/>
              <w:jc w:val="center"/>
              <w:rPr>
                <w:lang w:val="ro-RO"/>
              </w:rPr>
            </w:pPr>
            <w:r w:rsidRPr="00FF1D15">
              <w:rPr>
                <w:lang w:val="ro-RO"/>
              </w:rPr>
              <w:t>6</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7815DB29" w14:textId="54C88841" w:rsidR="0032492A" w:rsidRPr="00FF1D15" w:rsidRDefault="0032492A" w:rsidP="0032492A">
            <w:pPr>
              <w:shd w:val="clear" w:color="auto" w:fill="FFFFFF" w:themeFill="background1"/>
              <w:jc w:val="center"/>
              <w:rPr>
                <w:lang w:val="ro-RO"/>
              </w:rPr>
            </w:pPr>
            <w:r w:rsidRPr="00FF1D15">
              <w:rPr>
                <w:lang w:val="ro-RO"/>
              </w:rPr>
              <w:t>12</w:t>
            </w:r>
          </w:p>
        </w:tc>
      </w:tr>
      <w:tr w:rsidR="0032492A" w:rsidRPr="00FF1D15" w14:paraId="0F7187A1"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F3F0E" w14:textId="77777777" w:rsidR="0032492A" w:rsidRPr="00FF1D15" w:rsidRDefault="0032492A" w:rsidP="0032492A">
            <w:pPr>
              <w:numPr>
                <w:ilvl w:val="0"/>
                <w:numId w:val="25"/>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tcPr>
          <w:p w14:paraId="7582CB22" w14:textId="7F139572" w:rsidR="0032492A" w:rsidRPr="00FF1D15" w:rsidRDefault="0032492A" w:rsidP="0032492A">
            <w:pPr>
              <w:shd w:val="clear" w:color="auto" w:fill="FFFFFF" w:themeFill="background1"/>
              <w:ind w:left="-57" w:right="-57"/>
              <w:rPr>
                <w:lang w:val="ro-RO"/>
              </w:rPr>
            </w:pPr>
            <w:proofErr w:type="spellStart"/>
            <w:r w:rsidRPr="00FF1D15">
              <w:rPr>
                <w:lang w:val="en-US"/>
              </w:rPr>
              <w:t>Antibioticorezistența</w:t>
            </w:r>
            <w:proofErr w:type="spellEnd"/>
            <w:r w:rsidRPr="00FF1D15">
              <w:rPr>
                <w:lang w:val="en-US"/>
              </w:rPr>
              <w:t xml:space="preserve">, </w:t>
            </w:r>
            <w:proofErr w:type="spellStart"/>
            <w:r w:rsidRPr="00FF1D15">
              <w:rPr>
                <w:lang w:val="en-US"/>
              </w:rPr>
              <w:t>cauzele</w:t>
            </w:r>
            <w:proofErr w:type="spellEnd"/>
            <w:r w:rsidRPr="00FF1D15">
              <w:rPr>
                <w:lang w:val="en-US"/>
              </w:rPr>
              <w:t xml:space="preserve">. </w:t>
            </w:r>
            <w:proofErr w:type="spellStart"/>
            <w:r w:rsidRPr="00FF1D15">
              <w:rPr>
                <w:lang w:val="en-US"/>
              </w:rPr>
              <w:t>Măsuri</w:t>
            </w:r>
            <w:proofErr w:type="spellEnd"/>
            <w:r w:rsidRPr="00FF1D15">
              <w:rPr>
                <w:lang w:val="en-US"/>
              </w:rPr>
              <w:t xml:space="preserve"> de </w:t>
            </w:r>
            <w:proofErr w:type="spellStart"/>
            <w:r w:rsidRPr="00FF1D15">
              <w:rPr>
                <w:lang w:val="en-US"/>
              </w:rPr>
              <w:t>prevenire</w:t>
            </w:r>
            <w:proofErr w:type="spellEnd"/>
            <w:r w:rsidRPr="00FF1D15">
              <w:rPr>
                <w:lang w:val="en-US"/>
              </w:rPr>
              <w:t xml:space="preserve"> </w:t>
            </w:r>
            <w:proofErr w:type="gramStart"/>
            <w:r w:rsidRPr="00FF1D15">
              <w:rPr>
                <w:lang w:val="en-US"/>
              </w:rPr>
              <w:t>a</w:t>
            </w:r>
            <w:proofErr w:type="gramEnd"/>
            <w:r w:rsidRPr="00FF1D15">
              <w:rPr>
                <w:lang w:val="en-US"/>
              </w:rPr>
              <w:t xml:space="preserve"> </w:t>
            </w:r>
            <w:proofErr w:type="spellStart"/>
            <w:r w:rsidRPr="00FF1D15">
              <w:rPr>
                <w:lang w:val="en-US"/>
              </w:rPr>
              <w:t>antibioticorezistenței</w:t>
            </w:r>
            <w:proofErr w:type="spellEnd"/>
            <w:r w:rsidRPr="00FF1D15">
              <w:rPr>
                <w:lang w:val="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7C965" w14:textId="53D22C55" w:rsidR="0032492A" w:rsidRPr="00FF1D15" w:rsidRDefault="0032492A" w:rsidP="0032492A">
            <w:pPr>
              <w:shd w:val="clear" w:color="auto" w:fill="FFFFFF" w:themeFill="background1"/>
              <w:jc w:val="center"/>
              <w:rPr>
                <w:lang w:val="ro-RO"/>
              </w:rPr>
            </w:pPr>
            <w:r w:rsidRPr="00FF1D15">
              <w:rPr>
                <w:lang w:val="ro-RO"/>
              </w:rPr>
              <w:t>2</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5ECD9" w14:textId="7B3D6F03" w:rsidR="0032492A" w:rsidRPr="00FF1D15" w:rsidRDefault="0032492A" w:rsidP="0032492A">
            <w:pPr>
              <w:shd w:val="clear" w:color="auto" w:fill="FFFFFF" w:themeFill="background1"/>
              <w:jc w:val="center"/>
              <w:rPr>
                <w:lang w:val="ro-RO"/>
              </w:rPr>
            </w:pPr>
            <w:r w:rsidRPr="00FF1D15">
              <w:rPr>
                <w:lang w:val="ro-RO"/>
              </w:rPr>
              <w:t>8</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6C4C33C5" w14:textId="26671F90" w:rsidR="0032492A" w:rsidRPr="00FF1D15" w:rsidRDefault="0032492A" w:rsidP="0032492A">
            <w:pPr>
              <w:shd w:val="clear" w:color="auto" w:fill="FFFFFF" w:themeFill="background1"/>
              <w:jc w:val="center"/>
              <w:rPr>
                <w:lang w:val="ro-RO"/>
              </w:rPr>
            </w:pPr>
            <w:r w:rsidRPr="00FF1D15">
              <w:rPr>
                <w:lang w:val="ro-RO"/>
              </w:rPr>
              <w:t>2</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426AFED5" w14:textId="7250C5A1" w:rsidR="0032492A" w:rsidRPr="00FF1D15" w:rsidRDefault="0032492A" w:rsidP="0032492A">
            <w:pPr>
              <w:shd w:val="clear" w:color="auto" w:fill="FFFFFF" w:themeFill="background1"/>
              <w:jc w:val="center"/>
              <w:rPr>
                <w:lang w:val="ro-RO"/>
              </w:rPr>
            </w:pPr>
            <w:r w:rsidRPr="00FF1D15">
              <w:rPr>
                <w:lang w:val="ro-RO"/>
              </w:rPr>
              <w:t>12</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1DBF0B5F" w14:textId="2576CC5E" w:rsidR="0032492A" w:rsidRPr="00FF1D15" w:rsidRDefault="0032492A" w:rsidP="0032492A">
            <w:pPr>
              <w:shd w:val="clear" w:color="auto" w:fill="FFFFFF" w:themeFill="background1"/>
              <w:jc w:val="center"/>
              <w:rPr>
                <w:lang w:val="ro-RO"/>
              </w:rPr>
            </w:pPr>
            <w:r w:rsidRPr="00FF1D15">
              <w:rPr>
                <w:lang w:val="ro-RO"/>
              </w:rPr>
              <w:t>8</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4523F4C2" w14:textId="0A6F3B19" w:rsidR="0032492A" w:rsidRPr="00FF1D15" w:rsidRDefault="0032492A" w:rsidP="0032492A">
            <w:pPr>
              <w:shd w:val="clear" w:color="auto" w:fill="FFFFFF" w:themeFill="background1"/>
              <w:jc w:val="center"/>
              <w:rPr>
                <w:lang w:val="ro-RO"/>
              </w:rPr>
            </w:pPr>
            <w:r w:rsidRPr="00FF1D15">
              <w:rPr>
                <w:lang w:val="ro-RO"/>
              </w:rPr>
              <w:t>20</w:t>
            </w:r>
          </w:p>
        </w:tc>
      </w:tr>
      <w:tr w:rsidR="0032492A" w:rsidRPr="00FF1D15" w14:paraId="31C37325"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081215" w14:textId="77777777" w:rsidR="0032492A" w:rsidRPr="00FF1D15" w:rsidRDefault="0032492A" w:rsidP="0032492A">
            <w:pPr>
              <w:numPr>
                <w:ilvl w:val="0"/>
                <w:numId w:val="25"/>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tcPr>
          <w:p w14:paraId="02AA8401" w14:textId="2BB1CED3" w:rsidR="0032492A" w:rsidRPr="00FF1D15" w:rsidRDefault="0032492A" w:rsidP="0032492A">
            <w:pPr>
              <w:shd w:val="clear" w:color="auto" w:fill="FFFFFF" w:themeFill="background1"/>
              <w:ind w:left="-57" w:right="-57"/>
              <w:rPr>
                <w:lang w:val="ro-RO"/>
              </w:rPr>
            </w:pPr>
            <w:proofErr w:type="spellStart"/>
            <w:r w:rsidRPr="00FF1D15">
              <w:rPr>
                <w:lang w:val="en-US"/>
              </w:rPr>
              <w:t>Examenele</w:t>
            </w:r>
            <w:proofErr w:type="spellEnd"/>
            <w:r w:rsidRPr="00FF1D15">
              <w:rPr>
                <w:lang w:val="en-US"/>
              </w:rPr>
              <w:t xml:space="preserve"> de </w:t>
            </w:r>
            <w:proofErr w:type="spellStart"/>
            <w:r w:rsidRPr="00FF1D15">
              <w:rPr>
                <w:lang w:val="en-US"/>
              </w:rPr>
              <w:t>laborator</w:t>
            </w:r>
            <w:proofErr w:type="spellEnd"/>
            <w:r w:rsidRPr="00FF1D15">
              <w:rPr>
                <w:lang w:val="en-US"/>
              </w:rPr>
              <w:t xml:space="preserve"> </w:t>
            </w:r>
            <w:proofErr w:type="spellStart"/>
            <w:r w:rsidRPr="00FF1D15">
              <w:rPr>
                <w:lang w:val="en-US"/>
              </w:rPr>
              <w:t>ce</w:t>
            </w:r>
            <w:proofErr w:type="spellEnd"/>
            <w:r w:rsidRPr="00FF1D15">
              <w:rPr>
                <w:lang w:val="en-US"/>
              </w:rPr>
              <w:t xml:space="preserve"> se </w:t>
            </w:r>
            <w:proofErr w:type="spellStart"/>
            <w:r w:rsidRPr="00FF1D15">
              <w:rPr>
                <w:lang w:val="en-US"/>
              </w:rPr>
              <w:t>efectuează</w:t>
            </w:r>
            <w:proofErr w:type="spellEnd"/>
            <w:r w:rsidRPr="00FF1D15">
              <w:rPr>
                <w:lang w:val="en-US"/>
              </w:rPr>
              <w:t xml:space="preserve"> </w:t>
            </w:r>
            <w:proofErr w:type="spellStart"/>
            <w:r w:rsidRPr="00FF1D15">
              <w:rPr>
                <w:lang w:val="en-US"/>
              </w:rPr>
              <w:t>în</w:t>
            </w:r>
            <w:proofErr w:type="spellEnd"/>
            <w:r w:rsidRPr="00FF1D15">
              <w:rPr>
                <w:lang w:val="en-US"/>
              </w:rPr>
              <w:t xml:space="preserve"> </w:t>
            </w:r>
            <w:proofErr w:type="spellStart"/>
            <w:r w:rsidRPr="00FF1D15">
              <w:rPr>
                <w:lang w:val="en-US"/>
              </w:rPr>
              <w:t>focarul</w:t>
            </w:r>
            <w:proofErr w:type="spellEnd"/>
            <w:r w:rsidRPr="00FF1D15">
              <w:rPr>
                <w:lang w:val="en-US"/>
              </w:rPr>
              <w:t xml:space="preserve"> epidemic la </w:t>
            </w:r>
            <w:proofErr w:type="spellStart"/>
            <w:r w:rsidRPr="00FF1D15">
              <w:rPr>
                <w:lang w:val="en-US"/>
              </w:rPr>
              <w:t>diferite</w:t>
            </w:r>
            <w:proofErr w:type="spellEnd"/>
            <w:r w:rsidRPr="00FF1D15">
              <w:rPr>
                <w:lang w:val="en-US"/>
              </w:rPr>
              <w:t xml:space="preserve"> </w:t>
            </w:r>
            <w:proofErr w:type="spellStart"/>
            <w:r w:rsidRPr="00FF1D15">
              <w:rPr>
                <w:lang w:val="en-US"/>
              </w:rPr>
              <w:t>grupe</w:t>
            </w:r>
            <w:proofErr w:type="spellEnd"/>
            <w:r w:rsidRPr="00FF1D15">
              <w:rPr>
                <w:lang w:val="en-US"/>
              </w:rPr>
              <w:t xml:space="preserve"> de </w:t>
            </w:r>
            <w:proofErr w:type="spellStart"/>
            <w:r w:rsidRPr="00FF1D15">
              <w:rPr>
                <w:lang w:val="en-US"/>
              </w:rPr>
              <w:t>boli</w:t>
            </w:r>
            <w:proofErr w:type="spellEnd"/>
            <w:r w:rsidRPr="00FF1D15">
              <w:rPr>
                <w:lang w:val="en-US"/>
              </w:rPr>
              <w:t xml:space="preserve"> </w:t>
            </w:r>
            <w:proofErr w:type="spellStart"/>
            <w:r w:rsidRPr="00FF1D15">
              <w:rPr>
                <w:lang w:val="en-US"/>
              </w:rPr>
              <w:t>infecţioase</w:t>
            </w:r>
            <w:proofErr w:type="spellEnd"/>
            <w:r w:rsidRPr="00FF1D15">
              <w:rPr>
                <w:lang w:val="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6BBB4" w14:textId="609B1A60" w:rsidR="0032492A" w:rsidRPr="00FF1D15" w:rsidRDefault="0032492A" w:rsidP="0032492A">
            <w:pPr>
              <w:shd w:val="clear" w:color="auto" w:fill="FFFFFF" w:themeFill="background1"/>
              <w:jc w:val="center"/>
              <w:rPr>
                <w:lang w:val="ro-RO"/>
              </w:rPr>
            </w:pPr>
            <w:r w:rsidRPr="00FF1D15">
              <w:rPr>
                <w:lang w:val="ro-RO"/>
              </w:rPr>
              <w:t>-</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BE213" w14:textId="58B4B56C" w:rsidR="0032492A" w:rsidRPr="00FF1D15" w:rsidRDefault="0032492A" w:rsidP="0032492A">
            <w:pPr>
              <w:shd w:val="clear" w:color="auto" w:fill="FFFFFF" w:themeFill="background1"/>
              <w:jc w:val="center"/>
              <w:rPr>
                <w:lang w:val="ro-RO"/>
              </w:rPr>
            </w:pPr>
            <w:r w:rsidRPr="00FF1D15">
              <w:rPr>
                <w:lang w:val="ro-RO"/>
              </w:rPr>
              <w:t>4</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1C0CE326" w14:textId="05A5A968" w:rsidR="0032492A" w:rsidRPr="00FF1D15" w:rsidRDefault="0032492A" w:rsidP="0032492A">
            <w:pPr>
              <w:shd w:val="clear" w:color="auto" w:fill="FFFFFF" w:themeFill="background1"/>
              <w:jc w:val="center"/>
              <w:rPr>
                <w:lang w:val="ro-RO"/>
              </w:rPr>
            </w:pPr>
            <w:r w:rsidRPr="00FF1D15">
              <w:rPr>
                <w:lang w:val="ro-RO"/>
              </w:rPr>
              <w:t>2</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3572E007" w14:textId="774D4454" w:rsidR="0032492A" w:rsidRPr="00FF1D15" w:rsidRDefault="0032492A" w:rsidP="0032492A">
            <w:pPr>
              <w:shd w:val="clear" w:color="auto" w:fill="FFFFFF" w:themeFill="background1"/>
              <w:jc w:val="center"/>
              <w:rPr>
                <w:lang w:val="ro-RO"/>
              </w:rPr>
            </w:pPr>
            <w:r w:rsidRPr="00FF1D15">
              <w:rPr>
                <w:lang w:val="ro-RO"/>
              </w:rPr>
              <w:t>6</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1309415D" w14:textId="02230FC8" w:rsidR="0032492A" w:rsidRPr="00FF1D15" w:rsidRDefault="0032492A" w:rsidP="0032492A">
            <w:pPr>
              <w:shd w:val="clear" w:color="auto" w:fill="FFFFFF" w:themeFill="background1"/>
              <w:jc w:val="center"/>
              <w:rPr>
                <w:lang w:val="ro-RO"/>
              </w:rPr>
            </w:pPr>
            <w:r w:rsidRPr="00FF1D15">
              <w:rPr>
                <w:lang w:val="ro-RO"/>
              </w:rPr>
              <w:t>12</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651D57F0" w14:textId="2BBA2589" w:rsidR="0032492A" w:rsidRPr="00FF1D15" w:rsidRDefault="0032492A" w:rsidP="0032492A">
            <w:pPr>
              <w:shd w:val="clear" w:color="auto" w:fill="FFFFFF" w:themeFill="background1"/>
              <w:jc w:val="center"/>
              <w:rPr>
                <w:lang w:val="ro-RO"/>
              </w:rPr>
            </w:pPr>
            <w:r w:rsidRPr="00FF1D15">
              <w:rPr>
                <w:lang w:val="ro-RO"/>
              </w:rPr>
              <w:t>18</w:t>
            </w:r>
          </w:p>
        </w:tc>
      </w:tr>
      <w:tr w:rsidR="0032492A" w:rsidRPr="00FF1D15" w14:paraId="04C80488"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8DEAA" w14:textId="77777777" w:rsidR="0032492A" w:rsidRPr="00FF1D15" w:rsidRDefault="0032492A" w:rsidP="0032492A">
            <w:pPr>
              <w:numPr>
                <w:ilvl w:val="0"/>
                <w:numId w:val="25"/>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tcPr>
          <w:p w14:paraId="7E1314B8" w14:textId="5F582CC6" w:rsidR="0032492A" w:rsidRPr="00FF1D15" w:rsidRDefault="0032492A" w:rsidP="0032492A">
            <w:pPr>
              <w:shd w:val="clear" w:color="auto" w:fill="FFFFFF" w:themeFill="background1"/>
              <w:ind w:left="-57" w:right="-57"/>
              <w:rPr>
                <w:lang w:val="ro-RO"/>
              </w:rPr>
            </w:pPr>
            <w:proofErr w:type="spellStart"/>
            <w:r w:rsidRPr="00FF1D15">
              <w:rPr>
                <w:lang w:val="en-US"/>
              </w:rPr>
              <w:t>Bacteriofagii</w:t>
            </w:r>
            <w:proofErr w:type="spellEnd"/>
            <w:r w:rsidRPr="00FF1D15">
              <w:rPr>
                <w:lang w:val="en-US"/>
              </w:rPr>
              <w:t xml:space="preserve">. Natura lor. </w:t>
            </w:r>
            <w:proofErr w:type="spellStart"/>
            <w:r w:rsidRPr="00FF1D15">
              <w:rPr>
                <w:lang w:val="en-US"/>
              </w:rPr>
              <w:t>Aplicarea</w:t>
            </w:r>
            <w:proofErr w:type="spellEnd"/>
            <w:r w:rsidRPr="00FF1D15">
              <w:rPr>
                <w:lang w:val="en-US"/>
              </w:rPr>
              <w:t xml:space="preserve"> </w:t>
            </w:r>
            <w:proofErr w:type="spellStart"/>
            <w:r w:rsidRPr="00FF1D15">
              <w:rPr>
                <w:lang w:val="en-US"/>
              </w:rPr>
              <w:t>în</w:t>
            </w:r>
            <w:proofErr w:type="spellEnd"/>
            <w:r w:rsidRPr="00FF1D15">
              <w:rPr>
                <w:lang w:val="en-US"/>
              </w:rPr>
              <w:t xml:space="preserve"> </w:t>
            </w:r>
            <w:proofErr w:type="spellStart"/>
            <w:r w:rsidRPr="00FF1D15">
              <w:rPr>
                <w:lang w:val="en-US"/>
              </w:rPr>
              <w:t>practică</w:t>
            </w:r>
            <w:proofErr w:type="spellEnd"/>
            <w:r w:rsidRPr="00FF1D15">
              <w:rPr>
                <w:lang w:val="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EC570" w14:textId="5D0F954A" w:rsidR="0032492A" w:rsidRPr="00FF1D15" w:rsidRDefault="0032492A" w:rsidP="0032492A">
            <w:pPr>
              <w:shd w:val="clear" w:color="auto" w:fill="FFFFFF" w:themeFill="background1"/>
              <w:jc w:val="center"/>
              <w:rPr>
                <w:lang w:val="ro-RO"/>
              </w:rPr>
            </w:pPr>
            <w:r w:rsidRPr="00FF1D15">
              <w:rPr>
                <w:lang w:val="ro-RO"/>
              </w:rPr>
              <w:t>-</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9376B" w14:textId="171CB7B6" w:rsidR="0032492A" w:rsidRPr="00FF1D15" w:rsidRDefault="0032492A" w:rsidP="0032492A">
            <w:pPr>
              <w:shd w:val="clear" w:color="auto" w:fill="FFFFFF" w:themeFill="background1"/>
              <w:jc w:val="center"/>
              <w:rPr>
                <w:lang w:val="ro-RO"/>
              </w:rPr>
            </w:pPr>
            <w:r w:rsidRPr="00FF1D15">
              <w:rPr>
                <w:lang w:val="ro-RO"/>
              </w:rPr>
              <w:t>6</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2E900CFE" w14:textId="32BFBEEB" w:rsidR="0032492A" w:rsidRPr="00FF1D15" w:rsidRDefault="0032492A" w:rsidP="0032492A">
            <w:pPr>
              <w:shd w:val="clear" w:color="auto" w:fill="FFFFFF" w:themeFill="background1"/>
              <w:jc w:val="center"/>
              <w:rPr>
                <w:lang w:val="ro-RO"/>
              </w:rPr>
            </w:pPr>
            <w:r w:rsidRPr="00FF1D15">
              <w:rPr>
                <w:lang w:val="ro-RO"/>
              </w:rPr>
              <w:t>-</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674F2F55" w14:textId="46DB9F80" w:rsidR="0032492A" w:rsidRPr="00FF1D15" w:rsidRDefault="0032492A" w:rsidP="0032492A">
            <w:pPr>
              <w:shd w:val="clear" w:color="auto" w:fill="FFFFFF" w:themeFill="background1"/>
              <w:jc w:val="center"/>
              <w:rPr>
                <w:lang w:val="ro-RO"/>
              </w:rPr>
            </w:pPr>
            <w:r w:rsidRPr="00FF1D15">
              <w:rPr>
                <w:lang w:val="ro-RO"/>
              </w:rPr>
              <w:t>6</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63D7BF85" w14:textId="712CC4E3" w:rsidR="0032492A" w:rsidRPr="00FF1D15" w:rsidRDefault="0032492A" w:rsidP="0032492A">
            <w:pPr>
              <w:shd w:val="clear" w:color="auto" w:fill="FFFFFF" w:themeFill="background1"/>
              <w:jc w:val="center"/>
              <w:rPr>
                <w:lang w:val="ro-RO"/>
              </w:rPr>
            </w:pPr>
            <w:r w:rsidRPr="00FF1D15">
              <w:rPr>
                <w:lang w:val="ro-RO"/>
              </w:rPr>
              <w:t>2</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66DB43E1" w14:textId="590A30D1" w:rsidR="0032492A" w:rsidRPr="00FF1D15" w:rsidRDefault="0032492A" w:rsidP="0032492A">
            <w:pPr>
              <w:shd w:val="clear" w:color="auto" w:fill="FFFFFF" w:themeFill="background1"/>
              <w:jc w:val="center"/>
              <w:rPr>
                <w:lang w:val="ro-RO"/>
              </w:rPr>
            </w:pPr>
            <w:r w:rsidRPr="00FF1D15">
              <w:rPr>
                <w:lang w:val="ro-RO"/>
              </w:rPr>
              <w:t>8</w:t>
            </w:r>
          </w:p>
        </w:tc>
      </w:tr>
      <w:tr w:rsidR="0032492A" w:rsidRPr="00FF1D15" w14:paraId="5A610E10"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77B7F" w14:textId="77777777" w:rsidR="0032492A" w:rsidRPr="00FF1D15" w:rsidRDefault="0032492A" w:rsidP="0032492A">
            <w:pPr>
              <w:numPr>
                <w:ilvl w:val="0"/>
                <w:numId w:val="25"/>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tcPr>
          <w:p w14:paraId="15098717" w14:textId="47A8D2D4" w:rsidR="0032492A" w:rsidRPr="00FF1D15" w:rsidRDefault="0032492A" w:rsidP="0032492A">
            <w:pPr>
              <w:shd w:val="clear" w:color="auto" w:fill="FFFFFF" w:themeFill="background1"/>
              <w:ind w:left="-57" w:right="-57"/>
              <w:rPr>
                <w:lang w:val="ro-RO"/>
              </w:rPr>
            </w:pPr>
            <w:proofErr w:type="spellStart"/>
            <w:r w:rsidRPr="00FF1D15">
              <w:rPr>
                <w:lang w:val="en-US"/>
              </w:rPr>
              <w:t>Preparatele</w:t>
            </w:r>
            <w:proofErr w:type="spellEnd"/>
            <w:r w:rsidRPr="00FF1D15">
              <w:rPr>
                <w:lang w:val="en-US"/>
              </w:rPr>
              <w:t xml:space="preserve"> </w:t>
            </w:r>
            <w:proofErr w:type="spellStart"/>
            <w:r w:rsidRPr="00FF1D15">
              <w:rPr>
                <w:lang w:val="en-US"/>
              </w:rPr>
              <w:t>imunologice</w:t>
            </w:r>
            <w:proofErr w:type="spellEnd"/>
            <w:r w:rsidRPr="00FF1D15">
              <w:rPr>
                <w:lang w:val="en-US"/>
              </w:rPr>
              <w:t xml:space="preserve"> </w:t>
            </w:r>
            <w:proofErr w:type="spellStart"/>
            <w:r w:rsidRPr="00FF1D15">
              <w:rPr>
                <w:lang w:val="en-US"/>
              </w:rPr>
              <w:t>utilizate</w:t>
            </w:r>
            <w:proofErr w:type="spellEnd"/>
            <w:r w:rsidRPr="00FF1D15">
              <w:rPr>
                <w:lang w:val="en-US"/>
              </w:rPr>
              <w:t xml:space="preserve"> </w:t>
            </w:r>
            <w:proofErr w:type="spellStart"/>
            <w:r w:rsidRPr="00FF1D15">
              <w:rPr>
                <w:lang w:val="en-US"/>
              </w:rPr>
              <w:t>în</w:t>
            </w:r>
            <w:proofErr w:type="spellEnd"/>
            <w:r w:rsidRPr="00FF1D15">
              <w:rPr>
                <w:lang w:val="en-US"/>
              </w:rPr>
              <w:t xml:space="preserve"> diagnostic şi/</w:t>
            </w:r>
            <w:proofErr w:type="spellStart"/>
            <w:r w:rsidRPr="00FF1D15">
              <w:rPr>
                <w:lang w:val="en-US"/>
              </w:rPr>
              <w:t>sau</w:t>
            </w:r>
            <w:proofErr w:type="spellEnd"/>
            <w:r w:rsidRPr="00FF1D15">
              <w:rPr>
                <w:lang w:val="en-US"/>
              </w:rPr>
              <w:t xml:space="preserve"> </w:t>
            </w:r>
            <w:proofErr w:type="spellStart"/>
            <w:r w:rsidRPr="00FF1D15">
              <w:rPr>
                <w:lang w:val="en-US"/>
              </w:rPr>
              <w:t>profilaxie</w:t>
            </w:r>
            <w:proofErr w:type="spellEnd"/>
            <w:r w:rsidRPr="00FF1D15">
              <w:rPr>
                <w:lang w:val="en-US"/>
              </w:rPr>
              <w:t xml:space="preserve">. Reguli de </w:t>
            </w:r>
            <w:proofErr w:type="spellStart"/>
            <w:r w:rsidRPr="00FF1D15">
              <w:rPr>
                <w:lang w:val="en-US"/>
              </w:rPr>
              <w:t>administrare</w:t>
            </w:r>
            <w:proofErr w:type="spellEnd"/>
            <w:r w:rsidRPr="00FF1D15">
              <w:rPr>
                <w:lang w:val="en-US"/>
              </w:rPr>
              <w:t xml:space="preserve"> a </w:t>
            </w:r>
            <w:proofErr w:type="spellStart"/>
            <w:r w:rsidRPr="00FF1D15">
              <w:rPr>
                <w:lang w:val="en-US"/>
              </w:rPr>
              <w:t>preparatelor</w:t>
            </w:r>
            <w:proofErr w:type="spellEnd"/>
            <w:r w:rsidRPr="00FF1D15">
              <w:rPr>
                <w:lang w:val="en-US"/>
              </w:rPr>
              <w:t xml:space="preserve"> </w:t>
            </w:r>
            <w:proofErr w:type="spellStart"/>
            <w:r w:rsidRPr="00FF1D15">
              <w:rPr>
                <w:lang w:val="en-US"/>
              </w:rPr>
              <w:t>imunologice</w:t>
            </w:r>
            <w:proofErr w:type="spellEnd"/>
            <w:r w:rsidRPr="00FF1D15">
              <w:rPr>
                <w:lang w:val="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902991" w14:textId="426E1D5E" w:rsidR="0032492A" w:rsidRPr="00FF1D15" w:rsidRDefault="0032492A" w:rsidP="0032492A">
            <w:pPr>
              <w:shd w:val="clear" w:color="auto" w:fill="FFFFFF" w:themeFill="background1"/>
              <w:jc w:val="center"/>
              <w:rPr>
                <w:lang w:val="ro-RO"/>
              </w:rPr>
            </w:pPr>
            <w:r w:rsidRPr="00FF1D15">
              <w:rPr>
                <w:lang w:val="ro-RO"/>
              </w:rPr>
              <w:t>-</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75999" w14:textId="30BB8CA6" w:rsidR="0032492A" w:rsidRPr="00FF1D15" w:rsidRDefault="0032492A" w:rsidP="0032492A">
            <w:pPr>
              <w:shd w:val="clear" w:color="auto" w:fill="FFFFFF" w:themeFill="background1"/>
              <w:jc w:val="center"/>
              <w:rPr>
                <w:lang w:val="ro-RO"/>
              </w:rPr>
            </w:pPr>
            <w:r w:rsidRPr="00FF1D15">
              <w:rPr>
                <w:lang w:val="ro-RO"/>
              </w:rPr>
              <w:t>8</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3B5505B8" w14:textId="412C9409" w:rsidR="0032492A" w:rsidRPr="00FF1D15" w:rsidRDefault="0032492A" w:rsidP="0032492A">
            <w:pPr>
              <w:shd w:val="clear" w:color="auto" w:fill="FFFFFF" w:themeFill="background1"/>
              <w:jc w:val="center"/>
              <w:rPr>
                <w:lang w:val="ro-RO"/>
              </w:rPr>
            </w:pPr>
            <w:r w:rsidRPr="00FF1D15">
              <w:rPr>
                <w:lang w:val="ro-RO"/>
              </w:rPr>
              <w:t>2</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47C93418" w14:textId="1E3258A9" w:rsidR="0032492A" w:rsidRPr="00FF1D15" w:rsidRDefault="0032492A" w:rsidP="0032492A">
            <w:pPr>
              <w:shd w:val="clear" w:color="auto" w:fill="FFFFFF" w:themeFill="background1"/>
              <w:jc w:val="center"/>
              <w:rPr>
                <w:lang w:val="ro-RO"/>
              </w:rPr>
            </w:pPr>
            <w:r w:rsidRPr="00FF1D15">
              <w:rPr>
                <w:lang w:val="ro-RO"/>
              </w:rPr>
              <w:t>10</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0CE044CE" w14:textId="4B515E27" w:rsidR="0032492A" w:rsidRPr="00FF1D15" w:rsidRDefault="0032492A" w:rsidP="0032492A">
            <w:pPr>
              <w:shd w:val="clear" w:color="auto" w:fill="FFFFFF" w:themeFill="background1"/>
              <w:jc w:val="center"/>
              <w:rPr>
                <w:lang w:val="ro-RO"/>
              </w:rPr>
            </w:pPr>
            <w:r w:rsidRPr="00FF1D15">
              <w:rPr>
                <w:lang w:val="ro-RO"/>
              </w:rPr>
              <w:t>12</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12BC3C46" w14:textId="08E97934" w:rsidR="0032492A" w:rsidRPr="00FF1D15" w:rsidRDefault="0032492A" w:rsidP="0032492A">
            <w:pPr>
              <w:shd w:val="clear" w:color="auto" w:fill="FFFFFF" w:themeFill="background1"/>
              <w:jc w:val="center"/>
              <w:rPr>
                <w:lang w:val="ro-RO"/>
              </w:rPr>
            </w:pPr>
            <w:r w:rsidRPr="00FF1D15">
              <w:rPr>
                <w:lang w:val="ro-RO"/>
              </w:rPr>
              <w:t>22</w:t>
            </w:r>
          </w:p>
        </w:tc>
      </w:tr>
      <w:tr w:rsidR="0032492A" w:rsidRPr="00FF1D15" w14:paraId="4D0D26BA"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80E0C" w14:textId="77777777" w:rsidR="0032492A" w:rsidRPr="00FF1D15" w:rsidRDefault="0032492A" w:rsidP="0032492A">
            <w:pPr>
              <w:numPr>
                <w:ilvl w:val="0"/>
                <w:numId w:val="25"/>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tcPr>
          <w:p w14:paraId="79BFBDEB" w14:textId="12591102" w:rsidR="0032492A" w:rsidRPr="00FF1D15" w:rsidRDefault="0032492A" w:rsidP="0032492A">
            <w:pPr>
              <w:shd w:val="clear" w:color="auto" w:fill="FFFFFF" w:themeFill="background1"/>
              <w:ind w:left="-57" w:right="-57"/>
              <w:rPr>
                <w:lang w:val="ro-RO"/>
              </w:rPr>
            </w:pPr>
            <w:proofErr w:type="spellStart"/>
            <w:r w:rsidRPr="00FF1D15">
              <w:rPr>
                <w:lang w:val="en-US"/>
              </w:rPr>
              <w:t>Bacteriologia</w:t>
            </w:r>
            <w:proofErr w:type="spellEnd"/>
            <w:r w:rsidRPr="00FF1D15">
              <w:rPr>
                <w:lang w:val="en-US"/>
              </w:rPr>
              <w:t xml:space="preserve"> </w:t>
            </w:r>
            <w:proofErr w:type="spellStart"/>
            <w:r w:rsidRPr="00FF1D15">
              <w:rPr>
                <w:lang w:val="en-US"/>
              </w:rPr>
              <w:t>sanitară</w:t>
            </w:r>
            <w:proofErr w:type="spellEnd"/>
            <w:r w:rsidRPr="00FF1D15">
              <w:rPr>
                <w:lang w:val="en-US"/>
              </w:rPr>
              <w:t xml:space="preserve">: </w:t>
            </w:r>
            <w:proofErr w:type="spellStart"/>
            <w:r w:rsidRPr="00FF1D15">
              <w:rPr>
                <w:lang w:val="en-US"/>
              </w:rPr>
              <w:t>importanţa</w:t>
            </w:r>
            <w:proofErr w:type="spellEnd"/>
            <w:r w:rsidRPr="00FF1D15">
              <w:rPr>
                <w:lang w:val="en-US"/>
              </w:rPr>
              <w:t xml:space="preserve"> </w:t>
            </w:r>
            <w:proofErr w:type="spellStart"/>
            <w:r w:rsidRPr="00FF1D15">
              <w:rPr>
                <w:lang w:val="en-US"/>
              </w:rPr>
              <w:t>epidemiologică</w:t>
            </w:r>
            <w:proofErr w:type="spellEnd"/>
            <w:r w:rsidRPr="00FF1D15">
              <w:rPr>
                <w:lang w:val="en-US"/>
              </w:rPr>
              <w:t xml:space="preserve">, </w:t>
            </w:r>
            <w:proofErr w:type="spellStart"/>
            <w:r w:rsidRPr="00FF1D15">
              <w:rPr>
                <w:lang w:val="en-US"/>
              </w:rPr>
              <w:t>principiile</w:t>
            </w:r>
            <w:proofErr w:type="spellEnd"/>
            <w:r w:rsidRPr="00FF1D15">
              <w:rPr>
                <w:lang w:val="en-US"/>
              </w:rPr>
              <w:t xml:space="preserve"> de </w:t>
            </w:r>
            <w:proofErr w:type="spellStart"/>
            <w:r w:rsidRPr="00FF1D15">
              <w:rPr>
                <w:lang w:val="en-US"/>
              </w:rPr>
              <w:t>bază</w:t>
            </w:r>
            <w:proofErr w:type="spellEnd"/>
            <w:r w:rsidRPr="00FF1D15">
              <w:rPr>
                <w:lang w:val="en-US"/>
              </w:rPr>
              <w:t xml:space="preserve"> </w:t>
            </w:r>
            <w:proofErr w:type="gramStart"/>
            <w:r w:rsidRPr="00FF1D15">
              <w:rPr>
                <w:lang w:val="en-US"/>
              </w:rPr>
              <w:t>a</w:t>
            </w:r>
            <w:proofErr w:type="gramEnd"/>
            <w:r w:rsidRPr="00FF1D15">
              <w:rPr>
                <w:lang w:val="en-US"/>
              </w:rPr>
              <w:t xml:space="preserve"> </w:t>
            </w:r>
            <w:proofErr w:type="spellStart"/>
            <w:r w:rsidRPr="00FF1D15">
              <w:rPr>
                <w:lang w:val="en-US"/>
              </w:rPr>
              <w:t>investigaţiilor</w:t>
            </w:r>
            <w:proofErr w:type="spellEnd"/>
            <w:r w:rsidRPr="00FF1D15">
              <w:rPr>
                <w:lang w:val="en-US"/>
              </w:rPr>
              <w:t xml:space="preserve"> </w:t>
            </w:r>
            <w:proofErr w:type="spellStart"/>
            <w:r w:rsidRPr="00FF1D15">
              <w:rPr>
                <w:lang w:val="en-US"/>
              </w:rPr>
              <w:t>sanitaro-bacteriologice</w:t>
            </w:r>
            <w:proofErr w:type="spellEnd"/>
            <w:r w:rsidRPr="00FF1D15">
              <w:rPr>
                <w:lang w:val="en-US"/>
              </w:rPr>
              <w:t xml:space="preserve"> a </w:t>
            </w:r>
            <w:proofErr w:type="spellStart"/>
            <w:r w:rsidRPr="00FF1D15">
              <w:rPr>
                <w:lang w:val="en-US"/>
              </w:rPr>
              <w:t>produselor</w:t>
            </w:r>
            <w:proofErr w:type="spellEnd"/>
            <w:r w:rsidRPr="00FF1D15">
              <w:rPr>
                <w:lang w:val="en-US"/>
              </w:rPr>
              <w:t xml:space="preserve"> </w:t>
            </w:r>
            <w:proofErr w:type="spellStart"/>
            <w:r w:rsidRPr="00FF1D15">
              <w:rPr>
                <w:lang w:val="en-US"/>
              </w:rPr>
              <w:t>alimentare</w:t>
            </w:r>
            <w:proofErr w:type="spellEnd"/>
            <w:r w:rsidRPr="00FF1D15">
              <w:rPr>
                <w:lang w:val="en-US"/>
              </w:rPr>
              <w:t xml:space="preserve">, </w:t>
            </w:r>
            <w:proofErr w:type="spellStart"/>
            <w:r w:rsidRPr="00FF1D15">
              <w:rPr>
                <w:lang w:val="en-US"/>
              </w:rPr>
              <w:t>apei</w:t>
            </w:r>
            <w:proofErr w:type="spellEnd"/>
            <w:r w:rsidRPr="00FF1D15">
              <w:rPr>
                <w:lang w:val="en-US"/>
              </w:rPr>
              <w:t xml:space="preserve">, </w:t>
            </w:r>
            <w:proofErr w:type="spellStart"/>
            <w:r w:rsidRPr="00FF1D15">
              <w:rPr>
                <w:lang w:val="en-US"/>
              </w:rPr>
              <w:t>obiectelor</w:t>
            </w:r>
            <w:proofErr w:type="spellEnd"/>
            <w:r w:rsidRPr="00FF1D15">
              <w:rPr>
                <w:lang w:val="en-US"/>
              </w:rPr>
              <w:t xml:space="preserve"> </w:t>
            </w:r>
            <w:proofErr w:type="spellStart"/>
            <w:r w:rsidRPr="00FF1D15">
              <w:rPr>
                <w:lang w:val="en-US"/>
              </w:rPr>
              <w:t>mediului</w:t>
            </w:r>
            <w:proofErr w:type="spellEnd"/>
            <w:r w:rsidRPr="00FF1D15">
              <w:rPr>
                <w:lang w:val="en-US"/>
              </w:rPr>
              <w:t xml:space="preserve"> </w:t>
            </w:r>
            <w:proofErr w:type="spellStart"/>
            <w:r w:rsidRPr="00FF1D15">
              <w:rPr>
                <w:lang w:val="en-US"/>
              </w:rPr>
              <w:t>înconjurător</w:t>
            </w:r>
            <w:proofErr w:type="spellEnd"/>
            <w:r w:rsidRPr="00FF1D15">
              <w:rPr>
                <w:lang w:val="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5DF39" w14:textId="26FA2A3B" w:rsidR="0032492A" w:rsidRPr="00FF1D15" w:rsidRDefault="0032492A" w:rsidP="0032492A">
            <w:pPr>
              <w:shd w:val="clear" w:color="auto" w:fill="FFFFFF" w:themeFill="background1"/>
              <w:jc w:val="center"/>
              <w:rPr>
                <w:lang w:val="ro-RO"/>
              </w:rPr>
            </w:pPr>
            <w:r w:rsidRPr="00FF1D15">
              <w:rPr>
                <w:lang w:val="ro-RO"/>
              </w:rPr>
              <w:t>2</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B17B7A" w14:textId="50A11CD1" w:rsidR="0032492A" w:rsidRPr="00FF1D15" w:rsidRDefault="0032492A" w:rsidP="0032492A">
            <w:pPr>
              <w:shd w:val="clear" w:color="auto" w:fill="FFFFFF" w:themeFill="background1"/>
              <w:jc w:val="center"/>
              <w:rPr>
                <w:lang w:val="ro-RO"/>
              </w:rPr>
            </w:pPr>
            <w:r w:rsidRPr="00FF1D15">
              <w:rPr>
                <w:lang w:val="ro-RO"/>
              </w:rPr>
              <w:t>8</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4FDAD521" w14:textId="6C1C6CDC" w:rsidR="0032492A" w:rsidRPr="00FF1D15" w:rsidRDefault="0032492A" w:rsidP="0032492A">
            <w:pPr>
              <w:shd w:val="clear" w:color="auto" w:fill="FFFFFF" w:themeFill="background1"/>
              <w:jc w:val="center"/>
              <w:rPr>
                <w:lang w:val="ro-RO"/>
              </w:rPr>
            </w:pPr>
            <w:r w:rsidRPr="00FF1D15">
              <w:rPr>
                <w:lang w:val="ro-RO"/>
              </w:rPr>
              <w:t>2</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192F3CB7" w14:textId="14497159" w:rsidR="0032492A" w:rsidRPr="00FF1D15" w:rsidRDefault="0032492A" w:rsidP="0032492A">
            <w:pPr>
              <w:shd w:val="clear" w:color="auto" w:fill="FFFFFF" w:themeFill="background1"/>
              <w:jc w:val="center"/>
              <w:rPr>
                <w:lang w:val="ro-RO"/>
              </w:rPr>
            </w:pPr>
            <w:r w:rsidRPr="00FF1D15">
              <w:rPr>
                <w:lang w:val="ro-RO"/>
              </w:rPr>
              <w:t>12</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4438F745" w14:textId="223D5EB4" w:rsidR="0032492A" w:rsidRPr="00FF1D15" w:rsidRDefault="0032492A" w:rsidP="0032492A">
            <w:pPr>
              <w:shd w:val="clear" w:color="auto" w:fill="FFFFFF" w:themeFill="background1"/>
              <w:jc w:val="center"/>
              <w:rPr>
                <w:lang w:val="ro-RO"/>
              </w:rPr>
            </w:pPr>
            <w:r w:rsidRPr="00FF1D15">
              <w:rPr>
                <w:lang w:val="ro-RO"/>
              </w:rPr>
              <w:t>12</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5872F425" w14:textId="335DCB7A" w:rsidR="0032492A" w:rsidRPr="00FF1D15" w:rsidRDefault="0032492A" w:rsidP="0032492A">
            <w:pPr>
              <w:shd w:val="clear" w:color="auto" w:fill="FFFFFF" w:themeFill="background1"/>
              <w:jc w:val="center"/>
              <w:rPr>
                <w:lang w:val="ro-RO"/>
              </w:rPr>
            </w:pPr>
            <w:r w:rsidRPr="00FF1D15">
              <w:rPr>
                <w:lang w:val="ro-RO"/>
              </w:rPr>
              <w:t>24</w:t>
            </w:r>
          </w:p>
        </w:tc>
      </w:tr>
      <w:tr w:rsidR="0032492A" w:rsidRPr="00FF1D15" w14:paraId="4B37154E"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E1DB" w14:textId="77777777" w:rsidR="0032492A" w:rsidRPr="00FF1D15" w:rsidRDefault="0032492A" w:rsidP="0032492A">
            <w:pPr>
              <w:numPr>
                <w:ilvl w:val="0"/>
                <w:numId w:val="25"/>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tcPr>
          <w:p w14:paraId="077C536C" w14:textId="0F1AB538" w:rsidR="0032492A" w:rsidRPr="00FF1D15" w:rsidRDefault="0032492A" w:rsidP="0032492A">
            <w:pPr>
              <w:shd w:val="clear" w:color="auto" w:fill="FFFFFF" w:themeFill="background1"/>
              <w:ind w:left="-57" w:right="-57"/>
              <w:rPr>
                <w:lang w:val="ro-RO"/>
              </w:rPr>
            </w:pPr>
            <w:proofErr w:type="spellStart"/>
            <w:r w:rsidRPr="00FF1D15">
              <w:rPr>
                <w:lang w:val="en-US"/>
              </w:rPr>
              <w:t>Clasificarea</w:t>
            </w:r>
            <w:proofErr w:type="spellEnd"/>
            <w:r w:rsidRPr="00FF1D15">
              <w:rPr>
                <w:lang w:val="en-US"/>
              </w:rPr>
              <w:t xml:space="preserve"> </w:t>
            </w:r>
            <w:proofErr w:type="spellStart"/>
            <w:r w:rsidRPr="00FF1D15">
              <w:rPr>
                <w:lang w:val="en-US"/>
              </w:rPr>
              <w:t>virusurilor</w:t>
            </w:r>
            <w:proofErr w:type="spellEnd"/>
            <w:r w:rsidRPr="00FF1D15">
              <w:rPr>
                <w:lang w:val="en-US"/>
              </w:rPr>
              <w:t xml:space="preserve">. </w:t>
            </w:r>
            <w:proofErr w:type="spellStart"/>
            <w:r w:rsidRPr="00FF1D15">
              <w:rPr>
                <w:lang w:val="en-US"/>
              </w:rPr>
              <w:t>Particularităţile</w:t>
            </w:r>
            <w:proofErr w:type="spellEnd"/>
            <w:r w:rsidRPr="00FF1D15">
              <w:rPr>
                <w:lang w:val="en-US"/>
              </w:rPr>
              <w:t xml:space="preserve"> </w:t>
            </w:r>
            <w:proofErr w:type="spellStart"/>
            <w:r w:rsidRPr="00FF1D15">
              <w:rPr>
                <w:lang w:val="en-US"/>
              </w:rPr>
              <w:t>imunităţii</w:t>
            </w:r>
            <w:proofErr w:type="spellEnd"/>
            <w:r w:rsidRPr="00FF1D15">
              <w:rPr>
                <w:lang w:val="en-US"/>
              </w:rPr>
              <w:t xml:space="preserve"> </w:t>
            </w:r>
            <w:proofErr w:type="spellStart"/>
            <w:r w:rsidRPr="00FF1D15">
              <w:rPr>
                <w:lang w:val="en-US"/>
              </w:rPr>
              <w:t>antivirale</w:t>
            </w:r>
            <w:proofErr w:type="spellEnd"/>
            <w:r w:rsidRPr="00FF1D15">
              <w:rPr>
                <w:lang w:val="en-US"/>
              </w:rPr>
              <w:t xml:space="preserve">. </w:t>
            </w:r>
            <w:proofErr w:type="spellStart"/>
            <w:r w:rsidRPr="00FF1D15">
              <w:rPr>
                <w:lang w:val="en-US"/>
              </w:rPr>
              <w:t>Metode</w:t>
            </w:r>
            <w:proofErr w:type="spellEnd"/>
            <w:r w:rsidRPr="00FF1D15">
              <w:rPr>
                <w:lang w:val="en-US"/>
              </w:rPr>
              <w:t xml:space="preserve"> </w:t>
            </w:r>
            <w:proofErr w:type="spellStart"/>
            <w:r w:rsidRPr="00FF1D15">
              <w:rPr>
                <w:lang w:val="en-US"/>
              </w:rPr>
              <w:t>contemporane</w:t>
            </w:r>
            <w:proofErr w:type="spellEnd"/>
            <w:r w:rsidRPr="00FF1D15">
              <w:rPr>
                <w:lang w:val="en-US"/>
              </w:rPr>
              <w:t xml:space="preserve"> de diagnostic ale </w:t>
            </w:r>
            <w:proofErr w:type="spellStart"/>
            <w:r w:rsidRPr="00FF1D15">
              <w:rPr>
                <w:lang w:val="en-US"/>
              </w:rPr>
              <w:t>infecţiilor</w:t>
            </w:r>
            <w:proofErr w:type="spellEnd"/>
            <w:r w:rsidRPr="00FF1D15">
              <w:rPr>
                <w:lang w:val="en-US"/>
              </w:rPr>
              <w:t xml:space="preserve"> </w:t>
            </w:r>
            <w:proofErr w:type="spellStart"/>
            <w:r w:rsidRPr="00FF1D15">
              <w:rPr>
                <w:lang w:val="en-US"/>
              </w:rPr>
              <w:t>virale</w:t>
            </w:r>
            <w:proofErr w:type="spellEnd"/>
            <w:r w:rsidRPr="00FF1D15">
              <w:rPr>
                <w:lang w:val="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9906F0" w14:textId="473D2AFD" w:rsidR="0032492A" w:rsidRPr="00FF1D15" w:rsidRDefault="0032492A" w:rsidP="0032492A">
            <w:pPr>
              <w:shd w:val="clear" w:color="auto" w:fill="FFFFFF" w:themeFill="background1"/>
              <w:jc w:val="center"/>
              <w:rPr>
                <w:lang w:val="ro-RO"/>
              </w:rPr>
            </w:pPr>
            <w:r w:rsidRPr="00FF1D15">
              <w:rPr>
                <w:lang w:val="ro-RO"/>
              </w:rPr>
              <w:t>-</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C0193" w14:textId="3DC23D6D" w:rsidR="0032492A" w:rsidRPr="00FF1D15" w:rsidRDefault="0032492A" w:rsidP="0032492A">
            <w:pPr>
              <w:shd w:val="clear" w:color="auto" w:fill="FFFFFF" w:themeFill="background1"/>
              <w:jc w:val="center"/>
              <w:rPr>
                <w:lang w:val="ro-RO"/>
              </w:rPr>
            </w:pPr>
            <w:r w:rsidRPr="00FF1D15">
              <w:rPr>
                <w:lang w:val="ro-RO"/>
              </w:rPr>
              <w:t>6</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65C53CD1" w14:textId="141FAAD3" w:rsidR="0032492A" w:rsidRPr="00FF1D15" w:rsidRDefault="0032492A" w:rsidP="0032492A">
            <w:pPr>
              <w:shd w:val="clear" w:color="auto" w:fill="FFFFFF" w:themeFill="background1"/>
              <w:jc w:val="center"/>
              <w:rPr>
                <w:lang w:val="ro-RO"/>
              </w:rPr>
            </w:pPr>
            <w:r w:rsidRPr="00FF1D15">
              <w:rPr>
                <w:lang w:val="ro-RO"/>
              </w:rPr>
              <w:t>2</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5ABB04A7" w14:textId="63C7CD00" w:rsidR="0032492A" w:rsidRPr="00FF1D15" w:rsidRDefault="0032492A" w:rsidP="0032492A">
            <w:pPr>
              <w:shd w:val="clear" w:color="auto" w:fill="FFFFFF" w:themeFill="background1"/>
              <w:jc w:val="center"/>
              <w:rPr>
                <w:lang w:val="ro-RO"/>
              </w:rPr>
            </w:pPr>
            <w:r w:rsidRPr="00FF1D15">
              <w:rPr>
                <w:lang w:val="ro-RO"/>
              </w:rPr>
              <w:t>8</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53AE55A1" w14:textId="6A75D6D3" w:rsidR="0032492A" w:rsidRPr="00FF1D15" w:rsidRDefault="0032492A" w:rsidP="0032492A">
            <w:pPr>
              <w:shd w:val="clear" w:color="auto" w:fill="FFFFFF" w:themeFill="background1"/>
              <w:jc w:val="center"/>
              <w:rPr>
                <w:lang w:val="ro-RO"/>
              </w:rPr>
            </w:pPr>
            <w:r w:rsidRPr="00FF1D15">
              <w:rPr>
                <w:lang w:val="ro-RO"/>
              </w:rPr>
              <w:t>-</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6217EEF5" w14:textId="40DF3B71" w:rsidR="0032492A" w:rsidRPr="00FF1D15" w:rsidRDefault="0032492A" w:rsidP="0032492A">
            <w:pPr>
              <w:shd w:val="clear" w:color="auto" w:fill="FFFFFF" w:themeFill="background1"/>
              <w:jc w:val="center"/>
              <w:rPr>
                <w:lang w:val="ro-RO"/>
              </w:rPr>
            </w:pPr>
            <w:r w:rsidRPr="00FF1D15">
              <w:rPr>
                <w:lang w:val="ro-RO"/>
              </w:rPr>
              <w:t>8</w:t>
            </w:r>
          </w:p>
        </w:tc>
      </w:tr>
      <w:tr w:rsidR="0032492A" w:rsidRPr="00FF1D15" w14:paraId="45336A28"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2363ED" w14:textId="77777777" w:rsidR="0032492A" w:rsidRPr="00FF1D15" w:rsidRDefault="0032492A" w:rsidP="0032492A">
            <w:pPr>
              <w:numPr>
                <w:ilvl w:val="0"/>
                <w:numId w:val="25"/>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tcPr>
          <w:p w14:paraId="02BD7935" w14:textId="1560C0D4" w:rsidR="0032492A" w:rsidRPr="00FF1D15" w:rsidRDefault="0032492A" w:rsidP="0032492A">
            <w:pPr>
              <w:shd w:val="clear" w:color="auto" w:fill="FFFFFF" w:themeFill="background1"/>
              <w:ind w:left="-57" w:right="-57"/>
              <w:rPr>
                <w:lang w:val="en-US"/>
              </w:rPr>
            </w:pPr>
            <w:proofErr w:type="spellStart"/>
            <w:r w:rsidRPr="00FF1D15">
              <w:rPr>
                <w:lang w:val="en-US"/>
              </w:rPr>
              <w:t>Aportul</w:t>
            </w:r>
            <w:proofErr w:type="spellEnd"/>
            <w:r w:rsidRPr="00FF1D15">
              <w:rPr>
                <w:lang w:val="en-US"/>
              </w:rPr>
              <w:t xml:space="preserve"> </w:t>
            </w:r>
            <w:proofErr w:type="spellStart"/>
            <w:r w:rsidRPr="00FF1D15">
              <w:rPr>
                <w:lang w:val="en-US"/>
              </w:rPr>
              <w:t>Epidemiologilor</w:t>
            </w:r>
            <w:proofErr w:type="spellEnd"/>
            <w:r w:rsidRPr="00FF1D15">
              <w:rPr>
                <w:lang w:val="en-US"/>
              </w:rPr>
              <w:t xml:space="preserve"> </w:t>
            </w:r>
            <w:proofErr w:type="spellStart"/>
            <w:r w:rsidRPr="00FF1D15">
              <w:rPr>
                <w:lang w:val="en-US"/>
              </w:rPr>
              <w:t>în</w:t>
            </w:r>
            <w:proofErr w:type="spellEnd"/>
            <w:r w:rsidRPr="00FF1D15">
              <w:rPr>
                <w:lang w:val="en-US"/>
              </w:rPr>
              <w:t xml:space="preserve"> </w:t>
            </w:r>
            <w:proofErr w:type="spellStart"/>
            <w:r w:rsidRPr="00FF1D15">
              <w:rPr>
                <w:lang w:val="en-US"/>
              </w:rPr>
              <w:t>prevenirea</w:t>
            </w:r>
            <w:proofErr w:type="spellEnd"/>
            <w:r w:rsidRPr="00FF1D15">
              <w:rPr>
                <w:lang w:val="en-US"/>
              </w:rPr>
              <w:t xml:space="preserve"> </w:t>
            </w:r>
            <w:proofErr w:type="spellStart"/>
            <w:r w:rsidRPr="00FF1D15">
              <w:rPr>
                <w:lang w:val="en-US"/>
              </w:rPr>
              <w:t>și</w:t>
            </w:r>
            <w:proofErr w:type="spellEnd"/>
            <w:r w:rsidRPr="00FF1D15">
              <w:rPr>
                <w:lang w:val="en-US"/>
              </w:rPr>
              <w:t xml:space="preserve"> </w:t>
            </w:r>
            <w:proofErr w:type="spellStart"/>
            <w:r w:rsidRPr="00FF1D15">
              <w:rPr>
                <w:lang w:val="en-US"/>
              </w:rPr>
              <w:t>răspândirea</w:t>
            </w:r>
            <w:proofErr w:type="spellEnd"/>
            <w:r w:rsidRPr="00FF1D15">
              <w:rPr>
                <w:lang w:val="en-US"/>
              </w:rPr>
              <w:t xml:space="preserve"> </w:t>
            </w:r>
            <w:proofErr w:type="spellStart"/>
            <w:r w:rsidRPr="00FF1D15">
              <w:rPr>
                <w:lang w:val="en-US"/>
              </w:rPr>
              <w:t>infecțiilor</w:t>
            </w:r>
            <w:proofErr w:type="spellEnd"/>
            <w:r w:rsidRPr="00FF1D15">
              <w:rPr>
                <w:lang w:val="en-US"/>
              </w:rPr>
              <w:t xml:space="preserve"> </w:t>
            </w:r>
            <w:proofErr w:type="spellStart"/>
            <w:r w:rsidRPr="00FF1D15">
              <w:rPr>
                <w:lang w:val="en-US"/>
              </w:rPr>
              <w:t>virale</w:t>
            </w:r>
            <w:proofErr w:type="spellEnd"/>
            <w:r w:rsidRPr="00FF1D15">
              <w:rPr>
                <w:lang w:val="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DF8E44" w14:textId="24076CCA" w:rsidR="0032492A" w:rsidRPr="00FF1D15" w:rsidRDefault="0032492A" w:rsidP="0032492A">
            <w:pPr>
              <w:shd w:val="clear" w:color="auto" w:fill="FFFFFF" w:themeFill="background1"/>
              <w:jc w:val="center"/>
              <w:rPr>
                <w:lang w:val="ro-RO"/>
              </w:rPr>
            </w:pPr>
            <w:r w:rsidRPr="00FF1D15">
              <w:rPr>
                <w:lang w:val="ro-RO"/>
              </w:rPr>
              <w:t>-</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61A065" w14:textId="74525C55" w:rsidR="0032492A" w:rsidRPr="00FF1D15" w:rsidRDefault="0032492A" w:rsidP="0032492A">
            <w:pPr>
              <w:shd w:val="clear" w:color="auto" w:fill="FFFFFF" w:themeFill="background1"/>
              <w:jc w:val="center"/>
              <w:rPr>
                <w:lang w:val="ro-RO"/>
              </w:rPr>
            </w:pPr>
            <w:r w:rsidRPr="00FF1D15">
              <w:rPr>
                <w:lang w:val="ro-RO"/>
              </w:rPr>
              <w:t>2</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4C531D6E" w14:textId="757E131B" w:rsidR="0032492A" w:rsidRPr="00FF1D15" w:rsidRDefault="0032492A" w:rsidP="0032492A">
            <w:pPr>
              <w:shd w:val="clear" w:color="auto" w:fill="FFFFFF" w:themeFill="background1"/>
              <w:jc w:val="center"/>
              <w:rPr>
                <w:lang w:val="ro-RO"/>
              </w:rPr>
            </w:pPr>
            <w:r w:rsidRPr="00FF1D15">
              <w:rPr>
                <w:lang w:val="ro-RO"/>
              </w:rPr>
              <w:t>-</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2B9CDD87" w14:textId="5B273A68" w:rsidR="0032492A" w:rsidRPr="00FF1D15" w:rsidRDefault="0032492A" w:rsidP="0032492A">
            <w:pPr>
              <w:shd w:val="clear" w:color="auto" w:fill="FFFFFF" w:themeFill="background1"/>
              <w:jc w:val="center"/>
              <w:rPr>
                <w:lang w:val="ro-RO"/>
              </w:rPr>
            </w:pPr>
            <w:r w:rsidRPr="00FF1D15">
              <w:rPr>
                <w:lang w:val="ro-RO"/>
              </w:rPr>
              <w:t>2</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3BEB5258" w14:textId="286D763B" w:rsidR="0032492A" w:rsidRPr="00FF1D15" w:rsidRDefault="0032492A" w:rsidP="0032492A">
            <w:pPr>
              <w:shd w:val="clear" w:color="auto" w:fill="FFFFFF" w:themeFill="background1"/>
              <w:jc w:val="center"/>
              <w:rPr>
                <w:lang w:val="ro-RO"/>
              </w:rPr>
            </w:pPr>
            <w:r w:rsidRPr="00FF1D15">
              <w:rPr>
                <w:lang w:val="ro-RO"/>
              </w:rPr>
              <w:t>2</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4DC2CCB0" w14:textId="33F9FBED" w:rsidR="0032492A" w:rsidRPr="00FF1D15" w:rsidRDefault="0032492A" w:rsidP="0032492A">
            <w:pPr>
              <w:shd w:val="clear" w:color="auto" w:fill="FFFFFF" w:themeFill="background1"/>
              <w:jc w:val="center"/>
              <w:rPr>
                <w:lang w:val="ro-RO"/>
              </w:rPr>
            </w:pPr>
            <w:r w:rsidRPr="00FF1D15">
              <w:rPr>
                <w:lang w:val="ro-RO"/>
              </w:rPr>
              <w:t>4</w:t>
            </w:r>
          </w:p>
        </w:tc>
      </w:tr>
      <w:tr w:rsidR="0032492A" w:rsidRPr="00FF1D15" w14:paraId="20376505"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6AD52" w14:textId="77777777" w:rsidR="0032492A" w:rsidRPr="00FF1D15" w:rsidRDefault="0032492A" w:rsidP="0032492A">
            <w:pPr>
              <w:numPr>
                <w:ilvl w:val="0"/>
                <w:numId w:val="25"/>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tcPr>
          <w:p w14:paraId="389430DB" w14:textId="17C5A2E5" w:rsidR="0032492A" w:rsidRPr="00FF1D15" w:rsidRDefault="0032492A" w:rsidP="0032492A">
            <w:pPr>
              <w:shd w:val="clear" w:color="auto" w:fill="FFFFFF" w:themeFill="background1"/>
              <w:ind w:left="-57" w:right="-57"/>
              <w:rPr>
                <w:lang w:val="en-US"/>
              </w:rPr>
            </w:pPr>
            <w:proofErr w:type="spellStart"/>
            <w:r w:rsidRPr="00FF1D15">
              <w:rPr>
                <w:lang w:val="en-US"/>
              </w:rPr>
              <w:t>Virusologia</w:t>
            </w:r>
            <w:proofErr w:type="spellEnd"/>
            <w:r w:rsidRPr="00FF1D15">
              <w:rPr>
                <w:lang w:val="en-US"/>
              </w:rPr>
              <w:t xml:space="preserve"> </w:t>
            </w:r>
            <w:proofErr w:type="spellStart"/>
            <w:r w:rsidRPr="00FF1D15">
              <w:rPr>
                <w:lang w:val="en-US"/>
              </w:rPr>
              <w:t>sanitară</w:t>
            </w:r>
            <w:proofErr w:type="spellEnd"/>
            <w:r w:rsidRPr="00FF1D15">
              <w:rPr>
                <w:lang w:val="en-US"/>
              </w:rPr>
              <w:t xml:space="preserve">: </w:t>
            </w:r>
            <w:proofErr w:type="spellStart"/>
            <w:r w:rsidRPr="00FF1D15">
              <w:rPr>
                <w:lang w:val="en-US"/>
              </w:rPr>
              <w:t>metodele</w:t>
            </w:r>
            <w:proofErr w:type="spellEnd"/>
            <w:r w:rsidRPr="00FF1D15">
              <w:rPr>
                <w:lang w:val="en-US"/>
              </w:rPr>
              <w:t xml:space="preserve"> de </w:t>
            </w:r>
            <w:proofErr w:type="spellStart"/>
            <w:r w:rsidRPr="00FF1D15">
              <w:rPr>
                <w:lang w:val="en-US"/>
              </w:rPr>
              <w:t>indicare</w:t>
            </w:r>
            <w:proofErr w:type="spellEnd"/>
            <w:r w:rsidRPr="00FF1D15">
              <w:rPr>
                <w:lang w:val="en-US"/>
              </w:rPr>
              <w:t xml:space="preserve"> a </w:t>
            </w:r>
            <w:proofErr w:type="spellStart"/>
            <w:r w:rsidRPr="00FF1D15">
              <w:rPr>
                <w:lang w:val="en-US"/>
              </w:rPr>
              <w:t>virusurilor</w:t>
            </w:r>
            <w:proofErr w:type="spellEnd"/>
            <w:r w:rsidRPr="00FF1D15">
              <w:rPr>
                <w:lang w:val="en-US"/>
              </w:rPr>
              <w:t xml:space="preserve"> </w:t>
            </w:r>
            <w:proofErr w:type="spellStart"/>
            <w:r w:rsidRPr="00FF1D15">
              <w:rPr>
                <w:lang w:val="en-US"/>
              </w:rPr>
              <w:t>în</w:t>
            </w:r>
            <w:proofErr w:type="spellEnd"/>
            <w:r w:rsidRPr="00FF1D15">
              <w:rPr>
                <w:lang w:val="en-US"/>
              </w:rPr>
              <w:t xml:space="preserve"> </w:t>
            </w:r>
            <w:proofErr w:type="spellStart"/>
            <w:r w:rsidRPr="00FF1D15">
              <w:rPr>
                <w:lang w:val="en-US"/>
              </w:rPr>
              <w:t>obiectele</w:t>
            </w:r>
            <w:proofErr w:type="spellEnd"/>
            <w:r w:rsidRPr="00FF1D15">
              <w:rPr>
                <w:lang w:val="en-US"/>
              </w:rPr>
              <w:t xml:space="preserve"> </w:t>
            </w:r>
            <w:proofErr w:type="spellStart"/>
            <w:r w:rsidRPr="00FF1D15">
              <w:rPr>
                <w:lang w:val="en-US"/>
              </w:rPr>
              <w:t>mediului</w:t>
            </w:r>
            <w:proofErr w:type="spellEnd"/>
            <w:r w:rsidRPr="00FF1D15">
              <w:rPr>
                <w:lang w:val="en-US"/>
              </w:rPr>
              <w:t xml:space="preserve"> extern (</w:t>
            </w:r>
            <w:proofErr w:type="spellStart"/>
            <w:r w:rsidRPr="00FF1D15">
              <w:rPr>
                <w:lang w:val="en-US"/>
              </w:rPr>
              <w:t>apă</w:t>
            </w:r>
            <w:proofErr w:type="spellEnd"/>
            <w:r w:rsidRPr="00FF1D15">
              <w:rPr>
                <w:lang w:val="en-US"/>
              </w:rPr>
              <w:t xml:space="preserve"> </w:t>
            </w:r>
            <w:proofErr w:type="spellStart"/>
            <w:r w:rsidRPr="00FF1D15">
              <w:rPr>
                <w:lang w:val="en-US"/>
              </w:rPr>
              <w:t>potabilă</w:t>
            </w:r>
            <w:proofErr w:type="spellEnd"/>
            <w:r w:rsidRPr="00FF1D15">
              <w:rPr>
                <w:lang w:val="en-US"/>
              </w:rPr>
              <w:t xml:space="preserve">, </w:t>
            </w:r>
            <w:proofErr w:type="spellStart"/>
            <w:r w:rsidRPr="00FF1D15">
              <w:rPr>
                <w:lang w:val="en-US"/>
              </w:rPr>
              <w:t>apă</w:t>
            </w:r>
            <w:proofErr w:type="spellEnd"/>
            <w:r w:rsidRPr="00FF1D15">
              <w:rPr>
                <w:lang w:val="en-US"/>
              </w:rPr>
              <w:t xml:space="preserve"> </w:t>
            </w:r>
            <w:proofErr w:type="spellStart"/>
            <w:r w:rsidRPr="00FF1D15">
              <w:rPr>
                <w:lang w:val="en-US"/>
              </w:rPr>
              <w:t>reziduală</w:t>
            </w:r>
            <w:proofErr w:type="spellEnd"/>
            <w:r w:rsidRPr="00FF1D15">
              <w:rPr>
                <w:lang w:val="en-US"/>
              </w:rPr>
              <w:t xml:space="preserve"> şi </w:t>
            </w:r>
            <w:proofErr w:type="spellStart"/>
            <w:r w:rsidRPr="00FF1D15">
              <w:rPr>
                <w:lang w:val="en-US"/>
              </w:rPr>
              <w:t>alte</w:t>
            </w:r>
            <w:proofErr w:type="spellEnd"/>
            <w:r w:rsidRPr="00FF1D15">
              <w:rPr>
                <w:lang w:val="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230406" w14:textId="1807BE84" w:rsidR="0032492A" w:rsidRPr="00FF1D15" w:rsidRDefault="0032492A" w:rsidP="0032492A">
            <w:pPr>
              <w:shd w:val="clear" w:color="auto" w:fill="FFFFFF" w:themeFill="background1"/>
              <w:jc w:val="center"/>
              <w:rPr>
                <w:lang w:val="ro-RO"/>
              </w:rPr>
            </w:pPr>
            <w:r w:rsidRPr="00FF1D15">
              <w:rPr>
                <w:lang w:val="ro-RO"/>
              </w:rPr>
              <w:t>-</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E1213" w14:textId="2D2E554B" w:rsidR="0032492A" w:rsidRPr="00FF1D15" w:rsidRDefault="0032492A" w:rsidP="0032492A">
            <w:pPr>
              <w:shd w:val="clear" w:color="auto" w:fill="FFFFFF" w:themeFill="background1"/>
              <w:jc w:val="center"/>
              <w:rPr>
                <w:lang w:val="ro-RO"/>
              </w:rPr>
            </w:pPr>
            <w:r w:rsidRPr="00FF1D15">
              <w:rPr>
                <w:lang w:val="ro-RO"/>
              </w:rPr>
              <w:t>4</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4DE85013" w14:textId="3DDD4B2B" w:rsidR="0032492A" w:rsidRPr="00FF1D15" w:rsidRDefault="0032492A" w:rsidP="0032492A">
            <w:pPr>
              <w:shd w:val="clear" w:color="auto" w:fill="FFFFFF" w:themeFill="background1"/>
              <w:jc w:val="center"/>
              <w:rPr>
                <w:lang w:val="ro-RO"/>
              </w:rPr>
            </w:pPr>
            <w:r w:rsidRPr="00FF1D15">
              <w:rPr>
                <w:lang w:val="ro-RO"/>
              </w:rPr>
              <w:t>-</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6454B554" w14:textId="4F85831F" w:rsidR="0032492A" w:rsidRPr="00FF1D15" w:rsidRDefault="0032492A" w:rsidP="0032492A">
            <w:pPr>
              <w:shd w:val="clear" w:color="auto" w:fill="FFFFFF" w:themeFill="background1"/>
              <w:jc w:val="center"/>
              <w:rPr>
                <w:lang w:val="ro-RO"/>
              </w:rPr>
            </w:pPr>
            <w:r w:rsidRPr="00FF1D15">
              <w:rPr>
                <w:lang w:val="ro-RO"/>
              </w:rPr>
              <w:t>4</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20BD3BD9" w14:textId="190CA89E" w:rsidR="0032492A" w:rsidRPr="00FF1D15" w:rsidRDefault="0032492A" w:rsidP="0032492A">
            <w:pPr>
              <w:shd w:val="clear" w:color="auto" w:fill="FFFFFF" w:themeFill="background1"/>
              <w:jc w:val="center"/>
              <w:rPr>
                <w:lang w:val="ro-RO"/>
              </w:rPr>
            </w:pPr>
            <w:r w:rsidRPr="00FF1D15">
              <w:rPr>
                <w:lang w:val="ro-RO"/>
              </w:rPr>
              <w:t>12</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16ADAFA1" w14:textId="221B5154" w:rsidR="0032492A" w:rsidRPr="00FF1D15" w:rsidRDefault="0032492A" w:rsidP="0032492A">
            <w:pPr>
              <w:shd w:val="clear" w:color="auto" w:fill="FFFFFF" w:themeFill="background1"/>
              <w:jc w:val="center"/>
              <w:rPr>
                <w:lang w:val="ro-RO"/>
              </w:rPr>
            </w:pPr>
            <w:r w:rsidRPr="00FF1D15">
              <w:rPr>
                <w:lang w:val="ro-RO"/>
              </w:rPr>
              <w:t>16</w:t>
            </w:r>
          </w:p>
        </w:tc>
      </w:tr>
      <w:tr w:rsidR="0032492A" w:rsidRPr="00FF1D15" w14:paraId="12796204"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155119" w14:textId="77777777" w:rsidR="0032492A" w:rsidRPr="00FF1D15" w:rsidRDefault="0032492A" w:rsidP="0032492A">
            <w:p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4F510" w14:textId="0F6AAE16" w:rsidR="0032492A" w:rsidRPr="00FF1D15" w:rsidRDefault="0032492A" w:rsidP="0032492A">
            <w:pPr>
              <w:shd w:val="clear" w:color="auto" w:fill="FFFFFF" w:themeFill="background1"/>
              <w:ind w:left="-57" w:right="-57"/>
              <w:rPr>
                <w:lang w:val="ro-RO"/>
              </w:rPr>
            </w:pPr>
            <w:r w:rsidRPr="00FF1D15">
              <w:rPr>
                <w:b/>
                <w:lang w:val="ro-RO"/>
              </w:rPr>
              <w:t>Total ore modul</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A3D81" w14:textId="02EF4FCE" w:rsidR="0032492A" w:rsidRPr="00FF1D15" w:rsidRDefault="0032492A" w:rsidP="0032492A">
            <w:pPr>
              <w:shd w:val="clear" w:color="auto" w:fill="FFFFFF" w:themeFill="background1"/>
              <w:jc w:val="center"/>
              <w:rPr>
                <w:b/>
                <w:bCs/>
                <w:lang w:val="ro-RO"/>
              </w:rPr>
            </w:pPr>
            <w:r w:rsidRPr="00FF1D15">
              <w:rPr>
                <w:b/>
                <w:bCs/>
                <w:lang w:val="ro-RO"/>
              </w:rPr>
              <w:t>4</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65DC5" w14:textId="4822B0EE" w:rsidR="0032492A" w:rsidRPr="00FF1D15" w:rsidRDefault="0032492A" w:rsidP="0032492A">
            <w:pPr>
              <w:shd w:val="clear" w:color="auto" w:fill="FFFFFF" w:themeFill="background1"/>
              <w:jc w:val="center"/>
              <w:rPr>
                <w:b/>
                <w:bCs/>
                <w:lang w:val="ro-RO"/>
              </w:rPr>
            </w:pPr>
            <w:r w:rsidRPr="00FF1D15">
              <w:rPr>
                <w:b/>
                <w:bCs/>
                <w:lang w:val="ro-RO"/>
              </w:rPr>
              <w:t>56</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23683B97" w14:textId="00E1AF61" w:rsidR="0032492A" w:rsidRPr="00FF1D15" w:rsidRDefault="0032492A" w:rsidP="0032492A">
            <w:pPr>
              <w:shd w:val="clear" w:color="auto" w:fill="FFFFFF" w:themeFill="background1"/>
              <w:jc w:val="center"/>
              <w:rPr>
                <w:b/>
                <w:bCs/>
                <w:lang w:val="ro-RO"/>
              </w:rPr>
            </w:pPr>
            <w:r w:rsidRPr="00FF1D15">
              <w:rPr>
                <w:b/>
                <w:bCs/>
                <w:lang w:val="ro-RO"/>
              </w:rPr>
              <w:t>12</w:t>
            </w:r>
          </w:p>
        </w:tc>
        <w:tc>
          <w:tcPr>
            <w:tcW w:w="709" w:type="dxa"/>
            <w:tcBorders>
              <w:top w:val="single" w:sz="4" w:space="0" w:color="auto"/>
              <w:left w:val="double" w:sz="4" w:space="0" w:color="auto"/>
              <w:bottom w:val="single" w:sz="4" w:space="0" w:color="auto"/>
              <w:right w:val="double" w:sz="4" w:space="0" w:color="auto"/>
            </w:tcBorders>
            <w:vAlign w:val="center"/>
          </w:tcPr>
          <w:p w14:paraId="70C2CE58" w14:textId="71365FF3" w:rsidR="0032492A" w:rsidRPr="00FF1D15" w:rsidRDefault="0032492A" w:rsidP="0032492A">
            <w:pPr>
              <w:shd w:val="clear" w:color="auto" w:fill="FFFFFF" w:themeFill="background1"/>
              <w:jc w:val="center"/>
              <w:rPr>
                <w:lang w:val="ro-RO"/>
              </w:rPr>
            </w:pPr>
            <w:r w:rsidRPr="00FF1D15">
              <w:rPr>
                <w:b/>
                <w:lang w:val="ro-RO"/>
              </w:rPr>
              <w:t>72</w:t>
            </w:r>
          </w:p>
        </w:tc>
        <w:tc>
          <w:tcPr>
            <w:tcW w:w="768" w:type="dxa"/>
            <w:tcBorders>
              <w:top w:val="single" w:sz="4" w:space="0" w:color="auto"/>
              <w:left w:val="double" w:sz="4" w:space="0" w:color="auto"/>
              <w:bottom w:val="single" w:sz="4" w:space="0" w:color="auto"/>
              <w:right w:val="double" w:sz="4" w:space="0" w:color="auto"/>
            </w:tcBorders>
            <w:vAlign w:val="center"/>
          </w:tcPr>
          <w:p w14:paraId="7C72F289" w14:textId="4E0BEC48" w:rsidR="0032492A" w:rsidRPr="00FF1D15" w:rsidRDefault="0032492A" w:rsidP="0032492A">
            <w:pPr>
              <w:shd w:val="clear" w:color="auto" w:fill="FFFFFF" w:themeFill="background1"/>
              <w:jc w:val="center"/>
              <w:rPr>
                <w:lang w:val="ro-RO"/>
              </w:rPr>
            </w:pPr>
            <w:r w:rsidRPr="00FF1D15">
              <w:rPr>
                <w:b/>
                <w:lang w:val="ro-RO"/>
              </w:rPr>
              <w:t>72</w:t>
            </w:r>
          </w:p>
        </w:tc>
        <w:tc>
          <w:tcPr>
            <w:tcW w:w="851" w:type="dxa"/>
            <w:tcBorders>
              <w:top w:val="single" w:sz="4" w:space="0" w:color="auto"/>
              <w:left w:val="double" w:sz="4" w:space="0" w:color="auto"/>
              <w:bottom w:val="single" w:sz="4" w:space="0" w:color="auto"/>
              <w:right w:val="double" w:sz="4" w:space="0" w:color="auto"/>
            </w:tcBorders>
            <w:vAlign w:val="center"/>
          </w:tcPr>
          <w:p w14:paraId="60CF799D" w14:textId="3A745B80" w:rsidR="0032492A" w:rsidRPr="00FF1D15" w:rsidRDefault="0032492A" w:rsidP="0032492A">
            <w:pPr>
              <w:shd w:val="clear" w:color="auto" w:fill="FFFFFF" w:themeFill="background1"/>
              <w:jc w:val="center"/>
              <w:rPr>
                <w:lang w:val="ro-RO"/>
              </w:rPr>
            </w:pPr>
            <w:r w:rsidRPr="00FF1D15">
              <w:rPr>
                <w:b/>
                <w:lang w:val="ro-RO"/>
              </w:rPr>
              <w:t>144</w:t>
            </w:r>
          </w:p>
        </w:tc>
      </w:tr>
      <w:tr w:rsidR="0032492A" w:rsidRPr="005A2452" w14:paraId="72C94DC1" w14:textId="77777777" w:rsidTr="007909C2">
        <w:tc>
          <w:tcPr>
            <w:tcW w:w="9841" w:type="dxa"/>
            <w:gridSpan w:val="8"/>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1B3C4900" w14:textId="440A29C1" w:rsidR="0032492A" w:rsidRPr="00FF1D15" w:rsidRDefault="0032492A" w:rsidP="0032492A">
            <w:pPr>
              <w:shd w:val="clear" w:color="auto" w:fill="FFFFFF" w:themeFill="background1"/>
              <w:spacing w:before="60" w:after="60"/>
              <w:rPr>
                <w:b/>
                <w:bCs/>
                <w:lang w:val="ro-RO"/>
              </w:rPr>
            </w:pPr>
            <w:r w:rsidRPr="00FF1D15">
              <w:rPr>
                <w:b/>
                <w:bCs/>
                <w:lang w:val="ro-RO"/>
              </w:rPr>
              <w:t>Modul conex: BOLI INFECȚIOASE LA ADULȚI (PRACTICA CLINICA)</w:t>
            </w:r>
          </w:p>
        </w:tc>
      </w:tr>
      <w:tr w:rsidR="0032492A" w:rsidRPr="00FF1D15" w14:paraId="73A6F46B"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2EFC71" w14:textId="77777777" w:rsidR="0032492A" w:rsidRPr="00FF1D15" w:rsidRDefault="0032492A" w:rsidP="0032492A">
            <w:pPr>
              <w:numPr>
                <w:ilvl w:val="0"/>
                <w:numId w:val="28"/>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tcPr>
          <w:p w14:paraId="37976141" w14:textId="6D1021D0" w:rsidR="0032492A" w:rsidRPr="00FF1D15" w:rsidRDefault="0032492A" w:rsidP="0032492A">
            <w:pPr>
              <w:shd w:val="clear" w:color="auto" w:fill="FFFFFF" w:themeFill="background1"/>
              <w:autoSpaceDE w:val="0"/>
              <w:autoSpaceDN w:val="0"/>
              <w:adjustRightInd w:val="0"/>
              <w:rPr>
                <w:rFonts w:ascii="TimesNewRoman" w:hAnsi="TimesNewRoman" w:cs="TimesNewRoman"/>
                <w:lang w:val="en-US" w:eastAsia="ro-RO"/>
              </w:rPr>
            </w:pPr>
            <w:proofErr w:type="spellStart"/>
            <w:r w:rsidRPr="00FF1D15">
              <w:rPr>
                <w:lang w:val="en-US"/>
              </w:rPr>
              <w:t>Locul</w:t>
            </w:r>
            <w:proofErr w:type="spellEnd"/>
            <w:r w:rsidRPr="00FF1D15">
              <w:rPr>
                <w:lang w:val="en-US"/>
              </w:rPr>
              <w:t xml:space="preserve"> şi </w:t>
            </w:r>
            <w:proofErr w:type="spellStart"/>
            <w:r w:rsidRPr="00FF1D15">
              <w:rPr>
                <w:lang w:val="en-US"/>
              </w:rPr>
              <w:t>importanţa</w:t>
            </w:r>
            <w:proofErr w:type="spellEnd"/>
            <w:r w:rsidRPr="00FF1D15">
              <w:rPr>
                <w:lang w:val="en-US"/>
              </w:rPr>
              <w:t xml:space="preserve"> </w:t>
            </w:r>
            <w:proofErr w:type="spellStart"/>
            <w:r w:rsidRPr="00FF1D15">
              <w:rPr>
                <w:lang w:val="en-US"/>
              </w:rPr>
              <w:t>bolilor</w:t>
            </w:r>
            <w:proofErr w:type="spellEnd"/>
            <w:r w:rsidRPr="00FF1D15">
              <w:rPr>
                <w:lang w:val="en-US"/>
              </w:rPr>
              <w:t xml:space="preserve"> </w:t>
            </w:r>
            <w:proofErr w:type="spellStart"/>
            <w:r w:rsidRPr="00FF1D15">
              <w:rPr>
                <w:lang w:val="en-US"/>
              </w:rPr>
              <w:t>infecţioase</w:t>
            </w:r>
            <w:proofErr w:type="spellEnd"/>
            <w:r w:rsidRPr="00FF1D15">
              <w:rPr>
                <w:lang w:val="en-US"/>
              </w:rPr>
              <w:t xml:space="preserve"> </w:t>
            </w:r>
            <w:proofErr w:type="spellStart"/>
            <w:r w:rsidRPr="00FF1D15">
              <w:rPr>
                <w:lang w:val="en-US"/>
              </w:rPr>
              <w:t>în</w:t>
            </w:r>
            <w:proofErr w:type="spellEnd"/>
            <w:r w:rsidRPr="00FF1D15">
              <w:rPr>
                <w:lang w:val="en-US"/>
              </w:rPr>
              <w:t xml:space="preserve"> </w:t>
            </w:r>
            <w:proofErr w:type="spellStart"/>
            <w:r w:rsidRPr="00FF1D15">
              <w:rPr>
                <w:lang w:val="en-US"/>
              </w:rPr>
              <w:t>patologia</w:t>
            </w:r>
            <w:proofErr w:type="spellEnd"/>
            <w:r w:rsidRPr="00FF1D15">
              <w:rPr>
                <w:lang w:val="en-US"/>
              </w:rPr>
              <w:t xml:space="preserve"> </w:t>
            </w:r>
            <w:proofErr w:type="spellStart"/>
            <w:r w:rsidRPr="00FF1D15">
              <w:rPr>
                <w:lang w:val="en-US"/>
              </w:rPr>
              <w:t>omului</w:t>
            </w:r>
            <w:proofErr w:type="spellEnd"/>
            <w:r w:rsidRPr="00FF1D15">
              <w:rPr>
                <w:lang w:val="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57ACB29" w14:textId="1EEE2073" w:rsidR="0032492A" w:rsidRPr="00FF1D15" w:rsidRDefault="0032492A" w:rsidP="0032492A">
            <w:pPr>
              <w:shd w:val="clear" w:color="auto" w:fill="FFFFFF" w:themeFill="background1"/>
              <w:jc w:val="center"/>
              <w:rPr>
                <w:lang w:val="en-US"/>
              </w:rPr>
            </w:pPr>
            <w:r w:rsidRPr="00FF1D15">
              <w:t>2</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tcPr>
          <w:p w14:paraId="12D0C7DA" w14:textId="305FA73B" w:rsidR="0032492A" w:rsidRPr="00FF1D15" w:rsidRDefault="0032492A" w:rsidP="0032492A">
            <w:pPr>
              <w:shd w:val="clear" w:color="auto" w:fill="FFFFFF" w:themeFill="background1"/>
              <w:jc w:val="center"/>
              <w:rPr>
                <w:lang w:val="ro-RO"/>
              </w:rPr>
            </w:pPr>
            <w:r w:rsidRPr="00FF1D15">
              <w:t>-</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tcPr>
          <w:p w14:paraId="6E8FB582" w14:textId="609F58E6" w:rsidR="0032492A" w:rsidRPr="00FF1D15" w:rsidRDefault="0032492A" w:rsidP="0032492A">
            <w:pPr>
              <w:shd w:val="clear" w:color="auto" w:fill="FFFFFF" w:themeFill="background1"/>
              <w:jc w:val="center"/>
              <w:rPr>
                <w:lang w:val="ro-RO"/>
              </w:rPr>
            </w:pPr>
            <w:r w:rsidRPr="00FF1D15">
              <w:t>-</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tcPr>
          <w:p w14:paraId="1A3328BA" w14:textId="5C2260EB" w:rsidR="0032492A" w:rsidRPr="00FF1D15" w:rsidRDefault="0032492A" w:rsidP="0032492A">
            <w:pPr>
              <w:shd w:val="clear" w:color="auto" w:fill="FFFFFF" w:themeFill="background1"/>
              <w:jc w:val="center"/>
              <w:rPr>
                <w:lang w:val="ro-RO"/>
              </w:rPr>
            </w:pPr>
            <w:r w:rsidRPr="00FF1D15">
              <w:t>2</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tcPr>
          <w:p w14:paraId="37AE1BA5" w14:textId="2DED10C2" w:rsidR="0032492A" w:rsidRPr="00FF1D15" w:rsidRDefault="0032492A" w:rsidP="0032492A">
            <w:pPr>
              <w:shd w:val="clear" w:color="auto" w:fill="FFFFFF" w:themeFill="background1"/>
              <w:jc w:val="center"/>
              <w:rPr>
                <w:lang w:val="ro-RO"/>
              </w:rPr>
            </w:pPr>
            <w:r w:rsidRPr="00FF1D15">
              <w:t>-</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tcPr>
          <w:p w14:paraId="2D676C00" w14:textId="7AA89FD7" w:rsidR="0032492A" w:rsidRPr="00FF1D15" w:rsidRDefault="0032492A" w:rsidP="0032492A">
            <w:pPr>
              <w:shd w:val="clear" w:color="auto" w:fill="FFFFFF" w:themeFill="background1"/>
              <w:jc w:val="center"/>
              <w:rPr>
                <w:lang w:val="ro-RO"/>
              </w:rPr>
            </w:pPr>
            <w:r w:rsidRPr="00FF1D15">
              <w:t>2</w:t>
            </w:r>
          </w:p>
        </w:tc>
      </w:tr>
      <w:tr w:rsidR="0032492A" w:rsidRPr="00FF1D15" w14:paraId="6AE9ABFB"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843590" w14:textId="77777777" w:rsidR="0032492A" w:rsidRPr="00FF1D15" w:rsidRDefault="0032492A" w:rsidP="0032492A">
            <w:pPr>
              <w:numPr>
                <w:ilvl w:val="0"/>
                <w:numId w:val="28"/>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tcPr>
          <w:p w14:paraId="5D07966C" w14:textId="3208F23E" w:rsidR="0032492A" w:rsidRPr="00FF1D15" w:rsidRDefault="0032492A" w:rsidP="0032492A">
            <w:pPr>
              <w:shd w:val="clear" w:color="auto" w:fill="FFFFFF" w:themeFill="background1"/>
              <w:autoSpaceDE w:val="0"/>
              <w:autoSpaceDN w:val="0"/>
              <w:adjustRightInd w:val="0"/>
              <w:rPr>
                <w:rFonts w:ascii="TimesNewRoman" w:hAnsi="TimesNewRoman" w:cs="TimesNewRoman"/>
                <w:lang w:val="en-US" w:eastAsia="ro-RO"/>
              </w:rPr>
            </w:pPr>
            <w:proofErr w:type="spellStart"/>
            <w:r w:rsidRPr="00FF1D15">
              <w:rPr>
                <w:lang w:val="en-US"/>
              </w:rPr>
              <w:t>Noţiune</w:t>
            </w:r>
            <w:proofErr w:type="spellEnd"/>
            <w:r w:rsidRPr="00FF1D15">
              <w:rPr>
                <w:lang w:val="en-US"/>
              </w:rPr>
              <w:t xml:space="preserve"> </w:t>
            </w:r>
            <w:proofErr w:type="spellStart"/>
            <w:r w:rsidRPr="00FF1D15">
              <w:rPr>
                <w:lang w:val="en-US"/>
              </w:rPr>
              <w:t>despre</w:t>
            </w:r>
            <w:proofErr w:type="spellEnd"/>
            <w:r w:rsidRPr="00FF1D15">
              <w:rPr>
                <w:lang w:val="en-US"/>
              </w:rPr>
              <w:t xml:space="preserve"> “</w:t>
            </w:r>
            <w:proofErr w:type="spellStart"/>
            <w:r w:rsidRPr="00FF1D15">
              <w:rPr>
                <w:lang w:val="en-US"/>
              </w:rPr>
              <w:t>infecţie</w:t>
            </w:r>
            <w:proofErr w:type="spellEnd"/>
            <w:r w:rsidRPr="00FF1D15">
              <w:rPr>
                <w:lang w:val="en-US"/>
              </w:rPr>
              <w:t>”, “</w:t>
            </w:r>
            <w:proofErr w:type="spellStart"/>
            <w:r w:rsidRPr="00FF1D15">
              <w:rPr>
                <w:lang w:val="en-US"/>
              </w:rPr>
              <w:t>proces</w:t>
            </w:r>
            <w:proofErr w:type="spellEnd"/>
            <w:r w:rsidRPr="00FF1D15">
              <w:rPr>
                <w:lang w:val="en-US"/>
              </w:rPr>
              <w:t xml:space="preserve"> </w:t>
            </w:r>
            <w:proofErr w:type="spellStart"/>
            <w:r w:rsidRPr="00FF1D15">
              <w:rPr>
                <w:lang w:val="en-US"/>
              </w:rPr>
              <w:t>infecţios</w:t>
            </w:r>
            <w:proofErr w:type="spellEnd"/>
            <w:r w:rsidRPr="00FF1D15">
              <w:rPr>
                <w:lang w:val="en-US"/>
              </w:rPr>
              <w:t>”, “</w:t>
            </w:r>
            <w:proofErr w:type="spellStart"/>
            <w:r w:rsidRPr="00FF1D15">
              <w:rPr>
                <w:lang w:val="en-US"/>
              </w:rPr>
              <w:t>boală</w:t>
            </w:r>
            <w:proofErr w:type="spellEnd"/>
            <w:r w:rsidRPr="00FF1D15">
              <w:rPr>
                <w:lang w:val="en-US"/>
              </w:rPr>
              <w:t xml:space="preserve"> </w:t>
            </w:r>
            <w:proofErr w:type="spellStart"/>
            <w:r w:rsidRPr="00FF1D15">
              <w:rPr>
                <w:lang w:val="en-US"/>
              </w:rPr>
              <w:t>infecţioasă</w:t>
            </w:r>
            <w:proofErr w:type="spellEnd"/>
            <w:r w:rsidRPr="00FF1D15">
              <w:rPr>
                <w:lang w:val="en-US"/>
              </w:rPr>
              <w:t xml:space="preserve">”. </w:t>
            </w:r>
            <w:r w:rsidRPr="00FF1D15">
              <w:t>Imunopatologia bolilor infecţioase. Diagnosticul bolilor infecţioase.</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722A785" w14:textId="1C42072C" w:rsidR="0032492A" w:rsidRPr="00FF1D15" w:rsidRDefault="0032492A" w:rsidP="0032492A">
            <w:pPr>
              <w:shd w:val="clear" w:color="auto" w:fill="FFFFFF" w:themeFill="background1"/>
              <w:jc w:val="center"/>
              <w:rPr>
                <w:lang w:val="en-US"/>
              </w:rPr>
            </w:pPr>
            <w:r w:rsidRPr="00FF1D15">
              <w:t>2</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tcPr>
          <w:p w14:paraId="57815D93" w14:textId="2C19E3E0" w:rsidR="0032492A" w:rsidRPr="00FF1D15" w:rsidRDefault="0032492A" w:rsidP="0032492A">
            <w:pPr>
              <w:shd w:val="clear" w:color="auto" w:fill="FFFFFF" w:themeFill="background1"/>
              <w:jc w:val="center"/>
              <w:rPr>
                <w:lang w:val="ro-RO"/>
              </w:rPr>
            </w:pPr>
            <w:r w:rsidRPr="00FF1D15">
              <w:t>-</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tcPr>
          <w:p w14:paraId="18EFBC74" w14:textId="7847C763" w:rsidR="0032492A" w:rsidRPr="00FF1D15" w:rsidRDefault="0032492A" w:rsidP="0032492A">
            <w:pPr>
              <w:shd w:val="clear" w:color="auto" w:fill="FFFFFF" w:themeFill="background1"/>
              <w:jc w:val="center"/>
              <w:rPr>
                <w:lang w:val="ro-RO"/>
              </w:rPr>
            </w:pPr>
            <w:r w:rsidRPr="00FF1D15">
              <w:t>-</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tcPr>
          <w:p w14:paraId="401D5EC5" w14:textId="74B917F3" w:rsidR="0032492A" w:rsidRPr="00FF1D15" w:rsidRDefault="0032492A" w:rsidP="0032492A">
            <w:pPr>
              <w:shd w:val="clear" w:color="auto" w:fill="FFFFFF" w:themeFill="background1"/>
              <w:jc w:val="center"/>
              <w:rPr>
                <w:lang w:val="ro-RO"/>
              </w:rPr>
            </w:pPr>
            <w:r w:rsidRPr="00FF1D15">
              <w:t>2</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tcPr>
          <w:p w14:paraId="41C980FC" w14:textId="7BD8B032" w:rsidR="0032492A" w:rsidRPr="00FF1D15" w:rsidRDefault="0032492A" w:rsidP="0032492A">
            <w:pPr>
              <w:shd w:val="clear" w:color="auto" w:fill="FFFFFF" w:themeFill="background1"/>
              <w:jc w:val="center"/>
              <w:rPr>
                <w:lang w:val="ro-RO"/>
              </w:rPr>
            </w:pPr>
            <w:r w:rsidRPr="00FF1D15">
              <w:t>-</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tcPr>
          <w:p w14:paraId="6A662015" w14:textId="42EC7629" w:rsidR="0032492A" w:rsidRPr="00FF1D15" w:rsidRDefault="0032492A" w:rsidP="0032492A">
            <w:pPr>
              <w:shd w:val="clear" w:color="auto" w:fill="FFFFFF" w:themeFill="background1"/>
              <w:jc w:val="center"/>
              <w:rPr>
                <w:lang w:val="ro-RO"/>
              </w:rPr>
            </w:pPr>
            <w:r w:rsidRPr="00FF1D15">
              <w:t>2</w:t>
            </w:r>
          </w:p>
        </w:tc>
      </w:tr>
      <w:tr w:rsidR="0032492A" w:rsidRPr="00FF1D15" w14:paraId="47EEEBE3"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85D74" w14:textId="77777777" w:rsidR="0032492A" w:rsidRPr="00FF1D15" w:rsidRDefault="0032492A" w:rsidP="0032492A">
            <w:pPr>
              <w:numPr>
                <w:ilvl w:val="0"/>
                <w:numId w:val="28"/>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tcPr>
          <w:p w14:paraId="7B560DAB" w14:textId="7C2A3DF3" w:rsidR="0032492A" w:rsidRPr="00FF1D15" w:rsidRDefault="0032492A" w:rsidP="0032492A">
            <w:pPr>
              <w:shd w:val="clear" w:color="auto" w:fill="FFFFFF" w:themeFill="background1"/>
              <w:autoSpaceDE w:val="0"/>
              <w:autoSpaceDN w:val="0"/>
              <w:adjustRightInd w:val="0"/>
              <w:rPr>
                <w:rFonts w:ascii="TimesNewRoman" w:hAnsi="TimesNewRoman" w:cs="TimesNewRoman"/>
                <w:lang w:val="en-US" w:eastAsia="ro-RO"/>
              </w:rPr>
            </w:pPr>
            <w:proofErr w:type="spellStart"/>
            <w:r w:rsidRPr="00FF1D15">
              <w:rPr>
                <w:lang w:val="en-US"/>
              </w:rPr>
              <w:t>Bolile</w:t>
            </w:r>
            <w:proofErr w:type="spellEnd"/>
            <w:r w:rsidRPr="00FF1D15">
              <w:rPr>
                <w:lang w:val="en-US"/>
              </w:rPr>
              <w:t xml:space="preserve"> </w:t>
            </w:r>
            <w:proofErr w:type="spellStart"/>
            <w:r w:rsidRPr="00FF1D15">
              <w:rPr>
                <w:lang w:val="en-US"/>
              </w:rPr>
              <w:t>infecţioase</w:t>
            </w:r>
            <w:proofErr w:type="spellEnd"/>
            <w:r w:rsidRPr="00FF1D15">
              <w:rPr>
                <w:lang w:val="en-US"/>
              </w:rPr>
              <w:t xml:space="preserve"> cu </w:t>
            </w:r>
            <w:proofErr w:type="spellStart"/>
            <w:r w:rsidRPr="00FF1D15">
              <w:rPr>
                <w:lang w:val="en-US"/>
              </w:rPr>
              <w:t>poarta</w:t>
            </w:r>
            <w:proofErr w:type="spellEnd"/>
            <w:r w:rsidRPr="00FF1D15">
              <w:rPr>
                <w:lang w:val="en-US"/>
              </w:rPr>
              <w:t xml:space="preserve"> de </w:t>
            </w:r>
            <w:proofErr w:type="spellStart"/>
            <w:r w:rsidRPr="00FF1D15">
              <w:rPr>
                <w:lang w:val="en-US"/>
              </w:rPr>
              <w:t>intrare</w:t>
            </w:r>
            <w:proofErr w:type="spellEnd"/>
            <w:r w:rsidRPr="00FF1D15">
              <w:rPr>
                <w:lang w:val="en-US"/>
              </w:rPr>
              <w:t xml:space="preserve"> </w:t>
            </w:r>
            <w:proofErr w:type="spellStart"/>
            <w:r w:rsidRPr="00FF1D15">
              <w:rPr>
                <w:lang w:val="en-US"/>
              </w:rPr>
              <w:t>tractul</w:t>
            </w:r>
            <w:proofErr w:type="spellEnd"/>
            <w:r w:rsidRPr="00FF1D15">
              <w:rPr>
                <w:lang w:val="en-US"/>
              </w:rPr>
              <w:t xml:space="preserve"> respirator.</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F5753DB" w14:textId="69B27F2D" w:rsidR="0032492A" w:rsidRPr="00FF1D15" w:rsidRDefault="0032492A" w:rsidP="0032492A">
            <w:pPr>
              <w:shd w:val="clear" w:color="auto" w:fill="FFFFFF" w:themeFill="background1"/>
              <w:jc w:val="center"/>
              <w:rPr>
                <w:lang w:val="en-US"/>
              </w:rPr>
            </w:pPr>
            <w:r w:rsidRPr="00FF1D15">
              <w:t>-</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tcPr>
          <w:p w14:paraId="4438C06A" w14:textId="7FC5D269" w:rsidR="0032492A" w:rsidRPr="00FF1D15" w:rsidRDefault="0032492A" w:rsidP="0032492A">
            <w:pPr>
              <w:shd w:val="clear" w:color="auto" w:fill="FFFFFF" w:themeFill="background1"/>
              <w:jc w:val="center"/>
              <w:rPr>
                <w:lang w:val="ro-RO"/>
              </w:rPr>
            </w:pPr>
            <w:r w:rsidRPr="00FF1D15">
              <w:t>10</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tcPr>
          <w:p w14:paraId="503A83C4" w14:textId="63260A04" w:rsidR="0032492A" w:rsidRPr="00FF1D15" w:rsidRDefault="0032492A" w:rsidP="0032492A">
            <w:pPr>
              <w:shd w:val="clear" w:color="auto" w:fill="FFFFFF" w:themeFill="background1"/>
              <w:jc w:val="center"/>
              <w:rPr>
                <w:lang w:val="ro-RO"/>
              </w:rPr>
            </w:pPr>
            <w:r w:rsidRPr="00FF1D15">
              <w:t>3</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tcPr>
          <w:p w14:paraId="6FDDC733" w14:textId="455B2FAB" w:rsidR="0032492A" w:rsidRPr="00FF1D15" w:rsidRDefault="0032492A" w:rsidP="0032492A">
            <w:pPr>
              <w:shd w:val="clear" w:color="auto" w:fill="FFFFFF" w:themeFill="background1"/>
              <w:jc w:val="center"/>
              <w:rPr>
                <w:lang w:val="ro-RO"/>
              </w:rPr>
            </w:pPr>
            <w:r w:rsidRPr="00FF1D15">
              <w:t>13</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tcPr>
          <w:p w14:paraId="2A2FD6EE" w14:textId="56408265" w:rsidR="0032492A" w:rsidRPr="00FF1D15" w:rsidRDefault="0032492A" w:rsidP="0032492A">
            <w:pPr>
              <w:shd w:val="clear" w:color="auto" w:fill="FFFFFF" w:themeFill="background1"/>
              <w:jc w:val="center"/>
              <w:rPr>
                <w:lang w:val="ro-RO"/>
              </w:rPr>
            </w:pPr>
            <w:r w:rsidRPr="00FF1D15">
              <w:t>15</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tcPr>
          <w:p w14:paraId="0855356B" w14:textId="03D73D47" w:rsidR="0032492A" w:rsidRPr="00FF1D15" w:rsidRDefault="0032492A" w:rsidP="0032492A">
            <w:pPr>
              <w:shd w:val="clear" w:color="auto" w:fill="FFFFFF" w:themeFill="background1"/>
              <w:jc w:val="center"/>
              <w:rPr>
                <w:lang w:val="ro-RO"/>
              </w:rPr>
            </w:pPr>
            <w:r w:rsidRPr="00FF1D15">
              <w:t>28</w:t>
            </w:r>
          </w:p>
        </w:tc>
      </w:tr>
      <w:tr w:rsidR="0032492A" w:rsidRPr="00FF1D15" w14:paraId="34E145FE"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8D4FF" w14:textId="77777777" w:rsidR="0032492A" w:rsidRPr="00FF1D15" w:rsidRDefault="0032492A" w:rsidP="0032492A">
            <w:pPr>
              <w:numPr>
                <w:ilvl w:val="0"/>
                <w:numId w:val="28"/>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tcPr>
          <w:p w14:paraId="43F001AB" w14:textId="5E72E98D" w:rsidR="0032492A" w:rsidRPr="00FF1D15" w:rsidRDefault="0032492A" w:rsidP="0032492A">
            <w:pPr>
              <w:shd w:val="clear" w:color="auto" w:fill="FFFFFF" w:themeFill="background1"/>
              <w:autoSpaceDE w:val="0"/>
              <w:autoSpaceDN w:val="0"/>
              <w:adjustRightInd w:val="0"/>
              <w:rPr>
                <w:rFonts w:ascii="TimesNewRoman" w:hAnsi="TimesNewRoman" w:cs="TimesNewRoman"/>
                <w:lang w:val="en-US" w:eastAsia="ro-RO"/>
              </w:rPr>
            </w:pPr>
            <w:proofErr w:type="spellStart"/>
            <w:r w:rsidRPr="00FF1D15">
              <w:rPr>
                <w:lang w:val="en-US"/>
              </w:rPr>
              <w:t>Bolile</w:t>
            </w:r>
            <w:proofErr w:type="spellEnd"/>
            <w:r w:rsidRPr="00FF1D15">
              <w:rPr>
                <w:lang w:val="en-US"/>
              </w:rPr>
              <w:t xml:space="preserve"> </w:t>
            </w:r>
            <w:proofErr w:type="spellStart"/>
            <w:r w:rsidRPr="00FF1D15">
              <w:rPr>
                <w:lang w:val="en-US"/>
              </w:rPr>
              <w:t>infecţioase</w:t>
            </w:r>
            <w:proofErr w:type="spellEnd"/>
            <w:r w:rsidRPr="00FF1D15">
              <w:rPr>
                <w:lang w:val="en-US"/>
              </w:rPr>
              <w:t xml:space="preserve"> cu </w:t>
            </w:r>
            <w:proofErr w:type="spellStart"/>
            <w:r w:rsidRPr="00FF1D15">
              <w:rPr>
                <w:lang w:val="en-US"/>
              </w:rPr>
              <w:t>poarta</w:t>
            </w:r>
            <w:proofErr w:type="spellEnd"/>
            <w:r w:rsidRPr="00FF1D15">
              <w:rPr>
                <w:lang w:val="en-US"/>
              </w:rPr>
              <w:t xml:space="preserve"> de </w:t>
            </w:r>
            <w:proofErr w:type="spellStart"/>
            <w:r w:rsidRPr="00FF1D15">
              <w:rPr>
                <w:lang w:val="en-US"/>
              </w:rPr>
              <w:t>intrare</w:t>
            </w:r>
            <w:proofErr w:type="spellEnd"/>
            <w:r w:rsidRPr="00FF1D15">
              <w:rPr>
                <w:lang w:val="en-US"/>
              </w:rPr>
              <w:t xml:space="preserve"> </w:t>
            </w:r>
            <w:proofErr w:type="spellStart"/>
            <w:r w:rsidRPr="00FF1D15">
              <w:rPr>
                <w:lang w:val="en-US"/>
              </w:rPr>
              <w:t>tractul</w:t>
            </w:r>
            <w:proofErr w:type="spellEnd"/>
            <w:r w:rsidRPr="00FF1D15">
              <w:rPr>
                <w:lang w:val="en-US"/>
              </w:rPr>
              <w:t xml:space="preserve"> digestive.</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97CDE73" w14:textId="5949FFD0" w:rsidR="0032492A" w:rsidRPr="00FF1D15" w:rsidRDefault="0032492A" w:rsidP="0032492A">
            <w:pPr>
              <w:shd w:val="clear" w:color="auto" w:fill="FFFFFF" w:themeFill="background1"/>
              <w:jc w:val="center"/>
              <w:rPr>
                <w:lang w:val="en-US"/>
              </w:rPr>
            </w:pPr>
            <w:r w:rsidRPr="00FF1D15">
              <w:t>-</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tcPr>
          <w:p w14:paraId="766EE01A" w14:textId="06E7BE96" w:rsidR="0032492A" w:rsidRPr="00FF1D15" w:rsidRDefault="0032492A" w:rsidP="0032492A">
            <w:pPr>
              <w:shd w:val="clear" w:color="auto" w:fill="FFFFFF" w:themeFill="background1"/>
              <w:jc w:val="center"/>
              <w:rPr>
                <w:lang w:val="ro-RO"/>
              </w:rPr>
            </w:pPr>
            <w:r w:rsidRPr="00FF1D15">
              <w:t>10</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tcPr>
          <w:p w14:paraId="16984F17" w14:textId="038722D0" w:rsidR="0032492A" w:rsidRPr="00FF1D15" w:rsidRDefault="0032492A" w:rsidP="0032492A">
            <w:pPr>
              <w:shd w:val="clear" w:color="auto" w:fill="FFFFFF" w:themeFill="background1"/>
              <w:jc w:val="center"/>
              <w:rPr>
                <w:lang w:val="ro-RO"/>
              </w:rPr>
            </w:pPr>
            <w:r w:rsidRPr="00FF1D15">
              <w:t>3</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tcPr>
          <w:p w14:paraId="6C1EF2C1" w14:textId="724F4061" w:rsidR="0032492A" w:rsidRPr="00FF1D15" w:rsidRDefault="0032492A" w:rsidP="0032492A">
            <w:pPr>
              <w:shd w:val="clear" w:color="auto" w:fill="FFFFFF" w:themeFill="background1"/>
              <w:jc w:val="center"/>
              <w:rPr>
                <w:lang w:val="ro-RO"/>
              </w:rPr>
            </w:pPr>
            <w:r w:rsidRPr="00FF1D15">
              <w:t>13</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tcPr>
          <w:p w14:paraId="7A53C84D" w14:textId="6565B9A1" w:rsidR="0032492A" w:rsidRPr="00FF1D15" w:rsidRDefault="0032492A" w:rsidP="0032492A">
            <w:pPr>
              <w:shd w:val="clear" w:color="auto" w:fill="FFFFFF" w:themeFill="background1"/>
              <w:jc w:val="center"/>
              <w:rPr>
                <w:lang w:val="ro-RO"/>
              </w:rPr>
            </w:pPr>
            <w:r w:rsidRPr="00FF1D15">
              <w:t>15</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tcPr>
          <w:p w14:paraId="7B382B47" w14:textId="0A8F4104" w:rsidR="0032492A" w:rsidRPr="00FF1D15" w:rsidRDefault="0032492A" w:rsidP="0032492A">
            <w:pPr>
              <w:shd w:val="clear" w:color="auto" w:fill="FFFFFF" w:themeFill="background1"/>
              <w:jc w:val="center"/>
              <w:rPr>
                <w:lang w:val="ro-RO"/>
              </w:rPr>
            </w:pPr>
            <w:r w:rsidRPr="00FF1D15">
              <w:t>28</w:t>
            </w:r>
          </w:p>
        </w:tc>
      </w:tr>
      <w:tr w:rsidR="0032492A" w:rsidRPr="00FF1D15" w14:paraId="5CC5DC39"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CC1DFD" w14:textId="77777777" w:rsidR="0032492A" w:rsidRPr="00FF1D15" w:rsidRDefault="0032492A" w:rsidP="0032492A">
            <w:pPr>
              <w:numPr>
                <w:ilvl w:val="0"/>
                <w:numId w:val="28"/>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tcPr>
          <w:p w14:paraId="2FA7373F" w14:textId="6113BC79" w:rsidR="0032492A" w:rsidRPr="00FF1D15" w:rsidRDefault="0032492A" w:rsidP="0032492A">
            <w:pPr>
              <w:shd w:val="clear" w:color="auto" w:fill="FFFFFF" w:themeFill="background1"/>
              <w:autoSpaceDE w:val="0"/>
              <w:autoSpaceDN w:val="0"/>
              <w:adjustRightInd w:val="0"/>
              <w:rPr>
                <w:rFonts w:ascii="TimesNewRoman" w:hAnsi="TimesNewRoman" w:cs="TimesNewRoman"/>
                <w:lang w:val="ro-RO" w:eastAsia="ro-RO"/>
              </w:rPr>
            </w:pPr>
            <w:r w:rsidRPr="00FF1D15">
              <w:t>Hepatitele virale</w:t>
            </w:r>
            <w:r w:rsidRPr="00FF1D15">
              <w:rPr>
                <w:lang w:val="ro-RO"/>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CFF388A" w14:textId="72C75805" w:rsidR="0032492A" w:rsidRPr="00FF1D15" w:rsidRDefault="0032492A" w:rsidP="0032492A">
            <w:pPr>
              <w:shd w:val="clear" w:color="auto" w:fill="FFFFFF" w:themeFill="background1"/>
              <w:jc w:val="center"/>
              <w:rPr>
                <w:lang w:val="en-US"/>
              </w:rPr>
            </w:pPr>
            <w:r w:rsidRPr="00FF1D15">
              <w:t>-</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tcPr>
          <w:p w14:paraId="2628D901" w14:textId="6488B817" w:rsidR="0032492A" w:rsidRPr="00FF1D15" w:rsidRDefault="0032492A" w:rsidP="0032492A">
            <w:pPr>
              <w:shd w:val="clear" w:color="auto" w:fill="FFFFFF" w:themeFill="background1"/>
              <w:jc w:val="center"/>
              <w:rPr>
                <w:lang w:val="ro-RO"/>
              </w:rPr>
            </w:pPr>
            <w:r w:rsidRPr="00FF1D15">
              <w:t>10</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tcPr>
          <w:p w14:paraId="0819D129" w14:textId="6C0B495B" w:rsidR="0032492A" w:rsidRPr="00FF1D15" w:rsidRDefault="0032492A" w:rsidP="0032492A">
            <w:pPr>
              <w:shd w:val="clear" w:color="auto" w:fill="FFFFFF" w:themeFill="background1"/>
              <w:jc w:val="center"/>
              <w:rPr>
                <w:lang w:val="ro-RO"/>
              </w:rPr>
            </w:pPr>
            <w:r w:rsidRPr="00FF1D15">
              <w:t>3</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tcPr>
          <w:p w14:paraId="6179C48B" w14:textId="080A23B2" w:rsidR="0032492A" w:rsidRPr="00FF1D15" w:rsidRDefault="0032492A" w:rsidP="0032492A">
            <w:pPr>
              <w:shd w:val="clear" w:color="auto" w:fill="FFFFFF" w:themeFill="background1"/>
              <w:jc w:val="center"/>
              <w:rPr>
                <w:lang w:val="ro-RO"/>
              </w:rPr>
            </w:pPr>
            <w:r w:rsidRPr="00FF1D15">
              <w:t>13</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tcPr>
          <w:p w14:paraId="1776009C" w14:textId="08080C0E" w:rsidR="0032492A" w:rsidRPr="00FF1D15" w:rsidRDefault="0032492A" w:rsidP="0032492A">
            <w:pPr>
              <w:shd w:val="clear" w:color="auto" w:fill="FFFFFF" w:themeFill="background1"/>
              <w:jc w:val="center"/>
              <w:rPr>
                <w:lang w:val="ro-RO"/>
              </w:rPr>
            </w:pPr>
            <w:r w:rsidRPr="00FF1D15">
              <w:t>15</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tcPr>
          <w:p w14:paraId="25021AAB" w14:textId="37C324E4" w:rsidR="0032492A" w:rsidRPr="00FF1D15" w:rsidRDefault="0032492A" w:rsidP="0032492A">
            <w:pPr>
              <w:shd w:val="clear" w:color="auto" w:fill="FFFFFF" w:themeFill="background1"/>
              <w:jc w:val="center"/>
              <w:rPr>
                <w:lang w:val="ro-RO"/>
              </w:rPr>
            </w:pPr>
            <w:r w:rsidRPr="00FF1D15">
              <w:t>28</w:t>
            </w:r>
          </w:p>
        </w:tc>
      </w:tr>
      <w:tr w:rsidR="0032492A" w:rsidRPr="00FF1D15" w14:paraId="48408B6F"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27F52" w14:textId="77777777" w:rsidR="0032492A" w:rsidRPr="00FF1D15" w:rsidRDefault="0032492A" w:rsidP="0032492A">
            <w:pPr>
              <w:numPr>
                <w:ilvl w:val="0"/>
                <w:numId w:val="28"/>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tcPr>
          <w:p w14:paraId="034B4908" w14:textId="298565E7" w:rsidR="0032492A" w:rsidRPr="00FF1D15" w:rsidRDefault="0032492A" w:rsidP="0032492A">
            <w:pPr>
              <w:shd w:val="clear" w:color="auto" w:fill="FFFFFF" w:themeFill="background1"/>
              <w:autoSpaceDE w:val="0"/>
              <w:autoSpaceDN w:val="0"/>
              <w:adjustRightInd w:val="0"/>
              <w:rPr>
                <w:rFonts w:ascii="TimesNewRoman" w:hAnsi="TimesNewRoman" w:cs="TimesNewRoman"/>
                <w:lang w:val="ro-RO" w:eastAsia="ro-RO"/>
              </w:rPr>
            </w:pPr>
            <w:r w:rsidRPr="00FF1D15">
              <w:t>Infecţia cu HIV-SIDA</w:t>
            </w:r>
            <w:r w:rsidRPr="00FF1D15">
              <w:rPr>
                <w:lang w:val="ro-RO"/>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A3D5C05" w14:textId="2AF7714C" w:rsidR="0032492A" w:rsidRPr="00FF1D15" w:rsidRDefault="0032492A" w:rsidP="0032492A">
            <w:pPr>
              <w:shd w:val="clear" w:color="auto" w:fill="FFFFFF" w:themeFill="background1"/>
              <w:jc w:val="center"/>
              <w:rPr>
                <w:lang w:val="en-US"/>
              </w:rPr>
            </w:pPr>
            <w:r w:rsidRPr="00FF1D15">
              <w:t>-</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tcPr>
          <w:p w14:paraId="1F001ACA" w14:textId="71C22C79" w:rsidR="0032492A" w:rsidRPr="00FF1D15" w:rsidRDefault="0032492A" w:rsidP="0032492A">
            <w:pPr>
              <w:shd w:val="clear" w:color="auto" w:fill="FFFFFF" w:themeFill="background1"/>
              <w:jc w:val="center"/>
              <w:rPr>
                <w:lang w:val="ro-RO"/>
              </w:rPr>
            </w:pPr>
            <w:r w:rsidRPr="00FF1D15">
              <w:t>10</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tcPr>
          <w:p w14:paraId="6210823C" w14:textId="4131232E" w:rsidR="0032492A" w:rsidRPr="00FF1D15" w:rsidRDefault="0032492A" w:rsidP="0032492A">
            <w:pPr>
              <w:shd w:val="clear" w:color="auto" w:fill="FFFFFF" w:themeFill="background1"/>
              <w:jc w:val="center"/>
              <w:rPr>
                <w:lang w:val="ro-RO"/>
              </w:rPr>
            </w:pPr>
            <w:r w:rsidRPr="00FF1D15">
              <w:t>3</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tcPr>
          <w:p w14:paraId="2E61233F" w14:textId="151F740E" w:rsidR="0032492A" w:rsidRPr="00FF1D15" w:rsidRDefault="0032492A" w:rsidP="0032492A">
            <w:pPr>
              <w:shd w:val="clear" w:color="auto" w:fill="FFFFFF" w:themeFill="background1"/>
              <w:jc w:val="center"/>
              <w:rPr>
                <w:lang w:val="ro-RO"/>
              </w:rPr>
            </w:pPr>
            <w:r w:rsidRPr="00FF1D15">
              <w:t>13</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tcPr>
          <w:p w14:paraId="5F91ED7E" w14:textId="72B3F67A" w:rsidR="0032492A" w:rsidRPr="00FF1D15" w:rsidRDefault="0032492A" w:rsidP="0032492A">
            <w:pPr>
              <w:shd w:val="clear" w:color="auto" w:fill="FFFFFF" w:themeFill="background1"/>
              <w:jc w:val="center"/>
              <w:rPr>
                <w:lang w:val="ro-RO"/>
              </w:rPr>
            </w:pPr>
            <w:r w:rsidRPr="00FF1D15">
              <w:t>15</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tcPr>
          <w:p w14:paraId="7C50F128" w14:textId="7D03ABC4" w:rsidR="0032492A" w:rsidRPr="00FF1D15" w:rsidRDefault="0032492A" w:rsidP="0032492A">
            <w:pPr>
              <w:shd w:val="clear" w:color="auto" w:fill="FFFFFF" w:themeFill="background1"/>
              <w:jc w:val="center"/>
              <w:rPr>
                <w:lang w:val="ro-RO"/>
              </w:rPr>
            </w:pPr>
            <w:r w:rsidRPr="00FF1D15">
              <w:t>28</w:t>
            </w:r>
          </w:p>
        </w:tc>
      </w:tr>
      <w:tr w:rsidR="0032492A" w:rsidRPr="00FF1D15" w14:paraId="28DD18BA"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AAC16" w14:textId="77777777" w:rsidR="0032492A" w:rsidRPr="00FF1D15" w:rsidRDefault="0032492A" w:rsidP="0032492A">
            <w:pPr>
              <w:numPr>
                <w:ilvl w:val="0"/>
                <w:numId w:val="28"/>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tcPr>
          <w:p w14:paraId="0ED8A3EF" w14:textId="6172DC8D" w:rsidR="0032492A" w:rsidRPr="00FF1D15" w:rsidRDefault="0032492A" w:rsidP="0032492A">
            <w:pPr>
              <w:shd w:val="clear" w:color="auto" w:fill="FFFFFF" w:themeFill="background1"/>
              <w:ind w:right="-57"/>
              <w:rPr>
                <w:b/>
                <w:lang w:val="ro-RO"/>
              </w:rPr>
            </w:pPr>
            <w:proofErr w:type="spellStart"/>
            <w:r w:rsidRPr="00FF1D15">
              <w:rPr>
                <w:lang w:val="en-US"/>
              </w:rPr>
              <w:t>Bolile</w:t>
            </w:r>
            <w:proofErr w:type="spellEnd"/>
            <w:r w:rsidRPr="00FF1D15">
              <w:rPr>
                <w:lang w:val="en-US"/>
              </w:rPr>
              <w:t xml:space="preserve"> </w:t>
            </w:r>
            <w:proofErr w:type="spellStart"/>
            <w:r w:rsidRPr="00FF1D15">
              <w:rPr>
                <w:lang w:val="en-US"/>
              </w:rPr>
              <w:t>infecţioase</w:t>
            </w:r>
            <w:proofErr w:type="spellEnd"/>
            <w:r w:rsidRPr="00FF1D15">
              <w:rPr>
                <w:lang w:val="en-US"/>
              </w:rPr>
              <w:t xml:space="preserve"> cu </w:t>
            </w:r>
            <w:proofErr w:type="spellStart"/>
            <w:r w:rsidRPr="00FF1D15">
              <w:rPr>
                <w:lang w:val="en-US"/>
              </w:rPr>
              <w:t>poarta</w:t>
            </w:r>
            <w:proofErr w:type="spellEnd"/>
            <w:r w:rsidRPr="00FF1D15">
              <w:rPr>
                <w:lang w:val="en-US"/>
              </w:rPr>
              <w:t xml:space="preserve"> de </w:t>
            </w:r>
            <w:proofErr w:type="spellStart"/>
            <w:r w:rsidRPr="00FF1D15">
              <w:rPr>
                <w:lang w:val="en-US"/>
              </w:rPr>
              <w:t>intrare</w:t>
            </w:r>
            <w:proofErr w:type="spellEnd"/>
            <w:r w:rsidRPr="00FF1D15">
              <w:rPr>
                <w:lang w:val="en-US"/>
              </w:rPr>
              <w:t xml:space="preserve"> </w:t>
            </w:r>
            <w:proofErr w:type="spellStart"/>
            <w:r w:rsidRPr="00FF1D15">
              <w:rPr>
                <w:lang w:val="en-US"/>
              </w:rPr>
              <w:t>dominantă</w:t>
            </w:r>
            <w:proofErr w:type="spellEnd"/>
            <w:r w:rsidRPr="00FF1D15">
              <w:rPr>
                <w:lang w:val="en-US"/>
              </w:rPr>
              <w:t xml:space="preserve"> </w:t>
            </w:r>
            <w:proofErr w:type="spellStart"/>
            <w:r w:rsidRPr="00FF1D15">
              <w:rPr>
                <w:lang w:val="en-US"/>
              </w:rPr>
              <w:t>tegumentele</w:t>
            </w:r>
            <w:proofErr w:type="spellEnd"/>
            <w:r w:rsidRPr="00FF1D15">
              <w:rPr>
                <w:lang w:val="en-US"/>
              </w:rPr>
              <w:t xml:space="preserve"> şi </w:t>
            </w:r>
            <w:proofErr w:type="spellStart"/>
            <w:r w:rsidRPr="00FF1D15">
              <w:rPr>
                <w:lang w:val="en-US"/>
              </w:rPr>
              <w:t>mucoasele</w:t>
            </w:r>
            <w:proofErr w:type="spellEnd"/>
            <w:r w:rsidRPr="00FF1D15">
              <w:rPr>
                <w:lang w:val="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815B66E" w14:textId="32E10E61" w:rsidR="0032492A" w:rsidRPr="00FF1D15" w:rsidRDefault="0032492A" w:rsidP="0032492A">
            <w:pPr>
              <w:shd w:val="clear" w:color="auto" w:fill="FFFFFF" w:themeFill="background1"/>
              <w:jc w:val="center"/>
              <w:rPr>
                <w:lang w:val="ro-RO"/>
              </w:rPr>
            </w:pPr>
            <w:r w:rsidRPr="00FF1D15">
              <w:t>-</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tcPr>
          <w:p w14:paraId="6404730C" w14:textId="7EF1642B" w:rsidR="0032492A" w:rsidRPr="00FF1D15" w:rsidRDefault="0032492A" w:rsidP="0032492A">
            <w:pPr>
              <w:shd w:val="clear" w:color="auto" w:fill="FFFFFF" w:themeFill="background1"/>
              <w:jc w:val="center"/>
              <w:rPr>
                <w:lang w:val="ro-RO"/>
              </w:rPr>
            </w:pPr>
            <w:r w:rsidRPr="00FF1D15">
              <w:t>5</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tcPr>
          <w:p w14:paraId="19BE9271" w14:textId="0D9CCA06" w:rsidR="0032492A" w:rsidRPr="00FF1D15" w:rsidRDefault="0032492A" w:rsidP="0032492A">
            <w:pPr>
              <w:shd w:val="clear" w:color="auto" w:fill="FFFFFF" w:themeFill="background1"/>
              <w:jc w:val="center"/>
              <w:rPr>
                <w:lang w:val="ro-RO"/>
              </w:rPr>
            </w:pPr>
            <w:r w:rsidRPr="00FF1D15">
              <w:t>3</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tcPr>
          <w:p w14:paraId="3F04AEED" w14:textId="52FEFA28" w:rsidR="0032492A" w:rsidRPr="00FF1D15" w:rsidRDefault="0032492A" w:rsidP="0032492A">
            <w:pPr>
              <w:shd w:val="clear" w:color="auto" w:fill="FFFFFF" w:themeFill="background1"/>
              <w:jc w:val="center"/>
              <w:rPr>
                <w:lang w:val="ro-RO"/>
              </w:rPr>
            </w:pPr>
            <w:r w:rsidRPr="00FF1D15">
              <w:t>8</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tcPr>
          <w:p w14:paraId="31B78494" w14:textId="1ACFB04B" w:rsidR="0032492A" w:rsidRPr="00FF1D15" w:rsidRDefault="0032492A" w:rsidP="0032492A">
            <w:pPr>
              <w:shd w:val="clear" w:color="auto" w:fill="FFFFFF" w:themeFill="background1"/>
              <w:jc w:val="center"/>
              <w:rPr>
                <w:lang w:val="ro-RO"/>
              </w:rPr>
            </w:pPr>
            <w:r w:rsidRPr="00FF1D15">
              <w:t>7</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tcPr>
          <w:p w14:paraId="6865EA5E" w14:textId="2CAAE5F8" w:rsidR="0032492A" w:rsidRPr="00FF1D15" w:rsidRDefault="0032492A" w:rsidP="0032492A">
            <w:pPr>
              <w:shd w:val="clear" w:color="auto" w:fill="FFFFFF" w:themeFill="background1"/>
              <w:jc w:val="center"/>
              <w:rPr>
                <w:lang w:val="ro-RO"/>
              </w:rPr>
            </w:pPr>
            <w:r w:rsidRPr="00FF1D15">
              <w:t>15</w:t>
            </w:r>
          </w:p>
        </w:tc>
      </w:tr>
      <w:tr w:rsidR="0032492A" w:rsidRPr="00FF1D15" w14:paraId="5F133DE7"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61C78" w14:textId="77777777" w:rsidR="0032492A" w:rsidRPr="00FF1D15" w:rsidRDefault="0032492A" w:rsidP="0032492A">
            <w:pPr>
              <w:numPr>
                <w:ilvl w:val="0"/>
                <w:numId w:val="28"/>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tcPr>
          <w:p w14:paraId="124F0256" w14:textId="2E8873D3" w:rsidR="0032492A" w:rsidRPr="00FF1D15" w:rsidRDefault="0032492A" w:rsidP="0032492A">
            <w:pPr>
              <w:shd w:val="clear" w:color="auto" w:fill="FFFFFF" w:themeFill="background1"/>
              <w:ind w:right="-57"/>
              <w:rPr>
                <w:b/>
                <w:lang w:val="ro-RO"/>
              </w:rPr>
            </w:pPr>
            <w:r w:rsidRPr="00FF1D15">
              <w:t>Infecţii transmisibile sau sangvine</w:t>
            </w:r>
            <w:r w:rsidRPr="00FF1D15">
              <w:rPr>
                <w:lang w:val="ro-RO"/>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C195AE8" w14:textId="7E2F8778" w:rsidR="0032492A" w:rsidRPr="00FF1D15" w:rsidRDefault="0032492A" w:rsidP="0032492A">
            <w:pPr>
              <w:shd w:val="clear" w:color="auto" w:fill="FFFFFF" w:themeFill="background1"/>
              <w:jc w:val="center"/>
              <w:rPr>
                <w:lang w:val="ro-RO"/>
              </w:rPr>
            </w:pPr>
            <w:r w:rsidRPr="00FF1D15">
              <w:t>-</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tcPr>
          <w:p w14:paraId="73C162ED" w14:textId="006D1569" w:rsidR="0032492A" w:rsidRPr="00FF1D15" w:rsidRDefault="0032492A" w:rsidP="0032492A">
            <w:pPr>
              <w:shd w:val="clear" w:color="auto" w:fill="FFFFFF" w:themeFill="background1"/>
              <w:jc w:val="center"/>
              <w:rPr>
                <w:lang w:val="ro-RO"/>
              </w:rPr>
            </w:pPr>
            <w:r w:rsidRPr="00FF1D15">
              <w:t>5</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tcPr>
          <w:p w14:paraId="5CFD069F" w14:textId="73DB18B6" w:rsidR="0032492A" w:rsidRPr="00FF1D15" w:rsidRDefault="0032492A" w:rsidP="0032492A">
            <w:pPr>
              <w:shd w:val="clear" w:color="auto" w:fill="FFFFFF" w:themeFill="background1"/>
              <w:jc w:val="center"/>
              <w:rPr>
                <w:lang w:val="ro-RO"/>
              </w:rPr>
            </w:pPr>
            <w:r w:rsidRPr="00FF1D15">
              <w:t>3</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tcPr>
          <w:p w14:paraId="71F3EA95" w14:textId="374FE778" w:rsidR="0032492A" w:rsidRPr="00FF1D15" w:rsidRDefault="0032492A" w:rsidP="0032492A">
            <w:pPr>
              <w:shd w:val="clear" w:color="auto" w:fill="FFFFFF" w:themeFill="background1"/>
              <w:jc w:val="center"/>
              <w:rPr>
                <w:lang w:val="ro-RO"/>
              </w:rPr>
            </w:pPr>
            <w:r w:rsidRPr="00FF1D15">
              <w:t>8</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tcPr>
          <w:p w14:paraId="357B5AC1" w14:textId="0F6FB473" w:rsidR="0032492A" w:rsidRPr="00FF1D15" w:rsidRDefault="0032492A" w:rsidP="0032492A">
            <w:pPr>
              <w:shd w:val="clear" w:color="auto" w:fill="FFFFFF" w:themeFill="background1"/>
              <w:jc w:val="center"/>
              <w:rPr>
                <w:lang w:val="ro-RO"/>
              </w:rPr>
            </w:pPr>
            <w:r w:rsidRPr="00FF1D15">
              <w:t>5</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tcPr>
          <w:p w14:paraId="58556512" w14:textId="4B6A48B0" w:rsidR="0032492A" w:rsidRPr="00FF1D15" w:rsidRDefault="0032492A" w:rsidP="0032492A">
            <w:pPr>
              <w:shd w:val="clear" w:color="auto" w:fill="FFFFFF" w:themeFill="background1"/>
              <w:jc w:val="center"/>
              <w:rPr>
                <w:lang w:val="ro-RO"/>
              </w:rPr>
            </w:pPr>
            <w:r w:rsidRPr="00FF1D15">
              <w:t>13</w:t>
            </w:r>
          </w:p>
        </w:tc>
      </w:tr>
      <w:tr w:rsidR="0032492A" w:rsidRPr="00FF1D15" w14:paraId="585EBE18"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328154" w14:textId="77777777" w:rsidR="0032492A" w:rsidRPr="00FF1D15" w:rsidRDefault="0032492A" w:rsidP="00CF47AA">
            <w:p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9828F1" w14:textId="73D881CB" w:rsidR="0032492A" w:rsidRPr="00FF1D15" w:rsidRDefault="0032492A" w:rsidP="0032492A">
            <w:pPr>
              <w:shd w:val="clear" w:color="auto" w:fill="FFFFFF" w:themeFill="background1"/>
              <w:ind w:right="-57"/>
              <w:rPr>
                <w:b/>
                <w:lang w:val="ro-RO"/>
              </w:rPr>
            </w:pPr>
            <w:r w:rsidRPr="00FF1D15">
              <w:rPr>
                <w:b/>
                <w:lang w:val="ro-RO"/>
              </w:rPr>
              <w:t>Total ore modul</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9678396" w14:textId="15422C94" w:rsidR="0032492A" w:rsidRPr="00FF1D15" w:rsidRDefault="0032492A" w:rsidP="0032492A">
            <w:pPr>
              <w:shd w:val="clear" w:color="auto" w:fill="FFFFFF" w:themeFill="background1"/>
              <w:jc w:val="center"/>
              <w:rPr>
                <w:b/>
                <w:bCs/>
                <w:lang w:val="ro-RO"/>
              </w:rPr>
            </w:pPr>
            <w:r w:rsidRPr="00FF1D15">
              <w:rPr>
                <w:b/>
                <w:bCs/>
              </w:rPr>
              <w:t>4</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tcPr>
          <w:p w14:paraId="032FE9C3" w14:textId="26B4F718" w:rsidR="0032492A" w:rsidRPr="00FF1D15" w:rsidRDefault="0032492A" w:rsidP="0032492A">
            <w:pPr>
              <w:shd w:val="clear" w:color="auto" w:fill="FFFFFF" w:themeFill="background1"/>
              <w:jc w:val="center"/>
              <w:rPr>
                <w:b/>
                <w:bCs/>
                <w:lang w:val="ro-RO"/>
              </w:rPr>
            </w:pPr>
            <w:r w:rsidRPr="00FF1D15">
              <w:rPr>
                <w:b/>
                <w:bCs/>
              </w:rPr>
              <w:t>50</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tcPr>
          <w:p w14:paraId="60279044" w14:textId="07781895" w:rsidR="0032492A" w:rsidRPr="00FF1D15" w:rsidRDefault="0032492A" w:rsidP="0032492A">
            <w:pPr>
              <w:shd w:val="clear" w:color="auto" w:fill="FFFFFF" w:themeFill="background1"/>
              <w:jc w:val="center"/>
              <w:rPr>
                <w:b/>
                <w:bCs/>
                <w:lang w:val="ro-RO"/>
              </w:rPr>
            </w:pPr>
            <w:r w:rsidRPr="00FF1D15">
              <w:rPr>
                <w:b/>
                <w:bCs/>
              </w:rPr>
              <w:t>18</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tcPr>
          <w:p w14:paraId="68D663E9" w14:textId="188013C5" w:rsidR="0032492A" w:rsidRPr="00FF1D15" w:rsidRDefault="0032492A" w:rsidP="0032492A">
            <w:pPr>
              <w:shd w:val="clear" w:color="auto" w:fill="FFFFFF" w:themeFill="background1"/>
              <w:jc w:val="center"/>
              <w:rPr>
                <w:b/>
                <w:bCs/>
                <w:lang w:val="ro-RO"/>
              </w:rPr>
            </w:pPr>
            <w:r w:rsidRPr="00FF1D15">
              <w:rPr>
                <w:b/>
                <w:bCs/>
              </w:rPr>
              <w:t>72</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tcPr>
          <w:p w14:paraId="03C3BF02" w14:textId="353A7A20" w:rsidR="0032492A" w:rsidRPr="00FF1D15" w:rsidRDefault="0032492A" w:rsidP="0032492A">
            <w:pPr>
              <w:shd w:val="clear" w:color="auto" w:fill="FFFFFF" w:themeFill="background1"/>
              <w:jc w:val="center"/>
              <w:rPr>
                <w:b/>
                <w:bCs/>
                <w:lang w:val="ro-RO"/>
              </w:rPr>
            </w:pPr>
            <w:r w:rsidRPr="00FF1D15">
              <w:rPr>
                <w:b/>
                <w:bCs/>
              </w:rPr>
              <w:t>72</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tcPr>
          <w:p w14:paraId="07836FA5" w14:textId="0C2C7FF7" w:rsidR="0032492A" w:rsidRPr="00FF1D15" w:rsidRDefault="0032492A" w:rsidP="0032492A">
            <w:pPr>
              <w:shd w:val="clear" w:color="auto" w:fill="FFFFFF" w:themeFill="background1"/>
              <w:jc w:val="center"/>
              <w:rPr>
                <w:b/>
                <w:bCs/>
                <w:lang w:val="ro-RO"/>
              </w:rPr>
            </w:pPr>
            <w:r w:rsidRPr="00FF1D15">
              <w:rPr>
                <w:b/>
                <w:bCs/>
              </w:rPr>
              <w:t>144</w:t>
            </w:r>
          </w:p>
        </w:tc>
      </w:tr>
      <w:tr w:rsidR="00CF47AA" w:rsidRPr="005A2452" w14:paraId="1C59CD50" w14:textId="77777777" w:rsidTr="007909C2">
        <w:tc>
          <w:tcPr>
            <w:tcW w:w="9841" w:type="dxa"/>
            <w:gridSpan w:val="8"/>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762C4B83" w14:textId="227B6AA3" w:rsidR="00CF47AA" w:rsidRPr="00FF1D15" w:rsidRDefault="00CF47AA" w:rsidP="007909C2">
            <w:pPr>
              <w:shd w:val="clear" w:color="auto" w:fill="FFFFFF" w:themeFill="background1"/>
              <w:spacing w:before="60" w:after="60"/>
              <w:rPr>
                <w:b/>
                <w:bCs/>
                <w:lang w:val="en-US"/>
              </w:rPr>
            </w:pPr>
            <w:r w:rsidRPr="00FF1D15">
              <w:rPr>
                <w:b/>
                <w:bCs/>
                <w:lang w:val="ro-RO"/>
              </w:rPr>
              <w:t>Modul conex: BOLI INFECȚIOASE LA COPII (PRACTICA CLINICA)</w:t>
            </w:r>
          </w:p>
        </w:tc>
      </w:tr>
      <w:tr w:rsidR="00CF47AA" w:rsidRPr="00FF1D15" w14:paraId="1D936604"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6A292C" w14:textId="77777777" w:rsidR="00CF47AA" w:rsidRPr="00FF1D15" w:rsidRDefault="00CF47AA" w:rsidP="00CF47AA">
            <w:pPr>
              <w:numPr>
                <w:ilvl w:val="0"/>
                <w:numId w:val="84"/>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tcPr>
          <w:p w14:paraId="2EBA3D33" w14:textId="5CAD7D8D" w:rsidR="00CF47AA" w:rsidRPr="00FF1D15" w:rsidRDefault="00CF47AA" w:rsidP="00CF47AA">
            <w:pPr>
              <w:shd w:val="clear" w:color="auto" w:fill="FFFFFF" w:themeFill="background1"/>
              <w:ind w:right="-57"/>
              <w:rPr>
                <w:b/>
                <w:lang w:val="ro-RO"/>
              </w:rPr>
            </w:pPr>
            <w:proofErr w:type="spellStart"/>
            <w:r w:rsidRPr="00FF1D15">
              <w:rPr>
                <w:lang w:val="en-US"/>
              </w:rPr>
              <w:t>Particularitățile</w:t>
            </w:r>
            <w:proofErr w:type="spellEnd"/>
            <w:r w:rsidRPr="00FF1D15">
              <w:rPr>
                <w:lang w:val="en-US"/>
              </w:rPr>
              <w:t xml:space="preserve"> </w:t>
            </w:r>
            <w:proofErr w:type="spellStart"/>
            <w:r w:rsidRPr="00FF1D15">
              <w:rPr>
                <w:lang w:val="en-US"/>
              </w:rPr>
              <w:t>clinice</w:t>
            </w:r>
            <w:proofErr w:type="spellEnd"/>
            <w:r w:rsidRPr="00FF1D15">
              <w:rPr>
                <w:lang w:val="en-US"/>
              </w:rPr>
              <w:t xml:space="preserve">, </w:t>
            </w:r>
            <w:proofErr w:type="spellStart"/>
            <w:r w:rsidRPr="00FF1D15">
              <w:rPr>
                <w:lang w:val="en-US"/>
              </w:rPr>
              <w:t>epidemiologice</w:t>
            </w:r>
            <w:proofErr w:type="spellEnd"/>
            <w:r w:rsidRPr="00FF1D15">
              <w:rPr>
                <w:lang w:val="en-US"/>
              </w:rPr>
              <w:t xml:space="preserve"> </w:t>
            </w:r>
            <w:proofErr w:type="spellStart"/>
            <w:r w:rsidRPr="00FF1D15">
              <w:rPr>
                <w:lang w:val="en-US"/>
              </w:rPr>
              <w:t>și</w:t>
            </w:r>
            <w:proofErr w:type="spellEnd"/>
            <w:r w:rsidRPr="00FF1D15">
              <w:rPr>
                <w:lang w:val="en-US"/>
              </w:rPr>
              <w:t xml:space="preserve"> </w:t>
            </w:r>
            <w:proofErr w:type="spellStart"/>
            <w:r w:rsidRPr="00FF1D15">
              <w:rPr>
                <w:lang w:val="en-US"/>
              </w:rPr>
              <w:t>diagnosticul</w:t>
            </w:r>
            <w:proofErr w:type="spellEnd"/>
            <w:r w:rsidRPr="00FF1D15">
              <w:rPr>
                <w:lang w:val="en-US"/>
              </w:rPr>
              <w:t xml:space="preserve"> </w:t>
            </w:r>
            <w:proofErr w:type="spellStart"/>
            <w:r w:rsidRPr="00FF1D15">
              <w:rPr>
                <w:lang w:val="en-US"/>
              </w:rPr>
              <w:t>bolilor</w:t>
            </w:r>
            <w:proofErr w:type="spellEnd"/>
            <w:r w:rsidRPr="00FF1D15">
              <w:rPr>
                <w:lang w:val="en-US"/>
              </w:rPr>
              <w:t xml:space="preserve"> </w:t>
            </w:r>
            <w:proofErr w:type="spellStart"/>
            <w:r w:rsidRPr="00FF1D15">
              <w:rPr>
                <w:lang w:val="en-US"/>
              </w:rPr>
              <w:t>infecţioase</w:t>
            </w:r>
            <w:proofErr w:type="spellEnd"/>
            <w:r w:rsidRPr="00FF1D15">
              <w:rPr>
                <w:lang w:val="en-US"/>
              </w:rPr>
              <w:t xml:space="preserve"> la </w:t>
            </w:r>
            <w:proofErr w:type="spellStart"/>
            <w:r w:rsidRPr="00FF1D15">
              <w:rPr>
                <w:lang w:val="en-US"/>
              </w:rPr>
              <w:t>copii</w:t>
            </w:r>
            <w:proofErr w:type="spellEnd"/>
            <w:r w:rsidRPr="00FF1D15">
              <w:rPr>
                <w:lang w:val="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9CA9A8E" w14:textId="06B67646" w:rsidR="00CF47AA" w:rsidRPr="00FF1D15" w:rsidRDefault="00CF47AA" w:rsidP="00CF47AA">
            <w:pPr>
              <w:shd w:val="clear" w:color="auto" w:fill="FFFFFF" w:themeFill="background1"/>
              <w:jc w:val="center"/>
              <w:rPr>
                <w:b/>
                <w:bCs/>
              </w:rPr>
            </w:pPr>
            <w:r w:rsidRPr="00FF1D15">
              <w:t>-</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tcPr>
          <w:p w14:paraId="2C9808F0" w14:textId="20E40C0F" w:rsidR="00CF47AA" w:rsidRPr="00FF1D15" w:rsidRDefault="00CF47AA" w:rsidP="00CF47AA">
            <w:pPr>
              <w:shd w:val="clear" w:color="auto" w:fill="FFFFFF" w:themeFill="background1"/>
              <w:jc w:val="center"/>
              <w:rPr>
                <w:b/>
                <w:bCs/>
              </w:rPr>
            </w:pPr>
            <w:r w:rsidRPr="00FF1D15">
              <w:t xml:space="preserve"> -</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tcPr>
          <w:p w14:paraId="5F9BA060" w14:textId="67AF70DE" w:rsidR="00CF47AA" w:rsidRPr="00FF1D15" w:rsidRDefault="00CF47AA" w:rsidP="00CF47AA">
            <w:pPr>
              <w:shd w:val="clear" w:color="auto" w:fill="FFFFFF" w:themeFill="background1"/>
              <w:jc w:val="center"/>
              <w:rPr>
                <w:b/>
                <w:bCs/>
              </w:rPr>
            </w:pPr>
            <w:r w:rsidRPr="00FF1D15">
              <w:t>4</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tcPr>
          <w:p w14:paraId="70645DC3" w14:textId="5089D12F" w:rsidR="00CF47AA" w:rsidRPr="00FF1D15" w:rsidRDefault="00CF47AA" w:rsidP="00CF47AA">
            <w:pPr>
              <w:shd w:val="clear" w:color="auto" w:fill="FFFFFF" w:themeFill="background1"/>
              <w:jc w:val="center"/>
              <w:rPr>
                <w:b/>
                <w:bCs/>
              </w:rPr>
            </w:pPr>
            <w:r w:rsidRPr="00FF1D15">
              <w:t xml:space="preserve">    4</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tcPr>
          <w:p w14:paraId="556DE857" w14:textId="522ADE6D" w:rsidR="00CF47AA" w:rsidRPr="00FF1D15" w:rsidRDefault="00CF47AA" w:rsidP="00CF47AA">
            <w:pPr>
              <w:shd w:val="clear" w:color="auto" w:fill="FFFFFF" w:themeFill="background1"/>
              <w:jc w:val="center"/>
              <w:rPr>
                <w:b/>
                <w:bCs/>
              </w:rPr>
            </w:pPr>
            <w:r w:rsidRPr="00FF1D15">
              <w:t>7</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tcPr>
          <w:p w14:paraId="74773E06" w14:textId="51A3DA15" w:rsidR="00CF47AA" w:rsidRPr="00FF1D15" w:rsidRDefault="00CF47AA" w:rsidP="00CF47AA">
            <w:pPr>
              <w:shd w:val="clear" w:color="auto" w:fill="FFFFFF" w:themeFill="background1"/>
              <w:jc w:val="center"/>
              <w:rPr>
                <w:b/>
                <w:bCs/>
              </w:rPr>
            </w:pPr>
            <w:r w:rsidRPr="00FF1D15">
              <w:t>11</w:t>
            </w:r>
          </w:p>
        </w:tc>
      </w:tr>
      <w:tr w:rsidR="00CF47AA" w:rsidRPr="00FF1D15" w14:paraId="1E0C471C"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FE517" w14:textId="77777777" w:rsidR="00CF47AA" w:rsidRPr="00FF1D15" w:rsidRDefault="00CF47AA" w:rsidP="00CF47AA">
            <w:pPr>
              <w:numPr>
                <w:ilvl w:val="0"/>
                <w:numId w:val="84"/>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tcPr>
          <w:p w14:paraId="18246F43" w14:textId="15F23358" w:rsidR="00CF47AA" w:rsidRPr="00FF1D15" w:rsidRDefault="00CF47AA" w:rsidP="00CF47AA">
            <w:pPr>
              <w:shd w:val="clear" w:color="auto" w:fill="FFFFFF" w:themeFill="background1"/>
              <w:ind w:right="-57"/>
              <w:rPr>
                <w:b/>
                <w:lang w:val="ro-RO"/>
              </w:rPr>
            </w:pPr>
            <w:proofErr w:type="spellStart"/>
            <w:r w:rsidRPr="00FF1D15">
              <w:rPr>
                <w:lang w:val="en-US"/>
              </w:rPr>
              <w:t>Boli</w:t>
            </w:r>
            <w:proofErr w:type="spellEnd"/>
            <w:r w:rsidRPr="00FF1D15">
              <w:rPr>
                <w:lang w:val="en-US"/>
              </w:rPr>
              <w:t xml:space="preserve"> </w:t>
            </w:r>
            <w:proofErr w:type="spellStart"/>
            <w:r w:rsidRPr="00FF1D15">
              <w:rPr>
                <w:lang w:val="en-US"/>
              </w:rPr>
              <w:t>infecţioase</w:t>
            </w:r>
            <w:proofErr w:type="spellEnd"/>
            <w:r w:rsidRPr="00FF1D15">
              <w:rPr>
                <w:lang w:val="en-US"/>
              </w:rPr>
              <w:t xml:space="preserve"> aerogene la </w:t>
            </w:r>
            <w:proofErr w:type="spellStart"/>
            <w:r w:rsidRPr="00FF1D15">
              <w:rPr>
                <w:lang w:val="en-US"/>
              </w:rPr>
              <w:t>copii</w:t>
            </w:r>
            <w:proofErr w:type="spellEnd"/>
            <w:r w:rsidRPr="00FF1D15">
              <w:rPr>
                <w:lang w:val="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8CD10E4" w14:textId="07A87709" w:rsidR="00CF47AA" w:rsidRPr="00FF1D15" w:rsidRDefault="00CF47AA" w:rsidP="00CF47AA">
            <w:pPr>
              <w:shd w:val="clear" w:color="auto" w:fill="FFFFFF" w:themeFill="background1"/>
              <w:jc w:val="center"/>
              <w:rPr>
                <w:b/>
                <w:bCs/>
              </w:rPr>
            </w:pPr>
            <w:r w:rsidRPr="00FF1D15">
              <w:t>2</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tcPr>
          <w:p w14:paraId="7E0DD377" w14:textId="64EB535B" w:rsidR="00CF47AA" w:rsidRPr="00FF1D15" w:rsidRDefault="00CF47AA" w:rsidP="00CF47AA">
            <w:pPr>
              <w:shd w:val="clear" w:color="auto" w:fill="FFFFFF" w:themeFill="background1"/>
              <w:jc w:val="center"/>
              <w:rPr>
                <w:b/>
                <w:bCs/>
              </w:rPr>
            </w:pPr>
            <w:r w:rsidRPr="00FF1D15">
              <w:t>10</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tcPr>
          <w:p w14:paraId="737677DC" w14:textId="32E9C804" w:rsidR="00CF47AA" w:rsidRPr="00FF1D15" w:rsidRDefault="00CF47AA" w:rsidP="00CF47AA">
            <w:pPr>
              <w:shd w:val="clear" w:color="auto" w:fill="FFFFFF" w:themeFill="background1"/>
              <w:jc w:val="center"/>
              <w:rPr>
                <w:b/>
                <w:bCs/>
              </w:rPr>
            </w:pPr>
            <w:r w:rsidRPr="00FF1D15">
              <w:t>-</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tcPr>
          <w:p w14:paraId="22E12809" w14:textId="4DAB01E4" w:rsidR="00CF47AA" w:rsidRPr="00FF1D15" w:rsidRDefault="00CF47AA" w:rsidP="00CF47AA">
            <w:pPr>
              <w:shd w:val="clear" w:color="auto" w:fill="FFFFFF" w:themeFill="background1"/>
              <w:jc w:val="center"/>
              <w:rPr>
                <w:b/>
                <w:bCs/>
              </w:rPr>
            </w:pPr>
            <w:r w:rsidRPr="00FF1D15">
              <w:t>12</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tcPr>
          <w:p w14:paraId="32C9B783" w14:textId="347469C3" w:rsidR="00CF47AA" w:rsidRPr="00FF1D15" w:rsidRDefault="00CF47AA" w:rsidP="00CF47AA">
            <w:pPr>
              <w:shd w:val="clear" w:color="auto" w:fill="FFFFFF" w:themeFill="background1"/>
              <w:jc w:val="center"/>
              <w:rPr>
                <w:b/>
                <w:bCs/>
              </w:rPr>
            </w:pPr>
            <w:r w:rsidRPr="00FF1D15">
              <w:t>15</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tcPr>
          <w:p w14:paraId="7F91F90C" w14:textId="710A20D3" w:rsidR="00CF47AA" w:rsidRPr="00FF1D15" w:rsidRDefault="00CF47AA" w:rsidP="00CF47AA">
            <w:pPr>
              <w:shd w:val="clear" w:color="auto" w:fill="FFFFFF" w:themeFill="background1"/>
              <w:jc w:val="center"/>
              <w:rPr>
                <w:b/>
                <w:bCs/>
              </w:rPr>
            </w:pPr>
            <w:r w:rsidRPr="00FF1D15">
              <w:t>27</w:t>
            </w:r>
          </w:p>
        </w:tc>
      </w:tr>
      <w:tr w:rsidR="00CF47AA" w:rsidRPr="00FF1D15" w14:paraId="50D32523"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0C77D5" w14:textId="77777777" w:rsidR="00CF47AA" w:rsidRPr="00FF1D15" w:rsidRDefault="00CF47AA" w:rsidP="00CF47AA">
            <w:pPr>
              <w:numPr>
                <w:ilvl w:val="0"/>
                <w:numId w:val="84"/>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tcPr>
          <w:p w14:paraId="745DF3A1" w14:textId="2C9A2754" w:rsidR="00CF47AA" w:rsidRPr="00FF1D15" w:rsidRDefault="00CF47AA" w:rsidP="00CF47AA">
            <w:pPr>
              <w:shd w:val="clear" w:color="auto" w:fill="FFFFFF" w:themeFill="background1"/>
              <w:ind w:right="-57"/>
              <w:rPr>
                <w:b/>
                <w:lang w:val="ro-RO"/>
              </w:rPr>
            </w:pPr>
            <w:proofErr w:type="spellStart"/>
            <w:r w:rsidRPr="00FF1D15">
              <w:rPr>
                <w:lang w:val="en-US"/>
              </w:rPr>
              <w:t>Bolile</w:t>
            </w:r>
            <w:proofErr w:type="spellEnd"/>
            <w:r w:rsidRPr="00FF1D15">
              <w:rPr>
                <w:lang w:val="en-US"/>
              </w:rPr>
              <w:t xml:space="preserve"> </w:t>
            </w:r>
            <w:proofErr w:type="spellStart"/>
            <w:r w:rsidRPr="00FF1D15">
              <w:rPr>
                <w:lang w:val="en-US"/>
              </w:rPr>
              <w:t>infecţioase</w:t>
            </w:r>
            <w:proofErr w:type="spellEnd"/>
            <w:r w:rsidRPr="00FF1D15">
              <w:rPr>
                <w:lang w:val="en-US"/>
              </w:rPr>
              <w:t xml:space="preserve"> </w:t>
            </w:r>
            <w:proofErr w:type="spellStart"/>
            <w:r w:rsidRPr="00FF1D15">
              <w:rPr>
                <w:lang w:val="en-US"/>
              </w:rPr>
              <w:t>gastrointestinale</w:t>
            </w:r>
            <w:proofErr w:type="spellEnd"/>
            <w:r w:rsidRPr="00FF1D15">
              <w:rPr>
                <w:lang w:val="en-US"/>
              </w:rPr>
              <w:t xml:space="preserve"> acute la </w:t>
            </w:r>
            <w:proofErr w:type="spellStart"/>
            <w:r w:rsidRPr="00FF1D15">
              <w:rPr>
                <w:lang w:val="en-US"/>
              </w:rPr>
              <w:t>copii</w:t>
            </w:r>
            <w:proofErr w:type="spellEnd"/>
            <w:r w:rsidRPr="00FF1D15">
              <w:rPr>
                <w:lang w:val="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3584BBE" w14:textId="30E391EA" w:rsidR="00CF47AA" w:rsidRPr="00FF1D15" w:rsidRDefault="00CF47AA" w:rsidP="00CF47AA">
            <w:pPr>
              <w:shd w:val="clear" w:color="auto" w:fill="FFFFFF" w:themeFill="background1"/>
              <w:jc w:val="center"/>
              <w:rPr>
                <w:b/>
                <w:bCs/>
              </w:rPr>
            </w:pPr>
            <w:r w:rsidRPr="00FF1D15">
              <w:t>2</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tcPr>
          <w:p w14:paraId="7D5E935C" w14:textId="25619407" w:rsidR="00CF47AA" w:rsidRPr="00FF1D15" w:rsidRDefault="00CF47AA" w:rsidP="00CF47AA">
            <w:pPr>
              <w:shd w:val="clear" w:color="auto" w:fill="FFFFFF" w:themeFill="background1"/>
              <w:jc w:val="center"/>
              <w:rPr>
                <w:b/>
                <w:bCs/>
              </w:rPr>
            </w:pPr>
            <w:r w:rsidRPr="00FF1D15">
              <w:t>10</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tcPr>
          <w:p w14:paraId="30481A5F" w14:textId="2B78981A" w:rsidR="00CF47AA" w:rsidRPr="00FF1D15" w:rsidRDefault="00CF47AA" w:rsidP="00CF47AA">
            <w:pPr>
              <w:shd w:val="clear" w:color="auto" w:fill="FFFFFF" w:themeFill="background1"/>
              <w:jc w:val="center"/>
              <w:rPr>
                <w:b/>
                <w:bCs/>
              </w:rPr>
            </w:pPr>
            <w:r w:rsidRPr="00FF1D15">
              <w:t>-</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tcPr>
          <w:p w14:paraId="5928825B" w14:textId="4C6FE2D4" w:rsidR="00CF47AA" w:rsidRPr="00FF1D15" w:rsidRDefault="00CF47AA" w:rsidP="00CF47AA">
            <w:pPr>
              <w:shd w:val="clear" w:color="auto" w:fill="FFFFFF" w:themeFill="background1"/>
              <w:jc w:val="center"/>
              <w:rPr>
                <w:b/>
                <w:bCs/>
              </w:rPr>
            </w:pPr>
            <w:r w:rsidRPr="00FF1D15">
              <w:t>12</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tcPr>
          <w:p w14:paraId="021DC0B8" w14:textId="7B5DC07E" w:rsidR="00CF47AA" w:rsidRPr="00FF1D15" w:rsidRDefault="00CF47AA" w:rsidP="00CF47AA">
            <w:pPr>
              <w:shd w:val="clear" w:color="auto" w:fill="FFFFFF" w:themeFill="background1"/>
              <w:jc w:val="center"/>
              <w:rPr>
                <w:b/>
                <w:bCs/>
              </w:rPr>
            </w:pPr>
            <w:r w:rsidRPr="00FF1D15">
              <w:t>15</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tcPr>
          <w:p w14:paraId="4A76F649" w14:textId="56AEAE0A" w:rsidR="00CF47AA" w:rsidRPr="00FF1D15" w:rsidRDefault="00CF47AA" w:rsidP="00CF47AA">
            <w:pPr>
              <w:shd w:val="clear" w:color="auto" w:fill="FFFFFF" w:themeFill="background1"/>
              <w:jc w:val="center"/>
              <w:rPr>
                <w:b/>
                <w:bCs/>
              </w:rPr>
            </w:pPr>
            <w:r w:rsidRPr="00FF1D15">
              <w:t>27</w:t>
            </w:r>
          </w:p>
        </w:tc>
      </w:tr>
      <w:tr w:rsidR="00CF47AA" w:rsidRPr="00FF1D15" w14:paraId="59C9FEE8"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F1695" w14:textId="77777777" w:rsidR="00CF47AA" w:rsidRPr="00FF1D15" w:rsidRDefault="00CF47AA" w:rsidP="00CF47AA">
            <w:pPr>
              <w:numPr>
                <w:ilvl w:val="0"/>
                <w:numId w:val="84"/>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tcPr>
          <w:p w14:paraId="4BD23496" w14:textId="065790AD" w:rsidR="00CF47AA" w:rsidRPr="00FF1D15" w:rsidRDefault="00CF47AA" w:rsidP="00CF47AA">
            <w:pPr>
              <w:shd w:val="clear" w:color="auto" w:fill="FFFFFF" w:themeFill="background1"/>
              <w:ind w:right="-57"/>
              <w:rPr>
                <w:b/>
                <w:lang w:val="ro-RO"/>
              </w:rPr>
            </w:pPr>
            <w:proofErr w:type="spellStart"/>
            <w:r w:rsidRPr="00FF1D15">
              <w:rPr>
                <w:lang w:val="en-US"/>
              </w:rPr>
              <w:t>Hepatitele</w:t>
            </w:r>
            <w:proofErr w:type="spellEnd"/>
            <w:r w:rsidRPr="00FF1D15">
              <w:rPr>
                <w:lang w:val="en-US"/>
              </w:rPr>
              <w:t xml:space="preserve"> </w:t>
            </w:r>
            <w:proofErr w:type="spellStart"/>
            <w:r w:rsidRPr="00FF1D15">
              <w:rPr>
                <w:lang w:val="en-US"/>
              </w:rPr>
              <w:t>virale</w:t>
            </w:r>
            <w:proofErr w:type="spellEnd"/>
            <w:r w:rsidRPr="00FF1D15">
              <w:rPr>
                <w:lang w:val="en-US"/>
              </w:rPr>
              <w:t xml:space="preserve"> acute la </w:t>
            </w:r>
            <w:proofErr w:type="spellStart"/>
            <w:r w:rsidRPr="00FF1D15">
              <w:rPr>
                <w:lang w:val="en-US"/>
              </w:rPr>
              <w:t>copii</w:t>
            </w:r>
            <w:proofErr w:type="spellEnd"/>
            <w:r w:rsidRPr="00FF1D15">
              <w:rPr>
                <w:lang w:val="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A382BE4" w14:textId="6855E48F" w:rsidR="00CF47AA" w:rsidRPr="00FF1D15" w:rsidRDefault="00CF47AA" w:rsidP="00CF47AA">
            <w:pPr>
              <w:shd w:val="clear" w:color="auto" w:fill="FFFFFF" w:themeFill="background1"/>
              <w:jc w:val="center"/>
              <w:rPr>
                <w:b/>
                <w:bCs/>
              </w:rPr>
            </w:pPr>
            <w:r w:rsidRPr="00FF1D15">
              <w:t>-</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tcPr>
          <w:p w14:paraId="37F8BC05" w14:textId="422E2621" w:rsidR="00CF47AA" w:rsidRPr="00FF1D15" w:rsidRDefault="00CF47AA" w:rsidP="00CF47AA">
            <w:pPr>
              <w:shd w:val="clear" w:color="auto" w:fill="FFFFFF" w:themeFill="background1"/>
              <w:jc w:val="center"/>
              <w:rPr>
                <w:b/>
                <w:bCs/>
              </w:rPr>
            </w:pPr>
            <w:r w:rsidRPr="00FF1D15">
              <w:t>5</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tcPr>
          <w:p w14:paraId="5C51DEC3" w14:textId="7F799434" w:rsidR="00CF47AA" w:rsidRPr="00FF1D15" w:rsidRDefault="00CF47AA" w:rsidP="00CF47AA">
            <w:pPr>
              <w:shd w:val="clear" w:color="auto" w:fill="FFFFFF" w:themeFill="background1"/>
              <w:jc w:val="center"/>
              <w:rPr>
                <w:b/>
                <w:bCs/>
              </w:rPr>
            </w:pPr>
            <w:r w:rsidRPr="00FF1D15">
              <w:t>3</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tcPr>
          <w:p w14:paraId="4BDBBB9A" w14:textId="76379562" w:rsidR="00CF47AA" w:rsidRPr="00FF1D15" w:rsidRDefault="00CF47AA" w:rsidP="00CF47AA">
            <w:pPr>
              <w:shd w:val="clear" w:color="auto" w:fill="FFFFFF" w:themeFill="background1"/>
              <w:jc w:val="center"/>
              <w:rPr>
                <w:b/>
                <w:bCs/>
              </w:rPr>
            </w:pPr>
            <w:r w:rsidRPr="00FF1D15">
              <w:t>8</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tcPr>
          <w:p w14:paraId="47B8D7D7" w14:textId="4D6AD29A" w:rsidR="00CF47AA" w:rsidRPr="00FF1D15" w:rsidRDefault="00CF47AA" w:rsidP="00CF47AA">
            <w:pPr>
              <w:shd w:val="clear" w:color="auto" w:fill="FFFFFF" w:themeFill="background1"/>
              <w:jc w:val="center"/>
              <w:rPr>
                <w:b/>
                <w:bCs/>
              </w:rPr>
            </w:pPr>
            <w:r w:rsidRPr="00FF1D15">
              <w:t>3</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tcPr>
          <w:p w14:paraId="193D253B" w14:textId="161E3D7B" w:rsidR="00CF47AA" w:rsidRPr="00FF1D15" w:rsidRDefault="00CF47AA" w:rsidP="00CF47AA">
            <w:pPr>
              <w:shd w:val="clear" w:color="auto" w:fill="FFFFFF" w:themeFill="background1"/>
              <w:jc w:val="center"/>
              <w:rPr>
                <w:b/>
                <w:bCs/>
              </w:rPr>
            </w:pPr>
            <w:r w:rsidRPr="00FF1D15">
              <w:t>11</w:t>
            </w:r>
          </w:p>
        </w:tc>
      </w:tr>
      <w:tr w:rsidR="00CF47AA" w:rsidRPr="00FF1D15" w14:paraId="10703788"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8BF74A" w14:textId="77777777" w:rsidR="00CF47AA" w:rsidRPr="00FF1D15" w:rsidRDefault="00CF47AA" w:rsidP="00CF47AA">
            <w:pPr>
              <w:numPr>
                <w:ilvl w:val="0"/>
                <w:numId w:val="84"/>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tcPr>
          <w:p w14:paraId="719A8162" w14:textId="212961DD" w:rsidR="00CF47AA" w:rsidRPr="00FF1D15" w:rsidRDefault="00CF47AA" w:rsidP="00CF47AA">
            <w:pPr>
              <w:shd w:val="clear" w:color="auto" w:fill="FFFFFF" w:themeFill="background1"/>
              <w:ind w:right="-57"/>
              <w:rPr>
                <w:b/>
                <w:lang w:val="ro-RO"/>
              </w:rPr>
            </w:pPr>
            <w:proofErr w:type="spellStart"/>
            <w:r w:rsidRPr="00FF1D15">
              <w:rPr>
                <w:lang w:val="en-US"/>
              </w:rPr>
              <w:t>Bolile</w:t>
            </w:r>
            <w:proofErr w:type="spellEnd"/>
            <w:r w:rsidRPr="00FF1D15">
              <w:rPr>
                <w:lang w:val="en-US"/>
              </w:rPr>
              <w:t xml:space="preserve"> </w:t>
            </w:r>
            <w:proofErr w:type="spellStart"/>
            <w:r w:rsidRPr="00FF1D15">
              <w:rPr>
                <w:lang w:val="en-US"/>
              </w:rPr>
              <w:t>infecţioase</w:t>
            </w:r>
            <w:proofErr w:type="spellEnd"/>
            <w:r w:rsidRPr="00FF1D15">
              <w:rPr>
                <w:lang w:val="en-US"/>
              </w:rPr>
              <w:t xml:space="preserve"> cu </w:t>
            </w:r>
            <w:proofErr w:type="spellStart"/>
            <w:r w:rsidRPr="00FF1D15">
              <w:rPr>
                <w:lang w:val="en-US"/>
              </w:rPr>
              <w:t>exantem</w:t>
            </w:r>
            <w:proofErr w:type="spellEnd"/>
            <w:r w:rsidRPr="00FF1D15">
              <w:rPr>
                <w:lang w:val="en-US"/>
              </w:rPr>
              <w:t xml:space="preserve"> la </w:t>
            </w:r>
            <w:proofErr w:type="spellStart"/>
            <w:r w:rsidRPr="00FF1D15">
              <w:rPr>
                <w:lang w:val="en-US"/>
              </w:rPr>
              <w:t>copii</w:t>
            </w:r>
            <w:proofErr w:type="spellEnd"/>
            <w:r w:rsidRPr="00FF1D15">
              <w:rPr>
                <w:lang w:val="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F6292F3" w14:textId="4B9C2E61" w:rsidR="00CF47AA" w:rsidRPr="00FF1D15" w:rsidRDefault="00CF47AA" w:rsidP="00CF47AA">
            <w:pPr>
              <w:shd w:val="clear" w:color="auto" w:fill="FFFFFF" w:themeFill="background1"/>
              <w:jc w:val="center"/>
              <w:rPr>
                <w:b/>
                <w:bCs/>
              </w:rPr>
            </w:pPr>
            <w:r w:rsidRPr="00FF1D15">
              <w:t>2</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tcPr>
          <w:p w14:paraId="13AC4D85" w14:textId="41AC29F0" w:rsidR="00CF47AA" w:rsidRPr="00FF1D15" w:rsidRDefault="00CF47AA" w:rsidP="00CF47AA">
            <w:pPr>
              <w:shd w:val="clear" w:color="auto" w:fill="FFFFFF" w:themeFill="background1"/>
              <w:jc w:val="center"/>
              <w:rPr>
                <w:b/>
                <w:bCs/>
              </w:rPr>
            </w:pPr>
            <w:r w:rsidRPr="00FF1D15">
              <w:t>5</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tcPr>
          <w:p w14:paraId="5426A79B" w14:textId="04D1A8D8" w:rsidR="00CF47AA" w:rsidRPr="00FF1D15" w:rsidRDefault="00CF47AA" w:rsidP="00CF47AA">
            <w:pPr>
              <w:shd w:val="clear" w:color="auto" w:fill="FFFFFF" w:themeFill="background1"/>
              <w:jc w:val="center"/>
              <w:rPr>
                <w:b/>
                <w:bCs/>
              </w:rPr>
            </w:pPr>
            <w:r w:rsidRPr="00FF1D15">
              <w:t>-</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tcPr>
          <w:p w14:paraId="69F8B94D" w14:textId="7A4712F9" w:rsidR="00CF47AA" w:rsidRPr="00FF1D15" w:rsidRDefault="00CF47AA" w:rsidP="00CF47AA">
            <w:pPr>
              <w:shd w:val="clear" w:color="auto" w:fill="FFFFFF" w:themeFill="background1"/>
              <w:jc w:val="center"/>
              <w:rPr>
                <w:b/>
                <w:bCs/>
              </w:rPr>
            </w:pPr>
            <w:r w:rsidRPr="00FF1D15">
              <w:t>7</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tcPr>
          <w:p w14:paraId="05E9B091" w14:textId="13AFD69E" w:rsidR="00CF47AA" w:rsidRPr="00FF1D15" w:rsidRDefault="00CF47AA" w:rsidP="00CF47AA">
            <w:pPr>
              <w:shd w:val="clear" w:color="auto" w:fill="FFFFFF" w:themeFill="background1"/>
              <w:jc w:val="center"/>
              <w:rPr>
                <w:b/>
                <w:bCs/>
              </w:rPr>
            </w:pPr>
            <w:r w:rsidRPr="00FF1D15">
              <w:t>15</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tcPr>
          <w:p w14:paraId="71276C3C" w14:textId="5BC91E20" w:rsidR="00CF47AA" w:rsidRPr="00FF1D15" w:rsidRDefault="00CF47AA" w:rsidP="00CF47AA">
            <w:pPr>
              <w:shd w:val="clear" w:color="auto" w:fill="FFFFFF" w:themeFill="background1"/>
              <w:jc w:val="center"/>
              <w:rPr>
                <w:b/>
                <w:bCs/>
              </w:rPr>
            </w:pPr>
            <w:r w:rsidRPr="00FF1D15">
              <w:t>22</w:t>
            </w:r>
          </w:p>
        </w:tc>
      </w:tr>
      <w:tr w:rsidR="00CF47AA" w:rsidRPr="00FF1D15" w14:paraId="0397AA48"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870C86" w14:textId="77777777" w:rsidR="00CF47AA" w:rsidRPr="00FF1D15" w:rsidRDefault="00CF47AA" w:rsidP="00CF47AA">
            <w:pPr>
              <w:numPr>
                <w:ilvl w:val="0"/>
                <w:numId w:val="84"/>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tcPr>
          <w:p w14:paraId="35F87288" w14:textId="4D958A57" w:rsidR="00CF47AA" w:rsidRPr="00FF1D15" w:rsidRDefault="00CF47AA" w:rsidP="00CF47AA">
            <w:pPr>
              <w:shd w:val="clear" w:color="auto" w:fill="FFFFFF" w:themeFill="background1"/>
              <w:ind w:right="-57"/>
              <w:rPr>
                <w:b/>
                <w:lang w:val="ro-RO"/>
              </w:rPr>
            </w:pPr>
            <w:proofErr w:type="spellStart"/>
            <w:r w:rsidRPr="00FF1D15">
              <w:rPr>
                <w:lang w:val="en-US"/>
              </w:rPr>
              <w:t>Particularitățile</w:t>
            </w:r>
            <w:proofErr w:type="spellEnd"/>
            <w:r w:rsidRPr="00FF1D15">
              <w:rPr>
                <w:lang w:val="en-US"/>
              </w:rPr>
              <w:t xml:space="preserve"> </w:t>
            </w:r>
            <w:proofErr w:type="spellStart"/>
            <w:r w:rsidRPr="00FF1D15">
              <w:rPr>
                <w:lang w:val="en-US"/>
              </w:rPr>
              <w:t>epidemiologice</w:t>
            </w:r>
            <w:proofErr w:type="spellEnd"/>
            <w:r w:rsidRPr="00FF1D15">
              <w:rPr>
                <w:lang w:val="en-US"/>
              </w:rPr>
              <w:t xml:space="preserve">, </w:t>
            </w:r>
            <w:proofErr w:type="spellStart"/>
            <w:r w:rsidRPr="00FF1D15">
              <w:rPr>
                <w:lang w:val="en-US"/>
              </w:rPr>
              <w:t>clinice</w:t>
            </w:r>
            <w:proofErr w:type="spellEnd"/>
            <w:r w:rsidRPr="00FF1D15">
              <w:rPr>
                <w:lang w:val="en-US"/>
              </w:rPr>
              <w:t xml:space="preserve"> </w:t>
            </w:r>
            <w:proofErr w:type="spellStart"/>
            <w:r w:rsidRPr="00FF1D15">
              <w:rPr>
                <w:lang w:val="en-US"/>
              </w:rPr>
              <w:t>și</w:t>
            </w:r>
            <w:proofErr w:type="spellEnd"/>
            <w:r w:rsidRPr="00FF1D15">
              <w:rPr>
                <w:lang w:val="en-US"/>
              </w:rPr>
              <w:t xml:space="preserve"> de diagnostic al </w:t>
            </w:r>
            <w:proofErr w:type="spellStart"/>
            <w:r w:rsidRPr="00FF1D15">
              <w:rPr>
                <w:lang w:val="en-US"/>
              </w:rPr>
              <w:t>maladiilor</w:t>
            </w:r>
            <w:proofErr w:type="spellEnd"/>
            <w:r w:rsidRPr="00FF1D15">
              <w:rPr>
                <w:lang w:val="en-US"/>
              </w:rPr>
              <w:t xml:space="preserve"> infecțioase cu </w:t>
            </w:r>
            <w:proofErr w:type="spellStart"/>
            <w:r w:rsidRPr="00FF1D15">
              <w:rPr>
                <w:lang w:val="en-US"/>
              </w:rPr>
              <w:t>afectarea</w:t>
            </w:r>
            <w:proofErr w:type="spellEnd"/>
            <w:r w:rsidRPr="00FF1D15">
              <w:rPr>
                <w:lang w:val="en-US"/>
              </w:rPr>
              <w:t xml:space="preserve"> </w:t>
            </w:r>
            <w:proofErr w:type="spellStart"/>
            <w:r w:rsidRPr="00FF1D15">
              <w:rPr>
                <w:lang w:val="en-US"/>
              </w:rPr>
              <w:t>sistemului</w:t>
            </w:r>
            <w:proofErr w:type="spellEnd"/>
            <w:r w:rsidRPr="00FF1D15">
              <w:rPr>
                <w:lang w:val="en-US"/>
              </w:rPr>
              <w:t xml:space="preserve"> </w:t>
            </w:r>
            <w:proofErr w:type="spellStart"/>
            <w:r w:rsidRPr="00FF1D15">
              <w:rPr>
                <w:lang w:val="en-US"/>
              </w:rPr>
              <w:t>nervos</w:t>
            </w:r>
            <w:proofErr w:type="spellEnd"/>
            <w:r w:rsidRPr="00FF1D15">
              <w:rPr>
                <w:lang w:val="en-US"/>
              </w:rPr>
              <w:t xml:space="preserve"> la </w:t>
            </w:r>
            <w:proofErr w:type="spellStart"/>
            <w:r w:rsidRPr="00FF1D15">
              <w:rPr>
                <w:lang w:val="en-US"/>
              </w:rPr>
              <w:t>copii</w:t>
            </w:r>
            <w:proofErr w:type="spellEnd"/>
            <w:r w:rsidRPr="00FF1D15">
              <w:rPr>
                <w:lang w:val="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74E9D02" w14:textId="7CE907D7" w:rsidR="00CF47AA" w:rsidRPr="00FF1D15" w:rsidRDefault="00CF47AA" w:rsidP="00CF47AA">
            <w:pPr>
              <w:shd w:val="clear" w:color="auto" w:fill="FFFFFF" w:themeFill="background1"/>
              <w:jc w:val="center"/>
              <w:rPr>
                <w:b/>
                <w:bCs/>
              </w:rPr>
            </w:pPr>
            <w:r w:rsidRPr="00FF1D15">
              <w:t>-</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tcPr>
          <w:p w14:paraId="3DEA01C9" w14:textId="12DEB3F3" w:rsidR="00CF47AA" w:rsidRPr="00FF1D15" w:rsidRDefault="00CF47AA" w:rsidP="00CF47AA">
            <w:pPr>
              <w:shd w:val="clear" w:color="auto" w:fill="FFFFFF" w:themeFill="background1"/>
              <w:jc w:val="center"/>
              <w:rPr>
                <w:b/>
                <w:bCs/>
              </w:rPr>
            </w:pPr>
            <w:r w:rsidRPr="00FF1D15">
              <w:t>2</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tcPr>
          <w:p w14:paraId="55534E5D" w14:textId="04AA3A09" w:rsidR="00CF47AA" w:rsidRPr="00FF1D15" w:rsidRDefault="00CF47AA" w:rsidP="00CF47AA">
            <w:pPr>
              <w:shd w:val="clear" w:color="auto" w:fill="FFFFFF" w:themeFill="background1"/>
              <w:jc w:val="center"/>
              <w:rPr>
                <w:b/>
                <w:bCs/>
              </w:rPr>
            </w:pPr>
            <w:r w:rsidRPr="00FF1D15">
              <w:t>3</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tcPr>
          <w:p w14:paraId="77F23786" w14:textId="11812D0F" w:rsidR="00CF47AA" w:rsidRPr="00FF1D15" w:rsidRDefault="00CF47AA" w:rsidP="00CF47AA">
            <w:pPr>
              <w:shd w:val="clear" w:color="auto" w:fill="FFFFFF" w:themeFill="background1"/>
              <w:jc w:val="center"/>
              <w:rPr>
                <w:b/>
                <w:bCs/>
              </w:rPr>
            </w:pPr>
            <w:r w:rsidRPr="00FF1D15">
              <w:t>5</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tcPr>
          <w:p w14:paraId="2249058B" w14:textId="23AA5E5C" w:rsidR="00CF47AA" w:rsidRPr="00FF1D15" w:rsidRDefault="00CF47AA" w:rsidP="00CF47AA">
            <w:pPr>
              <w:shd w:val="clear" w:color="auto" w:fill="FFFFFF" w:themeFill="background1"/>
              <w:jc w:val="center"/>
              <w:rPr>
                <w:b/>
                <w:bCs/>
              </w:rPr>
            </w:pPr>
            <w:r w:rsidRPr="00FF1D15">
              <w:t>5</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tcPr>
          <w:p w14:paraId="666674B1" w14:textId="59F2B4F4" w:rsidR="00CF47AA" w:rsidRPr="00FF1D15" w:rsidRDefault="00CF47AA" w:rsidP="00CF47AA">
            <w:pPr>
              <w:shd w:val="clear" w:color="auto" w:fill="FFFFFF" w:themeFill="background1"/>
              <w:jc w:val="center"/>
              <w:rPr>
                <w:b/>
                <w:bCs/>
              </w:rPr>
            </w:pPr>
            <w:r w:rsidRPr="00FF1D15">
              <w:t>10</w:t>
            </w:r>
          </w:p>
        </w:tc>
      </w:tr>
      <w:tr w:rsidR="00CF47AA" w:rsidRPr="00FF1D15" w14:paraId="009C851A"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569005" w14:textId="77777777" w:rsidR="00CF47AA" w:rsidRPr="00FF1D15" w:rsidRDefault="00CF47AA" w:rsidP="00CF47AA">
            <w:pPr>
              <w:numPr>
                <w:ilvl w:val="0"/>
                <w:numId w:val="84"/>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tcPr>
          <w:p w14:paraId="29DFC7A4" w14:textId="4F14E40F" w:rsidR="00CF47AA" w:rsidRPr="00FF1D15" w:rsidRDefault="00CF47AA" w:rsidP="00CF47AA">
            <w:pPr>
              <w:shd w:val="clear" w:color="auto" w:fill="FFFFFF" w:themeFill="background1"/>
              <w:ind w:right="-57"/>
              <w:rPr>
                <w:b/>
                <w:bCs/>
                <w:lang w:val="ro-RO"/>
              </w:rPr>
            </w:pPr>
            <w:r w:rsidRPr="00FF1D15">
              <w:rPr>
                <w:b/>
                <w:bCs/>
              </w:rPr>
              <w:t>Total ore modul</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8FA9E6C" w14:textId="6F7DF11B" w:rsidR="00CF47AA" w:rsidRPr="00FF1D15" w:rsidRDefault="00CF47AA" w:rsidP="00CF47AA">
            <w:pPr>
              <w:shd w:val="clear" w:color="auto" w:fill="FFFFFF" w:themeFill="background1"/>
              <w:jc w:val="center"/>
              <w:rPr>
                <w:b/>
                <w:bCs/>
              </w:rPr>
            </w:pPr>
            <w:r w:rsidRPr="00FF1D15">
              <w:rPr>
                <w:b/>
                <w:bCs/>
              </w:rPr>
              <w:t>6</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tcPr>
          <w:p w14:paraId="119C3F6C" w14:textId="4D979AF5" w:rsidR="00CF47AA" w:rsidRPr="00FF1D15" w:rsidRDefault="00CF47AA" w:rsidP="00CF47AA">
            <w:pPr>
              <w:shd w:val="clear" w:color="auto" w:fill="FFFFFF" w:themeFill="background1"/>
              <w:jc w:val="center"/>
              <w:rPr>
                <w:b/>
                <w:bCs/>
              </w:rPr>
            </w:pPr>
            <w:r w:rsidRPr="00FF1D15">
              <w:rPr>
                <w:b/>
                <w:bCs/>
              </w:rPr>
              <w:t>32</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tcPr>
          <w:p w14:paraId="3239CFD4" w14:textId="4C209679" w:rsidR="00CF47AA" w:rsidRPr="00FF1D15" w:rsidRDefault="00CF47AA" w:rsidP="00CF47AA">
            <w:pPr>
              <w:shd w:val="clear" w:color="auto" w:fill="FFFFFF" w:themeFill="background1"/>
              <w:jc w:val="center"/>
              <w:rPr>
                <w:b/>
                <w:bCs/>
              </w:rPr>
            </w:pPr>
            <w:r w:rsidRPr="00FF1D15">
              <w:rPr>
                <w:b/>
                <w:bCs/>
              </w:rPr>
              <w:t>10</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tcPr>
          <w:p w14:paraId="6EE6B754" w14:textId="19398843" w:rsidR="00CF47AA" w:rsidRPr="00FF1D15" w:rsidRDefault="00CF47AA" w:rsidP="00CF47AA">
            <w:pPr>
              <w:shd w:val="clear" w:color="auto" w:fill="FFFFFF" w:themeFill="background1"/>
              <w:jc w:val="center"/>
              <w:rPr>
                <w:b/>
                <w:bCs/>
              </w:rPr>
            </w:pPr>
            <w:r w:rsidRPr="00FF1D15">
              <w:rPr>
                <w:b/>
                <w:bCs/>
              </w:rPr>
              <w:t>48</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tcPr>
          <w:p w14:paraId="2413FE04" w14:textId="4F2D1FD2" w:rsidR="00CF47AA" w:rsidRPr="00FF1D15" w:rsidRDefault="00CF47AA" w:rsidP="00CF47AA">
            <w:pPr>
              <w:shd w:val="clear" w:color="auto" w:fill="FFFFFF" w:themeFill="background1"/>
              <w:jc w:val="center"/>
              <w:rPr>
                <w:b/>
                <w:bCs/>
              </w:rPr>
            </w:pPr>
            <w:r w:rsidRPr="00FF1D15">
              <w:rPr>
                <w:b/>
                <w:bCs/>
              </w:rPr>
              <w:t>60</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tcPr>
          <w:p w14:paraId="2E049388" w14:textId="112A9EF2" w:rsidR="00CF47AA" w:rsidRPr="00FF1D15" w:rsidRDefault="00CF47AA" w:rsidP="00CF47AA">
            <w:pPr>
              <w:shd w:val="clear" w:color="auto" w:fill="FFFFFF" w:themeFill="background1"/>
              <w:jc w:val="center"/>
              <w:rPr>
                <w:b/>
                <w:bCs/>
              </w:rPr>
            </w:pPr>
            <w:r w:rsidRPr="00FF1D15">
              <w:rPr>
                <w:b/>
                <w:bCs/>
              </w:rPr>
              <w:t>108</w:t>
            </w:r>
          </w:p>
        </w:tc>
      </w:tr>
      <w:tr w:rsidR="00CF47AA" w:rsidRPr="00FF1D15" w14:paraId="2A63DE68" w14:textId="77777777" w:rsidTr="007909C2">
        <w:tc>
          <w:tcPr>
            <w:tcW w:w="9841" w:type="dxa"/>
            <w:gridSpan w:val="8"/>
            <w:tcBorders>
              <w:top w:val="single" w:sz="4" w:space="0" w:color="auto"/>
              <w:left w:val="single" w:sz="4" w:space="0" w:color="auto"/>
              <w:bottom w:val="single" w:sz="4" w:space="0" w:color="auto"/>
              <w:right w:val="double" w:sz="4" w:space="0" w:color="auto"/>
            </w:tcBorders>
            <w:vAlign w:val="center"/>
          </w:tcPr>
          <w:p w14:paraId="34EE05DE" w14:textId="233D2159" w:rsidR="00CF47AA" w:rsidRPr="00FF1D15" w:rsidRDefault="00CF47AA" w:rsidP="00CF47AA">
            <w:pPr>
              <w:shd w:val="clear" w:color="auto" w:fill="FFFFFF" w:themeFill="background1"/>
              <w:spacing w:before="60" w:after="60"/>
              <w:jc w:val="center"/>
              <w:rPr>
                <w:b/>
                <w:lang w:val="ro-RO"/>
              </w:rPr>
            </w:pPr>
            <w:r w:rsidRPr="00FF1D15">
              <w:rPr>
                <w:b/>
                <w:lang w:val="ro-RO"/>
              </w:rPr>
              <w:t>Anul II</w:t>
            </w:r>
          </w:p>
        </w:tc>
      </w:tr>
      <w:tr w:rsidR="00CF47AA" w:rsidRPr="005A2452" w14:paraId="29040D29" w14:textId="77777777" w:rsidTr="007909C2">
        <w:tc>
          <w:tcPr>
            <w:tcW w:w="9841" w:type="dxa"/>
            <w:gridSpan w:val="8"/>
            <w:tcBorders>
              <w:top w:val="single" w:sz="4" w:space="0" w:color="auto"/>
              <w:left w:val="single" w:sz="4" w:space="0" w:color="auto"/>
              <w:bottom w:val="single" w:sz="4" w:space="0" w:color="auto"/>
              <w:right w:val="double" w:sz="4" w:space="0" w:color="auto"/>
            </w:tcBorders>
            <w:vAlign w:val="center"/>
          </w:tcPr>
          <w:p w14:paraId="56F2506B" w14:textId="2466564C" w:rsidR="00CF47AA" w:rsidRPr="00FF1D15" w:rsidRDefault="00CF47AA" w:rsidP="00CF47AA">
            <w:pPr>
              <w:shd w:val="clear" w:color="auto" w:fill="FFFFFF" w:themeFill="background1"/>
              <w:spacing w:before="60" w:after="60"/>
              <w:rPr>
                <w:b/>
                <w:lang w:val="ro-RO"/>
              </w:rPr>
            </w:pPr>
            <w:bookmarkStart w:id="17" w:name="_Hlk43371341"/>
            <w:r w:rsidRPr="00FF1D15">
              <w:rPr>
                <w:b/>
                <w:lang w:val="ro-RO"/>
              </w:rPr>
              <w:t>Modul de specialitate: BAZELE MEDICINEI PRIN DOVEZI</w:t>
            </w:r>
          </w:p>
        </w:tc>
      </w:tr>
      <w:tr w:rsidR="00CF47AA" w:rsidRPr="00FF1D15" w14:paraId="08101FDE"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0705F8" w14:textId="77777777" w:rsidR="00CF47AA" w:rsidRPr="00FF1D15" w:rsidRDefault="00CF47AA" w:rsidP="00CF47AA">
            <w:pPr>
              <w:numPr>
                <w:ilvl w:val="0"/>
                <w:numId w:val="29"/>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7CE0C5" w14:textId="1EE261A0" w:rsidR="00CF47AA" w:rsidRPr="00FF1D15" w:rsidRDefault="00CF47AA" w:rsidP="00CF47AA">
            <w:pPr>
              <w:shd w:val="clear" w:color="auto" w:fill="FFFFFF" w:themeFill="background1"/>
              <w:autoSpaceDE w:val="0"/>
              <w:autoSpaceDN w:val="0"/>
              <w:adjustRightInd w:val="0"/>
              <w:rPr>
                <w:rFonts w:ascii="TimesNewRoman" w:hAnsi="TimesNewRoman" w:cs="TimesNewRoman"/>
                <w:lang w:val="en-US" w:eastAsia="ro-RO"/>
              </w:rPr>
            </w:pPr>
            <w:proofErr w:type="spellStart"/>
            <w:r w:rsidRPr="00FF1D15">
              <w:rPr>
                <w:lang w:val="en-US"/>
              </w:rPr>
              <w:t>Tipurile</w:t>
            </w:r>
            <w:proofErr w:type="spellEnd"/>
            <w:r w:rsidRPr="00FF1D15">
              <w:rPr>
                <w:lang w:val="en-US"/>
              </w:rPr>
              <w:t xml:space="preserve"> de </w:t>
            </w:r>
            <w:proofErr w:type="spellStart"/>
            <w:r w:rsidRPr="00FF1D15">
              <w:rPr>
                <w:lang w:val="en-US"/>
              </w:rPr>
              <w:t>studii</w:t>
            </w:r>
            <w:proofErr w:type="spellEnd"/>
            <w:r w:rsidRPr="00FF1D15">
              <w:rPr>
                <w:lang w:val="en-US"/>
              </w:rPr>
              <w:t xml:space="preserve"> </w:t>
            </w:r>
            <w:proofErr w:type="spellStart"/>
            <w:r w:rsidRPr="00FF1D15">
              <w:rPr>
                <w:lang w:val="en-US"/>
              </w:rPr>
              <w:t>epidemiologice</w:t>
            </w:r>
            <w:proofErr w:type="spellEnd"/>
            <w:r w:rsidRPr="00FF1D15">
              <w:rPr>
                <w:lang w:val="en-US"/>
              </w:rPr>
              <w:t xml:space="preserve"> </w:t>
            </w:r>
            <w:proofErr w:type="spellStart"/>
            <w:r w:rsidRPr="00FF1D15">
              <w:rPr>
                <w:lang w:val="en-US"/>
              </w:rPr>
              <w:t>și</w:t>
            </w:r>
            <w:proofErr w:type="spellEnd"/>
            <w:r w:rsidRPr="00FF1D15">
              <w:rPr>
                <w:lang w:val="ro-RO"/>
              </w:rPr>
              <w:t xml:space="preserve"> metodologia de realizare </w:t>
            </w:r>
            <w:r w:rsidRPr="00FF1D15">
              <w:rPr>
                <w:rFonts w:ascii="TimesNewRoman" w:hAnsi="TimesNewRoman" w:cs="TimesNewRoman"/>
                <w:lang w:val="en-US" w:eastAsia="ro-RO"/>
              </w:rPr>
              <w:t xml:space="preserve">(descriptive </w:t>
            </w:r>
            <w:proofErr w:type="spellStart"/>
            <w:r w:rsidRPr="00FF1D15">
              <w:rPr>
                <w:rFonts w:ascii="TimesNewRoman" w:hAnsi="TimesNewRoman" w:cs="TimesNewRoman"/>
                <w:lang w:val="en-US" w:eastAsia="ro-RO"/>
              </w:rPr>
              <w:t>sau</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analitice</w:t>
            </w:r>
            <w:proofErr w:type="spellEnd"/>
            <w:r w:rsidRPr="00FF1D15">
              <w:rPr>
                <w:rFonts w:ascii="TimesNewRoman" w:hAnsi="TimesNewRoman" w:cs="TimesNewRoman"/>
                <w:lang w:val="en-US" w:eastAsia="ro-RO"/>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DC7D210" w14:textId="7B1A9EBE" w:rsidR="00CF47AA" w:rsidRPr="00FF1D15" w:rsidRDefault="00CF47AA" w:rsidP="00CF47AA">
            <w:pPr>
              <w:shd w:val="clear" w:color="auto" w:fill="FFFFFF" w:themeFill="background1"/>
              <w:jc w:val="center"/>
              <w:rPr>
                <w:lang w:val="ro-RO"/>
              </w:rPr>
            </w:pPr>
            <w:r w:rsidRPr="00FF1D15">
              <w:t>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35D28A40" w14:textId="5340B374" w:rsidR="00CF47AA" w:rsidRPr="00FF1D15" w:rsidRDefault="00CF47AA" w:rsidP="00CF47AA">
            <w:pPr>
              <w:shd w:val="clear" w:color="auto" w:fill="FFFFFF" w:themeFill="background1"/>
              <w:jc w:val="center"/>
              <w:rPr>
                <w:lang w:val="ro-RO"/>
              </w:rPr>
            </w:pPr>
            <w:r w:rsidRPr="00FF1D15">
              <w:t>-</w:t>
            </w:r>
          </w:p>
        </w:tc>
        <w:tc>
          <w:tcPr>
            <w:tcW w:w="709" w:type="dxa"/>
            <w:tcBorders>
              <w:top w:val="single" w:sz="4" w:space="0" w:color="auto"/>
              <w:left w:val="single" w:sz="4" w:space="0" w:color="auto"/>
              <w:bottom w:val="single" w:sz="4" w:space="0" w:color="auto"/>
              <w:right w:val="double" w:sz="4" w:space="0" w:color="auto"/>
            </w:tcBorders>
            <w:shd w:val="clear" w:color="auto" w:fill="FFFFFF"/>
          </w:tcPr>
          <w:p w14:paraId="690E9C4E" w14:textId="74313FC1" w:rsidR="00CF47AA" w:rsidRPr="00FF1D15" w:rsidRDefault="00CF47AA" w:rsidP="00CF47AA">
            <w:pPr>
              <w:shd w:val="clear" w:color="auto" w:fill="FFFFFF" w:themeFill="background1"/>
              <w:jc w:val="center"/>
              <w:rPr>
                <w:lang w:val="ro-RO"/>
              </w:rPr>
            </w:pPr>
            <w:r w:rsidRPr="00FF1D15">
              <w:rPr>
                <w:lang w:val="ro-RO"/>
              </w:rPr>
              <w:t>4</w:t>
            </w:r>
          </w:p>
        </w:tc>
        <w:tc>
          <w:tcPr>
            <w:tcW w:w="709" w:type="dxa"/>
            <w:tcBorders>
              <w:top w:val="single" w:sz="4" w:space="0" w:color="auto"/>
              <w:left w:val="double" w:sz="4" w:space="0" w:color="auto"/>
              <w:bottom w:val="single" w:sz="4" w:space="0" w:color="auto"/>
              <w:right w:val="double" w:sz="4" w:space="0" w:color="auto"/>
            </w:tcBorders>
            <w:shd w:val="clear" w:color="auto" w:fill="FFFFFF"/>
          </w:tcPr>
          <w:p w14:paraId="708F3B1E" w14:textId="2067CE6B" w:rsidR="00CF47AA" w:rsidRPr="00FF1D15" w:rsidRDefault="00CF47AA" w:rsidP="00CF47AA">
            <w:pPr>
              <w:shd w:val="clear" w:color="auto" w:fill="FFFFFF" w:themeFill="background1"/>
              <w:jc w:val="center"/>
              <w:rPr>
                <w:lang w:val="ro-RO"/>
              </w:rPr>
            </w:pPr>
            <w:r w:rsidRPr="00FF1D15">
              <w:rPr>
                <w:lang w:val="ro-RO"/>
              </w:rPr>
              <w:t>6</w:t>
            </w:r>
          </w:p>
        </w:tc>
        <w:tc>
          <w:tcPr>
            <w:tcW w:w="768" w:type="dxa"/>
            <w:tcBorders>
              <w:top w:val="single" w:sz="4" w:space="0" w:color="auto"/>
              <w:left w:val="double" w:sz="4" w:space="0" w:color="auto"/>
              <w:bottom w:val="single" w:sz="4" w:space="0" w:color="auto"/>
              <w:right w:val="double" w:sz="4" w:space="0" w:color="auto"/>
            </w:tcBorders>
            <w:shd w:val="clear" w:color="auto" w:fill="FFFFFF"/>
          </w:tcPr>
          <w:p w14:paraId="41DBE57C" w14:textId="028A09A9" w:rsidR="00CF47AA" w:rsidRPr="00FF1D15" w:rsidRDefault="00CF47AA" w:rsidP="00CF47AA">
            <w:pPr>
              <w:shd w:val="clear" w:color="auto" w:fill="FFFFFF" w:themeFill="background1"/>
              <w:jc w:val="center"/>
              <w:rPr>
                <w:lang w:val="ro-RO"/>
              </w:rPr>
            </w:pPr>
            <w:r w:rsidRPr="00FF1D15">
              <w:t>-</w:t>
            </w:r>
          </w:p>
        </w:tc>
        <w:tc>
          <w:tcPr>
            <w:tcW w:w="851" w:type="dxa"/>
            <w:tcBorders>
              <w:top w:val="single" w:sz="4" w:space="0" w:color="auto"/>
              <w:left w:val="double" w:sz="4" w:space="0" w:color="auto"/>
              <w:bottom w:val="single" w:sz="4" w:space="0" w:color="auto"/>
              <w:right w:val="double" w:sz="4" w:space="0" w:color="auto"/>
            </w:tcBorders>
            <w:shd w:val="clear" w:color="auto" w:fill="FFFFFF"/>
          </w:tcPr>
          <w:p w14:paraId="2BFF9BFE" w14:textId="04A137A5" w:rsidR="00CF47AA" w:rsidRPr="00FF1D15" w:rsidRDefault="00CF47AA" w:rsidP="00CF47AA">
            <w:pPr>
              <w:shd w:val="clear" w:color="auto" w:fill="FFFFFF" w:themeFill="background1"/>
              <w:jc w:val="center"/>
              <w:rPr>
                <w:lang w:val="ro-RO"/>
              </w:rPr>
            </w:pPr>
            <w:r w:rsidRPr="00FF1D15">
              <w:rPr>
                <w:lang w:val="ro-RO"/>
              </w:rPr>
              <w:t>6</w:t>
            </w:r>
          </w:p>
        </w:tc>
      </w:tr>
      <w:tr w:rsidR="00CF47AA" w:rsidRPr="00FF1D15" w14:paraId="423C93ED"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12397" w14:textId="77777777" w:rsidR="00CF47AA" w:rsidRPr="00FF1D15" w:rsidRDefault="00CF47AA" w:rsidP="00CF47AA">
            <w:pPr>
              <w:numPr>
                <w:ilvl w:val="0"/>
                <w:numId w:val="29"/>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7F2136" w14:textId="4936838C" w:rsidR="00CF47AA" w:rsidRPr="00FF1D15" w:rsidRDefault="00CF47AA" w:rsidP="00CF47AA">
            <w:pPr>
              <w:shd w:val="clear" w:color="auto" w:fill="FFFFFF" w:themeFill="background1"/>
              <w:autoSpaceDE w:val="0"/>
              <w:autoSpaceDN w:val="0"/>
              <w:adjustRightInd w:val="0"/>
              <w:rPr>
                <w:lang w:val="ro-RO"/>
              </w:rPr>
            </w:pPr>
            <w:r w:rsidRPr="00FF1D15">
              <w:rPr>
                <w:lang w:val="ro-RO"/>
              </w:rPr>
              <w:t xml:space="preserve">Caracterizarea izbucnirii. Elaborarea definiției de caz și identificarea numărului de cazuri (studiu de caz). Epidemiologia descriptivă: parametrii epidemiologici standard de timp, loc și persoane. Introducerea datelor în </w:t>
            </w:r>
            <w:proofErr w:type="spellStart"/>
            <w:r w:rsidRPr="00FF1D15">
              <w:rPr>
                <w:lang w:val="ro-RO"/>
              </w:rPr>
              <w:t>Epi</w:t>
            </w:r>
            <w:proofErr w:type="spellEnd"/>
            <w:r w:rsidRPr="00FF1D15">
              <w:rPr>
                <w:lang w:val="ro-RO"/>
              </w:rPr>
              <w:t xml:space="preserve"> Info.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C29E7CB" w14:textId="359A2A7B" w:rsidR="00CF47AA" w:rsidRPr="00FF1D15" w:rsidRDefault="00CF47AA" w:rsidP="00CF47AA">
            <w:pPr>
              <w:shd w:val="clear" w:color="auto" w:fill="FFFFFF" w:themeFill="background1"/>
              <w:jc w:val="center"/>
              <w:rPr>
                <w:lang w:val="ro-RO"/>
              </w:rPr>
            </w:pPr>
            <w:r w:rsidRPr="00FF1D15">
              <w:t>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3EADFBB0" w14:textId="765C747E" w:rsidR="00CF47AA" w:rsidRPr="00FF1D15" w:rsidRDefault="00CF47AA" w:rsidP="00CF47AA">
            <w:pPr>
              <w:shd w:val="clear" w:color="auto" w:fill="FFFFFF" w:themeFill="background1"/>
              <w:jc w:val="center"/>
              <w:rPr>
                <w:lang w:val="ro-RO"/>
              </w:rPr>
            </w:pPr>
            <w:r w:rsidRPr="00FF1D15">
              <w:rPr>
                <w:lang w:val="ro-RO"/>
              </w:rPr>
              <w:t>4</w:t>
            </w:r>
          </w:p>
        </w:tc>
        <w:tc>
          <w:tcPr>
            <w:tcW w:w="709" w:type="dxa"/>
            <w:tcBorders>
              <w:top w:val="single" w:sz="4" w:space="0" w:color="auto"/>
              <w:left w:val="single" w:sz="4" w:space="0" w:color="auto"/>
              <w:bottom w:val="single" w:sz="4" w:space="0" w:color="auto"/>
              <w:right w:val="double" w:sz="4" w:space="0" w:color="auto"/>
            </w:tcBorders>
            <w:shd w:val="clear" w:color="auto" w:fill="FFFFFF"/>
          </w:tcPr>
          <w:p w14:paraId="339D5778" w14:textId="53EDEE5F" w:rsidR="00CF47AA" w:rsidRPr="00FF1D15" w:rsidRDefault="00CF47AA" w:rsidP="00CF47AA">
            <w:pPr>
              <w:shd w:val="clear" w:color="auto" w:fill="FFFFFF" w:themeFill="background1"/>
              <w:jc w:val="center"/>
              <w:rPr>
                <w:lang w:val="ro-RO"/>
              </w:rPr>
            </w:pPr>
            <w:r w:rsidRPr="00FF1D15">
              <w:rPr>
                <w:lang w:val="ro-RO"/>
              </w:rPr>
              <w:t>4</w:t>
            </w:r>
          </w:p>
        </w:tc>
        <w:tc>
          <w:tcPr>
            <w:tcW w:w="709" w:type="dxa"/>
            <w:tcBorders>
              <w:top w:val="single" w:sz="4" w:space="0" w:color="auto"/>
              <w:left w:val="double" w:sz="4" w:space="0" w:color="auto"/>
              <w:bottom w:val="single" w:sz="4" w:space="0" w:color="auto"/>
              <w:right w:val="double" w:sz="4" w:space="0" w:color="auto"/>
            </w:tcBorders>
            <w:shd w:val="clear" w:color="auto" w:fill="FFFFFF"/>
          </w:tcPr>
          <w:p w14:paraId="363169D7" w14:textId="69DEA23A" w:rsidR="00CF47AA" w:rsidRPr="00FF1D15" w:rsidRDefault="00CF47AA" w:rsidP="00CF47AA">
            <w:pPr>
              <w:shd w:val="clear" w:color="auto" w:fill="FFFFFF" w:themeFill="background1"/>
              <w:jc w:val="center"/>
              <w:rPr>
                <w:lang w:val="ro-RO"/>
              </w:rPr>
            </w:pPr>
            <w:r w:rsidRPr="00FF1D15">
              <w:rPr>
                <w:lang w:val="ro-RO"/>
              </w:rPr>
              <w:t>10</w:t>
            </w:r>
          </w:p>
        </w:tc>
        <w:tc>
          <w:tcPr>
            <w:tcW w:w="768" w:type="dxa"/>
            <w:tcBorders>
              <w:top w:val="single" w:sz="4" w:space="0" w:color="auto"/>
              <w:left w:val="double" w:sz="4" w:space="0" w:color="auto"/>
              <w:bottom w:val="single" w:sz="4" w:space="0" w:color="auto"/>
              <w:right w:val="double" w:sz="4" w:space="0" w:color="auto"/>
            </w:tcBorders>
            <w:shd w:val="clear" w:color="auto" w:fill="FFFFFF"/>
          </w:tcPr>
          <w:p w14:paraId="20B62F61" w14:textId="1D02849B" w:rsidR="00CF47AA" w:rsidRPr="00FF1D15" w:rsidRDefault="00CF47AA" w:rsidP="00CF47AA">
            <w:pPr>
              <w:shd w:val="clear" w:color="auto" w:fill="FFFFFF" w:themeFill="background1"/>
              <w:jc w:val="center"/>
              <w:rPr>
                <w:lang w:val="ro-RO"/>
              </w:rPr>
            </w:pPr>
            <w:r w:rsidRPr="00FF1D15">
              <w:rPr>
                <w:lang w:val="ro-RO"/>
              </w:rPr>
              <w:t>-</w:t>
            </w:r>
          </w:p>
        </w:tc>
        <w:tc>
          <w:tcPr>
            <w:tcW w:w="851" w:type="dxa"/>
            <w:tcBorders>
              <w:top w:val="single" w:sz="4" w:space="0" w:color="auto"/>
              <w:left w:val="double" w:sz="4" w:space="0" w:color="auto"/>
              <w:bottom w:val="single" w:sz="4" w:space="0" w:color="auto"/>
              <w:right w:val="double" w:sz="4" w:space="0" w:color="auto"/>
            </w:tcBorders>
            <w:shd w:val="clear" w:color="auto" w:fill="FFFFFF"/>
          </w:tcPr>
          <w:p w14:paraId="084460A7" w14:textId="04A5F99E" w:rsidR="00CF47AA" w:rsidRPr="00FF1D15" w:rsidRDefault="00CF47AA" w:rsidP="00CF47AA">
            <w:pPr>
              <w:shd w:val="clear" w:color="auto" w:fill="FFFFFF" w:themeFill="background1"/>
              <w:jc w:val="center"/>
              <w:rPr>
                <w:lang w:val="ro-RO"/>
              </w:rPr>
            </w:pPr>
            <w:r w:rsidRPr="00FF1D15">
              <w:rPr>
                <w:lang w:val="ro-RO"/>
              </w:rPr>
              <w:t>10</w:t>
            </w:r>
          </w:p>
        </w:tc>
      </w:tr>
      <w:tr w:rsidR="00CF47AA" w:rsidRPr="00FF1D15" w14:paraId="650D094E"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7856F8" w14:textId="77777777" w:rsidR="00CF47AA" w:rsidRPr="00FF1D15" w:rsidRDefault="00CF47AA" w:rsidP="00CF47AA">
            <w:pPr>
              <w:numPr>
                <w:ilvl w:val="0"/>
                <w:numId w:val="29"/>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AD4B4C" w14:textId="0847934E" w:rsidR="00CF47AA" w:rsidRPr="00FF1D15" w:rsidRDefault="00CF47AA" w:rsidP="00CF47AA">
            <w:pPr>
              <w:shd w:val="clear" w:color="auto" w:fill="FFFFFF" w:themeFill="background1"/>
              <w:autoSpaceDE w:val="0"/>
              <w:autoSpaceDN w:val="0"/>
              <w:adjustRightInd w:val="0"/>
              <w:rPr>
                <w:lang w:val="ro-RO"/>
              </w:rPr>
            </w:pPr>
            <w:r w:rsidRPr="00FF1D15">
              <w:rPr>
                <w:lang w:val="ro-RO"/>
              </w:rPr>
              <w:t>Elaborarea chestionarului și introducerea datelor. Aspectele etice în investigarea izbucnirilor.</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B2E8F55" w14:textId="6E65C490" w:rsidR="00CF47AA" w:rsidRPr="00FF1D15" w:rsidRDefault="00CF47AA" w:rsidP="00CF47AA">
            <w:pPr>
              <w:shd w:val="clear" w:color="auto" w:fill="FFFFFF" w:themeFill="background1"/>
              <w:jc w:val="center"/>
              <w:rPr>
                <w:lang w:val="ro-RO"/>
              </w:rPr>
            </w:pPr>
            <w:r w:rsidRPr="00FF1D15">
              <w:rPr>
                <w:lang w:val="ro-RO"/>
              </w:rPr>
              <w:t>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343D78EF" w14:textId="5132C1EC" w:rsidR="00CF47AA" w:rsidRPr="00FF1D15" w:rsidRDefault="00CF47AA" w:rsidP="00CF47AA">
            <w:pPr>
              <w:shd w:val="clear" w:color="auto" w:fill="FFFFFF" w:themeFill="background1"/>
              <w:jc w:val="center"/>
              <w:rPr>
                <w:lang w:val="ro-RO"/>
              </w:rPr>
            </w:pPr>
            <w:r w:rsidRPr="00FF1D15">
              <w:rPr>
                <w:lang w:val="ro-RO"/>
              </w:rPr>
              <w:t>5</w:t>
            </w:r>
          </w:p>
        </w:tc>
        <w:tc>
          <w:tcPr>
            <w:tcW w:w="709" w:type="dxa"/>
            <w:tcBorders>
              <w:top w:val="single" w:sz="4" w:space="0" w:color="auto"/>
              <w:left w:val="single" w:sz="4" w:space="0" w:color="auto"/>
              <w:bottom w:val="single" w:sz="4" w:space="0" w:color="auto"/>
              <w:right w:val="double" w:sz="4" w:space="0" w:color="auto"/>
            </w:tcBorders>
            <w:shd w:val="clear" w:color="auto" w:fill="FFFFFF"/>
          </w:tcPr>
          <w:p w14:paraId="3555467C" w14:textId="23464D15" w:rsidR="00CF47AA" w:rsidRPr="00FF1D15" w:rsidRDefault="00CF47AA" w:rsidP="00CF47AA">
            <w:pPr>
              <w:shd w:val="clear" w:color="auto" w:fill="FFFFFF" w:themeFill="background1"/>
              <w:jc w:val="center"/>
              <w:rPr>
                <w:lang w:val="ro-RO"/>
              </w:rPr>
            </w:pPr>
            <w:r w:rsidRPr="00FF1D15">
              <w:rPr>
                <w:lang w:val="ro-RO"/>
              </w:rPr>
              <w:t>-</w:t>
            </w:r>
          </w:p>
        </w:tc>
        <w:tc>
          <w:tcPr>
            <w:tcW w:w="709" w:type="dxa"/>
            <w:tcBorders>
              <w:top w:val="single" w:sz="4" w:space="0" w:color="auto"/>
              <w:left w:val="double" w:sz="4" w:space="0" w:color="auto"/>
              <w:bottom w:val="single" w:sz="4" w:space="0" w:color="auto"/>
              <w:right w:val="double" w:sz="4" w:space="0" w:color="auto"/>
            </w:tcBorders>
            <w:shd w:val="clear" w:color="auto" w:fill="FFFFFF"/>
          </w:tcPr>
          <w:p w14:paraId="237DDED6" w14:textId="5B07EA01" w:rsidR="00CF47AA" w:rsidRPr="00FF1D15" w:rsidRDefault="00CF47AA" w:rsidP="00CF47AA">
            <w:pPr>
              <w:shd w:val="clear" w:color="auto" w:fill="FFFFFF" w:themeFill="background1"/>
              <w:jc w:val="center"/>
              <w:rPr>
                <w:lang w:val="ro-RO"/>
              </w:rPr>
            </w:pPr>
            <w:r w:rsidRPr="00FF1D15">
              <w:rPr>
                <w:lang w:val="ro-RO"/>
              </w:rPr>
              <w:t>7</w:t>
            </w:r>
          </w:p>
        </w:tc>
        <w:tc>
          <w:tcPr>
            <w:tcW w:w="768" w:type="dxa"/>
            <w:tcBorders>
              <w:top w:val="single" w:sz="4" w:space="0" w:color="auto"/>
              <w:left w:val="double" w:sz="4" w:space="0" w:color="auto"/>
              <w:bottom w:val="single" w:sz="4" w:space="0" w:color="auto"/>
              <w:right w:val="double" w:sz="4" w:space="0" w:color="auto"/>
            </w:tcBorders>
            <w:shd w:val="clear" w:color="auto" w:fill="FFFFFF"/>
          </w:tcPr>
          <w:p w14:paraId="2EDA7EC7" w14:textId="59A91E39" w:rsidR="00CF47AA" w:rsidRPr="00FF1D15" w:rsidRDefault="00CF47AA" w:rsidP="00CF47AA">
            <w:pPr>
              <w:shd w:val="clear" w:color="auto" w:fill="FFFFFF" w:themeFill="background1"/>
              <w:jc w:val="center"/>
              <w:rPr>
                <w:lang w:val="ro-RO"/>
              </w:rPr>
            </w:pPr>
            <w:r w:rsidRPr="00FF1D15">
              <w:rPr>
                <w:lang w:val="ro-RO"/>
              </w:rPr>
              <w:t>-</w:t>
            </w:r>
          </w:p>
        </w:tc>
        <w:tc>
          <w:tcPr>
            <w:tcW w:w="851" w:type="dxa"/>
            <w:tcBorders>
              <w:top w:val="single" w:sz="4" w:space="0" w:color="auto"/>
              <w:left w:val="double" w:sz="4" w:space="0" w:color="auto"/>
              <w:bottom w:val="single" w:sz="4" w:space="0" w:color="auto"/>
              <w:right w:val="double" w:sz="4" w:space="0" w:color="auto"/>
            </w:tcBorders>
            <w:shd w:val="clear" w:color="auto" w:fill="FFFFFF"/>
          </w:tcPr>
          <w:p w14:paraId="0F3E5344" w14:textId="47F96632" w:rsidR="00CF47AA" w:rsidRPr="00FF1D15" w:rsidRDefault="00CF47AA" w:rsidP="00CF47AA">
            <w:pPr>
              <w:shd w:val="clear" w:color="auto" w:fill="FFFFFF" w:themeFill="background1"/>
              <w:jc w:val="center"/>
              <w:rPr>
                <w:lang w:val="ro-RO"/>
              </w:rPr>
            </w:pPr>
            <w:r w:rsidRPr="00FF1D15">
              <w:rPr>
                <w:lang w:val="ro-RO"/>
              </w:rPr>
              <w:t>7</w:t>
            </w:r>
          </w:p>
        </w:tc>
      </w:tr>
      <w:tr w:rsidR="00CF47AA" w:rsidRPr="00FF1D15" w14:paraId="4A97B903"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7BBC5" w14:textId="77777777" w:rsidR="00CF47AA" w:rsidRPr="00FF1D15" w:rsidRDefault="00CF47AA" w:rsidP="00CF47AA">
            <w:pPr>
              <w:numPr>
                <w:ilvl w:val="0"/>
                <w:numId w:val="29"/>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B2E1D" w14:textId="3CEADB99" w:rsidR="00CF47AA" w:rsidRPr="00FF1D15" w:rsidRDefault="00CF47AA" w:rsidP="00CF47AA">
            <w:pPr>
              <w:shd w:val="clear" w:color="auto" w:fill="FFFFFF" w:themeFill="background1"/>
              <w:autoSpaceDE w:val="0"/>
              <w:autoSpaceDN w:val="0"/>
              <w:adjustRightInd w:val="0"/>
              <w:rPr>
                <w:lang w:val="ro-RO"/>
              </w:rPr>
            </w:pPr>
            <w:r w:rsidRPr="00FF1D15">
              <w:rPr>
                <w:lang w:val="ro-RO"/>
              </w:rPr>
              <w:t>Parametrii epidemiologici standard de timp (curba epidemică GIS), loc (distribuție geografică) și persoane (variabile). Pivot table. Calcularea ratei de contagiozitate. (studiu de caz)</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024D532" w14:textId="77777777" w:rsidR="00CF47AA" w:rsidRPr="00FF1D15" w:rsidRDefault="00CF47AA" w:rsidP="00CF47AA">
            <w:pPr>
              <w:shd w:val="clear" w:color="auto" w:fill="FFFFFF" w:themeFill="background1"/>
              <w:jc w:val="center"/>
              <w:rPr>
                <w:lang w:val="ro-RO"/>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20139DA8" w14:textId="45D25ECF" w:rsidR="00CF47AA" w:rsidRPr="00FF1D15" w:rsidRDefault="00CF47AA" w:rsidP="00CF47AA">
            <w:pPr>
              <w:shd w:val="clear" w:color="auto" w:fill="FFFFFF" w:themeFill="background1"/>
              <w:jc w:val="center"/>
              <w:rPr>
                <w:lang w:val="ro-RO"/>
              </w:rPr>
            </w:pPr>
            <w:r w:rsidRPr="00FF1D15">
              <w:rPr>
                <w:lang w:val="ro-RO"/>
              </w:rPr>
              <w:t>7</w:t>
            </w:r>
          </w:p>
        </w:tc>
        <w:tc>
          <w:tcPr>
            <w:tcW w:w="709" w:type="dxa"/>
            <w:tcBorders>
              <w:top w:val="single" w:sz="4" w:space="0" w:color="auto"/>
              <w:left w:val="single" w:sz="4" w:space="0" w:color="auto"/>
              <w:bottom w:val="single" w:sz="4" w:space="0" w:color="auto"/>
              <w:right w:val="double" w:sz="4" w:space="0" w:color="auto"/>
            </w:tcBorders>
            <w:shd w:val="clear" w:color="auto" w:fill="FFFFFF"/>
          </w:tcPr>
          <w:p w14:paraId="2B93FC3E" w14:textId="77777777" w:rsidR="00CF47AA" w:rsidRPr="00FF1D15" w:rsidRDefault="00CF47AA" w:rsidP="00CF47AA">
            <w:pPr>
              <w:shd w:val="clear" w:color="auto" w:fill="FFFFFF" w:themeFill="background1"/>
              <w:jc w:val="center"/>
              <w:rPr>
                <w:lang w:val="ro-RO"/>
              </w:rPr>
            </w:pPr>
          </w:p>
        </w:tc>
        <w:tc>
          <w:tcPr>
            <w:tcW w:w="709" w:type="dxa"/>
            <w:tcBorders>
              <w:top w:val="single" w:sz="4" w:space="0" w:color="auto"/>
              <w:left w:val="double" w:sz="4" w:space="0" w:color="auto"/>
              <w:bottom w:val="single" w:sz="4" w:space="0" w:color="auto"/>
              <w:right w:val="double" w:sz="4" w:space="0" w:color="auto"/>
            </w:tcBorders>
            <w:shd w:val="clear" w:color="auto" w:fill="FFFFFF"/>
          </w:tcPr>
          <w:p w14:paraId="67409FF3" w14:textId="328C1274" w:rsidR="00CF47AA" w:rsidRPr="00FF1D15" w:rsidRDefault="00CF47AA" w:rsidP="00CF47AA">
            <w:pPr>
              <w:shd w:val="clear" w:color="auto" w:fill="FFFFFF" w:themeFill="background1"/>
              <w:jc w:val="center"/>
              <w:rPr>
                <w:lang w:val="ro-RO"/>
              </w:rPr>
            </w:pPr>
            <w:r w:rsidRPr="00FF1D15">
              <w:rPr>
                <w:lang w:val="ro-RO"/>
              </w:rPr>
              <w:t>7</w:t>
            </w:r>
          </w:p>
        </w:tc>
        <w:tc>
          <w:tcPr>
            <w:tcW w:w="768" w:type="dxa"/>
            <w:tcBorders>
              <w:top w:val="single" w:sz="4" w:space="0" w:color="auto"/>
              <w:left w:val="double" w:sz="4" w:space="0" w:color="auto"/>
              <w:bottom w:val="single" w:sz="4" w:space="0" w:color="auto"/>
              <w:right w:val="double" w:sz="4" w:space="0" w:color="auto"/>
            </w:tcBorders>
            <w:shd w:val="clear" w:color="auto" w:fill="FFFFFF"/>
          </w:tcPr>
          <w:p w14:paraId="35452DC8" w14:textId="42ACAB28" w:rsidR="00CF47AA" w:rsidRPr="00FF1D15" w:rsidRDefault="00CF47AA" w:rsidP="00CF47AA">
            <w:pPr>
              <w:shd w:val="clear" w:color="auto" w:fill="FFFFFF" w:themeFill="background1"/>
              <w:jc w:val="center"/>
              <w:rPr>
                <w:lang w:val="ro-RO"/>
              </w:rPr>
            </w:pPr>
            <w:r w:rsidRPr="00FF1D15">
              <w:rPr>
                <w:lang w:val="ro-RO"/>
              </w:rPr>
              <w:t>-</w:t>
            </w:r>
          </w:p>
        </w:tc>
        <w:tc>
          <w:tcPr>
            <w:tcW w:w="851" w:type="dxa"/>
            <w:tcBorders>
              <w:top w:val="single" w:sz="4" w:space="0" w:color="auto"/>
              <w:left w:val="double" w:sz="4" w:space="0" w:color="auto"/>
              <w:bottom w:val="single" w:sz="4" w:space="0" w:color="auto"/>
              <w:right w:val="double" w:sz="4" w:space="0" w:color="auto"/>
            </w:tcBorders>
            <w:shd w:val="clear" w:color="auto" w:fill="FFFFFF"/>
          </w:tcPr>
          <w:p w14:paraId="39FA18D7" w14:textId="752EEE27" w:rsidR="00CF47AA" w:rsidRPr="00FF1D15" w:rsidRDefault="00CF47AA" w:rsidP="00CF47AA">
            <w:pPr>
              <w:shd w:val="clear" w:color="auto" w:fill="FFFFFF" w:themeFill="background1"/>
              <w:jc w:val="center"/>
              <w:rPr>
                <w:lang w:val="ro-RO"/>
              </w:rPr>
            </w:pPr>
            <w:r w:rsidRPr="00FF1D15">
              <w:rPr>
                <w:lang w:val="ro-RO"/>
              </w:rPr>
              <w:t>7</w:t>
            </w:r>
          </w:p>
        </w:tc>
      </w:tr>
      <w:tr w:rsidR="00CF47AA" w:rsidRPr="00FF1D15" w14:paraId="0746BB60"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3616AA" w14:textId="77777777" w:rsidR="00CF47AA" w:rsidRPr="00FF1D15" w:rsidRDefault="00CF47AA" w:rsidP="00CF47AA">
            <w:pPr>
              <w:numPr>
                <w:ilvl w:val="0"/>
                <w:numId w:val="29"/>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1060A8" w14:textId="004BF34F" w:rsidR="00CF47AA" w:rsidRPr="00FF1D15" w:rsidRDefault="00CF47AA" w:rsidP="00CF47AA">
            <w:pPr>
              <w:shd w:val="clear" w:color="auto" w:fill="FFFFFF" w:themeFill="background1"/>
              <w:autoSpaceDE w:val="0"/>
              <w:autoSpaceDN w:val="0"/>
              <w:adjustRightInd w:val="0"/>
              <w:rPr>
                <w:lang w:val="ro-RO"/>
              </w:rPr>
            </w:pPr>
            <w:r w:rsidRPr="00FF1D15">
              <w:rPr>
                <w:lang w:val="ro-RO"/>
              </w:rPr>
              <w:t>Măsurarea apariției maladiilor. Calcularea incidenței, prevalenței și ratelor de atac (studiu de caz</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558F242" w14:textId="77777777" w:rsidR="00CF47AA" w:rsidRPr="00FF1D15" w:rsidRDefault="00CF47AA" w:rsidP="00CF47AA">
            <w:pPr>
              <w:shd w:val="clear" w:color="auto" w:fill="FFFFFF" w:themeFill="background1"/>
              <w:jc w:val="center"/>
              <w:rPr>
                <w:lang w:val="ro-RO"/>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2052B707" w14:textId="24733918" w:rsidR="00CF47AA" w:rsidRPr="00FF1D15" w:rsidRDefault="00CF47AA" w:rsidP="00CF47AA">
            <w:pPr>
              <w:shd w:val="clear" w:color="auto" w:fill="FFFFFF" w:themeFill="background1"/>
              <w:jc w:val="center"/>
              <w:rPr>
                <w:lang w:val="ro-RO"/>
              </w:rPr>
            </w:pPr>
            <w:r w:rsidRPr="00FF1D15">
              <w:rPr>
                <w:lang w:val="ro-RO"/>
              </w:rPr>
              <w:t>7</w:t>
            </w:r>
          </w:p>
        </w:tc>
        <w:tc>
          <w:tcPr>
            <w:tcW w:w="709" w:type="dxa"/>
            <w:tcBorders>
              <w:top w:val="single" w:sz="4" w:space="0" w:color="auto"/>
              <w:left w:val="single" w:sz="4" w:space="0" w:color="auto"/>
              <w:bottom w:val="single" w:sz="4" w:space="0" w:color="auto"/>
              <w:right w:val="double" w:sz="4" w:space="0" w:color="auto"/>
            </w:tcBorders>
            <w:shd w:val="clear" w:color="auto" w:fill="FFFFFF"/>
          </w:tcPr>
          <w:p w14:paraId="20445459" w14:textId="77777777" w:rsidR="00CF47AA" w:rsidRPr="00FF1D15" w:rsidRDefault="00CF47AA" w:rsidP="00CF47AA">
            <w:pPr>
              <w:shd w:val="clear" w:color="auto" w:fill="FFFFFF" w:themeFill="background1"/>
              <w:jc w:val="center"/>
              <w:rPr>
                <w:lang w:val="ro-RO"/>
              </w:rPr>
            </w:pPr>
          </w:p>
        </w:tc>
        <w:tc>
          <w:tcPr>
            <w:tcW w:w="709" w:type="dxa"/>
            <w:tcBorders>
              <w:top w:val="single" w:sz="4" w:space="0" w:color="auto"/>
              <w:left w:val="double" w:sz="4" w:space="0" w:color="auto"/>
              <w:bottom w:val="single" w:sz="4" w:space="0" w:color="auto"/>
              <w:right w:val="double" w:sz="4" w:space="0" w:color="auto"/>
            </w:tcBorders>
            <w:shd w:val="clear" w:color="auto" w:fill="FFFFFF"/>
          </w:tcPr>
          <w:p w14:paraId="786494C6" w14:textId="736208FC" w:rsidR="00CF47AA" w:rsidRPr="00FF1D15" w:rsidRDefault="00CF47AA" w:rsidP="00CF47AA">
            <w:pPr>
              <w:shd w:val="clear" w:color="auto" w:fill="FFFFFF" w:themeFill="background1"/>
              <w:jc w:val="center"/>
              <w:rPr>
                <w:lang w:val="ro-RO"/>
              </w:rPr>
            </w:pPr>
            <w:r w:rsidRPr="00FF1D15">
              <w:rPr>
                <w:lang w:val="ro-RO"/>
              </w:rPr>
              <w:t>7</w:t>
            </w:r>
          </w:p>
        </w:tc>
        <w:tc>
          <w:tcPr>
            <w:tcW w:w="768" w:type="dxa"/>
            <w:tcBorders>
              <w:top w:val="single" w:sz="4" w:space="0" w:color="auto"/>
              <w:left w:val="double" w:sz="4" w:space="0" w:color="auto"/>
              <w:bottom w:val="single" w:sz="4" w:space="0" w:color="auto"/>
              <w:right w:val="double" w:sz="4" w:space="0" w:color="auto"/>
            </w:tcBorders>
            <w:shd w:val="clear" w:color="auto" w:fill="FFFFFF"/>
          </w:tcPr>
          <w:p w14:paraId="45AC63D8" w14:textId="12FF9F64" w:rsidR="00CF47AA" w:rsidRPr="00FF1D15" w:rsidRDefault="00CF47AA" w:rsidP="00CF47AA">
            <w:pPr>
              <w:shd w:val="clear" w:color="auto" w:fill="FFFFFF" w:themeFill="background1"/>
              <w:jc w:val="center"/>
              <w:rPr>
                <w:lang w:val="ro-RO"/>
              </w:rPr>
            </w:pPr>
            <w:r w:rsidRPr="00FF1D15">
              <w:rPr>
                <w:lang w:val="ro-RO"/>
              </w:rPr>
              <w:t>-</w:t>
            </w:r>
          </w:p>
        </w:tc>
        <w:tc>
          <w:tcPr>
            <w:tcW w:w="851" w:type="dxa"/>
            <w:tcBorders>
              <w:top w:val="single" w:sz="4" w:space="0" w:color="auto"/>
              <w:left w:val="double" w:sz="4" w:space="0" w:color="auto"/>
              <w:bottom w:val="single" w:sz="4" w:space="0" w:color="auto"/>
              <w:right w:val="double" w:sz="4" w:space="0" w:color="auto"/>
            </w:tcBorders>
            <w:shd w:val="clear" w:color="auto" w:fill="FFFFFF"/>
          </w:tcPr>
          <w:p w14:paraId="017F2F50" w14:textId="73926BE8" w:rsidR="00CF47AA" w:rsidRPr="00FF1D15" w:rsidRDefault="00CF47AA" w:rsidP="00CF47AA">
            <w:pPr>
              <w:shd w:val="clear" w:color="auto" w:fill="FFFFFF" w:themeFill="background1"/>
              <w:jc w:val="center"/>
              <w:rPr>
                <w:lang w:val="ro-RO"/>
              </w:rPr>
            </w:pPr>
            <w:r w:rsidRPr="00FF1D15">
              <w:rPr>
                <w:lang w:val="ro-RO"/>
              </w:rPr>
              <w:t>7</w:t>
            </w:r>
          </w:p>
        </w:tc>
      </w:tr>
      <w:tr w:rsidR="00CF47AA" w:rsidRPr="00FF1D15" w14:paraId="69522B61"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8C21D" w14:textId="77777777" w:rsidR="00CF47AA" w:rsidRPr="00FF1D15" w:rsidRDefault="00CF47AA" w:rsidP="00CF47AA">
            <w:pPr>
              <w:numPr>
                <w:ilvl w:val="0"/>
                <w:numId w:val="29"/>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BCB65" w14:textId="33804F3F" w:rsidR="00CF47AA" w:rsidRPr="00FF1D15" w:rsidRDefault="00CF47AA" w:rsidP="00CF47AA">
            <w:pPr>
              <w:shd w:val="clear" w:color="auto" w:fill="FFFFFF" w:themeFill="background1"/>
              <w:autoSpaceDE w:val="0"/>
              <w:autoSpaceDN w:val="0"/>
              <w:adjustRightInd w:val="0"/>
              <w:contextualSpacing/>
              <w:rPr>
                <w:lang w:val="ro-RO"/>
              </w:rPr>
            </w:pPr>
            <w:r w:rsidRPr="00FF1D15">
              <w:rPr>
                <w:lang w:val="ro-RO"/>
              </w:rPr>
              <w:t>Formularea ipotezelor. Testarea ipotezelor. Studiile de cohortă și caz-control. Determinarea riscului și probabilității riscului (</w:t>
            </w:r>
            <w:proofErr w:type="spellStart"/>
            <w:r w:rsidRPr="00FF1D15">
              <w:rPr>
                <w:lang w:val="ro-RO"/>
              </w:rPr>
              <w:t>Odds</w:t>
            </w:r>
            <w:proofErr w:type="spellEnd"/>
            <w:r w:rsidRPr="00FF1D15">
              <w:rPr>
                <w:lang w:val="ro-RO"/>
              </w:rPr>
              <w:t xml:space="preserve"> </w:t>
            </w:r>
            <w:proofErr w:type="spellStart"/>
            <w:r w:rsidRPr="00FF1D15">
              <w:rPr>
                <w:lang w:val="ro-RO"/>
              </w:rPr>
              <w:t>Ratio</w:t>
            </w:r>
            <w:proofErr w:type="spellEnd"/>
            <w:r w:rsidRPr="00FF1D15">
              <w:rPr>
                <w:lang w:val="ro-RO"/>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AC6BB14" w14:textId="77777777" w:rsidR="00CF47AA" w:rsidRPr="00FF1D15" w:rsidRDefault="00CF47AA" w:rsidP="00CF47AA">
            <w:pPr>
              <w:shd w:val="clear" w:color="auto" w:fill="FFFFFF" w:themeFill="background1"/>
              <w:jc w:val="center"/>
              <w:rPr>
                <w:lang w:val="ro-RO"/>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3503E2DB" w14:textId="5342A668" w:rsidR="00CF47AA" w:rsidRPr="00FF1D15" w:rsidRDefault="00CF47AA" w:rsidP="00CF47AA">
            <w:pPr>
              <w:shd w:val="clear" w:color="auto" w:fill="FFFFFF" w:themeFill="background1"/>
              <w:jc w:val="center"/>
              <w:rPr>
                <w:lang w:val="ro-RO"/>
              </w:rPr>
            </w:pPr>
            <w:r w:rsidRPr="00FF1D15">
              <w:rPr>
                <w:lang w:val="ro-RO"/>
              </w:rPr>
              <w:t>5</w:t>
            </w:r>
          </w:p>
        </w:tc>
        <w:tc>
          <w:tcPr>
            <w:tcW w:w="709" w:type="dxa"/>
            <w:tcBorders>
              <w:top w:val="single" w:sz="4" w:space="0" w:color="auto"/>
              <w:left w:val="single" w:sz="4" w:space="0" w:color="auto"/>
              <w:bottom w:val="single" w:sz="4" w:space="0" w:color="auto"/>
              <w:right w:val="double" w:sz="4" w:space="0" w:color="auto"/>
            </w:tcBorders>
            <w:shd w:val="clear" w:color="auto" w:fill="FFFFFF"/>
          </w:tcPr>
          <w:p w14:paraId="7122B74F" w14:textId="77777777" w:rsidR="00CF47AA" w:rsidRPr="00FF1D15" w:rsidRDefault="00CF47AA" w:rsidP="00CF47AA">
            <w:pPr>
              <w:shd w:val="clear" w:color="auto" w:fill="FFFFFF" w:themeFill="background1"/>
              <w:jc w:val="center"/>
              <w:rPr>
                <w:lang w:val="ro-RO"/>
              </w:rPr>
            </w:pPr>
          </w:p>
        </w:tc>
        <w:tc>
          <w:tcPr>
            <w:tcW w:w="709" w:type="dxa"/>
            <w:tcBorders>
              <w:top w:val="single" w:sz="4" w:space="0" w:color="auto"/>
              <w:left w:val="double" w:sz="4" w:space="0" w:color="auto"/>
              <w:bottom w:val="single" w:sz="4" w:space="0" w:color="auto"/>
              <w:right w:val="double" w:sz="4" w:space="0" w:color="auto"/>
            </w:tcBorders>
            <w:shd w:val="clear" w:color="auto" w:fill="FFFFFF"/>
          </w:tcPr>
          <w:p w14:paraId="5BDF440A" w14:textId="3EF6B8D3" w:rsidR="00CF47AA" w:rsidRPr="00FF1D15" w:rsidRDefault="00CF47AA" w:rsidP="00CF47AA">
            <w:pPr>
              <w:shd w:val="clear" w:color="auto" w:fill="FFFFFF" w:themeFill="background1"/>
              <w:jc w:val="center"/>
              <w:rPr>
                <w:lang w:val="ro-RO"/>
              </w:rPr>
            </w:pPr>
            <w:r w:rsidRPr="00FF1D15">
              <w:rPr>
                <w:lang w:val="ro-RO"/>
              </w:rPr>
              <w:t>5</w:t>
            </w:r>
          </w:p>
        </w:tc>
        <w:tc>
          <w:tcPr>
            <w:tcW w:w="768" w:type="dxa"/>
            <w:tcBorders>
              <w:top w:val="single" w:sz="4" w:space="0" w:color="auto"/>
              <w:left w:val="double" w:sz="4" w:space="0" w:color="auto"/>
              <w:bottom w:val="single" w:sz="4" w:space="0" w:color="auto"/>
              <w:right w:val="double" w:sz="4" w:space="0" w:color="auto"/>
            </w:tcBorders>
            <w:shd w:val="clear" w:color="auto" w:fill="FFFFFF"/>
          </w:tcPr>
          <w:p w14:paraId="1F4214AB" w14:textId="1A1D56B7" w:rsidR="00CF47AA" w:rsidRPr="00FF1D15" w:rsidRDefault="00CF47AA" w:rsidP="00CF47AA">
            <w:pPr>
              <w:shd w:val="clear" w:color="auto" w:fill="FFFFFF" w:themeFill="background1"/>
              <w:jc w:val="center"/>
              <w:rPr>
                <w:lang w:val="ro-RO"/>
              </w:rPr>
            </w:pPr>
            <w:r w:rsidRPr="00FF1D15">
              <w:rPr>
                <w:lang w:val="ro-RO"/>
              </w:rPr>
              <w:t>-</w:t>
            </w:r>
          </w:p>
        </w:tc>
        <w:tc>
          <w:tcPr>
            <w:tcW w:w="851" w:type="dxa"/>
            <w:tcBorders>
              <w:top w:val="single" w:sz="4" w:space="0" w:color="auto"/>
              <w:left w:val="double" w:sz="4" w:space="0" w:color="auto"/>
              <w:bottom w:val="single" w:sz="4" w:space="0" w:color="auto"/>
              <w:right w:val="double" w:sz="4" w:space="0" w:color="auto"/>
            </w:tcBorders>
            <w:shd w:val="clear" w:color="auto" w:fill="FFFFFF"/>
          </w:tcPr>
          <w:p w14:paraId="451FA037" w14:textId="729458B5" w:rsidR="00CF47AA" w:rsidRPr="00FF1D15" w:rsidRDefault="00CF47AA" w:rsidP="00CF47AA">
            <w:pPr>
              <w:shd w:val="clear" w:color="auto" w:fill="FFFFFF" w:themeFill="background1"/>
              <w:jc w:val="center"/>
              <w:rPr>
                <w:lang w:val="ro-RO"/>
              </w:rPr>
            </w:pPr>
            <w:r w:rsidRPr="00FF1D15">
              <w:rPr>
                <w:lang w:val="ro-RO"/>
              </w:rPr>
              <w:t>5</w:t>
            </w:r>
          </w:p>
        </w:tc>
      </w:tr>
      <w:tr w:rsidR="00CF47AA" w:rsidRPr="00FF1D15" w14:paraId="7CA43B9A"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F659E5" w14:textId="77777777" w:rsidR="00CF47AA" w:rsidRPr="00FF1D15" w:rsidRDefault="00CF47AA" w:rsidP="00CF47AA">
            <w:pPr>
              <w:numPr>
                <w:ilvl w:val="0"/>
                <w:numId w:val="29"/>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E3893F" w14:textId="0B83E29E" w:rsidR="00CF47AA" w:rsidRPr="00FF1D15" w:rsidRDefault="00CF47AA" w:rsidP="00CF47AA">
            <w:pPr>
              <w:contextualSpacing/>
              <w:jc w:val="both"/>
              <w:rPr>
                <w:lang w:val="ro-RO"/>
              </w:rPr>
            </w:pPr>
            <w:r w:rsidRPr="00FF1D15">
              <w:rPr>
                <w:lang w:val="ro-RO"/>
              </w:rPr>
              <w:t>Măsurarea asociațiilor dintre Expunere și Rezultat. Tabele de contingență (2X2). Intervalele de încredere.</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1514AD" w14:textId="77777777" w:rsidR="00CF47AA" w:rsidRPr="00FF1D15" w:rsidRDefault="00CF47AA" w:rsidP="00CF47AA">
            <w:pPr>
              <w:shd w:val="clear" w:color="auto" w:fill="FFFFFF" w:themeFill="background1"/>
              <w:jc w:val="center"/>
              <w:rPr>
                <w:lang w:val="ro-RO"/>
              </w:rPr>
            </w:pP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6DBB5" w14:textId="401C1ABB" w:rsidR="00CF47AA" w:rsidRPr="00FF1D15" w:rsidRDefault="00CF47AA" w:rsidP="00CF47AA">
            <w:pPr>
              <w:shd w:val="clear" w:color="auto" w:fill="FFFFFF" w:themeFill="background1"/>
              <w:jc w:val="center"/>
              <w:rPr>
                <w:lang w:val="ro-RO"/>
              </w:rPr>
            </w:pPr>
            <w:r w:rsidRPr="00FF1D15">
              <w:rPr>
                <w:lang w:val="ro-RO"/>
              </w:rPr>
              <w:t>5</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61E784B2" w14:textId="113A3EE5" w:rsidR="00CF47AA" w:rsidRPr="00FF1D15" w:rsidRDefault="00CF47AA" w:rsidP="00CF47AA">
            <w:pPr>
              <w:shd w:val="clear" w:color="auto" w:fill="FFFFFF" w:themeFill="background1"/>
              <w:jc w:val="center"/>
              <w:rPr>
                <w:lang w:val="ro-RO"/>
              </w:rPr>
            </w:pPr>
            <w:r w:rsidRPr="00FF1D15">
              <w:rPr>
                <w:lang w:val="ro-RO"/>
              </w:rPr>
              <w:t>2</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09DA879F" w14:textId="028B8B32" w:rsidR="00CF47AA" w:rsidRPr="00FF1D15" w:rsidRDefault="00CF47AA" w:rsidP="00CF47AA">
            <w:pPr>
              <w:shd w:val="clear" w:color="auto" w:fill="FFFFFF" w:themeFill="background1"/>
              <w:jc w:val="center"/>
              <w:rPr>
                <w:lang w:val="ro-RO"/>
              </w:rPr>
            </w:pPr>
            <w:r w:rsidRPr="00FF1D15">
              <w:rPr>
                <w:lang w:val="ro-RO"/>
              </w:rPr>
              <w:t>7</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1F9181E8" w14:textId="3E67B2E3" w:rsidR="00CF47AA" w:rsidRPr="00FF1D15" w:rsidRDefault="00CF47AA" w:rsidP="00CF47AA">
            <w:pPr>
              <w:shd w:val="clear" w:color="auto" w:fill="FFFFFF" w:themeFill="background1"/>
              <w:jc w:val="center"/>
              <w:rPr>
                <w:lang w:val="ro-RO"/>
              </w:rPr>
            </w:pPr>
            <w:r w:rsidRPr="00FF1D15">
              <w:rPr>
                <w:lang w:val="ro-RO"/>
              </w:rPr>
              <w:t>-</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2C315C07" w14:textId="2B469160" w:rsidR="00CF47AA" w:rsidRPr="00FF1D15" w:rsidRDefault="00CF47AA" w:rsidP="00CF47AA">
            <w:pPr>
              <w:shd w:val="clear" w:color="auto" w:fill="FFFFFF" w:themeFill="background1"/>
              <w:jc w:val="center"/>
              <w:rPr>
                <w:lang w:val="ro-RO"/>
              </w:rPr>
            </w:pPr>
            <w:r w:rsidRPr="00FF1D15">
              <w:rPr>
                <w:lang w:val="ro-RO"/>
              </w:rPr>
              <w:t>7</w:t>
            </w:r>
          </w:p>
        </w:tc>
      </w:tr>
      <w:tr w:rsidR="00CF47AA" w:rsidRPr="00FF1D15" w14:paraId="24C2B5EF"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C1BC6C" w14:textId="77777777" w:rsidR="00CF47AA" w:rsidRPr="00FF1D15" w:rsidRDefault="00CF47AA" w:rsidP="00CF47AA">
            <w:pPr>
              <w:numPr>
                <w:ilvl w:val="0"/>
                <w:numId w:val="29"/>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64C14" w14:textId="5D998A62" w:rsidR="00CF47AA" w:rsidRPr="00FF1D15" w:rsidRDefault="00CF47AA" w:rsidP="00CF47AA">
            <w:pPr>
              <w:contextualSpacing/>
              <w:jc w:val="both"/>
              <w:rPr>
                <w:lang w:val="ro-RO"/>
              </w:rPr>
            </w:pPr>
            <w:r w:rsidRPr="00FF1D15">
              <w:rPr>
                <w:lang w:val="ro-RO"/>
              </w:rPr>
              <w:t xml:space="preserve">Calcularea Indicatorilor Statistici (analiza </w:t>
            </w:r>
            <w:proofErr w:type="spellStart"/>
            <w:r w:rsidRPr="00FF1D15">
              <w:rPr>
                <w:lang w:val="ro-RO"/>
              </w:rPr>
              <w:t>univariată</w:t>
            </w:r>
            <w:proofErr w:type="spellEnd"/>
            <w:r w:rsidRPr="00FF1D15">
              <w:rPr>
                <w:lang w:val="ro-RO"/>
              </w:rPr>
              <w:t xml:space="preserve"> și stratificată).</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19B18" w14:textId="77777777" w:rsidR="00CF47AA" w:rsidRPr="00FF1D15" w:rsidRDefault="00CF47AA" w:rsidP="00CF47AA">
            <w:pPr>
              <w:shd w:val="clear" w:color="auto" w:fill="FFFFFF" w:themeFill="background1"/>
              <w:jc w:val="center"/>
              <w:rPr>
                <w:lang w:val="ro-RO"/>
              </w:rPr>
            </w:pP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27BCEA" w14:textId="4D43D15D" w:rsidR="00CF47AA" w:rsidRPr="00FF1D15" w:rsidRDefault="00CF47AA" w:rsidP="00CF47AA">
            <w:pPr>
              <w:shd w:val="clear" w:color="auto" w:fill="FFFFFF" w:themeFill="background1"/>
              <w:jc w:val="center"/>
              <w:rPr>
                <w:lang w:val="ro-RO"/>
              </w:rPr>
            </w:pPr>
            <w:r w:rsidRPr="00FF1D15">
              <w:rPr>
                <w:lang w:val="ro-RO"/>
              </w:rPr>
              <w:t>5</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3A8724A4" w14:textId="77777777" w:rsidR="00CF47AA" w:rsidRPr="00FF1D15" w:rsidRDefault="00CF47AA" w:rsidP="00CF47AA">
            <w:pPr>
              <w:shd w:val="clear" w:color="auto" w:fill="FFFFFF" w:themeFill="background1"/>
              <w:jc w:val="center"/>
              <w:rPr>
                <w:lang w:val="ro-RO"/>
              </w:rPr>
            </w:pP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6D9573ED" w14:textId="3DC3AD2F" w:rsidR="00CF47AA" w:rsidRPr="00FF1D15" w:rsidRDefault="00CF47AA" w:rsidP="00CF47AA">
            <w:pPr>
              <w:shd w:val="clear" w:color="auto" w:fill="FFFFFF" w:themeFill="background1"/>
              <w:jc w:val="center"/>
              <w:rPr>
                <w:lang w:val="ro-RO"/>
              </w:rPr>
            </w:pPr>
            <w:r w:rsidRPr="00FF1D15">
              <w:rPr>
                <w:lang w:val="ro-RO"/>
              </w:rPr>
              <w:t>5</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198D4ED3" w14:textId="16D7BA18" w:rsidR="00CF47AA" w:rsidRPr="00FF1D15" w:rsidRDefault="00CF47AA" w:rsidP="00CF47AA">
            <w:pPr>
              <w:shd w:val="clear" w:color="auto" w:fill="FFFFFF" w:themeFill="background1"/>
              <w:jc w:val="center"/>
              <w:rPr>
                <w:lang w:val="ro-RO"/>
              </w:rPr>
            </w:pPr>
            <w:r w:rsidRPr="00FF1D15">
              <w:rPr>
                <w:lang w:val="ro-RO"/>
              </w:rPr>
              <w:t>-</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5D15B4B7" w14:textId="6D0AF246" w:rsidR="00CF47AA" w:rsidRPr="00FF1D15" w:rsidRDefault="00CF47AA" w:rsidP="00CF47AA">
            <w:pPr>
              <w:shd w:val="clear" w:color="auto" w:fill="FFFFFF" w:themeFill="background1"/>
              <w:jc w:val="center"/>
              <w:rPr>
                <w:lang w:val="ro-RO"/>
              </w:rPr>
            </w:pPr>
            <w:r w:rsidRPr="00FF1D15">
              <w:rPr>
                <w:lang w:val="ro-RO"/>
              </w:rPr>
              <w:t>5</w:t>
            </w:r>
          </w:p>
        </w:tc>
      </w:tr>
      <w:tr w:rsidR="00CF47AA" w:rsidRPr="00FF1D15" w14:paraId="794A93BA"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C5966" w14:textId="77777777" w:rsidR="00CF47AA" w:rsidRPr="00FF1D15" w:rsidRDefault="00CF47AA" w:rsidP="00CF47AA">
            <w:pPr>
              <w:numPr>
                <w:ilvl w:val="0"/>
                <w:numId w:val="29"/>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4CD3A8" w14:textId="77777777" w:rsidR="00CF47AA" w:rsidRPr="00FF1D15" w:rsidRDefault="00CF47AA" w:rsidP="00CF47AA">
            <w:pPr>
              <w:contextualSpacing/>
              <w:jc w:val="both"/>
              <w:rPr>
                <w:lang w:val="ro-RO"/>
              </w:rPr>
            </w:pPr>
            <w:r w:rsidRPr="00FF1D15">
              <w:rPr>
                <w:lang w:val="ro-RO"/>
              </w:rPr>
              <w:t xml:space="preserve">Doză-răspuns. Limitările studiilor. Investigarea evenimentelor de Sănătate Publică în </w:t>
            </w:r>
            <w:proofErr w:type="spellStart"/>
            <w:r w:rsidRPr="00FF1D15">
              <w:rPr>
                <w:lang w:val="ro-RO"/>
              </w:rPr>
              <w:t>Epi</w:t>
            </w:r>
            <w:proofErr w:type="spellEnd"/>
            <w:r w:rsidRPr="00FF1D15">
              <w:rPr>
                <w:lang w:val="ro-RO"/>
              </w:rPr>
              <w:t xml:space="preserve"> Info</w:t>
            </w:r>
          </w:p>
          <w:p w14:paraId="6C3EA440" w14:textId="7560A301" w:rsidR="00CF47AA" w:rsidRPr="00FF1D15" w:rsidRDefault="00CF47AA" w:rsidP="00CF47AA">
            <w:pPr>
              <w:contextualSpacing/>
              <w:jc w:val="both"/>
              <w:rPr>
                <w:lang w:val="ro-RO"/>
              </w:rPr>
            </w:pPr>
            <w:r w:rsidRPr="00FF1D15">
              <w:rPr>
                <w:lang w:val="ro-RO"/>
              </w:rPr>
              <w:t>(studiu de caz + lucrul în grup)</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301161" w14:textId="77777777" w:rsidR="00CF47AA" w:rsidRPr="00FF1D15" w:rsidRDefault="00CF47AA" w:rsidP="00CF47AA">
            <w:pPr>
              <w:shd w:val="clear" w:color="auto" w:fill="FFFFFF" w:themeFill="background1"/>
              <w:jc w:val="center"/>
              <w:rPr>
                <w:lang w:val="ro-RO"/>
              </w:rPr>
            </w:pP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177FE4" w14:textId="57FD532D" w:rsidR="00CF47AA" w:rsidRPr="00FF1D15" w:rsidRDefault="00CF47AA" w:rsidP="00CF47AA">
            <w:pPr>
              <w:shd w:val="clear" w:color="auto" w:fill="FFFFFF" w:themeFill="background1"/>
              <w:jc w:val="center"/>
              <w:rPr>
                <w:lang w:val="ro-RO"/>
              </w:rPr>
            </w:pPr>
            <w:r w:rsidRPr="00FF1D15">
              <w:rPr>
                <w:lang w:val="ro-RO"/>
              </w:rPr>
              <w:t>7</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5D923CDF" w14:textId="77777777" w:rsidR="00CF47AA" w:rsidRPr="00FF1D15" w:rsidRDefault="00CF47AA" w:rsidP="00CF47AA">
            <w:pPr>
              <w:shd w:val="clear" w:color="auto" w:fill="FFFFFF" w:themeFill="background1"/>
              <w:jc w:val="center"/>
              <w:rPr>
                <w:lang w:val="ro-RO"/>
              </w:rPr>
            </w:pP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4E361831" w14:textId="2C6CC6FB" w:rsidR="00CF47AA" w:rsidRPr="00FF1D15" w:rsidRDefault="00CF47AA" w:rsidP="00CF47AA">
            <w:pPr>
              <w:shd w:val="clear" w:color="auto" w:fill="FFFFFF" w:themeFill="background1"/>
              <w:jc w:val="center"/>
              <w:rPr>
                <w:lang w:val="ro-RO"/>
              </w:rPr>
            </w:pPr>
            <w:r w:rsidRPr="00FF1D15">
              <w:rPr>
                <w:lang w:val="ro-RO"/>
              </w:rPr>
              <w:t>7</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0C4B0032" w14:textId="641A58A8" w:rsidR="00CF47AA" w:rsidRPr="00FF1D15" w:rsidRDefault="00CF47AA" w:rsidP="00CF47AA">
            <w:pPr>
              <w:shd w:val="clear" w:color="auto" w:fill="FFFFFF" w:themeFill="background1"/>
              <w:jc w:val="center"/>
              <w:rPr>
                <w:lang w:val="ro-RO"/>
              </w:rPr>
            </w:pPr>
            <w:r w:rsidRPr="00FF1D15">
              <w:rPr>
                <w:lang w:val="ro-RO"/>
              </w:rPr>
              <w:t>-</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34534353" w14:textId="61C81E30" w:rsidR="00CF47AA" w:rsidRPr="00FF1D15" w:rsidRDefault="00CF47AA" w:rsidP="00CF47AA">
            <w:pPr>
              <w:shd w:val="clear" w:color="auto" w:fill="FFFFFF" w:themeFill="background1"/>
              <w:jc w:val="center"/>
              <w:rPr>
                <w:lang w:val="ro-RO"/>
              </w:rPr>
            </w:pPr>
            <w:r w:rsidRPr="00FF1D15">
              <w:rPr>
                <w:lang w:val="ro-RO"/>
              </w:rPr>
              <w:t>7</w:t>
            </w:r>
          </w:p>
        </w:tc>
      </w:tr>
      <w:tr w:rsidR="00CF47AA" w:rsidRPr="00FF1D15" w14:paraId="3B4D5B26"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13D42" w14:textId="77777777" w:rsidR="00CF47AA" w:rsidRPr="00FF1D15" w:rsidRDefault="00CF47AA" w:rsidP="00CF47AA">
            <w:pPr>
              <w:numPr>
                <w:ilvl w:val="0"/>
                <w:numId w:val="29"/>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C7E132" w14:textId="0E07E99C" w:rsidR="00CF47AA" w:rsidRPr="00FF1D15" w:rsidRDefault="00CF47AA" w:rsidP="00CF47AA">
            <w:pPr>
              <w:contextualSpacing/>
              <w:jc w:val="both"/>
              <w:rPr>
                <w:lang w:val="ro-RO"/>
              </w:rPr>
            </w:pPr>
            <w:r w:rsidRPr="00FF1D15">
              <w:rPr>
                <w:lang w:val="ro-RO"/>
              </w:rPr>
              <w:t>Elaborarea unui protocol al cercetării și a planului de analiză. Stiluri în scrierea cercetărilor științific. (studiu de caz + lucrul în grup)</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71B4B" w14:textId="553B0CA0" w:rsidR="00CF47AA" w:rsidRPr="00FF1D15" w:rsidRDefault="00CF47AA" w:rsidP="00CF47AA">
            <w:pPr>
              <w:shd w:val="clear" w:color="auto" w:fill="FFFFFF" w:themeFill="background1"/>
              <w:jc w:val="center"/>
              <w:rPr>
                <w:lang w:val="ro-RO"/>
              </w:rPr>
            </w:pPr>
            <w:r w:rsidRPr="00FF1D15">
              <w:rPr>
                <w:lang w:val="ro-RO"/>
              </w:rPr>
              <w:t>2</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7F0E2B" w14:textId="55603343" w:rsidR="00CF47AA" w:rsidRPr="00FF1D15" w:rsidRDefault="00CF47AA" w:rsidP="00CF47AA">
            <w:pPr>
              <w:shd w:val="clear" w:color="auto" w:fill="FFFFFF" w:themeFill="background1"/>
              <w:jc w:val="center"/>
              <w:rPr>
                <w:lang w:val="ro-RO"/>
              </w:rPr>
            </w:pPr>
            <w:r w:rsidRPr="00FF1D15">
              <w:rPr>
                <w:lang w:val="ro-RO"/>
              </w:rPr>
              <w:t>5</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774F869F" w14:textId="77777777" w:rsidR="00CF47AA" w:rsidRPr="00FF1D15" w:rsidRDefault="00CF47AA" w:rsidP="00CF47AA">
            <w:pPr>
              <w:shd w:val="clear" w:color="auto" w:fill="FFFFFF" w:themeFill="background1"/>
              <w:jc w:val="center"/>
              <w:rPr>
                <w:lang w:val="ro-RO"/>
              </w:rPr>
            </w:pP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40EC7D78" w14:textId="669B62B6" w:rsidR="00CF47AA" w:rsidRPr="00FF1D15" w:rsidRDefault="00CF47AA" w:rsidP="00CF47AA">
            <w:pPr>
              <w:shd w:val="clear" w:color="auto" w:fill="FFFFFF" w:themeFill="background1"/>
              <w:jc w:val="center"/>
              <w:rPr>
                <w:lang w:val="ro-RO"/>
              </w:rPr>
            </w:pPr>
            <w:r w:rsidRPr="00FF1D15">
              <w:rPr>
                <w:lang w:val="ro-RO"/>
              </w:rPr>
              <w:t>7</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4B963A3D" w14:textId="7226C3FE" w:rsidR="00CF47AA" w:rsidRPr="00FF1D15" w:rsidRDefault="00CF47AA" w:rsidP="00CF47AA">
            <w:pPr>
              <w:shd w:val="clear" w:color="auto" w:fill="FFFFFF" w:themeFill="background1"/>
              <w:jc w:val="center"/>
              <w:rPr>
                <w:lang w:val="ro-RO"/>
              </w:rPr>
            </w:pPr>
            <w:r w:rsidRPr="00FF1D15">
              <w:rPr>
                <w:lang w:val="ro-RO"/>
              </w:rPr>
              <w:t>-</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5D45013D" w14:textId="5439EC58" w:rsidR="00CF47AA" w:rsidRPr="00FF1D15" w:rsidRDefault="00CF47AA" w:rsidP="00CF47AA">
            <w:pPr>
              <w:shd w:val="clear" w:color="auto" w:fill="FFFFFF" w:themeFill="background1"/>
              <w:jc w:val="center"/>
              <w:rPr>
                <w:lang w:val="ro-RO"/>
              </w:rPr>
            </w:pPr>
            <w:r w:rsidRPr="00FF1D15">
              <w:rPr>
                <w:lang w:val="ro-RO"/>
              </w:rPr>
              <w:t>7</w:t>
            </w:r>
          </w:p>
        </w:tc>
      </w:tr>
      <w:tr w:rsidR="00CF47AA" w:rsidRPr="00FF1D15" w14:paraId="4DE693D3"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32ACA" w14:textId="77777777" w:rsidR="00CF47AA" w:rsidRPr="00FF1D15" w:rsidRDefault="00CF47AA" w:rsidP="00CF47AA">
            <w:pPr>
              <w:numPr>
                <w:ilvl w:val="0"/>
                <w:numId w:val="29"/>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D687E" w14:textId="050CA5A0" w:rsidR="00CF47AA" w:rsidRPr="00FF1D15" w:rsidRDefault="00CF47AA" w:rsidP="00CF47AA">
            <w:pPr>
              <w:shd w:val="clear" w:color="auto" w:fill="FFFFFF" w:themeFill="background1"/>
              <w:autoSpaceDE w:val="0"/>
              <w:autoSpaceDN w:val="0"/>
              <w:adjustRightInd w:val="0"/>
              <w:contextualSpacing/>
              <w:rPr>
                <w:lang w:val="ro-RO"/>
              </w:rPr>
            </w:pPr>
            <w:r w:rsidRPr="00FF1D15">
              <w:rPr>
                <w:lang w:val="ro-RO"/>
              </w:rPr>
              <w:t>Raportarea și prezentarea rezultatelor unui studiu.</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E6CD6" w14:textId="4D17408E" w:rsidR="00CF47AA" w:rsidRPr="00FF1D15" w:rsidRDefault="00CF47AA" w:rsidP="00CF47AA">
            <w:pPr>
              <w:shd w:val="clear" w:color="auto" w:fill="FFFFFF" w:themeFill="background1"/>
              <w:jc w:val="center"/>
              <w:rPr>
                <w:lang w:val="ro-RO"/>
              </w:rPr>
            </w:pPr>
            <w:r w:rsidRPr="00FF1D15">
              <w:rPr>
                <w:lang w:val="ro-RO"/>
              </w:rPr>
              <w:t>2</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F21705" w14:textId="7AD30E48" w:rsidR="00CF47AA" w:rsidRPr="00FF1D15" w:rsidRDefault="00CF47AA" w:rsidP="00CF47AA">
            <w:pPr>
              <w:shd w:val="clear" w:color="auto" w:fill="FFFFFF" w:themeFill="background1"/>
              <w:jc w:val="center"/>
              <w:rPr>
                <w:lang w:val="ro-RO"/>
              </w:rPr>
            </w:pPr>
            <w:r w:rsidRPr="00FF1D15">
              <w:rPr>
                <w:lang w:val="ro-RO"/>
              </w:rPr>
              <w:t>-</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1E6A0D62" w14:textId="2C348D47" w:rsidR="00CF47AA" w:rsidRPr="00FF1D15" w:rsidRDefault="00CF47AA" w:rsidP="00CF47AA">
            <w:pPr>
              <w:shd w:val="clear" w:color="auto" w:fill="FFFFFF" w:themeFill="background1"/>
              <w:jc w:val="center"/>
              <w:rPr>
                <w:lang w:val="ro-RO"/>
              </w:rPr>
            </w:pPr>
            <w:r w:rsidRPr="00FF1D15">
              <w:rPr>
                <w:lang w:val="ro-RO"/>
              </w:rPr>
              <w:t>2</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65903819" w14:textId="771C9848" w:rsidR="00CF47AA" w:rsidRPr="00FF1D15" w:rsidRDefault="00CF47AA" w:rsidP="00CF47AA">
            <w:pPr>
              <w:shd w:val="clear" w:color="auto" w:fill="FFFFFF" w:themeFill="background1"/>
              <w:jc w:val="center"/>
              <w:rPr>
                <w:lang w:val="ro-RO"/>
              </w:rPr>
            </w:pPr>
            <w:r w:rsidRPr="00FF1D15">
              <w:rPr>
                <w:lang w:val="ro-RO"/>
              </w:rPr>
              <w:t>4</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68C50C91" w14:textId="05AE066E" w:rsidR="00CF47AA" w:rsidRPr="00FF1D15" w:rsidRDefault="00CF47AA" w:rsidP="00CF47AA">
            <w:pPr>
              <w:shd w:val="clear" w:color="auto" w:fill="FFFFFF" w:themeFill="background1"/>
              <w:jc w:val="center"/>
              <w:rPr>
                <w:lang w:val="ro-RO"/>
              </w:rPr>
            </w:pPr>
            <w:r w:rsidRPr="00FF1D15">
              <w:rPr>
                <w:lang w:val="ro-RO"/>
              </w:rPr>
              <w:t>-</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6A800FAF" w14:textId="00395A85" w:rsidR="00CF47AA" w:rsidRPr="00FF1D15" w:rsidRDefault="00CF47AA" w:rsidP="00CF47AA">
            <w:pPr>
              <w:shd w:val="clear" w:color="auto" w:fill="FFFFFF" w:themeFill="background1"/>
              <w:jc w:val="center"/>
              <w:rPr>
                <w:lang w:val="ro-RO"/>
              </w:rPr>
            </w:pPr>
            <w:r w:rsidRPr="00FF1D15">
              <w:rPr>
                <w:lang w:val="ro-RO"/>
              </w:rPr>
              <w:t>4</w:t>
            </w:r>
          </w:p>
        </w:tc>
      </w:tr>
      <w:tr w:rsidR="00CF47AA" w:rsidRPr="00FF1D15" w14:paraId="20BD4304"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4B04E" w14:textId="77777777" w:rsidR="00CF47AA" w:rsidRPr="00FF1D15" w:rsidRDefault="00CF47AA" w:rsidP="00CF47AA">
            <w:p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4C6AAB" w14:textId="5B6E7B9A" w:rsidR="00CF47AA" w:rsidRPr="00FF1D15" w:rsidRDefault="00CF47AA" w:rsidP="00CF47AA">
            <w:pPr>
              <w:shd w:val="clear" w:color="auto" w:fill="FFFFFF" w:themeFill="background1"/>
              <w:ind w:left="-57" w:right="-57"/>
              <w:rPr>
                <w:b/>
                <w:lang w:val="ro-RO"/>
              </w:rPr>
            </w:pPr>
            <w:r w:rsidRPr="00FF1D15">
              <w:rPr>
                <w:b/>
                <w:lang w:val="ro-RO"/>
              </w:rPr>
              <w:t>Total ore modul</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3A4DCCB" w14:textId="33524867" w:rsidR="00CF47AA" w:rsidRPr="00FF1D15" w:rsidRDefault="00CF47AA" w:rsidP="00CF47AA">
            <w:pPr>
              <w:shd w:val="clear" w:color="auto" w:fill="FFFFFF" w:themeFill="background1"/>
              <w:jc w:val="center"/>
              <w:rPr>
                <w:lang w:val="ro-RO"/>
              </w:rPr>
            </w:pPr>
            <w:r w:rsidRPr="00FF1D15">
              <w:rPr>
                <w:b/>
                <w:lang w:val="ro-RO"/>
              </w:rPr>
              <w:t>10</w:t>
            </w: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tcPr>
          <w:p w14:paraId="06B713D8" w14:textId="76B07813" w:rsidR="00CF47AA" w:rsidRPr="00FF1D15" w:rsidRDefault="00CF47AA" w:rsidP="00CF47AA">
            <w:pPr>
              <w:shd w:val="clear" w:color="auto" w:fill="FFFFFF" w:themeFill="background1"/>
              <w:jc w:val="center"/>
              <w:rPr>
                <w:lang w:val="ro-RO"/>
              </w:rPr>
            </w:pPr>
            <w:r w:rsidRPr="00FF1D15">
              <w:rPr>
                <w:b/>
                <w:lang w:val="ro-RO"/>
              </w:rPr>
              <w:t>50</w:t>
            </w:r>
          </w:p>
        </w:tc>
        <w:tc>
          <w:tcPr>
            <w:tcW w:w="709" w:type="dxa"/>
            <w:tcBorders>
              <w:top w:val="single" w:sz="4" w:space="0" w:color="auto"/>
              <w:left w:val="single" w:sz="4" w:space="0" w:color="auto"/>
              <w:bottom w:val="single" w:sz="4" w:space="0" w:color="auto"/>
              <w:right w:val="double" w:sz="4" w:space="0" w:color="auto"/>
            </w:tcBorders>
            <w:shd w:val="clear" w:color="auto" w:fill="FFFFFF"/>
            <w:vAlign w:val="center"/>
          </w:tcPr>
          <w:p w14:paraId="3880EC82" w14:textId="6AFB6544" w:rsidR="00CF47AA" w:rsidRPr="00FF1D15" w:rsidRDefault="00CF47AA" w:rsidP="00CF47AA">
            <w:pPr>
              <w:shd w:val="clear" w:color="auto" w:fill="FFFFFF" w:themeFill="background1"/>
              <w:jc w:val="center"/>
              <w:rPr>
                <w:lang w:val="ro-RO"/>
              </w:rPr>
            </w:pPr>
            <w:r w:rsidRPr="00FF1D15">
              <w:rPr>
                <w:b/>
                <w:lang w:val="ro-RO"/>
              </w:rPr>
              <w:t>12</w:t>
            </w:r>
          </w:p>
        </w:tc>
        <w:tc>
          <w:tcPr>
            <w:tcW w:w="709" w:type="dxa"/>
            <w:tcBorders>
              <w:top w:val="single" w:sz="4" w:space="0" w:color="auto"/>
              <w:left w:val="double" w:sz="4" w:space="0" w:color="auto"/>
              <w:bottom w:val="single" w:sz="4" w:space="0" w:color="auto"/>
              <w:right w:val="double" w:sz="4" w:space="0" w:color="auto"/>
            </w:tcBorders>
            <w:shd w:val="clear" w:color="auto" w:fill="FFFFFF"/>
            <w:vAlign w:val="center"/>
          </w:tcPr>
          <w:p w14:paraId="44FE030E" w14:textId="5273CF4B" w:rsidR="00CF47AA" w:rsidRPr="00FF1D15" w:rsidRDefault="00CF47AA" w:rsidP="00CF47AA">
            <w:pPr>
              <w:shd w:val="clear" w:color="auto" w:fill="FFFFFF" w:themeFill="background1"/>
              <w:jc w:val="center"/>
              <w:rPr>
                <w:lang w:val="ro-RO"/>
              </w:rPr>
            </w:pPr>
            <w:r w:rsidRPr="00FF1D15">
              <w:rPr>
                <w:b/>
                <w:lang w:val="ro-RO"/>
              </w:rPr>
              <w:t>72</w:t>
            </w:r>
          </w:p>
        </w:tc>
        <w:tc>
          <w:tcPr>
            <w:tcW w:w="768" w:type="dxa"/>
            <w:tcBorders>
              <w:top w:val="single" w:sz="4" w:space="0" w:color="auto"/>
              <w:left w:val="double" w:sz="4" w:space="0" w:color="auto"/>
              <w:bottom w:val="single" w:sz="4" w:space="0" w:color="auto"/>
              <w:right w:val="double" w:sz="4" w:space="0" w:color="auto"/>
            </w:tcBorders>
            <w:shd w:val="clear" w:color="auto" w:fill="FFFFFF"/>
            <w:vAlign w:val="center"/>
          </w:tcPr>
          <w:p w14:paraId="5FC80308" w14:textId="354B5089" w:rsidR="00CF47AA" w:rsidRPr="00FF1D15" w:rsidRDefault="00CF47AA" w:rsidP="00CF47AA">
            <w:pPr>
              <w:shd w:val="clear" w:color="auto" w:fill="FFFFFF" w:themeFill="background1"/>
              <w:jc w:val="center"/>
              <w:rPr>
                <w:lang w:val="ro-RO"/>
              </w:rPr>
            </w:pPr>
            <w:r w:rsidRPr="00FF1D15">
              <w:rPr>
                <w:b/>
                <w:lang w:val="ro-RO"/>
              </w:rPr>
              <w:t>-</w:t>
            </w:r>
          </w:p>
        </w:tc>
        <w:tc>
          <w:tcPr>
            <w:tcW w:w="851" w:type="dxa"/>
            <w:tcBorders>
              <w:top w:val="single" w:sz="4" w:space="0" w:color="auto"/>
              <w:left w:val="double" w:sz="4" w:space="0" w:color="auto"/>
              <w:bottom w:val="single" w:sz="4" w:space="0" w:color="auto"/>
              <w:right w:val="double" w:sz="4" w:space="0" w:color="auto"/>
            </w:tcBorders>
            <w:shd w:val="clear" w:color="auto" w:fill="FFFFFF"/>
            <w:vAlign w:val="center"/>
          </w:tcPr>
          <w:p w14:paraId="172926AC" w14:textId="098685C2" w:rsidR="00CF47AA" w:rsidRPr="00FF1D15" w:rsidRDefault="00CF47AA" w:rsidP="00CF47AA">
            <w:pPr>
              <w:shd w:val="clear" w:color="auto" w:fill="FFFFFF" w:themeFill="background1"/>
              <w:jc w:val="center"/>
              <w:rPr>
                <w:lang w:val="ro-RO"/>
              </w:rPr>
            </w:pPr>
            <w:r w:rsidRPr="00FF1D15">
              <w:rPr>
                <w:b/>
                <w:lang w:val="ro-RO"/>
              </w:rPr>
              <w:t>72</w:t>
            </w:r>
          </w:p>
        </w:tc>
      </w:tr>
      <w:bookmarkEnd w:id="17"/>
      <w:tr w:rsidR="00CF47AA" w:rsidRPr="00FF1D15" w14:paraId="5EBB9307" w14:textId="77777777" w:rsidTr="007909C2">
        <w:tc>
          <w:tcPr>
            <w:tcW w:w="9841" w:type="dxa"/>
            <w:gridSpan w:val="8"/>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650DD545" w14:textId="4824323F" w:rsidR="00CF47AA" w:rsidRPr="00FF1D15" w:rsidRDefault="00CF47AA" w:rsidP="00EE28A5">
            <w:pPr>
              <w:shd w:val="clear" w:color="auto" w:fill="FFFFFF" w:themeFill="background1"/>
              <w:spacing w:before="60" w:after="60"/>
              <w:rPr>
                <w:b/>
                <w:lang w:val="en-US"/>
              </w:rPr>
            </w:pPr>
            <w:r w:rsidRPr="00FF1D15">
              <w:rPr>
                <w:b/>
                <w:lang w:val="ro-RO"/>
              </w:rPr>
              <w:t xml:space="preserve">Modul de specialitate: </w:t>
            </w:r>
            <w:bookmarkStart w:id="18" w:name="_Hlk84881145"/>
            <w:r w:rsidR="00EE28A5" w:rsidRPr="00FF1D15">
              <w:rPr>
                <w:b/>
                <w:lang w:val="en-US"/>
              </w:rPr>
              <w:t>PROGRAMUL DE CONTROL A INFECȚIILOR ÎN CADRUL</w:t>
            </w:r>
            <w:r w:rsidR="00EA62D7" w:rsidRPr="00FF1D15">
              <w:rPr>
                <w:b/>
                <w:lang w:val="en-US"/>
              </w:rPr>
              <w:t xml:space="preserve"> </w:t>
            </w:r>
            <w:r w:rsidR="00EE28A5" w:rsidRPr="00FF1D15">
              <w:rPr>
                <w:b/>
                <w:lang w:val="en-US"/>
              </w:rPr>
              <w:t xml:space="preserve">IMS. INFECȚIILE ASSOCIATE ASISTENȚEI MEDICALE ȘI REZISTENȚA ANTIMICROBIANĂ. </w:t>
            </w:r>
            <w:proofErr w:type="gramStart"/>
            <w:r w:rsidR="00EE28A5" w:rsidRPr="00FF1D15">
              <w:rPr>
                <w:b/>
                <w:lang w:val="en-US"/>
              </w:rPr>
              <w:t>ABORDAREA ”ONE</w:t>
            </w:r>
            <w:proofErr w:type="gramEnd"/>
            <w:r w:rsidR="00EE28A5" w:rsidRPr="00FF1D15">
              <w:rPr>
                <w:b/>
                <w:lang w:val="en-US"/>
              </w:rPr>
              <w:t xml:space="preserve"> HEALTH”. DEZINFECȚIA, STERILIZAREA, DEZINSECȚIA ȘI DERATIZAREA.</w:t>
            </w:r>
            <w:bookmarkEnd w:id="18"/>
          </w:p>
        </w:tc>
      </w:tr>
      <w:tr w:rsidR="00CF47AA" w:rsidRPr="00FF1D15" w14:paraId="432F4E17"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046103" w14:textId="77777777" w:rsidR="00CF47AA" w:rsidRPr="00FF1D15" w:rsidRDefault="00CF47AA" w:rsidP="00CF47AA">
            <w:pPr>
              <w:numPr>
                <w:ilvl w:val="0"/>
                <w:numId w:val="34"/>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A9865" w14:textId="4457B6DE" w:rsidR="00CF47AA" w:rsidRPr="00FF1D15" w:rsidRDefault="00CF47AA" w:rsidP="00CF47AA">
            <w:pPr>
              <w:shd w:val="clear" w:color="auto" w:fill="FFFFFF" w:themeFill="background1"/>
              <w:ind w:left="-57" w:right="-57"/>
              <w:rPr>
                <w:lang w:val="ro-RO"/>
              </w:rPr>
            </w:pPr>
            <w:proofErr w:type="spellStart"/>
            <w:r w:rsidRPr="00FF1D15">
              <w:rPr>
                <w:lang w:val="en-US"/>
              </w:rPr>
              <w:t>Supravegherea</w:t>
            </w:r>
            <w:proofErr w:type="spellEnd"/>
            <w:r w:rsidRPr="00FF1D15">
              <w:rPr>
                <w:lang w:val="en-US"/>
              </w:rPr>
              <w:t xml:space="preserve"> </w:t>
            </w:r>
            <w:proofErr w:type="spellStart"/>
            <w:r w:rsidRPr="00FF1D15">
              <w:rPr>
                <w:lang w:val="en-US"/>
              </w:rPr>
              <w:t>epidemiologică</w:t>
            </w:r>
            <w:proofErr w:type="spellEnd"/>
            <w:r w:rsidRPr="00FF1D15">
              <w:rPr>
                <w:lang w:val="en-US"/>
              </w:rPr>
              <w:t xml:space="preserve"> </w:t>
            </w:r>
            <w:proofErr w:type="spellStart"/>
            <w:r w:rsidRPr="00FF1D15">
              <w:rPr>
                <w:lang w:val="en-US"/>
              </w:rPr>
              <w:t>în</w:t>
            </w:r>
            <w:proofErr w:type="spellEnd"/>
            <w:r w:rsidR="007F6AAB" w:rsidRPr="00FF1D15">
              <w:rPr>
                <w:lang w:val="en-US"/>
              </w:rPr>
              <w:t xml:space="preserve"> IAAM,</w:t>
            </w:r>
            <w:r w:rsidRPr="00FF1D15">
              <w:rPr>
                <w:lang w:val="en-US"/>
              </w:rPr>
              <w:t xml:space="preserve"> </w:t>
            </w:r>
            <w:proofErr w:type="spellStart"/>
            <w:r w:rsidRPr="00FF1D15">
              <w:rPr>
                <w:lang w:val="en-US"/>
              </w:rPr>
              <w:t>dezinfecţie</w:t>
            </w:r>
            <w:proofErr w:type="spellEnd"/>
            <w:r w:rsidRPr="00FF1D15">
              <w:rPr>
                <w:lang w:val="en-US"/>
              </w:rPr>
              <w:t xml:space="preserve">, </w:t>
            </w:r>
            <w:proofErr w:type="spellStart"/>
            <w:r w:rsidRPr="00FF1D15">
              <w:rPr>
                <w:lang w:val="en-US"/>
              </w:rPr>
              <w:t>sterilizare</w:t>
            </w:r>
            <w:proofErr w:type="spellEnd"/>
            <w:r w:rsidRPr="00FF1D15">
              <w:rPr>
                <w:lang w:val="en-US"/>
              </w:rPr>
              <w:t xml:space="preserve">, </w:t>
            </w:r>
            <w:proofErr w:type="spellStart"/>
            <w:r w:rsidRPr="00FF1D15">
              <w:rPr>
                <w:lang w:val="en-US"/>
              </w:rPr>
              <w:t>dezinsecţie</w:t>
            </w:r>
            <w:proofErr w:type="spellEnd"/>
            <w:r w:rsidRPr="00FF1D15">
              <w:rPr>
                <w:lang w:val="en-US"/>
              </w:rPr>
              <w:t xml:space="preserve"> şi </w:t>
            </w:r>
            <w:proofErr w:type="spellStart"/>
            <w:r w:rsidRPr="00FF1D15">
              <w:rPr>
                <w:lang w:val="en-US"/>
              </w:rPr>
              <w:t>deratizare</w:t>
            </w:r>
            <w:proofErr w:type="spellEnd"/>
            <w:r w:rsidRPr="00FF1D15">
              <w:rPr>
                <w:lang w:val="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5082D" w14:textId="1B30F220" w:rsidR="00CF47AA" w:rsidRPr="00FF1D15" w:rsidRDefault="00CF47AA" w:rsidP="00CF47AA">
            <w:pPr>
              <w:shd w:val="clear" w:color="auto" w:fill="FFFFFF" w:themeFill="background1"/>
              <w:jc w:val="center"/>
              <w:rPr>
                <w:lang w:val="ro-RO"/>
              </w:rPr>
            </w:pPr>
            <w:r w:rsidRPr="00FF1D15">
              <w:rPr>
                <w:lang w:val="ro-RO"/>
              </w:rPr>
              <w:t>2</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763A4" w14:textId="1A518ACF" w:rsidR="00CF47AA" w:rsidRPr="00FF1D15" w:rsidRDefault="00CF47AA" w:rsidP="00CF47AA">
            <w:pPr>
              <w:shd w:val="clear" w:color="auto" w:fill="FFFFFF" w:themeFill="background1"/>
              <w:jc w:val="center"/>
              <w:rPr>
                <w:lang w:val="ro-RO"/>
              </w:rPr>
            </w:pPr>
            <w:r w:rsidRPr="00FF1D15">
              <w:rPr>
                <w:lang w:val="ro-RO"/>
              </w:rPr>
              <w:t>15</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21D65462" w14:textId="6BE6FDFF" w:rsidR="00CF47AA" w:rsidRPr="00FF1D15" w:rsidRDefault="00CF47AA" w:rsidP="00CF47AA">
            <w:pPr>
              <w:shd w:val="clear" w:color="auto" w:fill="FFFFFF" w:themeFill="background1"/>
              <w:jc w:val="center"/>
              <w:rPr>
                <w:lang w:val="ro-RO"/>
              </w:rPr>
            </w:pPr>
            <w:r w:rsidRPr="00FF1D15">
              <w:rPr>
                <w:lang w:val="ro-RO"/>
              </w:rPr>
              <w:t>20</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36700A38" w14:textId="3EE2E6B7" w:rsidR="00CF47AA" w:rsidRPr="00FF1D15" w:rsidRDefault="00CF47AA" w:rsidP="00CF47AA">
            <w:pPr>
              <w:shd w:val="clear" w:color="auto" w:fill="FFFFFF" w:themeFill="background1"/>
              <w:jc w:val="center"/>
              <w:rPr>
                <w:lang w:val="ro-RO"/>
              </w:rPr>
            </w:pPr>
            <w:r w:rsidRPr="00FF1D15">
              <w:rPr>
                <w:lang w:val="ro-RO"/>
              </w:rPr>
              <w:t>37</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0344DF4A" w14:textId="588EF03B" w:rsidR="00CF47AA" w:rsidRPr="00FF1D15" w:rsidRDefault="00CF47AA" w:rsidP="00CF47AA">
            <w:pPr>
              <w:shd w:val="clear" w:color="auto" w:fill="FFFFFF" w:themeFill="background1"/>
              <w:jc w:val="center"/>
              <w:rPr>
                <w:lang w:val="ro-RO"/>
              </w:rPr>
            </w:pPr>
            <w:r w:rsidRPr="00FF1D15">
              <w:rPr>
                <w:lang w:val="ro-RO"/>
              </w:rPr>
              <w:t>20</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0436BE4D" w14:textId="260EB64E" w:rsidR="00CF47AA" w:rsidRPr="00FF1D15" w:rsidRDefault="00CF47AA" w:rsidP="00CF47AA">
            <w:pPr>
              <w:shd w:val="clear" w:color="auto" w:fill="FFFFFF" w:themeFill="background1"/>
              <w:jc w:val="center"/>
              <w:rPr>
                <w:lang w:val="ro-RO"/>
              </w:rPr>
            </w:pPr>
            <w:r w:rsidRPr="00FF1D15">
              <w:rPr>
                <w:lang w:val="ro-RO"/>
              </w:rPr>
              <w:t>57</w:t>
            </w:r>
          </w:p>
        </w:tc>
      </w:tr>
      <w:tr w:rsidR="00CF47AA" w:rsidRPr="00FF1D15" w14:paraId="2F910DB3"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3A915" w14:textId="77777777" w:rsidR="00CF47AA" w:rsidRPr="00FF1D15" w:rsidRDefault="00CF47AA" w:rsidP="00CF47AA">
            <w:pPr>
              <w:numPr>
                <w:ilvl w:val="0"/>
                <w:numId w:val="34"/>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41ED" w14:textId="0077FCEA" w:rsidR="00CF47AA" w:rsidRPr="00FF1D15" w:rsidRDefault="00623F3E" w:rsidP="00CF47AA">
            <w:pPr>
              <w:shd w:val="clear" w:color="auto" w:fill="FFFFFF" w:themeFill="background1"/>
              <w:ind w:left="-57" w:right="-57"/>
              <w:rPr>
                <w:lang w:val="ro-RO"/>
              </w:rPr>
            </w:pPr>
            <w:r w:rsidRPr="00FF1D15">
              <w:rPr>
                <w:lang w:val="en-US"/>
              </w:rPr>
              <w:t xml:space="preserve">PCI </w:t>
            </w:r>
            <w:proofErr w:type="spellStart"/>
            <w:r w:rsidRPr="00FF1D15">
              <w:rPr>
                <w:lang w:val="en-US"/>
              </w:rPr>
              <w:t>în</w:t>
            </w:r>
            <w:proofErr w:type="spellEnd"/>
            <w:r w:rsidRPr="00FF1D15">
              <w:rPr>
                <w:lang w:val="en-US"/>
              </w:rPr>
              <w:t xml:space="preserve"> </w:t>
            </w:r>
            <w:proofErr w:type="spellStart"/>
            <w:r w:rsidRPr="00FF1D15">
              <w:rPr>
                <w:lang w:val="en-US"/>
              </w:rPr>
              <w:t>cadrul</w:t>
            </w:r>
            <w:proofErr w:type="spellEnd"/>
            <w:r w:rsidRPr="00FF1D15">
              <w:rPr>
                <w:lang w:val="en-US"/>
              </w:rPr>
              <w:t xml:space="preserve"> IMS.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FFCE3" w14:textId="2779D273" w:rsidR="00CF47AA" w:rsidRPr="00FF1D15" w:rsidRDefault="00CF47AA" w:rsidP="00CF47AA">
            <w:pPr>
              <w:shd w:val="clear" w:color="auto" w:fill="FFFFFF" w:themeFill="background1"/>
              <w:jc w:val="center"/>
              <w:rPr>
                <w:lang w:val="ro-RO"/>
              </w:rPr>
            </w:pPr>
            <w:r w:rsidRPr="00FF1D15">
              <w:rPr>
                <w:lang w:val="ro-RO"/>
              </w:rPr>
              <w:t>2</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55780" w14:textId="1789E794" w:rsidR="00CF47AA" w:rsidRPr="00FF1D15" w:rsidRDefault="00CF47AA" w:rsidP="00CF47AA">
            <w:pPr>
              <w:shd w:val="clear" w:color="auto" w:fill="FFFFFF" w:themeFill="background1"/>
              <w:jc w:val="center"/>
              <w:rPr>
                <w:lang w:val="ro-RO"/>
              </w:rPr>
            </w:pPr>
            <w:r w:rsidRPr="00FF1D15">
              <w:rPr>
                <w:lang w:val="ro-RO"/>
              </w:rPr>
              <w:t>88</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1A5A8479" w14:textId="2D6C61D9" w:rsidR="00CF47AA" w:rsidRPr="00FF1D15" w:rsidRDefault="00CF47AA" w:rsidP="00CF47AA">
            <w:pPr>
              <w:shd w:val="clear" w:color="auto" w:fill="FFFFFF" w:themeFill="background1"/>
              <w:jc w:val="center"/>
              <w:rPr>
                <w:lang w:val="ro-RO"/>
              </w:rPr>
            </w:pPr>
            <w:r w:rsidRPr="00FF1D15">
              <w:rPr>
                <w:lang w:val="ro-RO"/>
              </w:rPr>
              <w:t>36</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1D98C790" w14:textId="5AD1B36F" w:rsidR="00CF47AA" w:rsidRPr="00FF1D15" w:rsidRDefault="00CF47AA" w:rsidP="00CF47AA">
            <w:pPr>
              <w:shd w:val="clear" w:color="auto" w:fill="FFFFFF" w:themeFill="background1"/>
              <w:rPr>
                <w:lang w:val="ro-RO"/>
              </w:rPr>
            </w:pPr>
            <w:r w:rsidRPr="00FF1D15">
              <w:rPr>
                <w:lang w:val="ro-RO"/>
              </w:rPr>
              <w:t>126</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092C9C3C" w14:textId="15168683" w:rsidR="00CF47AA" w:rsidRPr="00FF1D15" w:rsidRDefault="00CF47AA" w:rsidP="00CF47AA">
            <w:pPr>
              <w:shd w:val="clear" w:color="auto" w:fill="FFFFFF" w:themeFill="background1"/>
              <w:jc w:val="center"/>
              <w:rPr>
                <w:lang w:val="ro-RO"/>
              </w:rPr>
            </w:pPr>
            <w:r w:rsidRPr="00FF1D15">
              <w:rPr>
                <w:lang w:val="ro-RO"/>
              </w:rPr>
              <w:t>114</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0F7250C3" w14:textId="36B464DB" w:rsidR="00CF47AA" w:rsidRPr="00FF1D15" w:rsidRDefault="00CF47AA" w:rsidP="00CF47AA">
            <w:pPr>
              <w:shd w:val="clear" w:color="auto" w:fill="FFFFFF" w:themeFill="background1"/>
              <w:jc w:val="center"/>
              <w:rPr>
                <w:lang w:val="ro-RO"/>
              </w:rPr>
            </w:pPr>
            <w:r w:rsidRPr="00FF1D15">
              <w:rPr>
                <w:lang w:val="ro-RO"/>
              </w:rPr>
              <w:t>240</w:t>
            </w:r>
          </w:p>
        </w:tc>
      </w:tr>
      <w:tr w:rsidR="00CF47AA" w:rsidRPr="00FF1D15" w14:paraId="0E28D5FE"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75B79" w14:textId="77777777" w:rsidR="00CF47AA" w:rsidRPr="00FF1D15" w:rsidRDefault="00CF47AA" w:rsidP="00CF47AA">
            <w:pPr>
              <w:numPr>
                <w:ilvl w:val="0"/>
                <w:numId w:val="34"/>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D11C5" w14:textId="14FBF398" w:rsidR="00CF47AA" w:rsidRPr="00FF1D15" w:rsidRDefault="00EE28A5" w:rsidP="00623F3E">
            <w:pPr>
              <w:shd w:val="clear" w:color="auto" w:fill="FFFFFF" w:themeFill="background1"/>
              <w:autoSpaceDE w:val="0"/>
              <w:autoSpaceDN w:val="0"/>
              <w:adjustRightInd w:val="0"/>
              <w:rPr>
                <w:lang w:val="en-US"/>
              </w:rPr>
            </w:pPr>
            <w:r w:rsidRPr="00FF1D15">
              <w:rPr>
                <w:lang w:val="en-US"/>
              </w:rPr>
              <w:t xml:space="preserve">IAAM </w:t>
            </w:r>
            <w:proofErr w:type="spellStart"/>
            <w:r w:rsidRPr="00FF1D15">
              <w:rPr>
                <w:lang w:val="en-US"/>
              </w:rPr>
              <w:t>și</w:t>
            </w:r>
            <w:proofErr w:type="spellEnd"/>
            <w:r w:rsidRPr="00FF1D15">
              <w:rPr>
                <w:lang w:val="en-US"/>
              </w:rPr>
              <w:t xml:space="preserve"> </w:t>
            </w:r>
            <w:proofErr w:type="spellStart"/>
            <w:r w:rsidRPr="00FF1D15">
              <w:rPr>
                <w:lang w:val="en-US"/>
              </w:rPr>
              <w:t>antibioticorezistența</w:t>
            </w:r>
            <w:proofErr w:type="spellEnd"/>
            <w:r w:rsidRPr="00FF1D15">
              <w:rPr>
                <w:lang w:val="en-US"/>
              </w:rPr>
              <w:t xml:space="preserve"> </w:t>
            </w:r>
            <w:proofErr w:type="spellStart"/>
            <w:r w:rsidRPr="00FF1D15">
              <w:rPr>
                <w:lang w:val="en-US"/>
              </w:rPr>
              <w:t>microbiană</w:t>
            </w:r>
            <w:proofErr w:type="spellEnd"/>
            <w:r w:rsidRPr="00FF1D15">
              <w:rPr>
                <w:lang w:val="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F59C1" w14:textId="579F357C" w:rsidR="00CF47AA" w:rsidRPr="00FF1D15" w:rsidRDefault="00CF47AA" w:rsidP="00CF47AA">
            <w:pPr>
              <w:shd w:val="clear" w:color="auto" w:fill="FFFFFF" w:themeFill="background1"/>
              <w:jc w:val="center"/>
              <w:rPr>
                <w:lang w:val="ro-RO"/>
              </w:rPr>
            </w:pPr>
            <w:r w:rsidRPr="00FF1D15">
              <w:rPr>
                <w:lang w:val="ro-RO"/>
              </w:rPr>
              <w:t>2</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31AE1" w14:textId="11D3B595" w:rsidR="00CF47AA" w:rsidRPr="00FF1D15" w:rsidRDefault="00CF47AA" w:rsidP="00CF47AA">
            <w:pPr>
              <w:shd w:val="clear" w:color="auto" w:fill="FFFFFF" w:themeFill="background1"/>
              <w:jc w:val="center"/>
              <w:rPr>
                <w:lang w:val="ro-RO"/>
              </w:rPr>
            </w:pPr>
            <w:r w:rsidRPr="00FF1D15">
              <w:rPr>
                <w:lang w:val="ro-RO"/>
              </w:rPr>
              <w:t>15</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4BDAF471" w14:textId="499165D5" w:rsidR="00CF47AA" w:rsidRPr="00FF1D15" w:rsidRDefault="00CF47AA" w:rsidP="00CF47AA">
            <w:pPr>
              <w:shd w:val="clear" w:color="auto" w:fill="FFFFFF" w:themeFill="background1"/>
              <w:jc w:val="center"/>
              <w:rPr>
                <w:lang w:val="ro-RO"/>
              </w:rPr>
            </w:pPr>
            <w:r w:rsidRPr="00FF1D15">
              <w:rPr>
                <w:lang w:val="ro-RO"/>
              </w:rPr>
              <w:t>-</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29E07090" w14:textId="26B475B7" w:rsidR="00CF47AA" w:rsidRPr="00FF1D15" w:rsidRDefault="00CF47AA" w:rsidP="00CF47AA">
            <w:pPr>
              <w:shd w:val="clear" w:color="auto" w:fill="FFFFFF" w:themeFill="background1"/>
              <w:jc w:val="center"/>
              <w:rPr>
                <w:lang w:val="ro-RO"/>
              </w:rPr>
            </w:pPr>
            <w:r w:rsidRPr="00FF1D15">
              <w:rPr>
                <w:lang w:val="ro-RO"/>
              </w:rPr>
              <w:t>17</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224B122A" w14:textId="79FC8ADE" w:rsidR="00CF47AA" w:rsidRPr="00FF1D15" w:rsidRDefault="00CF47AA" w:rsidP="00CF47AA">
            <w:pPr>
              <w:shd w:val="clear" w:color="auto" w:fill="FFFFFF" w:themeFill="background1"/>
              <w:jc w:val="center"/>
              <w:rPr>
                <w:lang w:val="ro-RO"/>
              </w:rPr>
            </w:pPr>
            <w:r w:rsidRPr="00FF1D15">
              <w:rPr>
                <w:lang w:val="ro-RO"/>
              </w:rPr>
              <w:t>46</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3504A488" w14:textId="363C6B50" w:rsidR="00CF47AA" w:rsidRPr="00FF1D15" w:rsidRDefault="00CF47AA" w:rsidP="00CF47AA">
            <w:pPr>
              <w:shd w:val="clear" w:color="auto" w:fill="FFFFFF" w:themeFill="background1"/>
              <w:jc w:val="center"/>
              <w:rPr>
                <w:lang w:val="ro-RO"/>
              </w:rPr>
            </w:pPr>
            <w:r w:rsidRPr="00FF1D15">
              <w:rPr>
                <w:lang w:val="ro-RO"/>
              </w:rPr>
              <w:t>63</w:t>
            </w:r>
          </w:p>
        </w:tc>
      </w:tr>
      <w:tr w:rsidR="00CF47AA" w:rsidRPr="00FF1D15" w14:paraId="259DBCD2"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4A624" w14:textId="77777777" w:rsidR="00CF47AA" w:rsidRPr="00FF1D15" w:rsidRDefault="00CF47AA" w:rsidP="00CF47AA">
            <w:p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65B2A" w14:textId="738A0B73" w:rsidR="00CF47AA" w:rsidRPr="00FF1D15" w:rsidRDefault="00CF47AA" w:rsidP="00CF47AA">
            <w:pPr>
              <w:shd w:val="clear" w:color="auto" w:fill="FFFFFF" w:themeFill="background1"/>
              <w:ind w:left="-57" w:right="-57"/>
              <w:rPr>
                <w:b/>
                <w:lang w:val="en-US"/>
              </w:rPr>
            </w:pPr>
            <w:r w:rsidRPr="00FF1D15">
              <w:rPr>
                <w:b/>
                <w:lang w:val="ro-RO"/>
              </w:rPr>
              <w:t>Total ore modul</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43AEA" w14:textId="078B4311" w:rsidR="00CF47AA" w:rsidRPr="00FF1D15" w:rsidRDefault="00CF47AA" w:rsidP="00CF47AA">
            <w:pPr>
              <w:shd w:val="clear" w:color="auto" w:fill="FFFFFF" w:themeFill="background1"/>
              <w:jc w:val="center"/>
              <w:rPr>
                <w:b/>
                <w:bCs/>
                <w:lang w:val="ro-RO"/>
              </w:rPr>
            </w:pPr>
            <w:r w:rsidRPr="00FF1D15">
              <w:rPr>
                <w:b/>
                <w:bCs/>
                <w:lang w:val="ro-RO"/>
              </w:rPr>
              <w:t>6</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C508FC" w14:textId="0966C13C" w:rsidR="00CF47AA" w:rsidRPr="00FF1D15" w:rsidRDefault="00CF47AA" w:rsidP="00CF47AA">
            <w:pPr>
              <w:shd w:val="clear" w:color="auto" w:fill="FFFFFF" w:themeFill="background1"/>
              <w:jc w:val="center"/>
              <w:rPr>
                <w:b/>
                <w:bCs/>
                <w:lang w:val="ro-RO"/>
              </w:rPr>
            </w:pPr>
            <w:r w:rsidRPr="00FF1D15">
              <w:rPr>
                <w:b/>
                <w:bCs/>
                <w:lang w:val="ro-RO"/>
              </w:rPr>
              <w:t>118</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54F68D8D" w14:textId="69FC6C07" w:rsidR="00CF47AA" w:rsidRPr="00FF1D15" w:rsidRDefault="00CF47AA" w:rsidP="00CF47AA">
            <w:pPr>
              <w:shd w:val="clear" w:color="auto" w:fill="FFFFFF" w:themeFill="background1"/>
              <w:jc w:val="center"/>
              <w:rPr>
                <w:b/>
                <w:bCs/>
                <w:lang w:val="ro-RO"/>
              </w:rPr>
            </w:pPr>
            <w:r w:rsidRPr="00FF1D15">
              <w:rPr>
                <w:b/>
                <w:bCs/>
                <w:lang w:val="ro-RO"/>
              </w:rPr>
              <w:t>56</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11A14A8B" w14:textId="57E2ADA4" w:rsidR="00CF47AA" w:rsidRPr="00FF1D15" w:rsidRDefault="00CF47AA" w:rsidP="00CF47AA">
            <w:pPr>
              <w:shd w:val="clear" w:color="auto" w:fill="FFFFFF" w:themeFill="background1"/>
              <w:jc w:val="center"/>
              <w:rPr>
                <w:b/>
                <w:bCs/>
                <w:lang w:val="ro-RO"/>
              </w:rPr>
            </w:pPr>
            <w:r w:rsidRPr="00FF1D15">
              <w:rPr>
                <w:b/>
                <w:bCs/>
                <w:lang w:val="ro-RO"/>
              </w:rPr>
              <w:t>180</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73B574AF" w14:textId="5B066C62" w:rsidR="00CF47AA" w:rsidRPr="00FF1D15" w:rsidRDefault="00CF47AA" w:rsidP="00CF47AA">
            <w:pPr>
              <w:shd w:val="clear" w:color="auto" w:fill="FFFFFF" w:themeFill="background1"/>
              <w:jc w:val="center"/>
              <w:rPr>
                <w:b/>
                <w:bCs/>
                <w:lang w:val="ro-RO"/>
              </w:rPr>
            </w:pPr>
            <w:r w:rsidRPr="00FF1D15">
              <w:rPr>
                <w:b/>
                <w:bCs/>
                <w:lang w:val="ro-RO"/>
              </w:rPr>
              <w:t>180</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134A54A3" w14:textId="1EBF0F6D" w:rsidR="00CF47AA" w:rsidRPr="00FF1D15" w:rsidRDefault="00CF47AA" w:rsidP="00CF47AA">
            <w:pPr>
              <w:shd w:val="clear" w:color="auto" w:fill="FFFFFF" w:themeFill="background1"/>
              <w:jc w:val="center"/>
              <w:rPr>
                <w:b/>
                <w:bCs/>
                <w:lang w:val="ro-RO"/>
              </w:rPr>
            </w:pPr>
            <w:r w:rsidRPr="00FF1D15">
              <w:rPr>
                <w:b/>
                <w:bCs/>
                <w:lang w:val="ro-RO"/>
              </w:rPr>
              <w:t>360</w:t>
            </w:r>
          </w:p>
        </w:tc>
      </w:tr>
      <w:tr w:rsidR="00CF47AA" w:rsidRPr="005A2452" w14:paraId="26B70754" w14:textId="77777777" w:rsidTr="007909C2">
        <w:tc>
          <w:tcPr>
            <w:tcW w:w="9841" w:type="dxa"/>
            <w:gridSpan w:val="8"/>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78CB34D7" w14:textId="2A3FDA63" w:rsidR="00CF47AA" w:rsidRPr="00FF1D15" w:rsidRDefault="00CF47AA" w:rsidP="00CF47AA">
            <w:pPr>
              <w:shd w:val="clear" w:color="auto" w:fill="FFFFFF" w:themeFill="background1"/>
              <w:spacing w:before="60" w:after="60"/>
              <w:rPr>
                <w:lang w:val="ro-RO"/>
              </w:rPr>
            </w:pPr>
            <w:r w:rsidRPr="00FF1D15">
              <w:rPr>
                <w:b/>
                <w:lang w:val="ro-RO"/>
              </w:rPr>
              <w:t xml:space="preserve">Modul de specialitate: </w:t>
            </w:r>
            <w:r w:rsidRPr="00FF1D15">
              <w:rPr>
                <w:b/>
                <w:lang w:val="en-US"/>
              </w:rPr>
              <w:t>SUPRAVEGHEREA EPIDEMIOLOGICĂ ȘI CONTROLUL</w:t>
            </w:r>
            <w:r w:rsidRPr="00FF1D15">
              <w:rPr>
                <w:b/>
                <w:lang w:val="ro-RO"/>
              </w:rPr>
              <w:t xml:space="preserve"> </w:t>
            </w:r>
            <w:r w:rsidRPr="00FF1D15">
              <w:rPr>
                <w:b/>
                <w:lang w:val="en-US"/>
              </w:rPr>
              <w:t>INFECȚIILOR DIGESTIVE</w:t>
            </w:r>
          </w:p>
        </w:tc>
      </w:tr>
      <w:tr w:rsidR="00CF47AA" w:rsidRPr="00FF1D15" w14:paraId="74DDA0F5"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0F8A8" w14:textId="77777777" w:rsidR="00CF47AA" w:rsidRPr="00FF1D15" w:rsidRDefault="00CF47AA" w:rsidP="00CF47AA">
            <w:pPr>
              <w:numPr>
                <w:ilvl w:val="0"/>
                <w:numId w:val="35"/>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02862" w14:textId="4ED67210" w:rsidR="00CF47AA" w:rsidRPr="00FF1D15" w:rsidRDefault="00CF47AA" w:rsidP="00CF47AA">
            <w:pPr>
              <w:shd w:val="clear" w:color="auto" w:fill="FFFFFF" w:themeFill="background1"/>
              <w:ind w:left="-57" w:right="-57"/>
              <w:rPr>
                <w:b/>
                <w:lang w:val="ro-RO"/>
              </w:rPr>
            </w:pPr>
            <w:r w:rsidRPr="00FF1D15">
              <w:rPr>
                <w:lang w:val="ro-RO"/>
              </w:rPr>
              <w:t xml:space="preserve">Investigarea epidemiologică a izbucnirilor </w:t>
            </w:r>
            <w:r w:rsidRPr="00FF1D15">
              <w:rPr>
                <w:lang w:val="ro-RO" w:eastAsia="ro-RO"/>
              </w:rPr>
              <w:t>cauzate de consumul produselor alimentare. Principiile de elaborare a chestionarului.</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A3243" w14:textId="5AEAF02F" w:rsidR="00CF47AA" w:rsidRPr="00FF1D15" w:rsidRDefault="00CF47AA" w:rsidP="00CF47AA">
            <w:pPr>
              <w:shd w:val="clear" w:color="auto" w:fill="FFFFFF" w:themeFill="background1"/>
              <w:jc w:val="center"/>
              <w:rPr>
                <w:lang w:val="ro-RO"/>
              </w:rPr>
            </w:pPr>
            <w:r w:rsidRPr="00FF1D15">
              <w:rPr>
                <w:lang w:val="ro-RO"/>
              </w:rPr>
              <w:t>2</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F6F527" w14:textId="4D70389C" w:rsidR="00CF47AA" w:rsidRPr="00FF1D15" w:rsidRDefault="00CF47AA" w:rsidP="00CF47AA">
            <w:pPr>
              <w:shd w:val="clear" w:color="auto" w:fill="FFFFFF" w:themeFill="background1"/>
              <w:jc w:val="center"/>
              <w:rPr>
                <w:lang w:val="ro-RO"/>
              </w:rPr>
            </w:pPr>
            <w:r w:rsidRPr="00FF1D15">
              <w:rPr>
                <w:lang w:val="ro-RO"/>
              </w:rPr>
              <w:t>16</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5127B794" w14:textId="6538A47E" w:rsidR="00CF47AA" w:rsidRPr="00FF1D15" w:rsidRDefault="00CF47AA" w:rsidP="00CF47AA">
            <w:pPr>
              <w:shd w:val="clear" w:color="auto" w:fill="FFFFFF" w:themeFill="background1"/>
              <w:jc w:val="center"/>
              <w:rPr>
                <w:lang w:val="ro-RO"/>
              </w:rPr>
            </w:pPr>
            <w:r w:rsidRPr="00FF1D15">
              <w:rPr>
                <w:lang w:val="ro-RO"/>
              </w:rPr>
              <w:t>18</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7BBA9482" w14:textId="5F81329F" w:rsidR="00CF47AA" w:rsidRPr="00FF1D15" w:rsidRDefault="00CF47AA" w:rsidP="00CF47AA">
            <w:pPr>
              <w:shd w:val="clear" w:color="auto" w:fill="FFFFFF" w:themeFill="background1"/>
              <w:jc w:val="center"/>
              <w:rPr>
                <w:lang w:val="ro-RO"/>
              </w:rPr>
            </w:pPr>
            <w:r w:rsidRPr="00FF1D15">
              <w:rPr>
                <w:lang w:val="ro-RO"/>
              </w:rPr>
              <w:t>36</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3FE04712" w14:textId="4C0CFC3B" w:rsidR="00CF47AA" w:rsidRPr="00FF1D15" w:rsidRDefault="00CF47AA" w:rsidP="00CF47AA">
            <w:pPr>
              <w:shd w:val="clear" w:color="auto" w:fill="FFFFFF" w:themeFill="background1"/>
              <w:jc w:val="center"/>
              <w:rPr>
                <w:lang w:val="ro-RO"/>
              </w:rPr>
            </w:pPr>
            <w:r w:rsidRPr="00FF1D15">
              <w:rPr>
                <w:lang w:val="ro-RO"/>
              </w:rPr>
              <w:t>36</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1A136385" w14:textId="433E765F" w:rsidR="00CF47AA" w:rsidRPr="00FF1D15" w:rsidRDefault="00CF47AA" w:rsidP="00CF47AA">
            <w:pPr>
              <w:shd w:val="clear" w:color="auto" w:fill="FFFFFF" w:themeFill="background1"/>
              <w:jc w:val="center"/>
              <w:rPr>
                <w:lang w:val="ro-RO"/>
              </w:rPr>
            </w:pPr>
            <w:r w:rsidRPr="00FF1D15">
              <w:rPr>
                <w:lang w:val="ro-RO"/>
              </w:rPr>
              <w:t>72</w:t>
            </w:r>
          </w:p>
        </w:tc>
      </w:tr>
      <w:tr w:rsidR="00CF47AA" w:rsidRPr="00FF1D15" w14:paraId="2950AECA"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74C752" w14:textId="77777777" w:rsidR="00CF47AA" w:rsidRPr="00FF1D15" w:rsidRDefault="00CF47AA" w:rsidP="00CF47AA">
            <w:pPr>
              <w:numPr>
                <w:ilvl w:val="0"/>
                <w:numId w:val="35"/>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F796C" w14:textId="76A3FDEF" w:rsidR="00CF47AA" w:rsidRPr="00FF1D15" w:rsidRDefault="00CF47AA" w:rsidP="00CF47AA">
            <w:pPr>
              <w:shd w:val="clear" w:color="auto" w:fill="FFFFFF" w:themeFill="background1"/>
              <w:ind w:left="-57" w:right="-57"/>
              <w:rPr>
                <w:lang w:val="ro-RO"/>
              </w:rPr>
            </w:pPr>
            <w:r w:rsidRPr="00FF1D15">
              <w:rPr>
                <w:lang w:val="ro-RO"/>
              </w:rPr>
              <w:t>Metodologia de anchetare epidemiologică a focarului epidemic cu un singur caz și cazuri multiple/</w:t>
            </w:r>
            <w:proofErr w:type="spellStart"/>
            <w:r w:rsidRPr="00FF1D15">
              <w:rPr>
                <w:lang w:val="ro-RO"/>
              </w:rPr>
              <w:t>clastere</w:t>
            </w:r>
            <w:proofErr w:type="spellEnd"/>
            <w:r w:rsidRPr="00FF1D15">
              <w:rPr>
                <w:lang w:val="ro-RO"/>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1D59D" w14:textId="4C3B576B" w:rsidR="00CF47AA" w:rsidRPr="00FF1D15" w:rsidRDefault="00CF47AA" w:rsidP="00CF47AA">
            <w:pPr>
              <w:shd w:val="clear" w:color="auto" w:fill="FFFFFF" w:themeFill="background1"/>
              <w:jc w:val="center"/>
              <w:rPr>
                <w:lang w:val="ro-RO"/>
              </w:rPr>
            </w:pPr>
            <w:r w:rsidRPr="00FF1D15">
              <w:rPr>
                <w:lang w:val="ro-RO"/>
              </w:rPr>
              <w:t>-</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5CB668" w14:textId="3A23EBEB" w:rsidR="00CF47AA" w:rsidRPr="00FF1D15" w:rsidRDefault="00CF47AA" w:rsidP="00CF47AA">
            <w:pPr>
              <w:shd w:val="clear" w:color="auto" w:fill="FFFFFF" w:themeFill="background1"/>
              <w:jc w:val="center"/>
              <w:rPr>
                <w:lang w:val="ro-RO"/>
              </w:rPr>
            </w:pPr>
            <w:r w:rsidRPr="00FF1D15">
              <w:rPr>
                <w:lang w:val="ro-RO"/>
              </w:rPr>
              <w:t>16</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74CEB3D5" w14:textId="6AE6FA79" w:rsidR="00CF47AA" w:rsidRPr="00FF1D15" w:rsidRDefault="00CF47AA" w:rsidP="00CF47AA">
            <w:pPr>
              <w:shd w:val="clear" w:color="auto" w:fill="FFFFFF" w:themeFill="background1"/>
              <w:jc w:val="center"/>
              <w:rPr>
                <w:lang w:val="ro-RO"/>
              </w:rPr>
            </w:pPr>
            <w:r w:rsidRPr="00FF1D15">
              <w:rPr>
                <w:lang w:val="ro-RO"/>
              </w:rPr>
              <w:t>16</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38D5DC8E" w14:textId="3CE7FBFD" w:rsidR="00CF47AA" w:rsidRPr="00FF1D15" w:rsidRDefault="00CF47AA" w:rsidP="00CF47AA">
            <w:pPr>
              <w:shd w:val="clear" w:color="auto" w:fill="FFFFFF" w:themeFill="background1"/>
              <w:jc w:val="center"/>
              <w:rPr>
                <w:lang w:val="ro-RO"/>
              </w:rPr>
            </w:pPr>
            <w:r w:rsidRPr="00FF1D15">
              <w:rPr>
                <w:lang w:val="ro-RO"/>
              </w:rPr>
              <w:t>32</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7F7AF5E5" w14:textId="1CA9E5F7" w:rsidR="00CF47AA" w:rsidRPr="00FF1D15" w:rsidRDefault="00CF47AA" w:rsidP="00CF47AA">
            <w:pPr>
              <w:shd w:val="clear" w:color="auto" w:fill="FFFFFF" w:themeFill="background1"/>
              <w:jc w:val="center"/>
              <w:rPr>
                <w:lang w:val="ro-RO"/>
              </w:rPr>
            </w:pPr>
            <w:r w:rsidRPr="00FF1D15">
              <w:rPr>
                <w:lang w:val="ro-RO"/>
              </w:rPr>
              <w:t>36</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2B3848E1" w14:textId="6BA8BBED" w:rsidR="00CF47AA" w:rsidRPr="00FF1D15" w:rsidRDefault="00CF47AA" w:rsidP="00CF47AA">
            <w:pPr>
              <w:shd w:val="clear" w:color="auto" w:fill="FFFFFF" w:themeFill="background1"/>
              <w:jc w:val="center"/>
              <w:rPr>
                <w:lang w:val="ro-RO"/>
              </w:rPr>
            </w:pPr>
            <w:r w:rsidRPr="00FF1D15">
              <w:rPr>
                <w:lang w:val="ro-RO"/>
              </w:rPr>
              <w:t>68</w:t>
            </w:r>
          </w:p>
        </w:tc>
      </w:tr>
      <w:tr w:rsidR="00CF47AA" w:rsidRPr="00FF1D15" w14:paraId="1FCEF6C5"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DEF247" w14:textId="77777777" w:rsidR="00CF47AA" w:rsidRPr="00FF1D15" w:rsidRDefault="00CF47AA" w:rsidP="00CF47AA">
            <w:pPr>
              <w:numPr>
                <w:ilvl w:val="0"/>
                <w:numId w:val="35"/>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15ECB" w14:textId="5E81F860" w:rsidR="00CF47AA" w:rsidRPr="00FF1D15" w:rsidRDefault="00CF47AA" w:rsidP="00CF47AA">
            <w:pPr>
              <w:shd w:val="clear" w:color="auto" w:fill="FFFFFF" w:themeFill="background1"/>
              <w:ind w:left="-57" w:right="-57"/>
              <w:rPr>
                <w:lang w:val="ro-RO"/>
              </w:rPr>
            </w:pPr>
            <w:r w:rsidRPr="00FF1D15">
              <w:rPr>
                <w:lang w:val="ro-RO"/>
              </w:rPr>
              <w:t>Particularitățile de anchetare a unei izbucniri alimentare; 10 pași de investigație a erupțiilor alimentare; aplicarea metodei analitice de studii (caz-martor).</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E52CA" w14:textId="3B226161" w:rsidR="00CF47AA" w:rsidRPr="00FF1D15" w:rsidRDefault="00CF47AA" w:rsidP="00CF47AA">
            <w:pPr>
              <w:shd w:val="clear" w:color="auto" w:fill="FFFFFF" w:themeFill="background1"/>
              <w:jc w:val="center"/>
              <w:rPr>
                <w:lang w:val="ro-RO"/>
              </w:rPr>
            </w:pPr>
            <w:r w:rsidRPr="00FF1D15">
              <w:rPr>
                <w:lang w:val="ro-RO"/>
              </w:rPr>
              <w:t>2</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DAB5F8" w14:textId="17208935" w:rsidR="00CF47AA" w:rsidRPr="00FF1D15" w:rsidRDefault="00CF47AA" w:rsidP="00CF47AA">
            <w:pPr>
              <w:shd w:val="clear" w:color="auto" w:fill="FFFFFF" w:themeFill="background1"/>
              <w:jc w:val="center"/>
              <w:rPr>
                <w:lang w:val="ro-RO"/>
              </w:rPr>
            </w:pPr>
            <w:r w:rsidRPr="00FF1D15">
              <w:rPr>
                <w:lang w:val="ro-RO"/>
              </w:rPr>
              <w:t>16</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0983D9D7" w14:textId="59132D5F" w:rsidR="00CF47AA" w:rsidRPr="00FF1D15" w:rsidRDefault="00CF47AA" w:rsidP="00CF47AA">
            <w:pPr>
              <w:shd w:val="clear" w:color="auto" w:fill="FFFFFF" w:themeFill="background1"/>
              <w:jc w:val="center"/>
              <w:rPr>
                <w:lang w:val="ro-RO"/>
              </w:rPr>
            </w:pPr>
            <w:r w:rsidRPr="00FF1D15">
              <w:rPr>
                <w:lang w:val="ro-RO"/>
              </w:rPr>
              <w:t>22</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2248D26B" w14:textId="02ECCF5B" w:rsidR="00CF47AA" w:rsidRPr="00FF1D15" w:rsidRDefault="00CF47AA" w:rsidP="00CF47AA">
            <w:pPr>
              <w:shd w:val="clear" w:color="auto" w:fill="FFFFFF" w:themeFill="background1"/>
              <w:jc w:val="center"/>
              <w:rPr>
                <w:lang w:val="ro-RO"/>
              </w:rPr>
            </w:pPr>
            <w:r w:rsidRPr="00FF1D15">
              <w:rPr>
                <w:lang w:val="ro-RO"/>
              </w:rPr>
              <w:t>40</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5EBD0705" w14:textId="79124865" w:rsidR="00CF47AA" w:rsidRPr="00FF1D15" w:rsidRDefault="00CF47AA" w:rsidP="00CF47AA">
            <w:pPr>
              <w:shd w:val="clear" w:color="auto" w:fill="FFFFFF" w:themeFill="background1"/>
              <w:jc w:val="center"/>
              <w:rPr>
                <w:lang w:val="ro-RO"/>
              </w:rPr>
            </w:pPr>
            <w:r w:rsidRPr="00FF1D15">
              <w:rPr>
                <w:lang w:val="ro-RO"/>
              </w:rPr>
              <w:t>36</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14C334D8" w14:textId="51DB7873" w:rsidR="00CF47AA" w:rsidRPr="00FF1D15" w:rsidRDefault="00CF47AA" w:rsidP="00CF47AA">
            <w:pPr>
              <w:shd w:val="clear" w:color="auto" w:fill="FFFFFF" w:themeFill="background1"/>
              <w:jc w:val="center"/>
              <w:rPr>
                <w:lang w:val="ro-RO"/>
              </w:rPr>
            </w:pPr>
            <w:r w:rsidRPr="00FF1D15">
              <w:rPr>
                <w:lang w:val="ro-RO"/>
              </w:rPr>
              <w:t>76</w:t>
            </w:r>
          </w:p>
        </w:tc>
      </w:tr>
      <w:tr w:rsidR="00CF47AA" w:rsidRPr="00FF1D15" w14:paraId="3971CD8F"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E4710" w14:textId="77777777" w:rsidR="00CF47AA" w:rsidRPr="00FF1D15" w:rsidRDefault="00CF47AA" w:rsidP="00CF47AA">
            <w:pPr>
              <w:numPr>
                <w:ilvl w:val="0"/>
                <w:numId w:val="35"/>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8F5D3" w14:textId="293EF19D" w:rsidR="00CF47AA" w:rsidRPr="00FF1D15" w:rsidRDefault="00CF47AA" w:rsidP="00CF47AA">
            <w:pPr>
              <w:shd w:val="clear" w:color="auto" w:fill="FFFFFF" w:themeFill="background1"/>
              <w:ind w:left="-57" w:right="-57"/>
              <w:rPr>
                <w:lang w:val="ro-RO"/>
              </w:rPr>
            </w:pPr>
            <w:r w:rsidRPr="00FF1D15">
              <w:rPr>
                <w:b/>
                <w:lang w:val="ro-RO"/>
              </w:rPr>
              <w:t>Total ore modul</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CB5E4B" w14:textId="52EC3DD5" w:rsidR="00CF47AA" w:rsidRPr="00FF1D15" w:rsidRDefault="00CF47AA" w:rsidP="00CF47AA">
            <w:pPr>
              <w:shd w:val="clear" w:color="auto" w:fill="FFFFFF" w:themeFill="background1"/>
              <w:jc w:val="center"/>
              <w:rPr>
                <w:b/>
                <w:bCs/>
                <w:lang w:val="ro-RO"/>
              </w:rPr>
            </w:pPr>
            <w:r w:rsidRPr="00FF1D15">
              <w:rPr>
                <w:b/>
                <w:bCs/>
                <w:lang w:val="ro-RO"/>
              </w:rPr>
              <w:t>4</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ED3763" w14:textId="7A7FE22A" w:rsidR="00CF47AA" w:rsidRPr="00FF1D15" w:rsidRDefault="00CF47AA" w:rsidP="00CF47AA">
            <w:pPr>
              <w:shd w:val="clear" w:color="auto" w:fill="FFFFFF" w:themeFill="background1"/>
              <w:jc w:val="center"/>
              <w:rPr>
                <w:b/>
                <w:bCs/>
                <w:lang w:val="ro-RO"/>
              </w:rPr>
            </w:pPr>
            <w:r w:rsidRPr="00FF1D15">
              <w:rPr>
                <w:b/>
                <w:bCs/>
                <w:lang w:val="ro-RO"/>
              </w:rPr>
              <w:t>48</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6272D07E" w14:textId="3056DC0D" w:rsidR="00CF47AA" w:rsidRPr="00FF1D15" w:rsidRDefault="00CF47AA" w:rsidP="00CF47AA">
            <w:pPr>
              <w:shd w:val="clear" w:color="auto" w:fill="FFFFFF" w:themeFill="background1"/>
              <w:jc w:val="center"/>
              <w:rPr>
                <w:b/>
                <w:bCs/>
                <w:lang w:val="ro-RO"/>
              </w:rPr>
            </w:pPr>
            <w:r w:rsidRPr="00FF1D15">
              <w:rPr>
                <w:b/>
                <w:bCs/>
                <w:lang w:val="ro-RO"/>
              </w:rPr>
              <w:t>56</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69B55174" w14:textId="6B1B8498" w:rsidR="00CF47AA" w:rsidRPr="00FF1D15" w:rsidRDefault="00CF47AA" w:rsidP="00CF47AA">
            <w:pPr>
              <w:shd w:val="clear" w:color="auto" w:fill="FFFFFF" w:themeFill="background1"/>
              <w:jc w:val="center"/>
              <w:rPr>
                <w:b/>
                <w:bCs/>
                <w:lang w:val="ro-RO"/>
              </w:rPr>
            </w:pPr>
            <w:r w:rsidRPr="00FF1D15">
              <w:rPr>
                <w:b/>
                <w:bCs/>
                <w:lang w:val="ro-RO"/>
              </w:rPr>
              <w:t>108</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6C02CD9E" w14:textId="19BA9D14" w:rsidR="00CF47AA" w:rsidRPr="00FF1D15" w:rsidRDefault="00CF47AA" w:rsidP="00CF47AA">
            <w:pPr>
              <w:shd w:val="clear" w:color="auto" w:fill="FFFFFF" w:themeFill="background1"/>
              <w:jc w:val="center"/>
              <w:rPr>
                <w:b/>
                <w:bCs/>
                <w:lang w:val="ro-RO"/>
              </w:rPr>
            </w:pPr>
            <w:r w:rsidRPr="00FF1D15">
              <w:rPr>
                <w:b/>
                <w:bCs/>
                <w:lang w:val="ro-RO"/>
              </w:rPr>
              <w:t>108</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4297179E" w14:textId="2728C449" w:rsidR="00CF47AA" w:rsidRPr="00FF1D15" w:rsidRDefault="00CF47AA" w:rsidP="00CF47AA">
            <w:pPr>
              <w:shd w:val="clear" w:color="auto" w:fill="FFFFFF" w:themeFill="background1"/>
              <w:jc w:val="center"/>
              <w:rPr>
                <w:b/>
                <w:bCs/>
                <w:lang w:val="ro-RO"/>
              </w:rPr>
            </w:pPr>
            <w:r w:rsidRPr="00FF1D15">
              <w:rPr>
                <w:b/>
                <w:bCs/>
                <w:lang w:val="ro-RO"/>
              </w:rPr>
              <w:t>216</w:t>
            </w:r>
          </w:p>
        </w:tc>
      </w:tr>
      <w:tr w:rsidR="00CF47AA" w:rsidRPr="00FF1D15" w14:paraId="2B749140" w14:textId="77777777" w:rsidTr="007909C2">
        <w:tc>
          <w:tcPr>
            <w:tcW w:w="9841" w:type="dxa"/>
            <w:gridSpan w:val="8"/>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6B9AC496" w14:textId="76D45B48" w:rsidR="00CF47AA" w:rsidRPr="00FF1D15" w:rsidRDefault="00CF47AA" w:rsidP="00CF47AA">
            <w:pPr>
              <w:shd w:val="clear" w:color="auto" w:fill="FFFFFF" w:themeFill="background1"/>
              <w:spacing w:before="60" w:after="60"/>
              <w:rPr>
                <w:sz w:val="20"/>
                <w:szCs w:val="20"/>
                <w:lang w:val="ro-RO"/>
              </w:rPr>
            </w:pPr>
            <w:r w:rsidRPr="00FF1D15">
              <w:rPr>
                <w:b/>
                <w:szCs w:val="20"/>
                <w:lang w:val="ro-RO"/>
              </w:rPr>
              <w:t xml:space="preserve">Modul de specialitate: </w:t>
            </w:r>
            <w:r w:rsidRPr="00FF1D15">
              <w:rPr>
                <w:b/>
                <w:caps/>
                <w:szCs w:val="20"/>
                <w:lang w:val="en-US"/>
              </w:rPr>
              <w:t>Supravegherea epidemiologică și controlul infecțiilor prevenibile prin vaccinări. Imunoprofilaxia</w:t>
            </w:r>
          </w:p>
        </w:tc>
      </w:tr>
      <w:tr w:rsidR="00CF47AA" w:rsidRPr="00FF1D15" w14:paraId="4A8A6AC1"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F5072A" w14:textId="77777777" w:rsidR="00CF47AA" w:rsidRPr="00FF1D15" w:rsidRDefault="00CF47AA" w:rsidP="00CF47AA">
            <w:pPr>
              <w:numPr>
                <w:ilvl w:val="0"/>
                <w:numId w:val="36"/>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0919A" w14:textId="3681FE98" w:rsidR="00CF47AA" w:rsidRPr="00FF1D15" w:rsidRDefault="00CF47AA" w:rsidP="00CF47AA">
            <w:pPr>
              <w:shd w:val="clear" w:color="auto" w:fill="FFFFFF" w:themeFill="background1"/>
              <w:ind w:left="-57" w:right="-57"/>
              <w:rPr>
                <w:b/>
                <w:lang w:val="ro-RO"/>
              </w:rPr>
            </w:pPr>
            <w:r w:rsidRPr="00FF1D15">
              <w:rPr>
                <w:lang w:val="ro-RO"/>
              </w:rPr>
              <w:t>Supravegherea epidemiologică în infecțiile controlabile prin vaccinări</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7E9564" w14:textId="0538352B" w:rsidR="00CF47AA" w:rsidRPr="00FF1D15" w:rsidRDefault="00CF47AA" w:rsidP="00CF47AA">
            <w:pPr>
              <w:shd w:val="clear" w:color="auto" w:fill="FFFFFF" w:themeFill="background1"/>
              <w:jc w:val="center"/>
              <w:rPr>
                <w:lang w:val="ro-RO"/>
              </w:rPr>
            </w:pPr>
            <w:r w:rsidRPr="00FF1D15">
              <w:rPr>
                <w:lang w:val="ro-RO"/>
              </w:rPr>
              <w:t>-</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5EC01" w14:textId="1A77A110" w:rsidR="00CF47AA" w:rsidRPr="00FF1D15" w:rsidRDefault="00CF47AA" w:rsidP="00CF47AA">
            <w:pPr>
              <w:shd w:val="clear" w:color="auto" w:fill="FFFFFF" w:themeFill="background1"/>
              <w:jc w:val="center"/>
              <w:rPr>
                <w:lang w:val="ro-RO"/>
              </w:rPr>
            </w:pPr>
            <w:r w:rsidRPr="00FF1D15">
              <w:rPr>
                <w:lang w:val="ro-RO"/>
              </w:rPr>
              <w:t>16</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12ABB191" w14:textId="7674E1B7" w:rsidR="00CF47AA" w:rsidRPr="00FF1D15" w:rsidRDefault="00CF47AA" w:rsidP="00CF47AA">
            <w:pPr>
              <w:shd w:val="clear" w:color="auto" w:fill="FFFFFF" w:themeFill="background1"/>
              <w:jc w:val="center"/>
              <w:rPr>
                <w:lang w:val="ro-RO"/>
              </w:rPr>
            </w:pPr>
            <w:r w:rsidRPr="00FF1D15">
              <w:rPr>
                <w:lang w:val="ro-RO"/>
              </w:rPr>
              <w:t>34</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5FC7BAED" w14:textId="4DE38785" w:rsidR="00CF47AA" w:rsidRPr="00FF1D15" w:rsidRDefault="00CF47AA" w:rsidP="00CF47AA">
            <w:pPr>
              <w:shd w:val="clear" w:color="auto" w:fill="FFFFFF" w:themeFill="background1"/>
              <w:jc w:val="center"/>
              <w:rPr>
                <w:lang w:val="ro-RO"/>
              </w:rPr>
            </w:pPr>
            <w:r w:rsidRPr="00FF1D15">
              <w:rPr>
                <w:lang w:val="ro-RO"/>
              </w:rPr>
              <w:t>50</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0C5AF93B" w14:textId="6C9DA1F8" w:rsidR="00CF47AA" w:rsidRPr="00FF1D15" w:rsidRDefault="00CF47AA" w:rsidP="00CF47AA">
            <w:pPr>
              <w:shd w:val="clear" w:color="auto" w:fill="FFFFFF" w:themeFill="background1"/>
              <w:jc w:val="center"/>
              <w:rPr>
                <w:lang w:val="ro-RO"/>
              </w:rPr>
            </w:pPr>
            <w:r w:rsidRPr="00FF1D15">
              <w:rPr>
                <w:lang w:val="ro-RO"/>
              </w:rPr>
              <w:t>40</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19180BD3" w14:textId="7C60B785" w:rsidR="00CF47AA" w:rsidRPr="00FF1D15" w:rsidRDefault="00CF47AA" w:rsidP="00CF47AA">
            <w:pPr>
              <w:shd w:val="clear" w:color="auto" w:fill="FFFFFF" w:themeFill="background1"/>
              <w:jc w:val="center"/>
              <w:rPr>
                <w:lang w:val="ro-RO"/>
              </w:rPr>
            </w:pPr>
            <w:r w:rsidRPr="00FF1D15">
              <w:rPr>
                <w:lang w:val="ro-RO"/>
              </w:rPr>
              <w:t>90</w:t>
            </w:r>
          </w:p>
        </w:tc>
      </w:tr>
      <w:tr w:rsidR="00CF47AA" w:rsidRPr="00FF1D15" w14:paraId="2203BA67"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A1B461" w14:textId="77777777" w:rsidR="00CF47AA" w:rsidRPr="00FF1D15" w:rsidRDefault="00CF47AA" w:rsidP="00CF47AA">
            <w:pPr>
              <w:numPr>
                <w:ilvl w:val="0"/>
                <w:numId w:val="36"/>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91CC79" w14:textId="3039544C" w:rsidR="00CF47AA" w:rsidRPr="00FF1D15" w:rsidRDefault="00CF47AA" w:rsidP="00CF47AA">
            <w:pPr>
              <w:shd w:val="clear" w:color="auto" w:fill="FFFFFF" w:themeFill="background1"/>
              <w:ind w:left="-57" w:right="-57"/>
              <w:rPr>
                <w:b/>
                <w:lang w:val="en-US"/>
              </w:rPr>
            </w:pPr>
            <w:r w:rsidRPr="00FF1D15">
              <w:rPr>
                <w:rFonts w:ascii="TimesNewRoman" w:hAnsi="TimesNewRoman" w:cs="TimesNewRoman"/>
                <w:lang w:val="en-US" w:eastAsia="ro-RO"/>
              </w:rPr>
              <w:t xml:space="preserve">Programul </w:t>
            </w:r>
            <w:proofErr w:type="spellStart"/>
            <w:r w:rsidRPr="00FF1D15">
              <w:rPr>
                <w:rFonts w:ascii="TimesNewRoman" w:hAnsi="TimesNewRoman" w:cs="TimesNewRoman"/>
                <w:lang w:val="en-US" w:eastAsia="ro-RO"/>
              </w:rPr>
              <w:t>Național</w:t>
            </w:r>
            <w:proofErr w:type="spellEnd"/>
            <w:r w:rsidRPr="00FF1D15">
              <w:rPr>
                <w:rFonts w:ascii="TimesNewRoman" w:hAnsi="TimesNewRoman" w:cs="TimesNewRoman"/>
                <w:lang w:val="en-US" w:eastAsia="ro-RO"/>
              </w:rPr>
              <w:t xml:space="preserve"> de </w:t>
            </w:r>
            <w:proofErr w:type="spellStart"/>
            <w:r w:rsidRPr="00FF1D15">
              <w:rPr>
                <w:rFonts w:ascii="TimesNewRoman" w:hAnsi="TimesNewRoman" w:cs="TimesNewRoman"/>
                <w:lang w:val="en-US" w:eastAsia="ro-RO"/>
              </w:rPr>
              <w:t>Imunizări</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structură</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organizare</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păstrarea</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vaccinurilor</w:t>
            </w:r>
            <w:proofErr w:type="spellEnd"/>
            <w:r w:rsidRPr="00FF1D15">
              <w:rPr>
                <w:rFonts w:ascii="TimesNewRoman" w:hAnsi="TimesNewRoman" w:cs="TimesNewRoman"/>
                <w:lang w:val="en-US" w:eastAsia="ro-RO"/>
              </w:rPr>
              <w:t xml:space="preserve"> - </w:t>
            </w:r>
            <w:proofErr w:type="spellStart"/>
            <w:r w:rsidRPr="00FF1D15">
              <w:rPr>
                <w:rFonts w:ascii="TimesNewRoman" w:hAnsi="TimesNewRoman" w:cs="TimesNewRoman"/>
                <w:lang w:val="en-US" w:eastAsia="ro-RO"/>
              </w:rPr>
              <w:t>lanțul</w:t>
            </w:r>
            <w:proofErr w:type="spellEnd"/>
            <w:r w:rsidRPr="00FF1D15">
              <w:rPr>
                <w:rFonts w:ascii="TimesNewRoman" w:hAnsi="TimesNewRoman" w:cs="TimesNewRoman"/>
                <w:lang w:val="en-US" w:eastAsia="ro-RO"/>
              </w:rPr>
              <w:t xml:space="preserve"> frig, </w:t>
            </w:r>
            <w:proofErr w:type="spellStart"/>
            <w:r w:rsidRPr="00FF1D15">
              <w:rPr>
                <w:rFonts w:ascii="TimesNewRoman" w:hAnsi="TimesNewRoman" w:cs="TimesNewRoman"/>
                <w:lang w:val="en-US" w:eastAsia="ro-RO"/>
              </w:rPr>
              <w:t>evaluarea</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eficienței</w:t>
            </w:r>
            <w:proofErr w:type="spellEnd"/>
            <w:r w:rsidRPr="00FF1D15">
              <w:rPr>
                <w:rFonts w:ascii="TimesNewRoman" w:hAnsi="TimesNewRoman" w:cs="TimesNewRoman"/>
                <w:lang w:val="en-US" w:eastAsia="ro-RO"/>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5E12A1" w14:textId="273ADD8D" w:rsidR="00CF47AA" w:rsidRPr="00FF1D15" w:rsidRDefault="00CF47AA" w:rsidP="00CF47AA">
            <w:pPr>
              <w:shd w:val="clear" w:color="auto" w:fill="FFFFFF" w:themeFill="background1"/>
              <w:jc w:val="center"/>
              <w:rPr>
                <w:lang w:val="ro-RO"/>
              </w:rPr>
            </w:pPr>
            <w:r w:rsidRPr="00FF1D15">
              <w:rPr>
                <w:lang w:val="ro-RO"/>
              </w:rPr>
              <w:t>-</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FD67B4" w14:textId="18522A97" w:rsidR="00CF47AA" w:rsidRPr="00FF1D15" w:rsidRDefault="00CF47AA" w:rsidP="00CF47AA">
            <w:pPr>
              <w:shd w:val="clear" w:color="auto" w:fill="FFFFFF" w:themeFill="background1"/>
              <w:jc w:val="center"/>
              <w:rPr>
                <w:lang w:val="ro-RO"/>
              </w:rPr>
            </w:pPr>
            <w:r w:rsidRPr="00FF1D15">
              <w:rPr>
                <w:lang w:val="ro-RO"/>
              </w:rPr>
              <w:t>18</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76804D96" w14:textId="46D8CF13" w:rsidR="00CF47AA" w:rsidRPr="00FF1D15" w:rsidRDefault="00CF47AA" w:rsidP="00CF47AA">
            <w:pPr>
              <w:shd w:val="clear" w:color="auto" w:fill="FFFFFF" w:themeFill="background1"/>
              <w:jc w:val="center"/>
              <w:rPr>
                <w:lang w:val="ro-RO"/>
              </w:rPr>
            </w:pPr>
            <w:r w:rsidRPr="00FF1D15">
              <w:rPr>
                <w:lang w:val="ro-RO"/>
              </w:rPr>
              <w:t>4</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332D7498" w14:textId="64037677" w:rsidR="00CF47AA" w:rsidRPr="00FF1D15" w:rsidRDefault="00CF47AA" w:rsidP="00CF47AA">
            <w:pPr>
              <w:shd w:val="clear" w:color="auto" w:fill="FFFFFF" w:themeFill="background1"/>
              <w:jc w:val="center"/>
              <w:rPr>
                <w:lang w:val="ro-RO"/>
              </w:rPr>
            </w:pPr>
            <w:r w:rsidRPr="00FF1D15">
              <w:rPr>
                <w:lang w:val="ro-RO"/>
              </w:rPr>
              <w:t>22</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71DEC3DB" w14:textId="565012D7" w:rsidR="00CF47AA" w:rsidRPr="00FF1D15" w:rsidRDefault="00CF47AA" w:rsidP="00CF47AA">
            <w:pPr>
              <w:shd w:val="clear" w:color="auto" w:fill="FFFFFF" w:themeFill="background1"/>
              <w:jc w:val="center"/>
              <w:rPr>
                <w:lang w:val="ro-RO"/>
              </w:rPr>
            </w:pPr>
            <w:r w:rsidRPr="00FF1D15">
              <w:rPr>
                <w:lang w:val="ro-RO"/>
              </w:rPr>
              <w:t>36</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0A0CA432" w14:textId="2A897199" w:rsidR="00CF47AA" w:rsidRPr="00FF1D15" w:rsidRDefault="00CF47AA" w:rsidP="00CF47AA">
            <w:pPr>
              <w:shd w:val="clear" w:color="auto" w:fill="FFFFFF" w:themeFill="background1"/>
              <w:jc w:val="center"/>
              <w:rPr>
                <w:lang w:val="ro-RO"/>
              </w:rPr>
            </w:pPr>
            <w:r w:rsidRPr="00FF1D15">
              <w:rPr>
                <w:lang w:val="ro-RO"/>
              </w:rPr>
              <w:t>58</w:t>
            </w:r>
          </w:p>
        </w:tc>
      </w:tr>
      <w:tr w:rsidR="00CF47AA" w:rsidRPr="00FF1D15" w14:paraId="06383159"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C77AAB" w14:textId="77777777" w:rsidR="00CF47AA" w:rsidRPr="00FF1D15" w:rsidRDefault="00CF47AA" w:rsidP="00CF47AA">
            <w:pPr>
              <w:numPr>
                <w:ilvl w:val="0"/>
                <w:numId w:val="36"/>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9AFF1" w14:textId="6B738FE8" w:rsidR="00CF47AA" w:rsidRPr="00FF1D15" w:rsidRDefault="00CF47AA" w:rsidP="00CF47AA">
            <w:pPr>
              <w:shd w:val="clear" w:color="auto" w:fill="FFFFFF" w:themeFill="background1"/>
              <w:autoSpaceDE w:val="0"/>
              <w:autoSpaceDN w:val="0"/>
              <w:adjustRightInd w:val="0"/>
              <w:rPr>
                <w:rFonts w:ascii="TimesNewRoman" w:hAnsi="TimesNewRoman" w:cs="TimesNewRoman"/>
                <w:lang w:val="en-US" w:eastAsia="ro-RO"/>
              </w:rPr>
            </w:pPr>
            <w:proofErr w:type="spellStart"/>
            <w:r w:rsidRPr="00FF1D15">
              <w:rPr>
                <w:rFonts w:ascii="TimesNewRoman" w:hAnsi="TimesNewRoman" w:cs="TimesNewRoman"/>
                <w:lang w:val="en-US" w:eastAsia="ro-RO"/>
              </w:rPr>
              <w:t>Procesul</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standardizat</w:t>
            </w:r>
            <w:proofErr w:type="spellEnd"/>
            <w:r w:rsidRPr="00FF1D15">
              <w:rPr>
                <w:rFonts w:ascii="TimesNewRoman" w:hAnsi="TimesNewRoman" w:cs="TimesNewRoman"/>
                <w:lang w:val="en-US" w:eastAsia="ro-RO"/>
              </w:rPr>
              <w:t xml:space="preserve"> şi </w:t>
            </w:r>
            <w:proofErr w:type="spellStart"/>
            <w:r w:rsidRPr="00FF1D15">
              <w:rPr>
                <w:rFonts w:ascii="TimesNewRoman" w:hAnsi="TimesNewRoman" w:cs="TimesNewRoman"/>
                <w:lang w:val="en-US" w:eastAsia="ro-RO"/>
              </w:rPr>
              <w:t>sistematizat</w:t>
            </w:r>
            <w:proofErr w:type="spellEnd"/>
            <w:r w:rsidRPr="00FF1D15">
              <w:rPr>
                <w:rFonts w:ascii="TimesNewRoman" w:hAnsi="TimesNewRoman" w:cs="TimesNewRoman"/>
                <w:lang w:val="en-US" w:eastAsia="ro-RO"/>
              </w:rPr>
              <w:t xml:space="preserve"> de </w:t>
            </w:r>
            <w:proofErr w:type="spellStart"/>
            <w:r w:rsidRPr="00FF1D15">
              <w:rPr>
                <w:rFonts w:ascii="TimesNewRoman" w:hAnsi="TimesNewRoman" w:cs="TimesNewRoman"/>
                <w:lang w:val="en-US" w:eastAsia="ro-RO"/>
              </w:rPr>
              <w:t>supraveghere</w:t>
            </w:r>
            <w:proofErr w:type="spellEnd"/>
            <w:r w:rsidRPr="00FF1D15">
              <w:rPr>
                <w:rFonts w:ascii="TimesNewRoman" w:hAnsi="TimesNewRoman" w:cs="TimesNewRoman"/>
                <w:lang w:val="en-US" w:eastAsia="ro-RO"/>
              </w:rPr>
              <w:t xml:space="preserve"> </w:t>
            </w:r>
            <w:proofErr w:type="gramStart"/>
            <w:r w:rsidRPr="00FF1D15">
              <w:rPr>
                <w:rFonts w:ascii="TimesNewRoman" w:hAnsi="TimesNewRoman" w:cs="TimesNewRoman"/>
                <w:lang w:val="en-US" w:eastAsia="ro-RO"/>
              </w:rPr>
              <w:t>a</w:t>
            </w:r>
            <w:proofErr w:type="gram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evenimentelor</w:t>
            </w:r>
            <w:proofErr w:type="spellEnd"/>
            <w:r w:rsidRPr="00FF1D15">
              <w:rPr>
                <w:rFonts w:ascii="TimesNewRoman" w:hAnsi="TimesNewRoman" w:cs="TimesNewRoman"/>
                <w:lang w:val="en-US" w:eastAsia="ro-RO"/>
              </w:rPr>
              <w:t xml:space="preserve"> adverse post-</w:t>
            </w:r>
            <w:proofErr w:type="spellStart"/>
            <w:r w:rsidRPr="00FF1D15">
              <w:rPr>
                <w:rFonts w:ascii="TimesNewRoman" w:hAnsi="TimesNewRoman" w:cs="TimesNewRoman"/>
                <w:lang w:val="en-US" w:eastAsia="ro-RO"/>
              </w:rPr>
              <w:t>imunizare</w:t>
            </w:r>
            <w:proofErr w:type="spellEnd"/>
            <w:r w:rsidRPr="00FF1D15">
              <w:rPr>
                <w:rFonts w:ascii="TimesNewRoman" w:hAnsi="TimesNewRoman" w:cs="TimesNewRoman"/>
                <w:lang w:val="en-US" w:eastAsia="ro-RO"/>
              </w:rPr>
              <w:t xml:space="preserve"> (EAPI) </w:t>
            </w:r>
            <w:proofErr w:type="spellStart"/>
            <w:r w:rsidRPr="00FF1D15">
              <w:rPr>
                <w:rFonts w:ascii="TimesNewRoman" w:hAnsi="TimesNewRoman" w:cs="TimesNewRoman"/>
                <w:lang w:val="en-US" w:eastAsia="ro-RO"/>
              </w:rPr>
              <w:t>în</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Republica</w:t>
            </w:r>
            <w:proofErr w:type="spellEnd"/>
            <w:r w:rsidRPr="00FF1D15">
              <w:rPr>
                <w:rFonts w:ascii="TimesNewRoman" w:hAnsi="TimesNewRoman" w:cs="TimesNewRoman"/>
                <w:lang w:val="en-US" w:eastAsia="ro-RO"/>
              </w:rPr>
              <w:t xml:space="preserve"> Moldova.</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F5E68" w14:textId="4B649671" w:rsidR="00CF47AA" w:rsidRPr="00FF1D15" w:rsidRDefault="00CF47AA" w:rsidP="00CF47AA">
            <w:pPr>
              <w:shd w:val="clear" w:color="auto" w:fill="FFFFFF" w:themeFill="background1"/>
              <w:jc w:val="center"/>
              <w:rPr>
                <w:lang w:val="ro-RO"/>
              </w:rPr>
            </w:pPr>
            <w:r w:rsidRPr="00FF1D15">
              <w:rPr>
                <w:lang w:val="ro-RO"/>
              </w:rPr>
              <w:t>2</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F59BEA" w14:textId="3D96BF74" w:rsidR="00CF47AA" w:rsidRPr="00FF1D15" w:rsidRDefault="00CF47AA" w:rsidP="00CF47AA">
            <w:pPr>
              <w:shd w:val="clear" w:color="auto" w:fill="FFFFFF" w:themeFill="background1"/>
              <w:jc w:val="center"/>
              <w:rPr>
                <w:lang w:val="ro-RO"/>
              </w:rPr>
            </w:pPr>
            <w:r w:rsidRPr="00FF1D15">
              <w:rPr>
                <w:lang w:val="ro-RO"/>
              </w:rPr>
              <w:t>18</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326B3B92" w14:textId="049442F1" w:rsidR="00CF47AA" w:rsidRPr="00FF1D15" w:rsidRDefault="00CF47AA" w:rsidP="00CF47AA">
            <w:pPr>
              <w:shd w:val="clear" w:color="auto" w:fill="FFFFFF" w:themeFill="background1"/>
              <w:jc w:val="center"/>
              <w:rPr>
                <w:lang w:val="ro-RO"/>
              </w:rPr>
            </w:pPr>
            <w:r w:rsidRPr="00FF1D15">
              <w:rPr>
                <w:lang w:val="ro-RO"/>
              </w:rPr>
              <w:t>16</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56D92887" w14:textId="347D2B82" w:rsidR="00CF47AA" w:rsidRPr="00FF1D15" w:rsidRDefault="00CF47AA" w:rsidP="00CF47AA">
            <w:pPr>
              <w:shd w:val="clear" w:color="auto" w:fill="FFFFFF" w:themeFill="background1"/>
              <w:jc w:val="center"/>
              <w:rPr>
                <w:lang w:val="ro-RO"/>
              </w:rPr>
            </w:pPr>
            <w:r w:rsidRPr="00FF1D15">
              <w:rPr>
                <w:lang w:val="ro-RO"/>
              </w:rPr>
              <w:t>36</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63F4B0BC" w14:textId="58EFA383" w:rsidR="00CF47AA" w:rsidRPr="00FF1D15" w:rsidRDefault="00CF47AA" w:rsidP="00CF47AA">
            <w:pPr>
              <w:shd w:val="clear" w:color="auto" w:fill="FFFFFF" w:themeFill="background1"/>
              <w:jc w:val="center"/>
              <w:rPr>
                <w:lang w:val="ro-RO"/>
              </w:rPr>
            </w:pPr>
            <w:r w:rsidRPr="00FF1D15">
              <w:rPr>
                <w:lang w:val="ro-RO"/>
              </w:rPr>
              <w:t>32</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3D2D1981" w14:textId="7241FBCE" w:rsidR="00CF47AA" w:rsidRPr="00FF1D15" w:rsidRDefault="00CF47AA" w:rsidP="00CF47AA">
            <w:pPr>
              <w:shd w:val="clear" w:color="auto" w:fill="FFFFFF" w:themeFill="background1"/>
              <w:jc w:val="center"/>
              <w:rPr>
                <w:lang w:val="ro-RO"/>
              </w:rPr>
            </w:pPr>
            <w:r w:rsidRPr="00FF1D15">
              <w:rPr>
                <w:lang w:val="ro-RO"/>
              </w:rPr>
              <w:t>68</w:t>
            </w:r>
          </w:p>
        </w:tc>
      </w:tr>
      <w:tr w:rsidR="00CF47AA" w:rsidRPr="00FF1D15" w14:paraId="41916671" w14:textId="77777777" w:rsidTr="007909C2">
        <w:trPr>
          <w:trHeight w:val="71"/>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12C9A7" w14:textId="77777777" w:rsidR="00CF47AA" w:rsidRPr="00FF1D15" w:rsidRDefault="00CF47AA" w:rsidP="00CF47AA">
            <w:p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CEC30A" w14:textId="715A6041" w:rsidR="00CF47AA" w:rsidRPr="00FF1D15" w:rsidRDefault="00CF47AA" w:rsidP="00CF47AA">
            <w:pPr>
              <w:shd w:val="clear" w:color="auto" w:fill="FFFFFF" w:themeFill="background1"/>
              <w:ind w:left="-57" w:right="-57"/>
              <w:rPr>
                <w:b/>
                <w:lang w:val="ro-RO"/>
              </w:rPr>
            </w:pPr>
            <w:r w:rsidRPr="00FF1D15">
              <w:rPr>
                <w:b/>
                <w:lang w:val="ro-RO"/>
              </w:rPr>
              <w:t>Total ore modul</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1D3964" w14:textId="6CEC3AC0" w:rsidR="00CF47AA" w:rsidRPr="00FF1D15" w:rsidRDefault="00CF47AA" w:rsidP="00CF47AA">
            <w:pPr>
              <w:shd w:val="clear" w:color="auto" w:fill="FFFFFF" w:themeFill="background1"/>
              <w:jc w:val="center"/>
              <w:rPr>
                <w:b/>
                <w:bCs/>
                <w:lang w:val="ro-RO"/>
              </w:rPr>
            </w:pPr>
            <w:r w:rsidRPr="00FF1D15">
              <w:rPr>
                <w:b/>
                <w:bCs/>
                <w:lang w:val="ro-RO"/>
              </w:rPr>
              <w:t>2</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2F743D" w14:textId="69D19B7D" w:rsidR="00CF47AA" w:rsidRPr="00FF1D15" w:rsidRDefault="00CF47AA" w:rsidP="00CF47AA">
            <w:pPr>
              <w:shd w:val="clear" w:color="auto" w:fill="FFFFFF" w:themeFill="background1"/>
              <w:jc w:val="center"/>
              <w:rPr>
                <w:b/>
                <w:bCs/>
                <w:lang w:val="ro-RO"/>
              </w:rPr>
            </w:pPr>
            <w:r w:rsidRPr="00FF1D15">
              <w:rPr>
                <w:b/>
                <w:bCs/>
                <w:lang w:val="ro-RO"/>
              </w:rPr>
              <w:t>52</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2D8B29DE" w14:textId="23109823" w:rsidR="00CF47AA" w:rsidRPr="00FF1D15" w:rsidRDefault="00CF47AA" w:rsidP="00CF47AA">
            <w:pPr>
              <w:shd w:val="clear" w:color="auto" w:fill="FFFFFF" w:themeFill="background1"/>
              <w:jc w:val="center"/>
              <w:rPr>
                <w:b/>
                <w:bCs/>
                <w:lang w:val="ro-RO"/>
              </w:rPr>
            </w:pPr>
            <w:r w:rsidRPr="00FF1D15">
              <w:rPr>
                <w:b/>
                <w:bCs/>
                <w:lang w:val="ro-RO"/>
              </w:rPr>
              <w:t>54</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4ED1FE18" w14:textId="16A95E84" w:rsidR="00CF47AA" w:rsidRPr="00FF1D15" w:rsidRDefault="00CF47AA" w:rsidP="00CF47AA">
            <w:pPr>
              <w:shd w:val="clear" w:color="auto" w:fill="FFFFFF" w:themeFill="background1"/>
              <w:jc w:val="center"/>
              <w:rPr>
                <w:b/>
                <w:bCs/>
                <w:lang w:val="ro-RO"/>
              </w:rPr>
            </w:pPr>
            <w:r w:rsidRPr="00FF1D15">
              <w:rPr>
                <w:b/>
                <w:bCs/>
                <w:lang w:val="ro-RO"/>
              </w:rPr>
              <w:t>108</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690DAD64" w14:textId="03CE268B" w:rsidR="00CF47AA" w:rsidRPr="00FF1D15" w:rsidRDefault="00CF47AA" w:rsidP="00CF47AA">
            <w:pPr>
              <w:shd w:val="clear" w:color="auto" w:fill="FFFFFF" w:themeFill="background1"/>
              <w:jc w:val="center"/>
              <w:rPr>
                <w:b/>
                <w:bCs/>
                <w:lang w:val="ro-RO"/>
              </w:rPr>
            </w:pPr>
            <w:r w:rsidRPr="00FF1D15">
              <w:rPr>
                <w:b/>
                <w:bCs/>
                <w:lang w:val="ro-RO"/>
              </w:rPr>
              <w:t>108</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4CC1CAE4" w14:textId="3410CE7B" w:rsidR="00CF47AA" w:rsidRPr="00FF1D15" w:rsidRDefault="00CF47AA" w:rsidP="00CF47AA">
            <w:pPr>
              <w:shd w:val="clear" w:color="auto" w:fill="FFFFFF" w:themeFill="background1"/>
              <w:jc w:val="center"/>
              <w:rPr>
                <w:b/>
                <w:bCs/>
                <w:lang w:val="ro-RO"/>
              </w:rPr>
            </w:pPr>
            <w:r w:rsidRPr="00FF1D15">
              <w:rPr>
                <w:b/>
                <w:bCs/>
                <w:lang w:val="ro-RO"/>
              </w:rPr>
              <w:t>216</w:t>
            </w:r>
          </w:p>
        </w:tc>
      </w:tr>
      <w:tr w:rsidR="00CF47AA" w:rsidRPr="005A2452" w14:paraId="6ABAD505" w14:textId="77777777" w:rsidTr="007909C2">
        <w:tc>
          <w:tcPr>
            <w:tcW w:w="9841" w:type="dxa"/>
            <w:gridSpan w:val="8"/>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695B32DA" w14:textId="401D0BE2" w:rsidR="00CF47AA" w:rsidRPr="00FF1D15" w:rsidRDefault="00CF47AA" w:rsidP="00CF47AA">
            <w:pPr>
              <w:shd w:val="clear" w:color="auto" w:fill="FFFFFF" w:themeFill="background1"/>
              <w:spacing w:before="60" w:after="60"/>
              <w:rPr>
                <w:sz w:val="20"/>
                <w:szCs w:val="20"/>
                <w:lang w:val="ro-RO"/>
              </w:rPr>
            </w:pPr>
            <w:r w:rsidRPr="00FF1D15">
              <w:rPr>
                <w:b/>
                <w:szCs w:val="20"/>
                <w:lang w:val="ro-RO"/>
              </w:rPr>
              <w:t xml:space="preserve">Modul de specialitate: </w:t>
            </w:r>
            <w:r w:rsidRPr="00FF1D15">
              <w:rPr>
                <w:b/>
                <w:caps/>
                <w:szCs w:val="20"/>
                <w:lang w:val="en-US"/>
              </w:rPr>
              <w:t>Supravegherea epidemiologică a gripei și a infecțiilor respiratorii virale acute</w:t>
            </w:r>
          </w:p>
        </w:tc>
      </w:tr>
      <w:tr w:rsidR="00CF47AA" w:rsidRPr="00FF1D15" w14:paraId="7339CAE0"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3E6A4" w14:textId="77777777" w:rsidR="00CF47AA" w:rsidRPr="00FF1D15" w:rsidRDefault="00CF47AA" w:rsidP="00CF47AA">
            <w:pPr>
              <w:numPr>
                <w:ilvl w:val="0"/>
                <w:numId w:val="37"/>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40681" w14:textId="2F8BA372" w:rsidR="00CF47AA" w:rsidRPr="00FF1D15" w:rsidRDefault="00CF47AA" w:rsidP="00CF47AA">
            <w:pPr>
              <w:shd w:val="clear" w:color="auto" w:fill="FFFFFF" w:themeFill="background1"/>
              <w:ind w:left="-57" w:right="-57"/>
              <w:rPr>
                <w:b/>
                <w:lang w:val="ro-RO"/>
              </w:rPr>
            </w:pPr>
            <w:proofErr w:type="spellStart"/>
            <w:r w:rsidRPr="00FF1D15">
              <w:rPr>
                <w:lang w:val="en-US"/>
              </w:rPr>
              <w:t>Supravegherea</w:t>
            </w:r>
            <w:proofErr w:type="spellEnd"/>
            <w:r w:rsidRPr="00FF1D15">
              <w:rPr>
                <w:lang w:val="en-US"/>
              </w:rPr>
              <w:t xml:space="preserve"> </w:t>
            </w:r>
            <w:proofErr w:type="spellStart"/>
            <w:r w:rsidRPr="00FF1D15">
              <w:rPr>
                <w:lang w:val="en-US"/>
              </w:rPr>
              <w:t>epidemiologică</w:t>
            </w:r>
            <w:proofErr w:type="spellEnd"/>
            <w:r w:rsidRPr="00FF1D15">
              <w:rPr>
                <w:lang w:val="en-US"/>
              </w:rPr>
              <w:t xml:space="preserve"> </w:t>
            </w:r>
            <w:proofErr w:type="spellStart"/>
            <w:r w:rsidRPr="00FF1D15">
              <w:rPr>
                <w:lang w:val="en-US"/>
              </w:rPr>
              <w:t>în</w:t>
            </w:r>
            <w:proofErr w:type="spellEnd"/>
            <w:r w:rsidRPr="00FF1D15">
              <w:rPr>
                <w:lang w:val="en-US"/>
              </w:rPr>
              <w:t xml:space="preserve"> </w:t>
            </w:r>
            <w:proofErr w:type="spellStart"/>
            <w:r w:rsidRPr="00FF1D15">
              <w:rPr>
                <w:lang w:val="en-US"/>
              </w:rPr>
              <w:t>gripă</w:t>
            </w:r>
            <w:proofErr w:type="spellEnd"/>
            <w:r w:rsidRPr="00FF1D15">
              <w:rPr>
                <w:lang w:val="en-US"/>
              </w:rPr>
              <w:t xml:space="preserve"> </w:t>
            </w:r>
            <w:proofErr w:type="spellStart"/>
            <w:r w:rsidRPr="00FF1D15">
              <w:rPr>
                <w:lang w:val="en-US"/>
              </w:rPr>
              <w:t>și</w:t>
            </w:r>
            <w:proofErr w:type="spellEnd"/>
            <w:r w:rsidRPr="00FF1D15">
              <w:rPr>
                <w:lang w:val="en-US"/>
              </w:rPr>
              <w:t xml:space="preserve"> </w:t>
            </w:r>
            <w:proofErr w:type="spellStart"/>
            <w:r w:rsidRPr="00FF1D15">
              <w:rPr>
                <w:lang w:val="en-US"/>
              </w:rPr>
              <w:t>infecțiile</w:t>
            </w:r>
            <w:proofErr w:type="spellEnd"/>
            <w:r w:rsidRPr="00FF1D15">
              <w:rPr>
                <w:lang w:val="en-US"/>
              </w:rPr>
              <w:t xml:space="preserve"> </w:t>
            </w:r>
            <w:proofErr w:type="spellStart"/>
            <w:r w:rsidRPr="00FF1D15">
              <w:rPr>
                <w:lang w:val="en-US"/>
              </w:rPr>
              <w:t>virale</w:t>
            </w:r>
            <w:proofErr w:type="spellEnd"/>
            <w:r w:rsidRPr="00FF1D15">
              <w:rPr>
                <w:lang w:val="en-US"/>
              </w:rPr>
              <w:t xml:space="preserve"> acute.</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A7667" w14:textId="54FBC011" w:rsidR="00CF47AA" w:rsidRPr="00FF1D15" w:rsidRDefault="00CF47AA" w:rsidP="00CF47AA">
            <w:pPr>
              <w:shd w:val="clear" w:color="auto" w:fill="FFFFFF" w:themeFill="background1"/>
              <w:jc w:val="center"/>
              <w:rPr>
                <w:lang w:val="ro-RO"/>
              </w:rPr>
            </w:pPr>
            <w:r w:rsidRPr="00FF1D15">
              <w:rPr>
                <w:lang w:val="ro-RO"/>
              </w:rPr>
              <w:t>2</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2D2AB5" w14:textId="5EACE3EE" w:rsidR="00CF47AA" w:rsidRPr="00FF1D15" w:rsidRDefault="00CF47AA" w:rsidP="00CF47AA">
            <w:pPr>
              <w:shd w:val="clear" w:color="auto" w:fill="FFFFFF" w:themeFill="background1"/>
              <w:jc w:val="center"/>
              <w:rPr>
                <w:lang w:val="ro-RO"/>
              </w:rPr>
            </w:pPr>
            <w:r w:rsidRPr="00FF1D15">
              <w:rPr>
                <w:lang w:val="ro-RO"/>
              </w:rPr>
              <w:t>8</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2FCC1AB3" w14:textId="29B102CB" w:rsidR="00CF47AA" w:rsidRPr="00FF1D15" w:rsidRDefault="00CF47AA" w:rsidP="00CF47AA">
            <w:pPr>
              <w:shd w:val="clear" w:color="auto" w:fill="FFFFFF" w:themeFill="background1"/>
              <w:jc w:val="center"/>
              <w:rPr>
                <w:lang w:val="ro-RO"/>
              </w:rPr>
            </w:pPr>
            <w:r w:rsidRPr="00FF1D15">
              <w:rPr>
                <w:lang w:val="ro-RO"/>
              </w:rPr>
              <w:t>10</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442920AA" w14:textId="1953B904" w:rsidR="00CF47AA" w:rsidRPr="00FF1D15" w:rsidRDefault="00CF47AA" w:rsidP="00CF47AA">
            <w:pPr>
              <w:shd w:val="clear" w:color="auto" w:fill="FFFFFF" w:themeFill="background1"/>
              <w:jc w:val="center"/>
              <w:rPr>
                <w:lang w:val="ro-RO"/>
              </w:rPr>
            </w:pPr>
            <w:r w:rsidRPr="00FF1D15">
              <w:rPr>
                <w:lang w:val="ro-RO"/>
              </w:rPr>
              <w:t>20</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78D6F937" w14:textId="598CEC7A" w:rsidR="00CF47AA" w:rsidRPr="00FF1D15" w:rsidRDefault="00CF47AA" w:rsidP="00CF47AA">
            <w:pPr>
              <w:shd w:val="clear" w:color="auto" w:fill="FFFFFF" w:themeFill="background1"/>
              <w:jc w:val="center"/>
              <w:rPr>
                <w:lang w:val="ro-RO"/>
              </w:rPr>
            </w:pPr>
            <w:r w:rsidRPr="00FF1D15">
              <w:rPr>
                <w:lang w:val="ro-RO"/>
              </w:rPr>
              <w:t>54</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6A239C8D" w14:textId="713CA061" w:rsidR="00CF47AA" w:rsidRPr="00FF1D15" w:rsidRDefault="00CF47AA" w:rsidP="00CF47AA">
            <w:pPr>
              <w:shd w:val="clear" w:color="auto" w:fill="FFFFFF" w:themeFill="background1"/>
              <w:jc w:val="center"/>
              <w:rPr>
                <w:lang w:val="ro-RO"/>
              </w:rPr>
            </w:pPr>
            <w:r w:rsidRPr="00FF1D15">
              <w:rPr>
                <w:lang w:val="ro-RO"/>
              </w:rPr>
              <w:t>74</w:t>
            </w:r>
          </w:p>
        </w:tc>
      </w:tr>
      <w:tr w:rsidR="00CF47AA" w:rsidRPr="00FF1D15" w14:paraId="2A8E32BC"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8E4AC" w14:textId="77777777" w:rsidR="00CF47AA" w:rsidRPr="00FF1D15" w:rsidRDefault="00CF47AA" w:rsidP="00CF47AA">
            <w:pPr>
              <w:numPr>
                <w:ilvl w:val="0"/>
                <w:numId w:val="37"/>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9402D" w14:textId="51B8DC1F" w:rsidR="00CF47AA" w:rsidRPr="00FF1D15" w:rsidRDefault="00CF47AA" w:rsidP="00CF47AA">
            <w:pPr>
              <w:shd w:val="clear" w:color="auto" w:fill="FFFFFF" w:themeFill="background1"/>
              <w:ind w:left="-57" w:right="-57"/>
              <w:rPr>
                <w:b/>
                <w:lang w:val="en-US"/>
              </w:rPr>
            </w:pPr>
            <w:proofErr w:type="spellStart"/>
            <w:r w:rsidRPr="00FF1D15">
              <w:rPr>
                <w:rFonts w:ascii="TimesNewRoman" w:hAnsi="TimesNewRoman" w:cs="TimesNewRoman"/>
                <w:lang w:val="en-US" w:eastAsia="ro-RO"/>
              </w:rPr>
              <w:t>Diagnosticul</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virusologic</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în</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gripă</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și</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supravegherea</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circulației</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virusurilor</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gripale</w:t>
            </w:r>
            <w:proofErr w:type="spellEnd"/>
            <w:r w:rsidRPr="00FF1D15">
              <w:rPr>
                <w:rFonts w:ascii="TimesNewRoman" w:hAnsi="TimesNewRoman" w:cs="TimesNewRoman"/>
                <w:lang w:val="en-US" w:eastAsia="ro-RO"/>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FBFD6" w14:textId="5904324D" w:rsidR="00CF47AA" w:rsidRPr="00FF1D15" w:rsidRDefault="00CF47AA" w:rsidP="00CF47AA">
            <w:pPr>
              <w:shd w:val="clear" w:color="auto" w:fill="FFFFFF" w:themeFill="background1"/>
              <w:jc w:val="center"/>
              <w:rPr>
                <w:lang w:val="ro-RO"/>
              </w:rPr>
            </w:pPr>
            <w:r w:rsidRPr="00FF1D15">
              <w:rPr>
                <w:lang w:val="ro-RO"/>
              </w:rPr>
              <w:t>-</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EF4524" w14:textId="2317F665" w:rsidR="00CF47AA" w:rsidRPr="00FF1D15" w:rsidRDefault="00CF47AA" w:rsidP="00CF47AA">
            <w:pPr>
              <w:shd w:val="clear" w:color="auto" w:fill="FFFFFF" w:themeFill="background1"/>
              <w:jc w:val="center"/>
              <w:rPr>
                <w:lang w:val="ro-RO"/>
              </w:rPr>
            </w:pPr>
            <w:r w:rsidRPr="00FF1D15">
              <w:rPr>
                <w:lang w:val="ro-RO"/>
              </w:rPr>
              <w:t>4</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2C3C4C19" w14:textId="6954361D" w:rsidR="00CF47AA" w:rsidRPr="00FF1D15" w:rsidRDefault="00CF47AA" w:rsidP="00CF47AA">
            <w:pPr>
              <w:shd w:val="clear" w:color="auto" w:fill="FFFFFF" w:themeFill="background1"/>
              <w:jc w:val="center"/>
              <w:rPr>
                <w:lang w:val="ro-RO"/>
              </w:rPr>
            </w:pPr>
            <w:r w:rsidRPr="00FF1D15">
              <w:rPr>
                <w:lang w:val="ro-RO"/>
              </w:rPr>
              <w:t>12</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204022A4" w14:textId="245319F8" w:rsidR="00CF47AA" w:rsidRPr="00FF1D15" w:rsidRDefault="00CF47AA" w:rsidP="00CF47AA">
            <w:pPr>
              <w:shd w:val="clear" w:color="auto" w:fill="FFFFFF" w:themeFill="background1"/>
              <w:jc w:val="center"/>
              <w:rPr>
                <w:lang w:val="ro-RO"/>
              </w:rPr>
            </w:pPr>
            <w:r w:rsidRPr="00FF1D15">
              <w:rPr>
                <w:lang w:val="ro-RO"/>
              </w:rPr>
              <w:t>16</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577DB2F6" w14:textId="0E58F371" w:rsidR="00CF47AA" w:rsidRPr="00FF1D15" w:rsidRDefault="00CF47AA" w:rsidP="00CF47AA">
            <w:pPr>
              <w:shd w:val="clear" w:color="auto" w:fill="FFFFFF" w:themeFill="background1"/>
              <w:jc w:val="center"/>
              <w:rPr>
                <w:lang w:val="ro-RO"/>
              </w:rPr>
            </w:pPr>
            <w:r w:rsidRPr="00FF1D15">
              <w:rPr>
                <w:lang w:val="ro-RO"/>
              </w:rPr>
              <w:t>18</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0C4768DA" w14:textId="3DE19476" w:rsidR="00CF47AA" w:rsidRPr="00FF1D15" w:rsidRDefault="00CF47AA" w:rsidP="00CF47AA">
            <w:pPr>
              <w:shd w:val="clear" w:color="auto" w:fill="FFFFFF" w:themeFill="background1"/>
              <w:jc w:val="center"/>
              <w:rPr>
                <w:lang w:val="ro-RO"/>
              </w:rPr>
            </w:pPr>
            <w:r w:rsidRPr="00FF1D15">
              <w:rPr>
                <w:lang w:val="ro-RO"/>
              </w:rPr>
              <w:t>34</w:t>
            </w:r>
          </w:p>
        </w:tc>
      </w:tr>
      <w:tr w:rsidR="00CF47AA" w:rsidRPr="00FF1D15" w14:paraId="269EF51F"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7402D" w14:textId="77777777" w:rsidR="00CF47AA" w:rsidRPr="00FF1D15" w:rsidRDefault="00CF47AA" w:rsidP="00CF47AA">
            <w:p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5CEC0" w14:textId="0E957A32" w:rsidR="00CF47AA" w:rsidRPr="00FF1D15" w:rsidRDefault="00CF47AA" w:rsidP="00CF47AA">
            <w:pPr>
              <w:shd w:val="clear" w:color="auto" w:fill="FFFFFF" w:themeFill="background1"/>
              <w:ind w:left="-57" w:right="-57"/>
              <w:rPr>
                <w:lang w:val="en-US"/>
              </w:rPr>
            </w:pPr>
            <w:r w:rsidRPr="00FF1D15">
              <w:rPr>
                <w:b/>
                <w:lang w:val="ro-RO"/>
              </w:rPr>
              <w:t>Total ore modul</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94B68" w14:textId="110AA3EB" w:rsidR="00CF47AA" w:rsidRPr="00FF1D15" w:rsidRDefault="00CF47AA" w:rsidP="00CF47AA">
            <w:pPr>
              <w:shd w:val="clear" w:color="auto" w:fill="FFFFFF" w:themeFill="background1"/>
              <w:jc w:val="center"/>
              <w:rPr>
                <w:b/>
                <w:bCs/>
                <w:lang w:val="ro-RO"/>
              </w:rPr>
            </w:pPr>
            <w:r w:rsidRPr="00FF1D15">
              <w:rPr>
                <w:b/>
                <w:bCs/>
                <w:lang w:val="ro-RO"/>
              </w:rPr>
              <w:t>2</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E9C57" w14:textId="06C4FDB7" w:rsidR="00CF47AA" w:rsidRPr="00FF1D15" w:rsidRDefault="00CF47AA" w:rsidP="00CF47AA">
            <w:pPr>
              <w:shd w:val="clear" w:color="auto" w:fill="FFFFFF" w:themeFill="background1"/>
              <w:jc w:val="center"/>
              <w:rPr>
                <w:b/>
                <w:bCs/>
                <w:lang w:val="ro-RO"/>
              </w:rPr>
            </w:pPr>
            <w:r w:rsidRPr="00FF1D15">
              <w:rPr>
                <w:b/>
                <w:bCs/>
                <w:lang w:val="ro-RO"/>
              </w:rPr>
              <w:t>12</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3CD0867E" w14:textId="4E461266" w:rsidR="00CF47AA" w:rsidRPr="00FF1D15" w:rsidRDefault="00CF47AA" w:rsidP="00CF47AA">
            <w:pPr>
              <w:shd w:val="clear" w:color="auto" w:fill="FFFFFF" w:themeFill="background1"/>
              <w:jc w:val="center"/>
              <w:rPr>
                <w:b/>
                <w:bCs/>
                <w:lang w:val="ro-RO"/>
              </w:rPr>
            </w:pPr>
            <w:r w:rsidRPr="00FF1D15">
              <w:rPr>
                <w:b/>
                <w:bCs/>
                <w:lang w:val="ro-RO"/>
              </w:rPr>
              <w:t>22</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26C4598B" w14:textId="603F3015" w:rsidR="00CF47AA" w:rsidRPr="00FF1D15" w:rsidRDefault="00CF47AA" w:rsidP="00CF47AA">
            <w:pPr>
              <w:shd w:val="clear" w:color="auto" w:fill="FFFFFF" w:themeFill="background1"/>
              <w:jc w:val="center"/>
              <w:rPr>
                <w:b/>
                <w:bCs/>
                <w:lang w:val="ro-RO"/>
              </w:rPr>
            </w:pPr>
            <w:r w:rsidRPr="00FF1D15">
              <w:rPr>
                <w:b/>
                <w:bCs/>
                <w:lang w:val="ro-RO"/>
              </w:rPr>
              <w:t>36</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55ABE97C" w14:textId="73247AEE" w:rsidR="00CF47AA" w:rsidRPr="00FF1D15" w:rsidRDefault="00CF47AA" w:rsidP="00CF47AA">
            <w:pPr>
              <w:shd w:val="clear" w:color="auto" w:fill="FFFFFF" w:themeFill="background1"/>
              <w:jc w:val="center"/>
              <w:rPr>
                <w:b/>
                <w:bCs/>
                <w:lang w:val="ro-RO"/>
              </w:rPr>
            </w:pPr>
            <w:r w:rsidRPr="00FF1D15">
              <w:rPr>
                <w:b/>
                <w:bCs/>
                <w:lang w:val="ro-RO"/>
              </w:rPr>
              <w:t>72</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3F291888" w14:textId="637A3481" w:rsidR="00CF47AA" w:rsidRPr="00FF1D15" w:rsidRDefault="00CF47AA" w:rsidP="00CF47AA">
            <w:pPr>
              <w:shd w:val="clear" w:color="auto" w:fill="FFFFFF" w:themeFill="background1"/>
              <w:jc w:val="center"/>
              <w:rPr>
                <w:b/>
                <w:bCs/>
                <w:lang w:val="ro-RO"/>
              </w:rPr>
            </w:pPr>
            <w:r w:rsidRPr="00FF1D15">
              <w:rPr>
                <w:b/>
                <w:bCs/>
                <w:lang w:val="ro-RO"/>
              </w:rPr>
              <w:t>108</w:t>
            </w:r>
          </w:p>
        </w:tc>
      </w:tr>
      <w:tr w:rsidR="00CF47AA" w:rsidRPr="005A2452" w14:paraId="5ED13695" w14:textId="77777777" w:rsidTr="007909C2">
        <w:tc>
          <w:tcPr>
            <w:tcW w:w="9841" w:type="dxa"/>
            <w:gridSpan w:val="8"/>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351AC3AB" w14:textId="0C264471" w:rsidR="00CF47AA" w:rsidRPr="00FF1D15" w:rsidRDefault="00CF47AA" w:rsidP="00CF47AA">
            <w:pPr>
              <w:shd w:val="clear" w:color="auto" w:fill="FFFFFF" w:themeFill="background1"/>
              <w:spacing w:before="60" w:after="60"/>
              <w:rPr>
                <w:sz w:val="20"/>
                <w:szCs w:val="20"/>
                <w:lang w:val="ro-RO"/>
              </w:rPr>
            </w:pPr>
            <w:r w:rsidRPr="00FF1D15">
              <w:rPr>
                <w:b/>
                <w:szCs w:val="20"/>
                <w:lang w:val="ro-RO"/>
              </w:rPr>
              <w:lastRenderedPageBreak/>
              <w:t>Modul de specialitate</w:t>
            </w:r>
            <w:r w:rsidRPr="00FF1D15">
              <w:rPr>
                <w:b/>
                <w:caps/>
                <w:szCs w:val="20"/>
                <w:lang w:val="ro-RO"/>
              </w:rPr>
              <w:t xml:space="preserve">: </w:t>
            </w:r>
            <w:r w:rsidRPr="00FF1D15">
              <w:rPr>
                <w:b/>
                <w:caps/>
                <w:szCs w:val="20"/>
                <w:lang w:val="en-US"/>
              </w:rPr>
              <w:t>Supravegherea epidemiologică și controlul infecțiilor hemotransmisibile (infecția cu HIV, hepatite virale)</w:t>
            </w:r>
          </w:p>
        </w:tc>
      </w:tr>
      <w:tr w:rsidR="00CF47AA" w:rsidRPr="00FF1D15" w14:paraId="73DE9CD1"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27EC90" w14:textId="77777777" w:rsidR="00CF47AA" w:rsidRPr="00FF1D15" w:rsidRDefault="00CF47AA" w:rsidP="00CF47AA">
            <w:pPr>
              <w:numPr>
                <w:ilvl w:val="0"/>
                <w:numId w:val="38"/>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B2282" w14:textId="67451E12" w:rsidR="00CF47AA" w:rsidRPr="00FF1D15" w:rsidRDefault="00CF47AA" w:rsidP="00CF47AA">
            <w:pPr>
              <w:shd w:val="clear" w:color="auto" w:fill="FFFFFF" w:themeFill="background1"/>
              <w:ind w:left="-57" w:right="-57"/>
              <w:rPr>
                <w:lang w:val="ro-RO"/>
              </w:rPr>
            </w:pPr>
            <w:r w:rsidRPr="00FF1D15">
              <w:rPr>
                <w:lang w:val="ro-RO"/>
              </w:rPr>
              <w:t xml:space="preserve">Organizarea supravegherii epidemiologice în </w:t>
            </w:r>
            <w:proofErr w:type="spellStart"/>
            <w:r w:rsidRPr="00FF1D15">
              <w:rPr>
                <w:lang w:val="ro-RO"/>
              </w:rPr>
              <w:t>infecţiile</w:t>
            </w:r>
            <w:proofErr w:type="spellEnd"/>
            <w:r w:rsidRPr="00FF1D15">
              <w:rPr>
                <w:lang w:val="ro-RO"/>
              </w:rPr>
              <w:t xml:space="preserve"> </w:t>
            </w:r>
            <w:proofErr w:type="spellStart"/>
            <w:r w:rsidRPr="00FF1D15">
              <w:rPr>
                <w:lang w:val="ro-RO"/>
              </w:rPr>
              <w:t>hemotransmisibile</w:t>
            </w:r>
            <w:proofErr w:type="spellEnd"/>
            <w:r w:rsidRPr="00FF1D15">
              <w:rPr>
                <w:lang w:val="ro-RO"/>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57B907" w14:textId="460B1F25" w:rsidR="00CF47AA" w:rsidRPr="00FF1D15" w:rsidRDefault="00CF47AA" w:rsidP="00CF47AA">
            <w:pPr>
              <w:shd w:val="clear" w:color="auto" w:fill="FFFFFF" w:themeFill="background1"/>
              <w:jc w:val="center"/>
              <w:rPr>
                <w:lang w:val="ro-RO"/>
              </w:rPr>
            </w:pPr>
            <w:r w:rsidRPr="00FF1D15">
              <w:rPr>
                <w:lang w:val="ro-RO"/>
              </w:rPr>
              <w:t>-</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23FA6" w14:textId="07659797" w:rsidR="00CF47AA" w:rsidRPr="00FF1D15" w:rsidRDefault="00CF47AA" w:rsidP="00CF47AA">
            <w:pPr>
              <w:shd w:val="clear" w:color="auto" w:fill="FFFFFF" w:themeFill="background1"/>
              <w:jc w:val="center"/>
              <w:rPr>
                <w:lang w:val="ro-RO"/>
              </w:rPr>
            </w:pPr>
            <w:r w:rsidRPr="00FF1D15">
              <w:rPr>
                <w:lang w:val="ro-RO"/>
              </w:rPr>
              <w:t>36</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4D3091C1" w14:textId="6D746BF5" w:rsidR="00CF47AA" w:rsidRPr="00FF1D15" w:rsidRDefault="00CF47AA" w:rsidP="00CF47AA">
            <w:pPr>
              <w:shd w:val="clear" w:color="auto" w:fill="FFFFFF" w:themeFill="background1"/>
              <w:jc w:val="center"/>
              <w:rPr>
                <w:lang w:val="ro-RO"/>
              </w:rPr>
            </w:pPr>
            <w:r w:rsidRPr="00FF1D15">
              <w:rPr>
                <w:lang w:val="ro-RO"/>
              </w:rPr>
              <w:t>18</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5B5479C5" w14:textId="265E7E75" w:rsidR="00CF47AA" w:rsidRPr="00FF1D15" w:rsidRDefault="00CF47AA" w:rsidP="00CF47AA">
            <w:pPr>
              <w:shd w:val="clear" w:color="auto" w:fill="FFFFFF" w:themeFill="background1"/>
              <w:jc w:val="center"/>
              <w:rPr>
                <w:lang w:val="ro-RO"/>
              </w:rPr>
            </w:pPr>
            <w:r w:rsidRPr="00FF1D15">
              <w:rPr>
                <w:lang w:val="ro-RO"/>
              </w:rPr>
              <w:t>54</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52D0608B" w14:textId="07F1F991" w:rsidR="00CF47AA" w:rsidRPr="00FF1D15" w:rsidRDefault="00CF47AA" w:rsidP="00CF47AA">
            <w:pPr>
              <w:shd w:val="clear" w:color="auto" w:fill="FFFFFF" w:themeFill="background1"/>
              <w:jc w:val="center"/>
              <w:rPr>
                <w:lang w:val="ro-RO"/>
              </w:rPr>
            </w:pPr>
            <w:r w:rsidRPr="00FF1D15">
              <w:rPr>
                <w:lang w:val="ro-RO"/>
              </w:rPr>
              <w:t>72</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1F149681" w14:textId="122609ED" w:rsidR="00CF47AA" w:rsidRPr="00FF1D15" w:rsidRDefault="00CF47AA" w:rsidP="00CF47AA">
            <w:pPr>
              <w:shd w:val="clear" w:color="auto" w:fill="FFFFFF" w:themeFill="background1"/>
              <w:jc w:val="center"/>
              <w:rPr>
                <w:lang w:val="ro-RO"/>
              </w:rPr>
            </w:pPr>
            <w:r w:rsidRPr="00FF1D15">
              <w:rPr>
                <w:lang w:val="ro-RO"/>
              </w:rPr>
              <w:t>126</w:t>
            </w:r>
          </w:p>
        </w:tc>
      </w:tr>
      <w:tr w:rsidR="00CF47AA" w:rsidRPr="00FF1D15" w14:paraId="4D1A33C7"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32E27B" w14:textId="77777777" w:rsidR="00CF47AA" w:rsidRPr="00FF1D15" w:rsidRDefault="00CF47AA" w:rsidP="00CF47AA">
            <w:pPr>
              <w:numPr>
                <w:ilvl w:val="0"/>
                <w:numId w:val="38"/>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275962" w14:textId="06714BE1" w:rsidR="00CF47AA" w:rsidRPr="00FF1D15" w:rsidRDefault="00CF47AA" w:rsidP="00CF47AA">
            <w:pPr>
              <w:shd w:val="clear" w:color="auto" w:fill="FFFFFF" w:themeFill="background1"/>
              <w:ind w:left="-57" w:right="-57"/>
              <w:rPr>
                <w:lang w:val="en-US"/>
              </w:rPr>
            </w:pPr>
            <w:proofErr w:type="spellStart"/>
            <w:r w:rsidRPr="00FF1D15">
              <w:rPr>
                <w:lang w:val="en-US"/>
              </w:rPr>
              <w:t>Supravegherea</w:t>
            </w:r>
            <w:proofErr w:type="spellEnd"/>
            <w:r w:rsidRPr="00FF1D15">
              <w:rPr>
                <w:lang w:val="en-US"/>
              </w:rPr>
              <w:t xml:space="preserve"> </w:t>
            </w:r>
            <w:proofErr w:type="spellStart"/>
            <w:r w:rsidRPr="00FF1D15">
              <w:rPr>
                <w:lang w:val="en-US"/>
              </w:rPr>
              <w:t>epidemiologică</w:t>
            </w:r>
            <w:proofErr w:type="spellEnd"/>
            <w:r w:rsidRPr="00FF1D15">
              <w:rPr>
                <w:lang w:val="en-US"/>
              </w:rPr>
              <w:t xml:space="preserve"> </w:t>
            </w:r>
            <w:proofErr w:type="spellStart"/>
            <w:r w:rsidRPr="00FF1D15">
              <w:rPr>
                <w:lang w:val="en-US"/>
              </w:rPr>
              <w:t>în</w:t>
            </w:r>
            <w:proofErr w:type="spellEnd"/>
            <w:r w:rsidRPr="00FF1D15">
              <w:rPr>
                <w:lang w:val="en-US"/>
              </w:rPr>
              <w:t xml:space="preserve"> </w:t>
            </w:r>
            <w:proofErr w:type="spellStart"/>
            <w:r w:rsidRPr="00FF1D15">
              <w:rPr>
                <w:lang w:val="en-US"/>
              </w:rPr>
              <w:t>hepatitele</w:t>
            </w:r>
            <w:proofErr w:type="spellEnd"/>
            <w:r w:rsidRPr="00FF1D15">
              <w:rPr>
                <w:lang w:val="en-US"/>
              </w:rPr>
              <w:t xml:space="preserve"> </w:t>
            </w:r>
            <w:proofErr w:type="spellStart"/>
            <w:r w:rsidRPr="00FF1D15">
              <w:rPr>
                <w:lang w:val="en-US"/>
              </w:rPr>
              <w:t>virale</w:t>
            </w:r>
            <w:proofErr w:type="spellEnd"/>
            <w:r w:rsidRPr="00FF1D15">
              <w:rPr>
                <w:lang w:val="en-US"/>
              </w:rPr>
              <w:t xml:space="preserve"> </w:t>
            </w:r>
            <w:proofErr w:type="spellStart"/>
            <w:r w:rsidRPr="00FF1D15">
              <w:rPr>
                <w:lang w:val="en-US"/>
              </w:rPr>
              <w:t>hemotransmisibile</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9CD022" w14:textId="5BAE1A0C" w:rsidR="00CF47AA" w:rsidRPr="00FF1D15" w:rsidRDefault="00CF47AA" w:rsidP="00CF47AA">
            <w:pPr>
              <w:shd w:val="clear" w:color="auto" w:fill="FFFFFF" w:themeFill="background1"/>
              <w:jc w:val="center"/>
              <w:rPr>
                <w:lang w:val="ro-RO"/>
              </w:rPr>
            </w:pPr>
            <w:r w:rsidRPr="00FF1D15">
              <w:rPr>
                <w:lang w:val="ro-RO"/>
              </w:rPr>
              <w:t>-</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E95F6D" w14:textId="37663670" w:rsidR="00CF47AA" w:rsidRPr="00FF1D15" w:rsidRDefault="00CF47AA" w:rsidP="00CF47AA">
            <w:pPr>
              <w:shd w:val="clear" w:color="auto" w:fill="FFFFFF" w:themeFill="background1"/>
              <w:jc w:val="center"/>
              <w:rPr>
                <w:lang w:val="ro-RO"/>
              </w:rPr>
            </w:pPr>
            <w:r w:rsidRPr="00FF1D15">
              <w:rPr>
                <w:lang w:val="ro-RO"/>
              </w:rPr>
              <w:t>36</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4AFE9F7B" w14:textId="67433942" w:rsidR="00CF47AA" w:rsidRPr="00FF1D15" w:rsidRDefault="00CF47AA" w:rsidP="00CF47AA">
            <w:pPr>
              <w:shd w:val="clear" w:color="auto" w:fill="FFFFFF" w:themeFill="background1"/>
              <w:jc w:val="center"/>
              <w:rPr>
                <w:lang w:val="ro-RO"/>
              </w:rPr>
            </w:pPr>
            <w:r w:rsidRPr="00FF1D15">
              <w:rPr>
                <w:lang w:val="ro-RO"/>
              </w:rPr>
              <w:t>-</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25390515" w14:textId="18F87943" w:rsidR="00CF47AA" w:rsidRPr="00FF1D15" w:rsidRDefault="00CF47AA" w:rsidP="00CF47AA">
            <w:pPr>
              <w:shd w:val="clear" w:color="auto" w:fill="FFFFFF" w:themeFill="background1"/>
              <w:jc w:val="center"/>
              <w:rPr>
                <w:lang w:val="ro-RO"/>
              </w:rPr>
            </w:pPr>
            <w:r w:rsidRPr="00FF1D15">
              <w:rPr>
                <w:lang w:val="ro-RO"/>
              </w:rPr>
              <w:t>36</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1784B07A" w14:textId="68FFE65F" w:rsidR="00CF47AA" w:rsidRPr="00FF1D15" w:rsidRDefault="00CF47AA" w:rsidP="00CF47AA">
            <w:pPr>
              <w:shd w:val="clear" w:color="auto" w:fill="FFFFFF" w:themeFill="background1"/>
              <w:jc w:val="center"/>
              <w:rPr>
                <w:lang w:val="ro-RO"/>
              </w:rPr>
            </w:pPr>
            <w:r w:rsidRPr="00FF1D15">
              <w:rPr>
                <w:lang w:val="ro-RO"/>
              </w:rPr>
              <w:t>18</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5872F47D" w14:textId="0F50C27B" w:rsidR="00CF47AA" w:rsidRPr="00FF1D15" w:rsidRDefault="00CF47AA" w:rsidP="00CF47AA">
            <w:pPr>
              <w:shd w:val="clear" w:color="auto" w:fill="FFFFFF" w:themeFill="background1"/>
              <w:jc w:val="center"/>
              <w:rPr>
                <w:lang w:val="ro-RO"/>
              </w:rPr>
            </w:pPr>
            <w:r w:rsidRPr="00FF1D15">
              <w:rPr>
                <w:lang w:val="ro-RO"/>
              </w:rPr>
              <w:t>54</w:t>
            </w:r>
          </w:p>
        </w:tc>
      </w:tr>
      <w:tr w:rsidR="00CF47AA" w:rsidRPr="00FF1D15" w14:paraId="171AF6E9"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1475E" w14:textId="77777777" w:rsidR="00CF47AA" w:rsidRPr="00FF1D15" w:rsidRDefault="00CF47AA" w:rsidP="00CF47AA">
            <w:pPr>
              <w:numPr>
                <w:ilvl w:val="0"/>
                <w:numId w:val="38"/>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B8E1B" w14:textId="65130F28" w:rsidR="00CF47AA" w:rsidRPr="00FF1D15" w:rsidRDefault="00CF47AA" w:rsidP="00CF47AA">
            <w:pPr>
              <w:shd w:val="clear" w:color="auto" w:fill="FFFFFF" w:themeFill="background1"/>
              <w:ind w:left="-57" w:right="-57"/>
              <w:rPr>
                <w:lang w:val="ro-RO"/>
              </w:rPr>
            </w:pPr>
            <w:proofErr w:type="spellStart"/>
            <w:r w:rsidRPr="00FF1D15">
              <w:rPr>
                <w:lang w:val="en-US"/>
              </w:rPr>
              <w:t>Supravegherea</w:t>
            </w:r>
            <w:proofErr w:type="spellEnd"/>
            <w:r w:rsidRPr="00FF1D15">
              <w:rPr>
                <w:lang w:val="en-US"/>
              </w:rPr>
              <w:t xml:space="preserve"> </w:t>
            </w:r>
            <w:proofErr w:type="spellStart"/>
            <w:r w:rsidRPr="00FF1D15">
              <w:rPr>
                <w:lang w:val="en-US"/>
              </w:rPr>
              <w:t>epidemiologică</w:t>
            </w:r>
            <w:proofErr w:type="spellEnd"/>
            <w:r w:rsidRPr="00FF1D15">
              <w:rPr>
                <w:lang w:val="en-US"/>
              </w:rPr>
              <w:t xml:space="preserve"> </w:t>
            </w:r>
            <w:proofErr w:type="spellStart"/>
            <w:r w:rsidRPr="00FF1D15">
              <w:rPr>
                <w:lang w:val="en-US"/>
              </w:rPr>
              <w:t>în</w:t>
            </w:r>
            <w:proofErr w:type="spellEnd"/>
            <w:r w:rsidRPr="00FF1D15">
              <w:rPr>
                <w:lang w:val="en-US"/>
              </w:rPr>
              <w:t xml:space="preserve"> </w:t>
            </w:r>
            <w:proofErr w:type="spellStart"/>
            <w:r w:rsidRPr="00FF1D15">
              <w:rPr>
                <w:lang w:val="en-US"/>
              </w:rPr>
              <w:t>infecţia</w:t>
            </w:r>
            <w:proofErr w:type="spellEnd"/>
            <w:r w:rsidRPr="00FF1D15">
              <w:rPr>
                <w:lang w:val="en-US"/>
              </w:rPr>
              <w:t xml:space="preserve"> HIV</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77B0D" w14:textId="01EF7D7F" w:rsidR="00CF47AA" w:rsidRPr="00FF1D15" w:rsidRDefault="00CF47AA" w:rsidP="00CF47AA">
            <w:pPr>
              <w:shd w:val="clear" w:color="auto" w:fill="FFFFFF" w:themeFill="background1"/>
              <w:jc w:val="center"/>
              <w:rPr>
                <w:lang w:val="ro-RO"/>
              </w:rPr>
            </w:pPr>
            <w:r w:rsidRPr="00FF1D15">
              <w:rPr>
                <w:lang w:val="ro-RO"/>
              </w:rPr>
              <w:t>2</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E86D7B" w14:textId="04F07BD0" w:rsidR="00CF47AA" w:rsidRPr="00FF1D15" w:rsidRDefault="00CF47AA" w:rsidP="00CF47AA">
            <w:pPr>
              <w:shd w:val="clear" w:color="auto" w:fill="FFFFFF" w:themeFill="background1"/>
              <w:jc w:val="center"/>
              <w:rPr>
                <w:lang w:val="ro-RO"/>
              </w:rPr>
            </w:pPr>
            <w:r w:rsidRPr="00FF1D15">
              <w:rPr>
                <w:lang w:val="ro-RO"/>
              </w:rPr>
              <w:t>16</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06BCAD4D" w14:textId="0E047C10" w:rsidR="00CF47AA" w:rsidRPr="00FF1D15" w:rsidRDefault="00CF47AA" w:rsidP="00CF47AA">
            <w:pPr>
              <w:shd w:val="clear" w:color="auto" w:fill="FFFFFF" w:themeFill="background1"/>
              <w:jc w:val="center"/>
              <w:rPr>
                <w:lang w:val="ro-RO"/>
              </w:rPr>
            </w:pPr>
            <w:r w:rsidRPr="00FF1D15">
              <w:rPr>
                <w:lang w:val="ro-RO"/>
              </w:rPr>
              <w:t>-</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0F511D7F" w14:textId="28419292" w:rsidR="00CF47AA" w:rsidRPr="00FF1D15" w:rsidRDefault="00CF47AA" w:rsidP="00CF47AA">
            <w:pPr>
              <w:shd w:val="clear" w:color="auto" w:fill="FFFFFF" w:themeFill="background1"/>
              <w:jc w:val="center"/>
              <w:rPr>
                <w:lang w:val="ro-RO"/>
              </w:rPr>
            </w:pPr>
            <w:r w:rsidRPr="00FF1D15">
              <w:rPr>
                <w:lang w:val="ro-RO"/>
              </w:rPr>
              <w:t>18</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35E53F4B" w14:textId="3C35BB48" w:rsidR="00CF47AA" w:rsidRPr="00FF1D15" w:rsidRDefault="00CF47AA" w:rsidP="00CF47AA">
            <w:pPr>
              <w:shd w:val="clear" w:color="auto" w:fill="FFFFFF" w:themeFill="background1"/>
              <w:jc w:val="center"/>
              <w:rPr>
                <w:lang w:val="ro-RO"/>
              </w:rPr>
            </w:pPr>
            <w:r w:rsidRPr="00FF1D15">
              <w:rPr>
                <w:lang w:val="ro-RO"/>
              </w:rPr>
              <w:t>18</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36B9F5E4" w14:textId="18CA98D5" w:rsidR="00CF47AA" w:rsidRPr="00FF1D15" w:rsidRDefault="00CF47AA" w:rsidP="00CF47AA">
            <w:pPr>
              <w:shd w:val="clear" w:color="auto" w:fill="FFFFFF" w:themeFill="background1"/>
              <w:jc w:val="center"/>
              <w:rPr>
                <w:lang w:val="ro-RO"/>
              </w:rPr>
            </w:pPr>
            <w:r w:rsidRPr="00FF1D15">
              <w:rPr>
                <w:lang w:val="ro-RO"/>
              </w:rPr>
              <w:t>36</w:t>
            </w:r>
          </w:p>
        </w:tc>
      </w:tr>
      <w:tr w:rsidR="00CF47AA" w:rsidRPr="00FF1D15" w14:paraId="08E75FF2"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7FB54" w14:textId="77777777" w:rsidR="00CF47AA" w:rsidRPr="00FF1D15" w:rsidRDefault="00CF47AA" w:rsidP="00CF47AA">
            <w:p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C18EB8" w14:textId="45F978D5" w:rsidR="00CF47AA" w:rsidRPr="00FF1D15" w:rsidRDefault="00CF47AA" w:rsidP="00CF47AA">
            <w:pPr>
              <w:shd w:val="clear" w:color="auto" w:fill="FFFFFF" w:themeFill="background1"/>
              <w:ind w:left="-57" w:right="-57"/>
              <w:rPr>
                <w:b/>
                <w:lang w:val="ro-RO"/>
              </w:rPr>
            </w:pPr>
            <w:r w:rsidRPr="00FF1D15">
              <w:rPr>
                <w:b/>
                <w:lang w:val="ro-RO"/>
              </w:rPr>
              <w:t>Total ore modul</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D1471" w14:textId="412A1EF2" w:rsidR="00CF47AA" w:rsidRPr="00FF1D15" w:rsidRDefault="00CF47AA" w:rsidP="00CF47AA">
            <w:pPr>
              <w:shd w:val="clear" w:color="auto" w:fill="FFFFFF" w:themeFill="background1"/>
              <w:jc w:val="center"/>
              <w:rPr>
                <w:b/>
                <w:bCs/>
                <w:lang w:val="ro-RO"/>
              </w:rPr>
            </w:pPr>
            <w:r w:rsidRPr="00FF1D15">
              <w:rPr>
                <w:b/>
                <w:bCs/>
                <w:lang w:val="ro-RO"/>
              </w:rPr>
              <w:t>2</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60699" w14:textId="2F55D4AF" w:rsidR="00CF47AA" w:rsidRPr="00FF1D15" w:rsidRDefault="00CF47AA" w:rsidP="00CF47AA">
            <w:pPr>
              <w:shd w:val="clear" w:color="auto" w:fill="FFFFFF" w:themeFill="background1"/>
              <w:jc w:val="center"/>
              <w:rPr>
                <w:b/>
                <w:bCs/>
                <w:lang w:val="ro-RO"/>
              </w:rPr>
            </w:pPr>
            <w:r w:rsidRPr="00FF1D15">
              <w:rPr>
                <w:b/>
                <w:bCs/>
                <w:lang w:val="ro-RO"/>
              </w:rPr>
              <w:t>88</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3447E35D" w14:textId="0ACD04FC" w:rsidR="00CF47AA" w:rsidRPr="00FF1D15" w:rsidRDefault="00CF47AA" w:rsidP="00CF47AA">
            <w:pPr>
              <w:shd w:val="clear" w:color="auto" w:fill="FFFFFF" w:themeFill="background1"/>
              <w:jc w:val="center"/>
              <w:rPr>
                <w:b/>
                <w:bCs/>
                <w:lang w:val="ro-RO"/>
              </w:rPr>
            </w:pPr>
            <w:r w:rsidRPr="00FF1D15">
              <w:rPr>
                <w:b/>
                <w:bCs/>
                <w:lang w:val="ro-RO"/>
              </w:rPr>
              <w:t>18</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44EA4113" w14:textId="3C3AB7C1" w:rsidR="00CF47AA" w:rsidRPr="00FF1D15" w:rsidRDefault="00CF47AA" w:rsidP="00CF47AA">
            <w:pPr>
              <w:shd w:val="clear" w:color="auto" w:fill="FFFFFF" w:themeFill="background1"/>
              <w:jc w:val="center"/>
              <w:rPr>
                <w:b/>
                <w:bCs/>
                <w:lang w:val="ro-RO"/>
              </w:rPr>
            </w:pPr>
            <w:r w:rsidRPr="00FF1D15">
              <w:rPr>
                <w:b/>
                <w:bCs/>
                <w:lang w:val="ro-RO"/>
              </w:rPr>
              <w:t>108</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69CF4B05" w14:textId="33A82993" w:rsidR="00CF47AA" w:rsidRPr="00FF1D15" w:rsidRDefault="00CF47AA" w:rsidP="00CF47AA">
            <w:pPr>
              <w:shd w:val="clear" w:color="auto" w:fill="FFFFFF" w:themeFill="background1"/>
              <w:jc w:val="center"/>
              <w:rPr>
                <w:b/>
                <w:bCs/>
                <w:lang w:val="ro-RO"/>
              </w:rPr>
            </w:pPr>
            <w:r w:rsidRPr="00FF1D15">
              <w:rPr>
                <w:b/>
                <w:bCs/>
                <w:lang w:val="ro-RO"/>
              </w:rPr>
              <w:t>108</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507DE5D8" w14:textId="5FE05571" w:rsidR="00CF47AA" w:rsidRPr="00FF1D15" w:rsidRDefault="00CF47AA" w:rsidP="00CF47AA">
            <w:pPr>
              <w:shd w:val="clear" w:color="auto" w:fill="FFFFFF" w:themeFill="background1"/>
              <w:jc w:val="center"/>
              <w:rPr>
                <w:b/>
                <w:bCs/>
                <w:lang w:val="ro-RO"/>
              </w:rPr>
            </w:pPr>
            <w:r w:rsidRPr="00FF1D15">
              <w:rPr>
                <w:b/>
                <w:bCs/>
                <w:lang w:val="ro-RO"/>
              </w:rPr>
              <w:t>216</w:t>
            </w:r>
          </w:p>
        </w:tc>
      </w:tr>
      <w:tr w:rsidR="00CF47AA" w:rsidRPr="005A2452" w14:paraId="1F42CBD2" w14:textId="77777777" w:rsidTr="007909C2">
        <w:tc>
          <w:tcPr>
            <w:tcW w:w="9841" w:type="dxa"/>
            <w:gridSpan w:val="8"/>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3EE98291" w14:textId="21C44225" w:rsidR="00CF47AA" w:rsidRPr="00FF1D15" w:rsidRDefault="00CF47AA" w:rsidP="00CF47AA">
            <w:pPr>
              <w:shd w:val="clear" w:color="auto" w:fill="FFFFFF" w:themeFill="background1"/>
              <w:spacing w:before="60" w:after="60"/>
              <w:rPr>
                <w:b/>
                <w:szCs w:val="20"/>
                <w:lang w:val="ro-RO"/>
              </w:rPr>
            </w:pPr>
            <w:r w:rsidRPr="00FF1D15">
              <w:rPr>
                <w:b/>
                <w:szCs w:val="20"/>
                <w:lang w:val="ro-RO"/>
              </w:rPr>
              <w:t xml:space="preserve">Modul de specialitate: </w:t>
            </w:r>
            <w:r w:rsidRPr="00FF1D15">
              <w:rPr>
                <w:b/>
                <w:caps/>
                <w:szCs w:val="20"/>
                <w:lang w:val="en-US"/>
              </w:rPr>
              <w:t>Epidemiologia bolilor netransmisibile</w:t>
            </w:r>
          </w:p>
        </w:tc>
      </w:tr>
      <w:tr w:rsidR="00CF47AA" w:rsidRPr="00FF1D15" w14:paraId="23D34EB9" w14:textId="77777777" w:rsidTr="007909C2">
        <w:trPr>
          <w:trHeight w:val="9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38C6C2" w14:textId="77777777" w:rsidR="00CF47AA" w:rsidRPr="00FF1D15" w:rsidRDefault="00CF47AA" w:rsidP="00CF47AA">
            <w:pPr>
              <w:numPr>
                <w:ilvl w:val="0"/>
                <w:numId w:val="10"/>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DC901" w14:textId="55C9E4FF" w:rsidR="00CF47AA" w:rsidRPr="00FF1D15" w:rsidRDefault="00CF47AA" w:rsidP="00CF47AA">
            <w:pPr>
              <w:shd w:val="clear" w:color="auto" w:fill="FFFFFF" w:themeFill="background1"/>
              <w:ind w:left="-57" w:right="-57"/>
              <w:rPr>
                <w:lang w:val="ro-RO"/>
              </w:rPr>
            </w:pPr>
            <w:proofErr w:type="spellStart"/>
            <w:r w:rsidRPr="00FF1D15">
              <w:rPr>
                <w:lang w:val="en-US"/>
              </w:rPr>
              <w:t>Elemente</w:t>
            </w:r>
            <w:proofErr w:type="spellEnd"/>
            <w:r w:rsidRPr="00FF1D15">
              <w:rPr>
                <w:lang w:val="en-US"/>
              </w:rPr>
              <w:t xml:space="preserve"> </w:t>
            </w:r>
            <w:proofErr w:type="spellStart"/>
            <w:r w:rsidRPr="00FF1D15">
              <w:rPr>
                <w:lang w:val="en-US"/>
              </w:rPr>
              <w:t>fundamentale</w:t>
            </w:r>
            <w:proofErr w:type="spellEnd"/>
            <w:r w:rsidRPr="00FF1D15">
              <w:rPr>
                <w:lang w:val="en-US"/>
              </w:rPr>
              <w:t xml:space="preserve"> ale </w:t>
            </w:r>
            <w:proofErr w:type="spellStart"/>
            <w:r w:rsidRPr="00FF1D15">
              <w:rPr>
                <w:lang w:val="en-US"/>
              </w:rPr>
              <w:t>epidemiologiei</w:t>
            </w:r>
            <w:proofErr w:type="spellEnd"/>
            <w:r w:rsidRPr="00FF1D15">
              <w:rPr>
                <w:lang w:val="en-US"/>
              </w:rPr>
              <w:t xml:space="preserve"> </w:t>
            </w:r>
            <w:proofErr w:type="spellStart"/>
            <w:r w:rsidRPr="00FF1D15">
              <w:rPr>
                <w:lang w:val="en-US"/>
              </w:rPr>
              <w:t>bolilor</w:t>
            </w:r>
            <w:proofErr w:type="spellEnd"/>
            <w:r w:rsidRPr="00FF1D15">
              <w:rPr>
                <w:lang w:val="en-US"/>
              </w:rPr>
              <w:t xml:space="preserve"> </w:t>
            </w:r>
            <w:proofErr w:type="spellStart"/>
            <w:r w:rsidRPr="00FF1D15">
              <w:rPr>
                <w:lang w:val="en-US"/>
              </w:rPr>
              <w:t>netransmisibile</w:t>
            </w:r>
            <w:proofErr w:type="spellEnd"/>
            <w:r w:rsidRPr="00FF1D15">
              <w:rPr>
                <w:lang w:val="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524FA" w14:textId="534DBB56" w:rsidR="00CF47AA" w:rsidRPr="00FF1D15" w:rsidRDefault="00CF47AA" w:rsidP="00CF47AA">
            <w:pPr>
              <w:shd w:val="clear" w:color="auto" w:fill="FFFFFF" w:themeFill="background1"/>
              <w:jc w:val="center"/>
              <w:rPr>
                <w:lang w:val="ro-RO"/>
              </w:rPr>
            </w:pPr>
            <w:r w:rsidRPr="00FF1D15">
              <w:rPr>
                <w:lang w:val="ro-RO"/>
              </w:rPr>
              <w:t>2</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836CD" w14:textId="7B952665" w:rsidR="00CF47AA" w:rsidRPr="00FF1D15" w:rsidRDefault="00CF47AA" w:rsidP="00CF47AA">
            <w:pPr>
              <w:shd w:val="clear" w:color="auto" w:fill="FFFFFF" w:themeFill="background1"/>
              <w:jc w:val="center"/>
              <w:rPr>
                <w:lang w:val="ro-RO"/>
              </w:rPr>
            </w:pPr>
            <w:r w:rsidRPr="00FF1D15">
              <w:rPr>
                <w:lang w:val="ro-RO"/>
              </w:rPr>
              <w:t>-</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0D8B4838" w14:textId="41E8CFD1" w:rsidR="00CF47AA" w:rsidRPr="00FF1D15" w:rsidRDefault="00CF47AA" w:rsidP="00CF47AA">
            <w:pPr>
              <w:shd w:val="clear" w:color="auto" w:fill="FFFFFF" w:themeFill="background1"/>
              <w:jc w:val="center"/>
              <w:rPr>
                <w:lang w:val="ro-RO"/>
              </w:rPr>
            </w:pPr>
            <w:r w:rsidRPr="00FF1D15">
              <w:rPr>
                <w:lang w:val="ro-RO"/>
              </w:rPr>
              <w:t>-</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335E357B" w14:textId="15175BCF" w:rsidR="00CF47AA" w:rsidRPr="00FF1D15" w:rsidRDefault="00CF47AA" w:rsidP="00CF47AA">
            <w:pPr>
              <w:shd w:val="clear" w:color="auto" w:fill="FFFFFF" w:themeFill="background1"/>
              <w:jc w:val="center"/>
              <w:rPr>
                <w:lang w:val="ro-RO"/>
              </w:rPr>
            </w:pPr>
            <w:r w:rsidRPr="00FF1D15">
              <w:rPr>
                <w:lang w:val="ro-RO"/>
              </w:rPr>
              <w:t>-</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40367ECF" w14:textId="5A493E03" w:rsidR="00CF47AA" w:rsidRPr="00FF1D15" w:rsidRDefault="00CF47AA" w:rsidP="00CF47AA">
            <w:pPr>
              <w:shd w:val="clear" w:color="auto" w:fill="FFFFFF" w:themeFill="background1"/>
              <w:jc w:val="center"/>
              <w:rPr>
                <w:lang w:val="ro-RO"/>
              </w:rPr>
            </w:pPr>
            <w:r w:rsidRPr="00FF1D15">
              <w:rPr>
                <w:lang w:val="ro-RO"/>
              </w:rPr>
              <w:t>-</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05AB9DD9" w14:textId="45EC07B0" w:rsidR="00CF47AA" w:rsidRPr="00FF1D15" w:rsidRDefault="00CF47AA" w:rsidP="00CF47AA">
            <w:pPr>
              <w:shd w:val="clear" w:color="auto" w:fill="FFFFFF" w:themeFill="background1"/>
              <w:jc w:val="center"/>
              <w:rPr>
                <w:lang w:val="ro-RO"/>
              </w:rPr>
            </w:pPr>
            <w:r w:rsidRPr="00FF1D15">
              <w:rPr>
                <w:lang w:val="ro-RO"/>
              </w:rPr>
              <w:t>2</w:t>
            </w:r>
          </w:p>
        </w:tc>
      </w:tr>
      <w:tr w:rsidR="00CF47AA" w:rsidRPr="00FF1D15" w14:paraId="1FE3B207" w14:textId="77777777" w:rsidTr="007909C2">
        <w:trPr>
          <w:trHeight w:val="9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ECC6AC" w14:textId="77777777" w:rsidR="00CF47AA" w:rsidRPr="00FF1D15" w:rsidRDefault="00CF47AA" w:rsidP="00CF47AA">
            <w:pPr>
              <w:numPr>
                <w:ilvl w:val="0"/>
                <w:numId w:val="10"/>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E7BBE" w14:textId="36429820" w:rsidR="00CF47AA" w:rsidRPr="00FF1D15" w:rsidRDefault="00CF47AA" w:rsidP="00CF47AA">
            <w:pPr>
              <w:shd w:val="clear" w:color="auto" w:fill="FFFFFF" w:themeFill="background1"/>
              <w:ind w:left="-57" w:right="-57"/>
              <w:rPr>
                <w:lang w:val="pt-BR"/>
              </w:rPr>
            </w:pPr>
            <w:r w:rsidRPr="00FF1D15">
              <w:rPr>
                <w:lang w:val="pt-BR"/>
              </w:rPr>
              <w:t>Procesul epidemic în bolile netransmisibile.</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2DF7E6" w14:textId="00FA6328" w:rsidR="00CF47AA" w:rsidRPr="00FF1D15" w:rsidRDefault="00CF47AA" w:rsidP="00CF47AA">
            <w:pPr>
              <w:shd w:val="clear" w:color="auto" w:fill="FFFFFF" w:themeFill="background1"/>
              <w:jc w:val="center"/>
              <w:rPr>
                <w:lang w:val="ro-RO"/>
              </w:rPr>
            </w:pPr>
            <w:r w:rsidRPr="00FF1D15">
              <w:rPr>
                <w:lang w:val="ro-RO"/>
              </w:rPr>
              <w:t>2</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8BFE29" w14:textId="20BA9D3F" w:rsidR="00CF47AA" w:rsidRPr="00FF1D15" w:rsidRDefault="00CF47AA" w:rsidP="00CF47AA">
            <w:pPr>
              <w:shd w:val="clear" w:color="auto" w:fill="FFFFFF" w:themeFill="background1"/>
              <w:jc w:val="center"/>
              <w:rPr>
                <w:lang w:val="ro-RO"/>
              </w:rPr>
            </w:pPr>
            <w:r w:rsidRPr="00FF1D15">
              <w:rPr>
                <w:lang w:val="ro-RO"/>
              </w:rPr>
              <w:t>16</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07A228F0" w14:textId="322F37B4" w:rsidR="00CF47AA" w:rsidRPr="00FF1D15" w:rsidRDefault="00CF47AA" w:rsidP="00CF47AA">
            <w:pPr>
              <w:shd w:val="clear" w:color="auto" w:fill="FFFFFF" w:themeFill="background1"/>
              <w:jc w:val="center"/>
              <w:rPr>
                <w:lang w:val="ro-RO"/>
              </w:rPr>
            </w:pPr>
            <w:r w:rsidRPr="00FF1D15">
              <w:rPr>
                <w:lang w:val="ro-RO"/>
              </w:rPr>
              <w:t>4</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730941F2" w14:textId="5878D41C" w:rsidR="00CF47AA" w:rsidRPr="00FF1D15" w:rsidRDefault="00CF47AA" w:rsidP="00CF47AA">
            <w:pPr>
              <w:shd w:val="clear" w:color="auto" w:fill="FFFFFF" w:themeFill="background1"/>
              <w:jc w:val="center"/>
              <w:rPr>
                <w:lang w:val="ro-RO"/>
              </w:rPr>
            </w:pPr>
            <w:r w:rsidRPr="00FF1D15">
              <w:rPr>
                <w:lang w:val="ro-RO"/>
              </w:rPr>
              <w:t>22</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4533DB0C" w14:textId="2E6E24F4" w:rsidR="00CF47AA" w:rsidRPr="00FF1D15" w:rsidRDefault="00CF47AA" w:rsidP="00CF47AA">
            <w:pPr>
              <w:shd w:val="clear" w:color="auto" w:fill="FFFFFF" w:themeFill="background1"/>
              <w:jc w:val="center"/>
              <w:rPr>
                <w:lang w:val="ro-RO"/>
              </w:rPr>
            </w:pPr>
            <w:r w:rsidRPr="00FF1D15">
              <w:rPr>
                <w:lang w:val="ro-RO"/>
              </w:rPr>
              <w:t>30</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71673831" w14:textId="528C80A7" w:rsidR="00CF47AA" w:rsidRPr="00FF1D15" w:rsidRDefault="00CF47AA" w:rsidP="00CF47AA">
            <w:pPr>
              <w:shd w:val="clear" w:color="auto" w:fill="FFFFFF" w:themeFill="background1"/>
              <w:jc w:val="center"/>
              <w:rPr>
                <w:lang w:val="ro-RO"/>
              </w:rPr>
            </w:pPr>
            <w:r w:rsidRPr="00FF1D15">
              <w:rPr>
                <w:lang w:val="ro-RO"/>
              </w:rPr>
              <w:t>52</w:t>
            </w:r>
          </w:p>
        </w:tc>
      </w:tr>
      <w:tr w:rsidR="00CF47AA" w:rsidRPr="00FF1D15" w14:paraId="1BA2C817"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7FCE38" w14:textId="77777777" w:rsidR="00CF47AA" w:rsidRPr="00FF1D15" w:rsidRDefault="00CF47AA" w:rsidP="00CF47AA">
            <w:pPr>
              <w:numPr>
                <w:ilvl w:val="0"/>
                <w:numId w:val="10"/>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173154" w14:textId="05A0DE7A" w:rsidR="00CF47AA" w:rsidRPr="00FF1D15" w:rsidRDefault="00CF47AA" w:rsidP="00CF47AA">
            <w:pPr>
              <w:shd w:val="clear" w:color="auto" w:fill="FFFFFF" w:themeFill="background1"/>
              <w:ind w:left="-57" w:right="-57"/>
              <w:rPr>
                <w:lang w:val="ro-RO"/>
              </w:rPr>
            </w:pPr>
            <w:r w:rsidRPr="00FF1D15">
              <w:rPr>
                <w:lang w:val="it-IT"/>
              </w:rPr>
              <w:t>Supravegherea epidemiologică în bolile netransmisibile (cardiovasculare, tumorile maligne, diabetul zaharat, tulburările mintale şi de comportament, traumatisme).</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CC4E70" w14:textId="7B59509F" w:rsidR="00CF47AA" w:rsidRPr="00FF1D15" w:rsidRDefault="00CF47AA" w:rsidP="00CF47AA">
            <w:pPr>
              <w:shd w:val="clear" w:color="auto" w:fill="FFFFFF" w:themeFill="background1"/>
              <w:jc w:val="center"/>
              <w:rPr>
                <w:lang w:val="ro-RO"/>
              </w:rPr>
            </w:pPr>
            <w:r w:rsidRPr="00FF1D15">
              <w:rPr>
                <w:lang w:val="ro-RO"/>
              </w:rPr>
              <w:t>4</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A003F" w14:textId="0F3C1081" w:rsidR="00CF47AA" w:rsidRPr="00FF1D15" w:rsidRDefault="00CF47AA" w:rsidP="00CF47AA">
            <w:pPr>
              <w:shd w:val="clear" w:color="auto" w:fill="FFFFFF" w:themeFill="background1"/>
              <w:jc w:val="center"/>
              <w:rPr>
                <w:lang w:val="ro-RO"/>
              </w:rPr>
            </w:pPr>
            <w:r w:rsidRPr="00FF1D15">
              <w:rPr>
                <w:lang w:val="ro-RO"/>
              </w:rPr>
              <w:t>46</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3E18378B" w14:textId="15866FB8" w:rsidR="00CF47AA" w:rsidRPr="00FF1D15" w:rsidRDefault="00CF47AA" w:rsidP="00CF47AA">
            <w:pPr>
              <w:shd w:val="clear" w:color="auto" w:fill="FFFFFF" w:themeFill="background1"/>
              <w:jc w:val="center"/>
              <w:rPr>
                <w:lang w:val="ro-RO"/>
              </w:rPr>
            </w:pPr>
            <w:r w:rsidRPr="00FF1D15">
              <w:rPr>
                <w:lang w:val="ro-RO"/>
              </w:rPr>
              <w:t>34</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4217B45A" w14:textId="0B3E7D31" w:rsidR="00CF47AA" w:rsidRPr="00FF1D15" w:rsidRDefault="00CF47AA" w:rsidP="00CF47AA">
            <w:pPr>
              <w:shd w:val="clear" w:color="auto" w:fill="FFFFFF" w:themeFill="background1"/>
              <w:jc w:val="center"/>
              <w:rPr>
                <w:lang w:val="ro-RO"/>
              </w:rPr>
            </w:pPr>
            <w:r w:rsidRPr="00FF1D15">
              <w:rPr>
                <w:lang w:val="ro-RO"/>
              </w:rPr>
              <w:t>86</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226EA6E8" w14:textId="3DCF83B2" w:rsidR="00CF47AA" w:rsidRPr="00FF1D15" w:rsidRDefault="00CF47AA" w:rsidP="00CF47AA">
            <w:pPr>
              <w:shd w:val="clear" w:color="auto" w:fill="FFFFFF" w:themeFill="background1"/>
              <w:jc w:val="center"/>
              <w:rPr>
                <w:lang w:val="ro-RO"/>
              </w:rPr>
            </w:pPr>
            <w:r w:rsidRPr="00FF1D15">
              <w:rPr>
                <w:lang w:val="ro-RO"/>
              </w:rPr>
              <w:t>78</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0A05CD54" w14:textId="7C87EA77" w:rsidR="00CF47AA" w:rsidRPr="00FF1D15" w:rsidRDefault="00CF47AA" w:rsidP="00CF47AA">
            <w:pPr>
              <w:shd w:val="clear" w:color="auto" w:fill="FFFFFF" w:themeFill="background1"/>
              <w:jc w:val="center"/>
              <w:rPr>
                <w:lang w:val="ro-RO"/>
              </w:rPr>
            </w:pPr>
            <w:r w:rsidRPr="00FF1D15">
              <w:rPr>
                <w:lang w:val="ro-RO"/>
              </w:rPr>
              <w:t>152</w:t>
            </w:r>
          </w:p>
        </w:tc>
      </w:tr>
      <w:tr w:rsidR="00CF47AA" w:rsidRPr="00FF1D15" w14:paraId="1BA8E0BA"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2E34D" w14:textId="77777777" w:rsidR="00CF47AA" w:rsidRPr="00FF1D15" w:rsidRDefault="00CF47AA" w:rsidP="00CF47AA">
            <w:pPr>
              <w:shd w:val="clear" w:color="auto" w:fill="FFFFFF" w:themeFill="background1"/>
              <w:ind w:left="360"/>
              <w:rPr>
                <w:b/>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06FF87" w14:textId="77777777" w:rsidR="00CF47AA" w:rsidRPr="00FF1D15" w:rsidRDefault="00CF47AA" w:rsidP="00CF47AA">
            <w:pPr>
              <w:shd w:val="clear" w:color="auto" w:fill="FFFFFF" w:themeFill="background1"/>
              <w:ind w:left="-57" w:right="-57"/>
              <w:rPr>
                <w:b/>
                <w:lang w:val="ro-RO"/>
              </w:rPr>
            </w:pPr>
            <w:r w:rsidRPr="00FF1D15">
              <w:rPr>
                <w:b/>
                <w:lang w:val="ro-RO"/>
              </w:rPr>
              <w:t>Total ore modul</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85AFF0" w14:textId="68D5C5C4" w:rsidR="00CF47AA" w:rsidRPr="00FF1D15" w:rsidRDefault="00CF47AA" w:rsidP="00CF47AA">
            <w:pPr>
              <w:shd w:val="clear" w:color="auto" w:fill="FFFFFF" w:themeFill="background1"/>
              <w:jc w:val="center"/>
              <w:rPr>
                <w:b/>
                <w:lang w:val="ro-RO"/>
              </w:rPr>
            </w:pPr>
            <w:r w:rsidRPr="00FF1D15">
              <w:rPr>
                <w:b/>
                <w:lang w:val="ro-RO"/>
              </w:rPr>
              <w:t>8</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B787B" w14:textId="0E51D352" w:rsidR="00CF47AA" w:rsidRPr="00FF1D15" w:rsidRDefault="00CF47AA" w:rsidP="00CF47AA">
            <w:pPr>
              <w:shd w:val="clear" w:color="auto" w:fill="FFFFFF" w:themeFill="background1"/>
              <w:jc w:val="center"/>
              <w:rPr>
                <w:b/>
                <w:lang w:val="ro-RO"/>
              </w:rPr>
            </w:pPr>
            <w:r w:rsidRPr="00FF1D15">
              <w:rPr>
                <w:b/>
                <w:lang w:val="ro-RO"/>
              </w:rPr>
              <w:t>62</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7109EEE8" w14:textId="311669A5" w:rsidR="00CF47AA" w:rsidRPr="00FF1D15" w:rsidRDefault="00CF47AA" w:rsidP="00CF47AA">
            <w:pPr>
              <w:shd w:val="clear" w:color="auto" w:fill="FFFFFF" w:themeFill="background1"/>
              <w:jc w:val="center"/>
              <w:rPr>
                <w:b/>
                <w:lang w:val="ro-RO"/>
              </w:rPr>
            </w:pPr>
            <w:r w:rsidRPr="00FF1D15">
              <w:rPr>
                <w:b/>
                <w:lang w:val="ro-RO"/>
              </w:rPr>
              <w:t>38</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251F2D86" w14:textId="02164511" w:rsidR="00CF47AA" w:rsidRPr="00FF1D15" w:rsidRDefault="00CF47AA" w:rsidP="00CF47AA">
            <w:pPr>
              <w:shd w:val="clear" w:color="auto" w:fill="FFFFFF" w:themeFill="background1"/>
              <w:jc w:val="center"/>
              <w:rPr>
                <w:b/>
                <w:lang w:val="ro-RO"/>
              </w:rPr>
            </w:pPr>
            <w:r w:rsidRPr="00FF1D15">
              <w:rPr>
                <w:b/>
                <w:lang w:val="ro-RO"/>
              </w:rPr>
              <w:t>108</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38222F3E" w14:textId="507A6234" w:rsidR="00CF47AA" w:rsidRPr="00FF1D15" w:rsidRDefault="00CF47AA" w:rsidP="00CF47AA">
            <w:pPr>
              <w:shd w:val="clear" w:color="auto" w:fill="FFFFFF" w:themeFill="background1"/>
              <w:jc w:val="center"/>
              <w:rPr>
                <w:b/>
                <w:lang w:val="ro-RO"/>
              </w:rPr>
            </w:pPr>
            <w:r w:rsidRPr="00FF1D15">
              <w:rPr>
                <w:b/>
                <w:lang w:val="ro-RO"/>
              </w:rPr>
              <w:t>108</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127B34E5" w14:textId="2FD66F58" w:rsidR="00CF47AA" w:rsidRPr="00FF1D15" w:rsidRDefault="00CF47AA" w:rsidP="00CF47AA">
            <w:pPr>
              <w:shd w:val="clear" w:color="auto" w:fill="FFFFFF" w:themeFill="background1"/>
              <w:jc w:val="center"/>
              <w:rPr>
                <w:b/>
                <w:lang w:val="ro-RO"/>
              </w:rPr>
            </w:pPr>
            <w:r w:rsidRPr="00FF1D15">
              <w:rPr>
                <w:b/>
                <w:lang w:val="ro-RO"/>
              </w:rPr>
              <w:t>216</w:t>
            </w:r>
          </w:p>
        </w:tc>
      </w:tr>
      <w:tr w:rsidR="00CF47AA" w:rsidRPr="005A2452" w14:paraId="06A6A1BB" w14:textId="77777777" w:rsidTr="007909C2">
        <w:tc>
          <w:tcPr>
            <w:tcW w:w="9841" w:type="dxa"/>
            <w:gridSpan w:val="8"/>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38C20781" w14:textId="3C615AAA" w:rsidR="00CF47AA" w:rsidRPr="00FF1D15" w:rsidRDefault="00CF47AA" w:rsidP="00CF47AA">
            <w:pPr>
              <w:shd w:val="clear" w:color="auto" w:fill="FFFFFF" w:themeFill="background1"/>
              <w:spacing w:before="60" w:after="60"/>
              <w:rPr>
                <w:b/>
                <w:szCs w:val="20"/>
                <w:lang w:val="ro-RO"/>
              </w:rPr>
            </w:pPr>
            <w:r w:rsidRPr="00FF1D15">
              <w:rPr>
                <w:b/>
                <w:szCs w:val="20"/>
                <w:lang w:val="ro-RO"/>
              </w:rPr>
              <w:t xml:space="preserve">Modul de specialitate: </w:t>
            </w:r>
            <w:r w:rsidRPr="00FF1D15">
              <w:rPr>
                <w:b/>
                <w:caps/>
                <w:szCs w:val="20"/>
                <w:lang w:val="en-US"/>
              </w:rPr>
              <w:t>Managementul riscurilor și urgențelor în sănătate</w:t>
            </w:r>
          </w:p>
        </w:tc>
      </w:tr>
      <w:tr w:rsidR="00CF47AA" w:rsidRPr="00FF1D15" w14:paraId="6EC6496F"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972972" w14:textId="77777777" w:rsidR="00CF47AA" w:rsidRPr="00FF1D15" w:rsidRDefault="00CF47AA" w:rsidP="00CF47AA">
            <w:pPr>
              <w:numPr>
                <w:ilvl w:val="0"/>
                <w:numId w:val="11"/>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DE230" w14:textId="1A70EC74" w:rsidR="00CF47AA" w:rsidRPr="00FF1D15" w:rsidRDefault="00CF47AA" w:rsidP="00CF47AA">
            <w:pPr>
              <w:shd w:val="clear" w:color="auto" w:fill="FFFFFF" w:themeFill="background1"/>
              <w:ind w:left="-57" w:right="-57"/>
              <w:rPr>
                <w:lang w:val="ro-RO"/>
              </w:rPr>
            </w:pPr>
            <w:r w:rsidRPr="00FF1D15">
              <w:rPr>
                <w:lang w:val="ro-RO"/>
              </w:rPr>
              <w:t xml:space="preserve">Riscurile şi </w:t>
            </w:r>
            <w:proofErr w:type="spellStart"/>
            <w:r w:rsidRPr="00FF1D15">
              <w:rPr>
                <w:lang w:val="ro-RO"/>
              </w:rPr>
              <w:t>urgenţele</w:t>
            </w:r>
            <w:proofErr w:type="spellEnd"/>
            <w:r w:rsidRPr="00FF1D15">
              <w:rPr>
                <w:lang w:val="ro-RO"/>
              </w:rPr>
              <w:t xml:space="preserve"> de sănătate publică. Strategiile </w:t>
            </w:r>
            <w:proofErr w:type="spellStart"/>
            <w:r w:rsidRPr="00FF1D15">
              <w:rPr>
                <w:lang w:val="ro-RO"/>
              </w:rPr>
              <w:t>internaţionale</w:t>
            </w:r>
            <w:proofErr w:type="spellEnd"/>
            <w:r w:rsidRPr="00FF1D15">
              <w:rPr>
                <w:lang w:val="ro-RO"/>
              </w:rPr>
              <w:t xml:space="preserve"> de reducere a riscurilor în dezastre. Sistemul </w:t>
            </w:r>
            <w:proofErr w:type="spellStart"/>
            <w:r w:rsidRPr="00FF1D15">
              <w:rPr>
                <w:lang w:val="ro-RO"/>
              </w:rPr>
              <w:t>Naţional</w:t>
            </w:r>
            <w:proofErr w:type="spellEnd"/>
            <w:r w:rsidRPr="00FF1D15">
              <w:rPr>
                <w:lang w:val="ro-RO"/>
              </w:rPr>
              <w:t xml:space="preserve"> de pregătire şi răspuns în situații excepționale.</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B3B3C" w14:textId="792BE060" w:rsidR="00CF47AA" w:rsidRPr="00FF1D15" w:rsidRDefault="00CF47AA" w:rsidP="00CF47AA">
            <w:pPr>
              <w:shd w:val="clear" w:color="auto" w:fill="FFFFFF" w:themeFill="background1"/>
              <w:jc w:val="center"/>
              <w:rPr>
                <w:lang w:val="ro-RO"/>
              </w:rPr>
            </w:pPr>
            <w:r w:rsidRPr="00FF1D15">
              <w:rPr>
                <w:lang w:val="ro-RO"/>
              </w:rPr>
              <w:t>4</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9C2092" w14:textId="234BB298" w:rsidR="00CF47AA" w:rsidRPr="00FF1D15" w:rsidRDefault="00CF47AA" w:rsidP="00CF47AA">
            <w:pPr>
              <w:shd w:val="clear" w:color="auto" w:fill="FFFFFF" w:themeFill="background1"/>
              <w:jc w:val="center"/>
              <w:rPr>
                <w:lang w:val="ro-RO"/>
              </w:rPr>
            </w:pPr>
            <w:r w:rsidRPr="00FF1D15">
              <w:rPr>
                <w:lang w:val="ro-RO"/>
              </w:rPr>
              <w:t>-</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629A6E95" w14:textId="2A0F4477" w:rsidR="00CF47AA" w:rsidRPr="00FF1D15" w:rsidRDefault="00CF47AA" w:rsidP="00CF47AA">
            <w:pPr>
              <w:shd w:val="clear" w:color="auto" w:fill="FFFFFF" w:themeFill="background1"/>
              <w:jc w:val="center"/>
              <w:rPr>
                <w:lang w:val="ro-RO"/>
              </w:rPr>
            </w:pPr>
            <w:r w:rsidRPr="00FF1D15">
              <w:rPr>
                <w:lang w:val="ro-RO"/>
              </w:rPr>
              <w:t>-</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59913965" w14:textId="26C25B81" w:rsidR="00CF47AA" w:rsidRPr="00FF1D15" w:rsidRDefault="00CF47AA" w:rsidP="00CF47AA">
            <w:pPr>
              <w:shd w:val="clear" w:color="auto" w:fill="FFFFFF" w:themeFill="background1"/>
              <w:jc w:val="center"/>
              <w:rPr>
                <w:lang w:val="ro-RO"/>
              </w:rPr>
            </w:pPr>
            <w:r w:rsidRPr="00FF1D15">
              <w:rPr>
                <w:lang w:val="ro-RO"/>
              </w:rPr>
              <w:t>4</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3353CDC8" w14:textId="093D2847" w:rsidR="00CF47AA" w:rsidRPr="00FF1D15" w:rsidRDefault="00CF47AA" w:rsidP="00CF47AA">
            <w:pPr>
              <w:shd w:val="clear" w:color="auto" w:fill="FFFFFF" w:themeFill="background1"/>
              <w:jc w:val="center"/>
              <w:rPr>
                <w:lang w:val="ro-RO"/>
              </w:rPr>
            </w:pPr>
            <w:r w:rsidRPr="00FF1D15">
              <w:rPr>
                <w:lang w:val="ro-RO"/>
              </w:rPr>
              <w:t>-</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310A2F53" w14:textId="0A3ED90E" w:rsidR="00CF47AA" w:rsidRPr="00FF1D15" w:rsidRDefault="00CF47AA" w:rsidP="00CF47AA">
            <w:pPr>
              <w:shd w:val="clear" w:color="auto" w:fill="FFFFFF" w:themeFill="background1"/>
              <w:jc w:val="center"/>
              <w:rPr>
                <w:lang w:val="ro-RO"/>
              </w:rPr>
            </w:pPr>
            <w:r w:rsidRPr="00FF1D15">
              <w:rPr>
                <w:lang w:val="ro-RO"/>
              </w:rPr>
              <w:t>4</w:t>
            </w:r>
          </w:p>
        </w:tc>
      </w:tr>
      <w:tr w:rsidR="00CF47AA" w:rsidRPr="00FF1D15" w14:paraId="0874ABB6" w14:textId="77777777" w:rsidTr="007909C2">
        <w:trPr>
          <w:trHeight w:val="9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C0FB3" w14:textId="77777777" w:rsidR="00CF47AA" w:rsidRPr="00FF1D15" w:rsidRDefault="00CF47AA" w:rsidP="00CF47AA">
            <w:pPr>
              <w:numPr>
                <w:ilvl w:val="0"/>
                <w:numId w:val="11"/>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F320EB" w14:textId="5D0D2A6D" w:rsidR="00CF47AA" w:rsidRPr="00FF1D15" w:rsidRDefault="00CF47AA" w:rsidP="00CF47AA">
            <w:pPr>
              <w:shd w:val="clear" w:color="auto" w:fill="FFFFFF" w:themeFill="background1"/>
              <w:ind w:left="-57" w:right="-57"/>
              <w:rPr>
                <w:lang w:val="ro-RO"/>
              </w:rPr>
            </w:pPr>
            <w:r w:rsidRPr="00FF1D15">
              <w:rPr>
                <w:lang w:val="it-IT"/>
              </w:rPr>
              <w:t>Managementul riscurilor şi urgenţelor în sănătate.</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29783" w14:textId="5D218B36" w:rsidR="00CF47AA" w:rsidRPr="00FF1D15" w:rsidRDefault="00CF47AA" w:rsidP="00CF47AA">
            <w:pPr>
              <w:shd w:val="clear" w:color="auto" w:fill="FFFFFF" w:themeFill="background1"/>
              <w:jc w:val="center"/>
              <w:rPr>
                <w:lang w:val="ro-RO"/>
              </w:rPr>
            </w:pPr>
            <w:r w:rsidRPr="00FF1D15">
              <w:rPr>
                <w:lang w:val="ro-RO"/>
              </w:rPr>
              <w:t>-</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B42A5" w14:textId="6AE67ADE" w:rsidR="00CF47AA" w:rsidRPr="00FF1D15" w:rsidRDefault="00CF47AA" w:rsidP="00CF47AA">
            <w:pPr>
              <w:shd w:val="clear" w:color="auto" w:fill="FFFFFF" w:themeFill="background1"/>
              <w:jc w:val="center"/>
              <w:rPr>
                <w:lang w:val="ro-RO"/>
              </w:rPr>
            </w:pPr>
            <w:r w:rsidRPr="00FF1D15">
              <w:rPr>
                <w:lang w:val="ro-RO"/>
              </w:rPr>
              <w:t>20</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7CF8ADC5" w14:textId="27049834" w:rsidR="00CF47AA" w:rsidRPr="00FF1D15" w:rsidRDefault="00CF47AA" w:rsidP="00CF47AA">
            <w:pPr>
              <w:shd w:val="clear" w:color="auto" w:fill="FFFFFF" w:themeFill="background1"/>
              <w:jc w:val="center"/>
              <w:rPr>
                <w:lang w:val="ro-RO"/>
              </w:rPr>
            </w:pPr>
            <w:r w:rsidRPr="00FF1D15">
              <w:rPr>
                <w:lang w:val="ro-RO"/>
              </w:rPr>
              <w:t>6</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6B2F6C41" w14:textId="764FB89C" w:rsidR="00CF47AA" w:rsidRPr="00FF1D15" w:rsidRDefault="00CF47AA" w:rsidP="00CF47AA">
            <w:pPr>
              <w:shd w:val="clear" w:color="auto" w:fill="FFFFFF" w:themeFill="background1"/>
              <w:jc w:val="center"/>
              <w:rPr>
                <w:lang w:val="ro-RO"/>
              </w:rPr>
            </w:pPr>
            <w:r w:rsidRPr="00FF1D15">
              <w:rPr>
                <w:lang w:val="ro-RO"/>
              </w:rPr>
              <w:t>26</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1558E60A" w14:textId="6B6A41F0" w:rsidR="00CF47AA" w:rsidRPr="00FF1D15" w:rsidRDefault="00CF47AA" w:rsidP="00CF47AA">
            <w:pPr>
              <w:shd w:val="clear" w:color="auto" w:fill="FFFFFF" w:themeFill="background1"/>
              <w:jc w:val="center"/>
              <w:rPr>
                <w:lang w:val="ro-RO"/>
              </w:rPr>
            </w:pPr>
            <w:r w:rsidRPr="00FF1D15">
              <w:rPr>
                <w:lang w:val="ro-RO"/>
              </w:rPr>
              <w:t>36</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0E7DBAD1" w14:textId="66708B65" w:rsidR="00CF47AA" w:rsidRPr="00FF1D15" w:rsidRDefault="00CF47AA" w:rsidP="00CF47AA">
            <w:pPr>
              <w:shd w:val="clear" w:color="auto" w:fill="FFFFFF" w:themeFill="background1"/>
              <w:jc w:val="center"/>
              <w:rPr>
                <w:lang w:val="ro-RO"/>
              </w:rPr>
            </w:pPr>
            <w:r w:rsidRPr="00FF1D15">
              <w:rPr>
                <w:lang w:val="ro-RO"/>
              </w:rPr>
              <w:t>62</w:t>
            </w:r>
          </w:p>
        </w:tc>
      </w:tr>
      <w:tr w:rsidR="00CF47AA" w:rsidRPr="00FF1D15" w14:paraId="5302AD7A" w14:textId="77777777" w:rsidTr="007909C2">
        <w:trPr>
          <w:trHeight w:val="9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A742E" w14:textId="77777777" w:rsidR="00CF47AA" w:rsidRPr="00FF1D15" w:rsidRDefault="00CF47AA" w:rsidP="00CF47AA">
            <w:pPr>
              <w:numPr>
                <w:ilvl w:val="0"/>
                <w:numId w:val="11"/>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B7CFD2" w14:textId="6DDECBE5" w:rsidR="00CF47AA" w:rsidRPr="00FF1D15" w:rsidRDefault="00CF47AA" w:rsidP="00CF47AA">
            <w:pPr>
              <w:shd w:val="clear" w:color="auto" w:fill="FFFFFF" w:themeFill="background1"/>
              <w:ind w:left="-57" w:right="-57"/>
              <w:rPr>
                <w:lang w:val="en-US"/>
              </w:rPr>
            </w:pPr>
            <w:r w:rsidRPr="00FF1D15">
              <w:rPr>
                <w:bCs/>
                <w:lang w:val="ro-RO"/>
              </w:rPr>
              <w:t xml:space="preserve">Comunicarea eficientă </w:t>
            </w:r>
            <w:proofErr w:type="spellStart"/>
            <w:r w:rsidRPr="00FF1D15">
              <w:rPr>
                <w:bCs/>
                <w:lang w:val="en-US"/>
              </w:rPr>
              <w:t>în</w:t>
            </w:r>
            <w:proofErr w:type="spellEnd"/>
            <w:r w:rsidRPr="00FF1D15">
              <w:rPr>
                <w:bCs/>
                <w:lang w:val="en-US"/>
              </w:rPr>
              <w:t xml:space="preserve"> </w:t>
            </w:r>
            <w:proofErr w:type="spellStart"/>
            <w:r w:rsidRPr="00FF1D15">
              <w:rPr>
                <w:bCs/>
                <w:lang w:val="en-US"/>
              </w:rPr>
              <w:t>sănătate</w:t>
            </w:r>
            <w:proofErr w:type="spellEnd"/>
            <w:r w:rsidRPr="00FF1D15">
              <w:rPr>
                <w:bCs/>
                <w:lang w:val="en-US"/>
              </w:rPr>
              <w:t xml:space="preserve"> </w:t>
            </w:r>
            <w:proofErr w:type="spellStart"/>
            <w:r w:rsidRPr="00FF1D15">
              <w:rPr>
                <w:bCs/>
                <w:lang w:val="en-US"/>
              </w:rPr>
              <w:t>publică</w:t>
            </w:r>
            <w:proofErr w:type="spellEnd"/>
            <w:r w:rsidRPr="00FF1D15">
              <w:rPr>
                <w:bCs/>
                <w:lang w:val="ro-RO"/>
              </w:rPr>
              <w:t xml:space="preserve"> pe perioada evenimentului</w:t>
            </w:r>
            <w:r w:rsidRPr="00FF1D15">
              <w:rPr>
                <w:lang w:val="ro-RO"/>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C6D39" w14:textId="4842B129" w:rsidR="00CF47AA" w:rsidRPr="00FF1D15" w:rsidRDefault="00CF47AA" w:rsidP="00CF47AA">
            <w:pPr>
              <w:shd w:val="clear" w:color="auto" w:fill="FFFFFF" w:themeFill="background1"/>
              <w:jc w:val="center"/>
              <w:rPr>
                <w:lang w:val="ro-RO"/>
              </w:rPr>
            </w:pPr>
            <w:r w:rsidRPr="00FF1D15">
              <w:rPr>
                <w:lang w:val="ro-RO"/>
              </w:rPr>
              <w:t>4</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E71DEB" w14:textId="41934810" w:rsidR="00CF47AA" w:rsidRPr="00FF1D15" w:rsidRDefault="00CF47AA" w:rsidP="00CF47AA">
            <w:pPr>
              <w:shd w:val="clear" w:color="auto" w:fill="FFFFFF" w:themeFill="background1"/>
              <w:jc w:val="center"/>
              <w:rPr>
                <w:lang w:val="ro-RO"/>
              </w:rPr>
            </w:pPr>
            <w:r w:rsidRPr="00FF1D15">
              <w:rPr>
                <w:lang w:val="ro-RO"/>
              </w:rPr>
              <w:t>22</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2A7394AB" w14:textId="4A40634E" w:rsidR="00CF47AA" w:rsidRPr="00FF1D15" w:rsidRDefault="00CF47AA" w:rsidP="00CF47AA">
            <w:pPr>
              <w:shd w:val="clear" w:color="auto" w:fill="FFFFFF" w:themeFill="background1"/>
              <w:jc w:val="center"/>
              <w:rPr>
                <w:lang w:val="ro-RO"/>
              </w:rPr>
            </w:pPr>
            <w:r w:rsidRPr="00FF1D15">
              <w:rPr>
                <w:lang w:val="ro-RO"/>
              </w:rPr>
              <w:t>20</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2F1B24DC" w14:textId="232E8AD8" w:rsidR="00CF47AA" w:rsidRPr="00FF1D15" w:rsidRDefault="00CF47AA" w:rsidP="00CF47AA">
            <w:pPr>
              <w:shd w:val="clear" w:color="auto" w:fill="FFFFFF" w:themeFill="background1"/>
              <w:jc w:val="center"/>
              <w:rPr>
                <w:lang w:val="ro-RO"/>
              </w:rPr>
            </w:pPr>
            <w:r w:rsidRPr="00FF1D15">
              <w:rPr>
                <w:lang w:val="ro-RO"/>
              </w:rPr>
              <w:t>46</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3F61E35D" w14:textId="4B913C56" w:rsidR="00CF47AA" w:rsidRPr="00FF1D15" w:rsidRDefault="00CF47AA" w:rsidP="00CF47AA">
            <w:pPr>
              <w:shd w:val="clear" w:color="auto" w:fill="FFFFFF" w:themeFill="background1"/>
              <w:jc w:val="center"/>
              <w:rPr>
                <w:lang w:val="ro-RO"/>
              </w:rPr>
            </w:pPr>
            <w:r w:rsidRPr="00FF1D15">
              <w:rPr>
                <w:lang w:val="ro-RO"/>
              </w:rPr>
              <w:t>36</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295C3FA7" w14:textId="1DC48E1B" w:rsidR="00CF47AA" w:rsidRPr="00FF1D15" w:rsidRDefault="00CF47AA" w:rsidP="00CF47AA">
            <w:pPr>
              <w:shd w:val="clear" w:color="auto" w:fill="FFFFFF" w:themeFill="background1"/>
              <w:jc w:val="center"/>
              <w:rPr>
                <w:lang w:val="ro-RO"/>
              </w:rPr>
            </w:pPr>
            <w:r w:rsidRPr="00FF1D15">
              <w:rPr>
                <w:lang w:val="ro-RO"/>
              </w:rPr>
              <w:t>82</w:t>
            </w:r>
          </w:p>
        </w:tc>
      </w:tr>
      <w:tr w:rsidR="00CF47AA" w:rsidRPr="00FF1D15" w14:paraId="7D8543A0"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BF498C" w14:textId="77777777" w:rsidR="00CF47AA" w:rsidRPr="00FF1D15" w:rsidRDefault="00CF47AA" w:rsidP="00CF47AA">
            <w:pPr>
              <w:shd w:val="clear" w:color="auto" w:fill="FFFFFF" w:themeFill="background1"/>
              <w:ind w:left="360"/>
              <w:rPr>
                <w:b/>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755833" w14:textId="77777777" w:rsidR="00CF47AA" w:rsidRPr="00FF1D15" w:rsidRDefault="00CF47AA" w:rsidP="00CF47AA">
            <w:pPr>
              <w:shd w:val="clear" w:color="auto" w:fill="FFFFFF" w:themeFill="background1"/>
              <w:ind w:left="-57" w:right="-57"/>
              <w:rPr>
                <w:b/>
                <w:lang w:val="ro-RO"/>
              </w:rPr>
            </w:pPr>
            <w:r w:rsidRPr="00FF1D15">
              <w:rPr>
                <w:b/>
                <w:lang w:val="ro-RO"/>
              </w:rPr>
              <w:t>Total ore modul</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57C49" w14:textId="207AF834" w:rsidR="00CF47AA" w:rsidRPr="00FF1D15" w:rsidRDefault="00CF47AA" w:rsidP="00CF47AA">
            <w:pPr>
              <w:shd w:val="clear" w:color="auto" w:fill="FFFFFF" w:themeFill="background1"/>
              <w:jc w:val="center"/>
              <w:rPr>
                <w:b/>
                <w:lang w:val="ro-RO"/>
              </w:rPr>
            </w:pPr>
            <w:r w:rsidRPr="00FF1D15">
              <w:rPr>
                <w:b/>
                <w:lang w:val="ro-RO"/>
              </w:rPr>
              <w:t>4</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DDB9A" w14:textId="3339D7AA" w:rsidR="00CF47AA" w:rsidRPr="00FF1D15" w:rsidRDefault="00CF47AA" w:rsidP="00CF47AA">
            <w:pPr>
              <w:shd w:val="clear" w:color="auto" w:fill="FFFFFF" w:themeFill="background1"/>
              <w:jc w:val="center"/>
              <w:rPr>
                <w:b/>
                <w:lang w:val="ro-RO"/>
              </w:rPr>
            </w:pPr>
            <w:r w:rsidRPr="00FF1D15">
              <w:rPr>
                <w:b/>
                <w:lang w:val="ro-RO"/>
              </w:rPr>
              <w:t>42</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131E900B" w14:textId="19E64D8D" w:rsidR="00CF47AA" w:rsidRPr="00FF1D15" w:rsidRDefault="00CF47AA" w:rsidP="00CF47AA">
            <w:pPr>
              <w:shd w:val="clear" w:color="auto" w:fill="FFFFFF" w:themeFill="background1"/>
              <w:jc w:val="center"/>
              <w:rPr>
                <w:b/>
                <w:lang w:val="ro-RO"/>
              </w:rPr>
            </w:pPr>
            <w:r w:rsidRPr="00FF1D15">
              <w:rPr>
                <w:b/>
                <w:lang w:val="ro-RO"/>
              </w:rPr>
              <w:t>26</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1688BB75" w14:textId="2FBB3CE5" w:rsidR="00CF47AA" w:rsidRPr="00FF1D15" w:rsidRDefault="00CF47AA" w:rsidP="00CF47AA">
            <w:pPr>
              <w:shd w:val="clear" w:color="auto" w:fill="FFFFFF" w:themeFill="background1"/>
              <w:jc w:val="center"/>
              <w:rPr>
                <w:b/>
                <w:lang w:val="ro-RO"/>
              </w:rPr>
            </w:pPr>
            <w:r w:rsidRPr="00FF1D15">
              <w:rPr>
                <w:b/>
                <w:lang w:val="ro-RO"/>
              </w:rPr>
              <w:t>72</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168C3998" w14:textId="336B2019" w:rsidR="00CF47AA" w:rsidRPr="00FF1D15" w:rsidRDefault="00CF47AA" w:rsidP="00CF47AA">
            <w:pPr>
              <w:shd w:val="clear" w:color="auto" w:fill="FFFFFF" w:themeFill="background1"/>
              <w:jc w:val="center"/>
              <w:rPr>
                <w:b/>
                <w:lang w:val="ro-RO"/>
              </w:rPr>
            </w:pPr>
            <w:r w:rsidRPr="00FF1D15">
              <w:rPr>
                <w:b/>
                <w:lang w:val="ro-RO"/>
              </w:rPr>
              <w:t>72</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1C8A37A4" w14:textId="368B3EDA" w:rsidR="00CF47AA" w:rsidRPr="00FF1D15" w:rsidRDefault="00CF47AA" w:rsidP="00CF47AA">
            <w:pPr>
              <w:shd w:val="clear" w:color="auto" w:fill="FFFFFF" w:themeFill="background1"/>
              <w:jc w:val="center"/>
              <w:rPr>
                <w:b/>
                <w:lang w:val="ro-RO"/>
              </w:rPr>
            </w:pPr>
            <w:r w:rsidRPr="00FF1D15">
              <w:rPr>
                <w:b/>
                <w:lang w:val="ro-RO"/>
              </w:rPr>
              <w:t>144</w:t>
            </w:r>
          </w:p>
        </w:tc>
      </w:tr>
      <w:tr w:rsidR="00CF47AA" w:rsidRPr="005A2452" w14:paraId="49EDD2A3" w14:textId="77777777" w:rsidTr="007909C2">
        <w:tc>
          <w:tcPr>
            <w:tcW w:w="9841" w:type="dxa"/>
            <w:gridSpan w:val="8"/>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4431EA14" w14:textId="296B5B3D" w:rsidR="00CF47AA" w:rsidRPr="00FF1D15" w:rsidRDefault="00CF47AA" w:rsidP="00CF47AA">
            <w:pPr>
              <w:shd w:val="clear" w:color="auto" w:fill="FFFFFF" w:themeFill="background1"/>
              <w:spacing w:before="60" w:after="60"/>
              <w:rPr>
                <w:b/>
                <w:szCs w:val="20"/>
                <w:lang w:val="ro-RO"/>
              </w:rPr>
            </w:pPr>
            <w:r w:rsidRPr="00FF1D15">
              <w:rPr>
                <w:b/>
                <w:szCs w:val="20"/>
                <w:lang w:val="ro-RO"/>
              </w:rPr>
              <w:t xml:space="preserve">Modul conex: </w:t>
            </w:r>
            <w:r w:rsidRPr="00FF1D15">
              <w:rPr>
                <w:b/>
                <w:caps/>
                <w:szCs w:val="20"/>
                <w:lang w:val="ro-RO"/>
              </w:rPr>
              <w:t>Economie, Management și Marketing în Sănătatea Publică</w:t>
            </w:r>
          </w:p>
        </w:tc>
      </w:tr>
      <w:tr w:rsidR="00CF47AA" w:rsidRPr="00FF1D15" w14:paraId="675A0629"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B69B18" w14:textId="77777777" w:rsidR="00CF47AA" w:rsidRPr="00FF1D15" w:rsidRDefault="00CF47AA" w:rsidP="00CF47AA">
            <w:pPr>
              <w:numPr>
                <w:ilvl w:val="0"/>
                <w:numId w:val="12"/>
              </w:numPr>
              <w:shd w:val="clear" w:color="auto" w:fill="FFFFFF" w:themeFill="background1"/>
              <w:jc w:val="center"/>
              <w:rPr>
                <w:sz w:val="22"/>
                <w:lang w:val="ro-RO"/>
              </w:rPr>
            </w:pPr>
          </w:p>
        </w:tc>
        <w:tc>
          <w:tcPr>
            <w:tcW w:w="4754" w:type="dxa"/>
            <w:tcBorders>
              <w:top w:val="single" w:sz="4" w:space="0" w:color="auto"/>
              <w:left w:val="nil"/>
              <w:bottom w:val="single" w:sz="4" w:space="0" w:color="auto"/>
              <w:right w:val="single" w:sz="8" w:space="0" w:color="auto"/>
            </w:tcBorders>
            <w:vAlign w:val="center"/>
          </w:tcPr>
          <w:p w14:paraId="4F68C66D" w14:textId="17ED6C69" w:rsidR="00CF47AA" w:rsidRPr="00FF1D15" w:rsidRDefault="00CF47AA" w:rsidP="00CF47AA">
            <w:pPr>
              <w:shd w:val="clear" w:color="auto" w:fill="FFFFFF" w:themeFill="background1"/>
              <w:ind w:left="-57" w:right="-57"/>
              <w:rPr>
                <w:bCs/>
                <w:sz w:val="22"/>
                <w:lang w:val="ro-RO"/>
              </w:rPr>
            </w:pPr>
            <w:r w:rsidRPr="00FF1D15">
              <w:rPr>
                <w:bCs/>
                <w:lang w:val="ro-MD"/>
              </w:rPr>
              <w:t>Tipologia sistemelor de sănătate. Elementele mecanismului financiar.</w:t>
            </w:r>
          </w:p>
        </w:tc>
        <w:tc>
          <w:tcPr>
            <w:tcW w:w="851" w:type="dxa"/>
            <w:tcBorders>
              <w:top w:val="single" w:sz="4" w:space="0" w:color="auto"/>
              <w:left w:val="nil"/>
              <w:bottom w:val="single" w:sz="4" w:space="0" w:color="auto"/>
              <w:right w:val="single" w:sz="8" w:space="0" w:color="auto"/>
            </w:tcBorders>
            <w:vAlign w:val="center"/>
          </w:tcPr>
          <w:p w14:paraId="01913438" w14:textId="0A64C177" w:rsidR="00CF47AA" w:rsidRPr="00FF1D15" w:rsidRDefault="00CF47AA" w:rsidP="00CF47AA">
            <w:pPr>
              <w:shd w:val="clear" w:color="auto" w:fill="FFFFFF" w:themeFill="background1"/>
              <w:jc w:val="center"/>
              <w:rPr>
                <w:sz w:val="20"/>
                <w:szCs w:val="20"/>
                <w:lang w:val="ro-RO"/>
              </w:rPr>
            </w:pPr>
            <w:r w:rsidRPr="00FF1D15">
              <w:rPr>
                <w:lang w:val="ro-MD"/>
              </w:rPr>
              <w:t>1 </w:t>
            </w:r>
          </w:p>
        </w:tc>
        <w:tc>
          <w:tcPr>
            <w:tcW w:w="773" w:type="dxa"/>
            <w:tcBorders>
              <w:top w:val="single" w:sz="4" w:space="0" w:color="auto"/>
              <w:left w:val="nil"/>
              <w:bottom w:val="single" w:sz="4" w:space="0" w:color="auto"/>
              <w:right w:val="single" w:sz="8" w:space="0" w:color="auto"/>
            </w:tcBorders>
            <w:vAlign w:val="center"/>
          </w:tcPr>
          <w:p w14:paraId="3A8CFC0C" w14:textId="0431009A" w:rsidR="00CF47AA" w:rsidRPr="00FF1D15" w:rsidRDefault="00CF47AA" w:rsidP="00CF47AA">
            <w:pPr>
              <w:shd w:val="clear" w:color="auto" w:fill="FFFFFF" w:themeFill="background1"/>
              <w:jc w:val="center"/>
              <w:rPr>
                <w:sz w:val="20"/>
                <w:szCs w:val="20"/>
                <w:lang w:val="ro-RO"/>
              </w:rPr>
            </w:pPr>
            <w:r w:rsidRPr="00FF1D15">
              <w:rPr>
                <w:lang w:val="ro-MD"/>
              </w:rPr>
              <w:t> -</w:t>
            </w:r>
          </w:p>
        </w:tc>
        <w:tc>
          <w:tcPr>
            <w:tcW w:w="709" w:type="dxa"/>
            <w:tcBorders>
              <w:top w:val="single" w:sz="4" w:space="0" w:color="auto"/>
              <w:left w:val="nil"/>
              <w:bottom w:val="single" w:sz="4" w:space="0" w:color="auto"/>
              <w:right w:val="double" w:sz="4" w:space="0" w:color="auto"/>
            </w:tcBorders>
            <w:vAlign w:val="center"/>
          </w:tcPr>
          <w:p w14:paraId="4DAE1893" w14:textId="096242D8" w:rsidR="00CF47AA" w:rsidRPr="00FF1D15" w:rsidRDefault="00CF47AA" w:rsidP="00CF47AA">
            <w:pPr>
              <w:shd w:val="clear" w:color="auto" w:fill="FFFFFF" w:themeFill="background1"/>
              <w:jc w:val="center"/>
              <w:rPr>
                <w:sz w:val="20"/>
                <w:szCs w:val="20"/>
                <w:lang w:val="ro-RO"/>
              </w:rPr>
            </w:pPr>
            <w:r w:rsidRPr="00FF1D15">
              <w:rPr>
                <w:lang w:val="ro-MD"/>
              </w:rPr>
              <w:t>2 </w:t>
            </w:r>
          </w:p>
        </w:tc>
        <w:tc>
          <w:tcPr>
            <w:tcW w:w="709" w:type="dxa"/>
            <w:tcBorders>
              <w:top w:val="single" w:sz="4" w:space="0" w:color="auto"/>
              <w:left w:val="nil"/>
              <w:bottom w:val="single" w:sz="4" w:space="0" w:color="auto"/>
              <w:right w:val="double" w:sz="4" w:space="0" w:color="auto"/>
            </w:tcBorders>
            <w:vAlign w:val="center"/>
          </w:tcPr>
          <w:p w14:paraId="2AF197E5" w14:textId="19AB20DA" w:rsidR="00CF47AA" w:rsidRPr="00FF1D15" w:rsidRDefault="00CF47AA" w:rsidP="00CF47AA">
            <w:pPr>
              <w:shd w:val="clear" w:color="auto" w:fill="FFFFFF" w:themeFill="background1"/>
              <w:jc w:val="center"/>
              <w:rPr>
                <w:sz w:val="20"/>
                <w:szCs w:val="20"/>
                <w:lang w:val="ro-RO"/>
              </w:rPr>
            </w:pPr>
            <w:r w:rsidRPr="00FF1D15">
              <w:rPr>
                <w:lang w:val="ro-MD"/>
              </w:rPr>
              <w:t>3 </w:t>
            </w:r>
          </w:p>
        </w:tc>
        <w:tc>
          <w:tcPr>
            <w:tcW w:w="768" w:type="dxa"/>
            <w:tcBorders>
              <w:top w:val="single" w:sz="4" w:space="0" w:color="auto"/>
              <w:left w:val="nil"/>
              <w:bottom w:val="single" w:sz="4" w:space="0" w:color="auto"/>
              <w:right w:val="double" w:sz="4" w:space="0" w:color="auto"/>
            </w:tcBorders>
            <w:vAlign w:val="center"/>
          </w:tcPr>
          <w:p w14:paraId="115CF387" w14:textId="55181081" w:rsidR="00CF47AA" w:rsidRPr="00FF1D15" w:rsidRDefault="00CF47AA" w:rsidP="00CF47AA">
            <w:pPr>
              <w:shd w:val="clear" w:color="auto" w:fill="FFFFFF" w:themeFill="background1"/>
              <w:jc w:val="center"/>
              <w:rPr>
                <w:sz w:val="20"/>
                <w:szCs w:val="20"/>
                <w:lang w:val="ro-RO"/>
              </w:rPr>
            </w:pPr>
            <w:r w:rsidRPr="00FF1D15">
              <w:rPr>
                <w:lang w:val="ro-MD"/>
              </w:rPr>
              <w:t>2 </w:t>
            </w:r>
          </w:p>
        </w:tc>
        <w:tc>
          <w:tcPr>
            <w:tcW w:w="851" w:type="dxa"/>
            <w:tcBorders>
              <w:top w:val="single" w:sz="4" w:space="0" w:color="auto"/>
              <w:left w:val="nil"/>
              <w:bottom w:val="single" w:sz="4" w:space="0" w:color="auto"/>
              <w:right w:val="double" w:sz="4" w:space="0" w:color="auto"/>
            </w:tcBorders>
            <w:vAlign w:val="center"/>
          </w:tcPr>
          <w:p w14:paraId="35F73286" w14:textId="173DFF61" w:rsidR="00CF47AA" w:rsidRPr="00FF1D15" w:rsidRDefault="00CF47AA" w:rsidP="00CF47AA">
            <w:pPr>
              <w:shd w:val="clear" w:color="auto" w:fill="FFFFFF" w:themeFill="background1"/>
              <w:jc w:val="center"/>
              <w:rPr>
                <w:sz w:val="20"/>
                <w:szCs w:val="20"/>
                <w:lang w:val="ro-RO"/>
              </w:rPr>
            </w:pPr>
            <w:r w:rsidRPr="00FF1D15">
              <w:rPr>
                <w:lang w:val="ro-MD"/>
              </w:rPr>
              <w:t> 5</w:t>
            </w:r>
          </w:p>
        </w:tc>
      </w:tr>
      <w:tr w:rsidR="00CF47AA" w:rsidRPr="00FF1D15" w14:paraId="60C79524" w14:textId="77777777" w:rsidTr="007909C2">
        <w:trPr>
          <w:trHeight w:val="9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AB37AD" w14:textId="77777777" w:rsidR="00CF47AA" w:rsidRPr="00FF1D15" w:rsidRDefault="00CF47AA" w:rsidP="00CF47AA">
            <w:pPr>
              <w:numPr>
                <w:ilvl w:val="0"/>
                <w:numId w:val="12"/>
              </w:numPr>
              <w:shd w:val="clear" w:color="auto" w:fill="FFFFFF" w:themeFill="background1"/>
              <w:jc w:val="center"/>
              <w:rPr>
                <w:sz w:val="22"/>
                <w:lang w:val="ro-RO"/>
              </w:rPr>
            </w:pPr>
          </w:p>
        </w:tc>
        <w:tc>
          <w:tcPr>
            <w:tcW w:w="4754" w:type="dxa"/>
            <w:tcBorders>
              <w:top w:val="single" w:sz="4" w:space="0" w:color="auto"/>
              <w:left w:val="nil"/>
              <w:bottom w:val="single" w:sz="4" w:space="0" w:color="auto"/>
              <w:right w:val="single" w:sz="8" w:space="0" w:color="auto"/>
            </w:tcBorders>
            <w:vAlign w:val="center"/>
          </w:tcPr>
          <w:p w14:paraId="5A83A716" w14:textId="407AEFE6" w:rsidR="00CF47AA" w:rsidRPr="00FF1D15" w:rsidRDefault="00CF47AA" w:rsidP="00CF47AA">
            <w:pPr>
              <w:shd w:val="clear" w:color="auto" w:fill="FFFFFF" w:themeFill="background1"/>
              <w:ind w:left="-57" w:right="-57"/>
              <w:rPr>
                <w:bCs/>
                <w:sz w:val="22"/>
                <w:lang w:val="ro-RO"/>
              </w:rPr>
            </w:pPr>
            <w:r w:rsidRPr="00FF1D15">
              <w:rPr>
                <w:bCs/>
                <w:lang w:val="ro-MD"/>
              </w:rPr>
              <w:t>Managementul performanței. Metode și tehnici de evaluare economică.</w:t>
            </w:r>
          </w:p>
        </w:tc>
        <w:tc>
          <w:tcPr>
            <w:tcW w:w="851" w:type="dxa"/>
            <w:tcBorders>
              <w:top w:val="single" w:sz="4" w:space="0" w:color="auto"/>
              <w:left w:val="nil"/>
              <w:bottom w:val="single" w:sz="4" w:space="0" w:color="auto"/>
              <w:right w:val="single" w:sz="8" w:space="0" w:color="auto"/>
            </w:tcBorders>
            <w:vAlign w:val="center"/>
          </w:tcPr>
          <w:p w14:paraId="07ADDC86" w14:textId="47522538" w:rsidR="00CF47AA" w:rsidRPr="00FF1D15" w:rsidRDefault="00CF47AA" w:rsidP="00CF47AA">
            <w:pPr>
              <w:shd w:val="clear" w:color="auto" w:fill="FFFFFF" w:themeFill="background1"/>
              <w:jc w:val="center"/>
              <w:rPr>
                <w:sz w:val="20"/>
                <w:szCs w:val="20"/>
                <w:lang w:val="ro-RO"/>
              </w:rPr>
            </w:pPr>
            <w:r w:rsidRPr="00FF1D15">
              <w:rPr>
                <w:lang w:val="ro-MD"/>
              </w:rPr>
              <w:t>1</w:t>
            </w:r>
          </w:p>
        </w:tc>
        <w:tc>
          <w:tcPr>
            <w:tcW w:w="773" w:type="dxa"/>
            <w:tcBorders>
              <w:top w:val="single" w:sz="4" w:space="0" w:color="auto"/>
              <w:left w:val="nil"/>
              <w:bottom w:val="single" w:sz="4" w:space="0" w:color="auto"/>
              <w:right w:val="single" w:sz="8" w:space="0" w:color="auto"/>
            </w:tcBorders>
            <w:vAlign w:val="center"/>
          </w:tcPr>
          <w:p w14:paraId="33F1B8E1" w14:textId="66F0B7D5" w:rsidR="00CF47AA" w:rsidRPr="00FF1D15" w:rsidRDefault="00CF47AA" w:rsidP="00CF47AA">
            <w:pPr>
              <w:shd w:val="clear" w:color="auto" w:fill="FFFFFF" w:themeFill="background1"/>
              <w:jc w:val="center"/>
              <w:rPr>
                <w:sz w:val="20"/>
                <w:szCs w:val="20"/>
                <w:lang w:val="ro-RO"/>
              </w:rPr>
            </w:pPr>
            <w:r w:rsidRPr="00FF1D15">
              <w:rPr>
                <w:lang w:val="ro-MD"/>
              </w:rPr>
              <w:t> -</w:t>
            </w:r>
          </w:p>
        </w:tc>
        <w:tc>
          <w:tcPr>
            <w:tcW w:w="709" w:type="dxa"/>
            <w:tcBorders>
              <w:top w:val="single" w:sz="4" w:space="0" w:color="auto"/>
              <w:left w:val="nil"/>
              <w:bottom w:val="single" w:sz="4" w:space="0" w:color="auto"/>
              <w:right w:val="double" w:sz="4" w:space="0" w:color="auto"/>
            </w:tcBorders>
            <w:vAlign w:val="center"/>
          </w:tcPr>
          <w:p w14:paraId="5B4E4C0E" w14:textId="57933DF9" w:rsidR="00CF47AA" w:rsidRPr="00FF1D15" w:rsidRDefault="00CF47AA" w:rsidP="00CF47AA">
            <w:pPr>
              <w:shd w:val="clear" w:color="auto" w:fill="FFFFFF" w:themeFill="background1"/>
              <w:jc w:val="center"/>
              <w:rPr>
                <w:sz w:val="20"/>
                <w:szCs w:val="20"/>
                <w:lang w:val="ro-RO"/>
              </w:rPr>
            </w:pPr>
            <w:r w:rsidRPr="00FF1D15">
              <w:rPr>
                <w:lang w:val="ro-MD"/>
              </w:rPr>
              <w:t>2</w:t>
            </w:r>
          </w:p>
        </w:tc>
        <w:tc>
          <w:tcPr>
            <w:tcW w:w="709" w:type="dxa"/>
            <w:tcBorders>
              <w:top w:val="single" w:sz="4" w:space="0" w:color="auto"/>
              <w:left w:val="nil"/>
              <w:bottom w:val="single" w:sz="4" w:space="0" w:color="auto"/>
              <w:right w:val="double" w:sz="4" w:space="0" w:color="auto"/>
            </w:tcBorders>
            <w:vAlign w:val="center"/>
          </w:tcPr>
          <w:p w14:paraId="65C89764" w14:textId="46BD4BCE" w:rsidR="00CF47AA" w:rsidRPr="00FF1D15" w:rsidRDefault="00CF47AA" w:rsidP="00CF47AA">
            <w:pPr>
              <w:shd w:val="clear" w:color="auto" w:fill="FFFFFF" w:themeFill="background1"/>
              <w:jc w:val="center"/>
              <w:rPr>
                <w:sz w:val="20"/>
                <w:szCs w:val="20"/>
                <w:lang w:val="ro-RO"/>
              </w:rPr>
            </w:pPr>
            <w:r w:rsidRPr="00FF1D15">
              <w:rPr>
                <w:lang w:val="ro-MD"/>
              </w:rPr>
              <w:t>3</w:t>
            </w:r>
          </w:p>
        </w:tc>
        <w:tc>
          <w:tcPr>
            <w:tcW w:w="768" w:type="dxa"/>
            <w:tcBorders>
              <w:top w:val="single" w:sz="4" w:space="0" w:color="auto"/>
              <w:left w:val="nil"/>
              <w:bottom w:val="single" w:sz="4" w:space="0" w:color="auto"/>
              <w:right w:val="double" w:sz="4" w:space="0" w:color="auto"/>
            </w:tcBorders>
            <w:vAlign w:val="center"/>
          </w:tcPr>
          <w:p w14:paraId="5B64BD28" w14:textId="6711E936" w:rsidR="00CF47AA" w:rsidRPr="00FF1D15" w:rsidRDefault="00CF47AA" w:rsidP="00CF47AA">
            <w:pPr>
              <w:shd w:val="clear" w:color="auto" w:fill="FFFFFF" w:themeFill="background1"/>
              <w:jc w:val="center"/>
              <w:rPr>
                <w:sz w:val="20"/>
                <w:szCs w:val="20"/>
                <w:lang w:val="ro-RO"/>
              </w:rPr>
            </w:pPr>
            <w:r w:rsidRPr="00FF1D15">
              <w:rPr>
                <w:lang w:val="ro-MD"/>
              </w:rPr>
              <w:t>3 </w:t>
            </w:r>
          </w:p>
        </w:tc>
        <w:tc>
          <w:tcPr>
            <w:tcW w:w="851" w:type="dxa"/>
            <w:tcBorders>
              <w:top w:val="single" w:sz="4" w:space="0" w:color="auto"/>
              <w:left w:val="nil"/>
              <w:bottom w:val="single" w:sz="4" w:space="0" w:color="auto"/>
              <w:right w:val="double" w:sz="4" w:space="0" w:color="auto"/>
            </w:tcBorders>
            <w:vAlign w:val="center"/>
          </w:tcPr>
          <w:p w14:paraId="42B97B9A" w14:textId="352CB27B" w:rsidR="00CF47AA" w:rsidRPr="00FF1D15" w:rsidRDefault="00CF47AA" w:rsidP="00CF47AA">
            <w:pPr>
              <w:shd w:val="clear" w:color="auto" w:fill="FFFFFF" w:themeFill="background1"/>
              <w:jc w:val="center"/>
              <w:rPr>
                <w:sz w:val="20"/>
                <w:szCs w:val="20"/>
                <w:lang w:val="ro-RO"/>
              </w:rPr>
            </w:pPr>
            <w:r w:rsidRPr="00FF1D15">
              <w:rPr>
                <w:lang w:val="ro-MD"/>
              </w:rPr>
              <w:t> 6</w:t>
            </w:r>
          </w:p>
        </w:tc>
      </w:tr>
      <w:tr w:rsidR="00CF47AA" w:rsidRPr="00FF1D15" w14:paraId="4483B30D" w14:textId="77777777" w:rsidTr="007909C2">
        <w:trPr>
          <w:trHeight w:val="9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E85017" w14:textId="77777777" w:rsidR="00CF47AA" w:rsidRPr="00FF1D15" w:rsidRDefault="00CF47AA" w:rsidP="00CF47AA">
            <w:pPr>
              <w:numPr>
                <w:ilvl w:val="0"/>
                <w:numId w:val="12"/>
              </w:numPr>
              <w:shd w:val="clear" w:color="auto" w:fill="FFFFFF" w:themeFill="background1"/>
              <w:jc w:val="center"/>
              <w:rPr>
                <w:sz w:val="22"/>
                <w:lang w:val="ro-RO"/>
              </w:rPr>
            </w:pPr>
          </w:p>
        </w:tc>
        <w:tc>
          <w:tcPr>
            <w:tcW w:w="4754" w:type="dxa"/>
            <w:tcBorders>
              <w:top w:val="single" w:sz="4" w:space="0" w:color="auto"/>
              <w:left w:val="nil"/>
              <w:bottom w:val="single" w:sz="4" w:space="0" w:color="auto"/>
              <w:right w:val="single" w:sz="8" w:space="0" w:color="auto"/>
            </w:tcBorders>
            <w:vAlign w:val="center"/>
          </w:tcPr>
          <w:p w14:paraId="6055687B" w14:textId="0EC7E7D0" w:rsidR="00CF47AA" w:rsidRPr="00FF1D15" w:rsidRDefault="00CF47AA" w:rsidP="00CF47AA">
            <w:pPr>
              <w:shd w:val="clear" w:color="auto" w:fill="FFFFFF" w:themeFill="background1"/>
              <w:ind w:left="-57" w:right="-57"/>
              <w:rPr>
                <w:bCs/>
                <w:sz w:val="22"/>
                <w:lang w:val="ro-RO"/>
              </w:rPr>
            </w:pPr>
            <w:proofErr w:type="spellStart"/>
            <w:r w:rsidRPr="00FF1D15">
              <w:rPr>
                <w:bCs/>
                <w:lang w:val="ro-MD"/>
              </w:rPr>
              <w:t>Antreprenoriatul</w:t>
            </w:r>
            <w:proofErr w:type="spellEnd"/>
            <w:r w:rsidRPr="00FF1D15">
              <w:rPr>
                <w:bCs/>
                <w:lang w:val="ro-MD"/>
              </w:rPr>
              <w:t xml:space="preserve"> în medicină.</w:t>
            </w:r>
          </w:p>
        </w:tc>
        <w:tc>
          <w:tcPr>
            <w:tcW w:w="851" w:type="dxa"/>
            <w:tcBorders>
              <w:top w:val="single" w:sz="4" w:space="0" w:color="auto"/>
              <w:left w:val="nil"/>
              <w:bottom w:val="single" w:sz="4" w:space="0" w:color="auto"/>
              <w:right w:val="single" w:sz="8" w:space="0" w:color="auto"/>
            </w:tcBorders>
            <w:vAlign w:val="center"/>
          </w:tcPr>
          <w:p w14:paraId="479626B4" w14:textId="2614C2D9" w:rsidR="00CF47AA" w:rsidRPr="00FF1D15" w:rsidRDefault="00CF47AA" w:rsidP="00CF47AA">
            <w:pPr>
              <w:shd w:val="clear" w:color="auto" w:fill="FFFFFF" w:themeFill="background1"/>
              <w:jc w:val="center"/>
              <w:rPr>
                <w:sz w:val="20"/>
                <w:szCs w:val="20"/>
                <w:lang w:val="ro-RO"/>
              </w:rPr>
            </w:pPr>
            <w:r w:rsidRPr="00FF1D15">
              <w:rPr>
                <w:lang w:val="ro-MD"/>
              </w:rPr>
              <w:t>1</w:t>
            </w:r>
          </w:p>
        </w:tc>
        <w:tc>
          <w:tcPr>
            <w:tcW w:w="773" w:type="dxa"/>
            <w:tcBorders>
              <w:top w:val="single" w:sz="4" w:space="0" w:color="auto"/>
              <w:left w:val="nil"/>
              <w:bottom w:val="single" w:sz="4" w:space="0" w:color="auto"/>
              <w:right w:val="single" w:sz="8" w:space="0" w:color="auto"/>
            </w:tcBorders>
            <w:vAlign w:val="center"/>
          </w:tcPr>
          <w:p w14:paraId="66579012" w14:textId="3258653F" w:rsidR="00CF47AA" w:rsidRPr="00FF1D15" w:rsidRDefault="00CF47AA" w:rsidP="00CF47AA">
            <w:pPr>
              <w:shd w:val="clear" w:color="auto" w:fill="FFFFFF" w:themeFill="background1"/>
              <w:jc w:val="center"/>
              <w:rPr>
                <w:sz w:val="20"/>
                <w:szCs w:val="20"/>
                <w:lang w:val="ro-RO"/>
              </w:rPr>
            </w:pPr>
            <w:r w:rsidRPr="00FF1D15">
              <w:rPr>
                <w:lang w:val="ro-MD"/>
              </w:rPr>
              <w:t> -</w:t>
            </w:r>
          </w:p>
        </w:tc>
        <w:tc>
          <w:tcPr>
            <w:tcW w:w="709" w:type="dxa"/>
            <w:tcBorders>
              <w:top w:val="single" w:sz="4" w:space="0" w:color="auto"/>
              <w:left w:val="nil"/>
              <w:bottom w:val="single" w:sz="4" w:space="0" w:color="auto"/>
              <w:right w:val="double" w:sz="4" w:space="0" w:color="auto"/>
            </w:tcBorders>
            <w:vAlign w:val="center"/>
          </w:tcPr>
          <w:p w14:paraId="483EE3B9" w14:textId="2A5EDB39" w:rsidR="00CF47AA" w:rsidRPr="00FF1D15" w:rsidRDefault="00CF47AA" w:rsidP="00CF47AA">
            <w:pPr>
              <w:shd w:val="clear" w:color="auto" w:fill="FFFFFF" w:themeFill="background1"/>
              <w:jc w:val="center"/>
              <w:rPr>
                <w:sz w:val="20"/>
                <w:szCs w:val="20"/>
                <w:lang w:val="ro-RO"/>
              </w:rPr>
            </w:pPr>
            <w:r w:rsidRPr="00FF1D15">
              <w:rPr>
                <w:lang w:val="ro-MD"/>
              </w:rPr>
              <w:t>2 </w:t>
            </w:r>
          </w:p>
        </w:tc>
        <w:tc>
          <w:tcPr>
            <w:tcW w:w="709" w:type="dxa"/>
            <w:tcBorders>
              <w:top w:val="single" w:sz="4" w:space="0" w:color="auto"/>
              <w:left w:val="nil"/>
              <w:bottom w:val="single" w:sz="4" w:space="0" w:color="auto"/>
              <w:right w:val="double" w:sz="4" w:space="0" w:color="auto"/>
            </w:tcBorders>
            <w:vAlign w:val="center"/>
          </w:tcPr>
          <w:p w14:paraId="2FB2FA3D" w14:textId="140CEA55" w:rsidR="00CF47AA" w:rsidRPr="00FF1D15" w:rsidRDefault="00CF47AA" w:rsidP="00CF47AA">
            <w:pPr>
              <w:shd w:val="clear" w:color="auto" w:fill="FFFFFF" w:themeFill="background1"/>
              <w:jc w:val="center"/>
              <w:rPr>
                <w:sz w:val="20"/>
                <w:szCs w:val="20"/>
                <w:lang w:val="ro-RO"/>
              </w:rPr>
            </w:pPr>
            <w:r w:rsidRPr="00FF1D15">
              <w:rPr>
                <w:lang w:val="ro-MD"/>
              </w:rPr>
              <w:t>3 </w:t>
            </w:r>
          </w:p>
        </w:tc>
        <w:tc>
          <w:tcPr>
            <w:tcW w:w="768" w:type="dxa"/>
            <w:tcBorders>
              <w:top w:val="single" w:sz="4" w:space="0" w:color="auto"/>
              <w:left w:val="nil"/>
              <w:bottom w:val="single" w:sz="4" w:space="0" w:color="auto"/>
              <w:right w:val="double" w:sz="4" w:space="0" w:color="auto"/>
            </w:tcBorders>
            <w:vAlign w:val="center"/>
          </w:tcPr>
          <w:p w14:paraId="0036BB53" w14:textId="4E868370" w:rsidR="00CF47AA" w:rsidRPr="00FF1D15" w:rsidRDefault="00CF47AA" w:rsidP="00CF47AA">
            <w:pPr>
              <w:shd w:val="clear" w:color="auto" w:fill="FFFFFF" w:themeFill="background1"/>
              <w:jc w:val="center"/>
              <w:rPr>
                <w:sz w:val="20"/>
                <w:szCs w:val="20"/>
                <w:lang w:val="ro-RO"/>
              </w:rPr>
            </w:pPr>
            <w:r w:rsidRPr="00FF1D15">
              <w:rPr>
                <w:lang w:val="ro-MD"/>
              </w:rPr>
              <w:t>3 </w:t>
            </w:r>
          </w:p>
        </w:tc>
        <w:tc>
          <w:tcPr>
            <w:tcW w:w="851" w:type="dxa"/>
            <w:tcBorders>
              <w:top w:val="single" w:sz="4" w:space="0" w:color="auto"/>
              <w:left w:val="nil"/>
              <w:bottom w:val="single" w:sz="4" w:space="0" w:color="auto"/>
              <w:right w:val="double" w:sz="4" w:space="0" w:color="auto"/>
            </w:tcBorders>
            <w:vAlign w:val="center"/>
          </w:tcPr>
          <w:p w14:paraId="4EBD055D" w14:textId="196D413F" w:rsidR="00CF47AA" w:rsidRPr="00FF1D15" w:rsidRDefault="00CF47AA" w:rsidP="00CF47AA">
            <w:pPr>
              <w:shd w:val="clear" w:color="auto" w:fill="FFFFFF" w:themeFill="background1"/>
              <w:jc w:val="center"/>
              <w:rPr>
                <w:sz w:val="20"/>
                <w:szCs w:val="20"/>
                <w:lang w:val="ro-RO"/>
              </w:rPr>
            </w:pPr>
            <w:r w:rsidRPr="00FF1D15">
              <w:rPr>
                <w:lang w:val="ro-MD"/>
              </w:rPr>
              <w:t> 6</w:t>
            </w:r>
          </w:p>
        </w:tc>
      </w:tr>
      <w:tr w:rsidR="00CF47AA" w:rsidRPr="00FF1D15" w14:paraId="3400F094"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169E1" w14:textId="77777777" w:rsidR="00CF47AA" w:rsidRPr="00FF1D15" w:rsidRDefault="00CF47AA" w:rsidP="00CF47AA">
            <w:pPr>
              <w:numPr>
                <w:ilvl w:val="0"/>
                <w:numId w:val="12"/>
              </w:numPr>
              <w:shd w:val="clear" w:color="auto" w:fill="FFFFFF" w:themeFill="background1"/>
              <w:jc w:val="center"/>
              <w:rPr>
                <w:sz w:val="22"/>
                <w:lang w:val="ro-RO"/>
              </w:rPr>
            </w:pPr>
          </w:p>
        </w:tc>
        <w:tc>
          <w:tcPr>
            <w:tcW w:w="4754" w:type="dxa"/>
            <w:tcBorders>
              <w:top w:val="single" w:sz="4" w:space="0" w:color="auto"/>
              <w:left w:val="nil"/>
              <w:bottom w:val="single" w:sz="4" w:space="0" w:color="auto"/>
              <w:right w:val="single" w:sz="8" w:space="0" w:color="auto"/>
            </w:tcBorders>
            <w:vAlign w:val="center"/>
          </w:tcPr>
          <w:p w14:paraId="2837DAD8" w14:textId="0F6CD466" w:rsidR="00CF47AA" w:rsidRPr="00FF1D15" w:rsidRDefault="00CF47AA" w:rsidP="00CF47AA">
            <w:pPr>
              <w:shd w:val="clear" w:color="auto" w:fill="FFFFFF" w:themeFill="background1"/>
              <w:ind w:left="-57" w:right="-57"/>
              <w:rPr>
                <w:bCs/>
                <w:sz w:val="22"/>
                <w:lang w:val="ro-RO"/>
              </w:rPr>
            </w:pPr>
            <w:r w:rsidRPr="00FF1D15">
              <w:rPr>
                <w:bCs/>
                <w:lang w:val="ro-MD"/>
              </w:rPr>
              <w:t>Managementul timpului și a echipei.</w:t>
            </w:r>
          </w:p>
        </w:tc>
        <w:tc>
          <w:tcPr>
            <w:tcW w:w="851" w:type="dxa"/>
            <w:tcBorders>
              <w:top w:val="single" w:sz="4" w:space="0" w:color="auto"/>
              <w:left w:val="nil"/>
              <w:bottom w:val="single" w:sz="4" w:space="0" w:color="auto"/>
              <w:right w:val="single" w:sz="8" w:space="0" w:color="auto"/>
            </w:tcBorders>
            <w:vAlign w:val="center"/>
          </w:tcPr>
          <w:p w14:paraId="01D35ED9" w14:textId="6E3F1540" w:rsidR="00CF47AA" w:rsidRPr="00FF1D15" w:rsidRDefault="00CF47AA" w:rsidP="00CF47AA">
            <w:pPr>
              <w:shd w:val="clear" w:color="auto" w:fill="FFFFFF" w:themeFill="background1"/>
              <w:jc w:val="center"/>
              <w:rPr>
                <w:sz w:val="20"/>
                <w:szCs w:val="20"/>
                <w:lang w:val="ro-RO"/>
              </w:rPr>
            </w:pPr>
            <w:r w:rsidRPr="00FF1D15">
              <w:rPr>
                <w:lang w:val="ro-MD"/>
              </w:rPr>
              <w:t>1</w:t>
            </w:r>
          </w:p>
        </w:tc>
        <w:tc>
          <w:tcPr>
            <w:tcW w:w="773" w:type="dxa"/>
            <w:tcBorders>
              <w:top w:val="single" w:sz="4" w:space="0" w:color="auto"/>
              <w:left w:val="nil"/>
              <w:bottom w:val="single" w:sz="4" w:space="0" w:color="auto"/>
              <w:right w:val="single" w:sz="8" w:space="0" w:color="auto"/>
            </w:tcBorders>
            <w:vAlign w:val="center"/>
          </w:tcPr>
          <w:p w14:paraId="24EA5E29" w14:textId="278EF4F7" w:rsidR="00CF47AA" w:rsidRPr="00FF1D15" w:rsidRDefault="00CF47AA" w:rsidP="00CF47AA">
            <w:pPr>
              <w:shd w:val="clear" w:color="auto" w:fill="FFFFFF" w:themeFill="background1"/>
              <w:jc w:val="center"/>
              <w:rPr>
                <w:sz w:val="20"/>
                <w:szCs w:val="20"/>
                <w:lang w:val="ro-RO"/>
              </w:rPr>
            </w:pPr>
            <w:r w:rsidRPr="00FF1D15">
              <w:rPr>
                <w:lang w:val="ro-MD"/>
              </w:rPr>
              <w:t> -</w:t>
            </w:r>
          </w:p>
        </w:tc>
        <w:tc>
          <w:tcPr>
            <w:tcW w:w="709" w:type="dxa"/>
            <w:tcBorders>
              <w:top w:val="single" w:sz="4" w:space="0" w:color="auto"/>
              <w:left w:val="nil"/>
              <w:bottom w:val="single" w:sz="4" w:space="0" w:color="auto"/>
              <w:right w:val="double" w:sz="4" w:space="0" w:color="auto"/>
            </w:tcBorders>
            <w:vAlign w:val="center"/>
          </w:tcPr>
          <w:p w14:paraId="4E2B0EA2" w14:textId="1BBC3DEC" w:rsidR="00CF47AA" w:rsidRPr="00FF1D15" w:rsidRDefault="00CF47AA" w:rsidP="00CF47AA">
            <w:pPr>
              <w:shd w:val="clear" w:color="auto" w:fill="FFFFFF" w:themeFill="background1"/>
              <w:jc w:val="center"/>
              <w:rPr>
                <w:sz w:val="20"/>
                <w:szCs w:val="20"/>
                <w:lang w:val="ro-RO"/>
              </w:rPr>
            </w:pPr>
            <w:r w:rsidRPr="00FF1D15">
              <w:rPr>
                <w:lang w:val="ro-MD"/>
              </w:rPr>
              <w:t>2 </w:t>
            </w:r>
          </w:p>
        </w:tc>
        <w:tc>
          <w:tcPr>
            <w:tcW w:w="709" w:type="dxa"/>
            <w:tcBorders>
              <w:top w:val="single" w:sz="4" w:space="0" w:color="auto"/>
              <w:left w:val="nil"/>
              <w:bottom w:val="single" w:sz="4" w:space="0" w:color="auto"/>
              <w:right w:val="double" w:sz="4" w:space="0" w:color="auto"/>
            </w:tcBorders>
            <w:vAlign w:val="center"/>
          </w:tcPr>
          <w:p w14:paraId="64DD2F1F" w14:textId="1FA0465A" w:rsidR="00CF47AA" w:rsidRPr="00FF1D15" w:rsidRDefault="00CF47AA" w:rsidP="00CF47AA">
            <w:pPr>
              <w:shd w:val="clear" w:color="auto" w:fill="FFFFFF" w:themeFill="background1"/>
              <w:jc w:val="center"/>
              <w:rPr>
                <w:sz w:val="20"/>
                <w:szCs w:val="20"/>
                <w:lang w:val="ro-RO"/>
              </w:rPr>
            </w:pPr>
            <w:r w:rsidRPr="00FF1D15">
              <w:rPr>
                <w:lang w:val="ro-MD"/>
              </w:rPr>
              <w:t>3 </w:t>
            </w:r>
          </w:p>
        </w:tc>
        <w:tc>
          <w:tcPr>
            <w:tcW w:w="768" w:type="dxa"/>
            <w:tcBorders>
              <w:top w:val="single" w:sz="4" w:space="0" w:color="auto"/>
              <w:left w:val="nil"/>
              <w:bottom w:val="single" w:sz="4" w:space="0" w:color="auto"/>
              <w:right w:val="double" w:sz="4" w:space="0" w:color="auto"/>
            </w:tcBorders>
            <w:vAlign w:val="center"/>
          </w:tcPr>
          <w:p w14:paraId="1465A30A" w14:textId="62B7A656" w:rsidR="00CF47AA" w:rsidRPr="00FF1D15" w:rsidRDefault="00CF47AA" w:rsidP="00CF47AA">
            <w:pPr>
              <w:shd w:val="clear" w:color="auto" w:fill="FFFFFF" w:themeFill="background1"/>
              <w:jc w:val="center"/>
              <w:rPr>
                <w:sz w:val="20"/>
                <w:szCs w:val="20"/>
                <w:lang w:val="ro-RO"/>
              </w:rPr>
            </w:pPr>
            <w:r w:rsidRPr="00FF1D15">
              <w:rPr>
                <w:lang w:val="ro-MD"/>
              </w:rPr>
              <w:t>3 </w:t>
            </w:r>
          </w:p>
        </w:tc>
        <w:tc>
          <w:tcPr>
            <w:tcW w:w="851" w:type="dxa"/>
            <w:tcBorders>
              <w:top w:val="single" w:sz="4" w:space="0" w:color="auto"/>
              <w:left w:val="nil"/>
              <w:bottom w:val="single" w:sz="4" w:space="0" w:color="auto"/>
              <w:right w:val="double" w:sz="4" w:space="0" w:color="auto"/>
            </w:tcBorders>
            <w:vAlign w:val="center"/>
          </w:tcPr>
          <w:p w14:paraId="1A2C63E4" w14:textId="3A75218F" w:rsidR="00CF47AA" w:rsidRPr="00FF1D15" w:rsidRDefault="00CF47AA" w:rsidP="00CF47AA">
            <w:pPr>
              <w:shd w:val="clear" w:color="auto" w:fill="FFFFFF" w:themeFill="background1"/>
              <w:jc w:val="center"/>
              <w:rPr>
                <w:sz w:val="20"/>
                <w:szCs w:val="20"/>
                <w:lang w:val="ro-RO"/>
              </w:rPr>
            </w:pPr>
            <w:r w:rsidRPr="00FF1D15">
              <w:rPr>
                <w:lang w:val="ro-MD"/>
              </w:rPr>
              <w:t> 6</w:t>
            </w:r>
          </w:p>
        </w:tc>
      </w:tr>
      <w:tr w:rsidR="00CF47AA" w:rsidRPr="00FF1D15" w14:paraId="2B1C9E16"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7D29A" w14:textId="77777777" w:rsidR="00CF47AA" w:rsidRPr="00FF1D15" w:rsidRDefault="00CF47AA" w:rsidP="00CF47AA">
            <w:pPr>
              <w:numPr>
                <w:ilvl w:val="0"/>
                <w:numId w:val="12"/>
              </w:numPr>
              <w:shd w:val="clear" w:color="auto" w:fill="FFFFFF" w:themeFill="background1"/>
              <w:jc w:val="center"/>
              <w:rPr>
                <w:sz w:val="22"/>
                <w:lang w:val="ro-RO"/>
              </w:rPr>
            </w:pPr>
          </w:p>
        </w:tc>
        <w:tc>
          <w:tcPr>
            <w:tcW w:w="4754" w:type="dxa"/>
            <w:tcBorders>
              <w:top w:val="single" w:sz="4" w:space="0" w:color="auto"/>
              <w:left w:val="nil"/>
              <w:bottom w:val="single" w:sz="4" w:space="0" w:color="auto"/>
              <w:right w:val="single" w:sz="8" w:space="0" w:color="auto"/>
            </w:tcBorders>
            <w:vAlign w:val="center"/>
          </w:tcPr>
          <w:p w14:paraId="5CA71C36" w14:textId="3A954F81" w:rsidR="00CF47AA" w:rsidRPr="00FF1D15" w:rsidRDefault="00CF47AA" w:rsidP="00CF47AA">
            <w:pPr>
              <w:shd w:val="clear" w:color="auto" w:fill="FFFFFF" w:themeFill="background1"/>
              <w:ind w:left="-57" w:right="-57"/>
              <w:rPr>
                <w:bCs/>
                <w:sz w:val="22"/>
                <w:lang w:val="ro-RO"/>
              </w:rPr>
            </w:pPr>
            <w:r w:rsidRPr="00FF1D15">
              <w:rPr>
                <w:bCs/>
                <w:lang w:val="ro-MD"/>
              </w:rPr>
              <w:t>Managementul conflictului și a stresului.</w:t>
            </w:r>
          </w:p>
        </w:tc>
        <w:tc>
          <w:tcPr>
            <w:tcW w:w="851" w:type="dxa"/>
            <w:tcBorders>
              <w:top w:val="single" w:sz="4" w:space="0" w:color="auto"/>
              <w:left w:val="nil"/>
              <w:bottom w:val="single" w:sz="4" w:space="0" w:color="auto"/>
              <w:right w:val="single" w:sz="8" w:space="0" w:color="auto"/>
            </w:tcBorders>
            <w:vAlign w:val="center"/>
          </w:tcPr>
          <w:p w14:paraId="11F21B49" w14:textId="0D17D891" w:rsidR="00CF47AA" w:rsidRPr="00FF1D15" w:rsidRDefault="00CF47AA" w:rsidP="00CF47AA">
            <w:pPr>
              <w:shd w:val="clear" w:color="auto" w:fill="FFFFFF" w:themeFill="background1"/>
              <w:jc w:val="center"/>
              <w:rPr>
                <w:sz w:val="20"/>
                <w:szCs w:val="20"/>
                <w:lang w:val="ro-RO"/>
              </w:rPr>
            </w:pPr>
            <w:r w:rsidRPr="00FF1D15">
              <w:rPr>
                <w:lang w:val="ro-MD"/>
              </w:rPr>
              <w:t>1</w:t>
            </w:r>
          </w:p>
        </w:tc>
        <w:tc>
          <w:tcPr>
            <w:tcW w:w="773" w:type="dxa"/>
            <w:tcBorders>
              <w:top w:val="single" w:sz="4" w:space="0" w:color="auto"/>
              <w:left w:val="nil"/>
              <w:bottom w:val="single" w:sz="4" w:space="0" w:color="auto"/>
              <w:right w:val="single" w:sz="8" w:space="0" w:color="auto"/>
            </w:tcBorders>
            <w:vAlign w:val="center"/>
          </w:tcPr>
          <w:p w14:paraId="100D86EE" w14:textId="6AD27993" w:rsidR="00CF47AA" w:rsidRPr="00FF1D15" w:rsidRDefault="00CF47AA" w:rsidP="00CF47AA">
            <w:pPr>
              <w:shd w:val="clear" w:color="auto" w:fill="FFFFFF" w:themeFill="background1"/>
              <w:jc w:val="center"/>
              <w:rPr>
                <w:sz w:val="20"/>
                <w:szCs w:val="20"/>
                <w:lang w:val="ro-RO"/>
              </w:rPr>
            </w:pPr>
            <w:r w:rsidRPr="00FF1D15">
              <w:rPr>
                <w:sz w:val="20"/>
                <w:szCs w:val="20"/>
                <w:lang w:val="ro-RO"/>
              </w:rPr>
              <w:t>-</w:t>
            </w:r>
          </w:p>
        </w:tc>
        <w:tc>
          <w:tcPr>
            <w:tcW w:w="709" w:type="dxa"/>
            <w:tcBorders>
              <w:top w:val="single" w:sz="4" w:space="0" w:color="auto"/>
              <w:left w:val="nil"/>
              <w:bottom w:val="single" w:sz="4" w:space="0" w:color="auto"/>
              <w:right w:val="double" w:sz="4" w:space="0" w:color="auto"/>
            </w:tcBorders>
            <w:vAlign w:val="center"/>
          </w:tcPr>
          <w:p w14:paraId="71FE0FE8" w14:textId="66DBD7D7" w:rsidR="00CF47AA" w:rsidRPr="00FF1D15" w:rsidRDefault="00CF47AA" w:rsidP="00CF47AA">
            <w:pPr>
              <w:shd w:val="clear" w:color="auto" w:fill="FFFFFF" w:themeFill="background1"/>
              <w:jc w:val="center"/>
              <w:rPr>
                <w:sz w:val="20"/>
                <w:szCs w:val="20"/>
                <w:lang w:val="ro-RO"/>
              </w:rPr>
            </w:pPr>
            <w:r w:rsidRPr="00FF1D15">
              <w:rPr>
                <w:lang w:val="ro-MD"/>
              </w:rPr>
              <w:t>2</w:t>
            </w:r>
          </w:p>
        </w:tc>
        <w:tc>
          <w:tcPr>
            <w:tcW w:w="709" w:type="dxa"/>
            <w:tcBorders>
              <w:top w:val="single" w:sz="4" w:space="0" w:color="auto"/>
              <w:left w:val="nil"/>
              <w:bottom w:val="single" w:sz="4" w:space="0" w:color="auto"/>
              <w:right w:val="double" w:sz="4" w:space="0" w:color="auto"/>
            </w:tcBorders>
            <w:vAlign w:val="center"/>
          </w:tcPr>
          <w:p w14:paraId="3AB52101" w14:textId="1AF4308B" w:rsidR="00CF47AA" w:rsidRPr="00FF1D15" w:rsidRDefault="00CF47AA" w:rsidP="00CF47AA">
            <w:pPr>
              <w:shd w:val="clear" w:color="auto" w:fill="FFFFFF" w:themeFill="background1"/>
              <w:jc w:val="center"/>
              <w:rPr>
                <w:sz w:val="20"/>
                <w:szCs w:val="20"/>
                <w:lang w:val="ro-RO"/>
              </w:rPr>
            </w:pPr>
            <w:r w:rsidRPr="00FF1D15">
              <w:rPr>
                <w:lang w:val="ro-MD"/>
              </w:rPr>
              <w:t>3</w:t>
            </w:r>
          </w:p>
        </w:tc>
        <w:tc>
          <w:tcPr>
            <w:tcW w:w="768" w:type="dxa"/>
            <w:tcBorders>
              <w:top w:val="single" w:sz="4" w:space="0" w:color="auto"/>
              <w:left w:val="nil"/>
              <w:bottom w:val="single" w:sz="4" w:space="0" w:color="auto"/>
              <w:right w:val="double" w:sz="4" w:space="0" w:color="auto"/>
            </w:tcBorders>
            <w:vAlign w:val="center"/>
          </w:tcPr>
          <w:p w14:paraId="51C00897" w14:textId="24F70B61" w:rsidR="00CF47AA" w:rsidRPr="00FF1D15" w:rsidRDefault="00CF47AA" w:rsidP="00CF47AA">
            <w:pPr>
              <w:shd w:val="clear" w:color="auto" w:fill="FFFFFF" w:themeFill="background1"/>
              <w:jc w:val="center"/>
              <w:rPr>
                <w:sz w:val="20"/>
                <w:szCs w:val="20"/>
                <w:lang w:val="ro-RO"/>
              </w:rPr>
            </w:pPr>
            <w:r w:rsidRPr="00FF1D15">
              <w:rPr>
                <w:lang w:val="ro-MD"/>
              </w:rPr>
              <w:t>2</w:t>
            </w:r>
          </w:p>
        </w:tc>
        <w:tc>
          <w:tcPr>
            <w:tcW w:w="851" w:type="dxa"/>
            <w:tcBorders>
              <w:top w:val="single" w:sz="4" w:space="0" w:color="auto"/>
              <w:left w:val="nil"/>
              <w:bottom w:val="single" w:sz="4" w:space="0" w:color="auto"/>
              <w:right w:val="double" w:sz="4" w:space="0" w:color="auto"/>
            </w:tcBorders>
            <w:vAlign w:val="center"/>
          </w:tcPr>
          <w:p w14:paraId="4F1671E8" w14:textId="347C5BA2" w:rsidR="00CF47AA" w:rsidRPr="00FF1D15" w:rsidRDefault="00CF47AA" w:rsidP="00CF47AA">
            <w:pPr>
              <w:shd w:val="clear" w:color="auto" w:fill="FFFFFF" w:themeFill="background1"/>
              <w:jc w:val="center"/>
              <w:rPr>
                <w:sz w:val="20"/>
                <w:szCs w:val="20"/>
                <w:lang w:val="ro-RO"/>
              </w:rPr>
            </w:pPr>
            <w:r w:rsidRPr="00FF1D15">
              <w:rPr>
                <w:lang w:val="ro-MD"/>
              </w:rPr>
              <w:t>5</w:t>
            </w:r>
          </w:p>
        </w:tc>
      </w:tr>
      <w:tr w:rsidR="00CF47AA" w:rsidRPr="00FF1D15" w14:paraId="17262938"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A33EF" w14:textId="77777777" w:rsidR="00CF47AA" w:rsidRPr="00FF1D15" w:rsidRDefault="00CF47AA" w:rsidP="00CF47AA">
            <w:pPr>
              <w:numPr>
                <w:ilvl w:val="0"/>
                <w:numId w:val="12"/>
              </w:numPr>
              <w:shd w:val="clear" w:color="auto" w:fill="FFFFFF" w:themeFill="background1"/>
              <w:jc w:val="center"/>
              <w:rPr>
                <w:sz w:val="22"/>
                <w:lang w:val="ro-RO"/>
              </w:rPr>
            </w:pPr>
          </w:p>
        </w:tc>
        <w:tc>
          <w:tcPr>
            <w:tcW w:w="4754" w:type="dxa"/>
            <w:tcBorders>
              <w:top w:val="single" w:sz="4" w:space="0" w:color="auto"/>
              <w:left w:val="nil"/>
              <w:bottom w:val="single" w:sz="4" w:space="0" w:color="auto"/>
              <w:right w:val="single" w:sz="8" w:space="0" w:color="auto"/>
            </w:tcBorders>
            <w:vAlign w:val="center"/>
          </w:tcPr>
          <w:p w14:paraId="3F472D51" w14:textId="21D43610" w:rsidR="00CF47AA" w:rsidRPr="00FF1D15" w:rsidRDefault="00CF47AA" w:rsidP="00CF47AA">
            <w:pPr>
              <w:shd w:val="clear" w:color="auto" w:fill="FFFFFF" w:themeFill="background1"/>
              <w:ind w:left="-57" w:right="-57"/>
              <w:rPr>
                <w:bCs/>
                <w:sz w:val="22"/>
                <w:lang w:val="ro-RO"/>
              </w:rPr>
            </w:pPr>
            <w:r w:rsidRPr="00FF1D15">
              <w:rPr>
                <w:bCs/>
                <w:lang w:val="ro-MD"/>
              </w:rPr>
              <w:t>Marketingul social. Comunicarea de marketing în sănătatea publică.</w:t>
            </w:r>
          </w:p>
        </w:tc>
        <w:tc>
          <w:tcPr>
            <w:tcW w:w="851" w:type="dxa"/>
            <w:tcBorders>
              <w:top w:val="single" w:sz="4" w:space="0" w:color="auto"/>
              <w:left w:val="nil"/>
              <w:bottom w:val="single" w:sz="4" w:space="0" w:color="auto"/>
              <w:right w:val="single" w:sz="8" w:space="0" w:color="auto"/>
            </w:tcBorders>
            <w:vAlign w:val="center"/>
          </w:tcPr>
          <w:p w14:paraId="28A25FEF" w14:textId="652ABFFA" w:rsidR="00CF47AA" w:rsidRPr="00FF1D15" w:rsidRDefault="00CF47AA" w:rsidP="00CF47AA">
            <w:pPr>
              <w:shd w:val="clear" w:color="auto" w:fill="FFFFFF" w:themeFill="background1"/>
              <w:jc w:val="center"/>
              <w:rPr>
                <w:sz w:val="20"/>
                <w:szCs w:val="20"/>
                <w:lang w:val="ro-RO"/>
              </w:rPr>
            </w:pPr>
            <w:r w:rsidRPr="00FF1D15">
              <w:rPr>
                <w:lang w:val="ro-MD"/>
              </w:rPr>
              <w:t>1</w:t>
            </w:r>
          </w:p>
        </w:tc>
        <w:tc>
          <w:tcPr>
            <w:tcW w:w="773" w:type="dxa"/>
            <w:tcBorders>
              <w:top w:val="single" w:sz="4" w:space="0" w:color="auto"/>
              <w:left w:val="nil"/>
              <w:bottom w:val="single" w:sz="4" w:space="0" w:color="auto"/>
              <w:right w:val="single" w:sz="8" w:space="0" w:color="auto"/>
            </w:tcBorders>
            <w:vAlign w:val="center"/>
          </w:tcPr>
          <w:p w14:paraId="78470FB0" w14:textId="154A9F6B" w:rsidR="00CF47AA" w:rsidRPr="00FF1D15" w:rsidRDefault="00CF47AA" w:rsidP="00CF47AA">
            <w:pPr>
              <w:shd w:val="clear" w:color="auto" w:fill="FFFFFF" w:themeFill="background1"/>
              <w:jc w:val="center"/>
              <w:rPr>
                <w:sz w:val="20"/>
                <w:szCs w:val="20"/>
                <w:lang w:val="ro-RO"/>
              </w:rPr>
            </w:pPr>
            <w:r w:rsidRPr="00FF1D15">
              <w:rPr>
                <w:sz w:val="20"/>
                <w:szCs w:val="20"/>
                <w:lang w:val="ro-RO"/>
              </w:rPr>
              <w:t>-</w:t>
            </w:r>
          </w:p>
        </w:tc>
        <w:tc>
          <w:tcPr>
            <w:tcW w:w="709" w:type="dxa"/>
            <w:tcBorders>
              <w:top w:val="single" w:sz="4" w:space="0" w:color="auto"/>
              <w:left w:val="nil"/>
              <w:bottom w:val="single" w:sz="4" w:space="0" w:color="auto"/>
              <w:right w:val="double" w:sz="4" w:space="0" w:color="auto"/>
            </w:tcBorders>
            <w:vAlign w:val="center"/>
          </w:tcPr>
          <w:p w14:paraId="5931D829" w14:textId="3413D48E" w:rsidR="00CF47AA" w:rsidRPr="00FF1D15" w:rsidRDefault="00CF47AA" w:rsidP="00CF47AA">
            <w:pPr>
              <w:shd w:val="clear" w:color="auto" w:fill="FFFFFF" w:themeFill="background1"/>
              <w:jc w:val="center"/>
              <w:rPr>
                <w:sz w:val="20"/>
                <w:szCs w:val="20"/>
                <w:lang w:val="ro-RO"/>
              </w:rPr>
            </w:pPr>
            <w:r w:rsidRPr="00FF1D15">
              <w:rPr>
                <w:lang w:val="ro-MD"/>
              </w:rPr>
              <w:t>2</w:t>
            </w:r>
          </w:p>
        </w:tc>
        <w:tc>
          <w:tcPr>
            <w:tcW w:w="709" w:type="dxa"/>
            <w:tcBorders>
              <w:top w:val="single" w:sz="4" w:space="0" w:color="auto"/>
              <w:left w:val="nil"/>
              <w:bottom w:val="single" w:sz="4" w:space="0" w:color="auto"/>
              <w:right w:val="double" w:sz="4" w:space="0" w:color="auto"/>
            </w:tcBorders>
            <w:vAlign w:val="center"/>
          </w:tcPr>
          <w:p w14:paraId="683E753C" w14:textId="77CE134A" w:rsidR="00CF47AA" w:rsidRPr="00FF1D15" w:rsidRDefault="00CF47AA" w:rsidP="00CF47AA">
            <w:pPr>
              <w:shd w:val="clear" w:color="auto" w:fill="FFFFFF" w:themeFill="background1"/>
              <w:jc w:val="center"/>
              <w:rPr>
                <w:sz w:val="20"/>
                <w:szCs w:val="20"/>
                <w:lang w:val="ro-RO"/>
              </w:rPr>
            </w:pPr>
            <w:r w:rsidRPr="00FF1D15">
              <w:rPr>
                <w:lang w:val="ro-MD"/>
              </w:rPr>
              <w:t>3</w:t>
            </w:r>
          </w:p>
        </w:tc>
        <w:tc>
          <w:tcPr>
            <w:tcW w:w="768" w:type="dxa"/>
            <w:tcBorders>
              <w:top w:val="single" w:sz="4" w:space="0" w:color="auto"/>
              <w:left w:val="nil"/>
              <w:bottom w:val="single" w:sz="4" w:space="0" w:color="auto"/>
              <w:right w:val="double" w:sz="4" w:space="0" w:color="auto"/>
            </w:tcBorders>
            <w:vAlign w:val="center"/>
          </w:tcPr>
          <w:p w14:paraId="3F245E8E" w14:textId="37C6F791" w:rsidR="00CF47AA" w:rsidRPr="00FF1D15" w:rsidRDefault="00CF47AA" w:rsidP="00CF47AA">
            <w:pPr>
              <w:shd w:val="clear" w:color="auto" w:fill="FFFFFF" w:themeFill="background1"/>
              <w:jc w:val="center"/>
              <w:rPr>
                <w:sz w:val="20"/>
                <w:szCs w:val="20"/>
                <w:lang w:val="ro-RO"/>
              </w:rPr>
            </w:pPr>
            <w:r w:rsidRPr="00FF1D15">
              <w:rPr>
                <w:lang w:val="ro-MD"/>
              </w:rPr>
              <w:t>5</w:t>
            </w:r>
          </w:p>
        </w:tc>
        <w:tc>
          <w:tcPr>
            <w:tcW w:w="851" w:type="dxa"/>
            <w:tcBorders>
              <w:top w:val="single" w:sz="4" w:space="0" w:color="auto"/>
              <w:left w:val="nil"/>
              <w:bottom w:val="single" w:sz="4" w:space="0" w:color="auto"/>
              <w:right w:val="double" w:sz="4" w:space="0" w:color="auto"/>
            </w:tcBorders>
            <w:vAlign w:val="center"/>
          </w:tcPr>
          <w:p w14:paraId="714C4CAB" w14:textId="67144EEA" w:rsidR="00CF47AA" w:rsidRPr="00FF1D15" w:rsidRDefault="00CF47AA" w:rsidP="00CF47AA">
            <w:pPr>
              <w:shd w:val="clear" w:color="auto" w:fill="FFFFFF" w:themeFill="background1"/>
              <w:jc w:val="center"/>
              <w:rPr>
                <w:sz w:val="20"/>
                <w:szCs w:val="20"/>
                <w:lang w:val="ro-RO"/>
              </w:rPr>
            </w:pPr>
            <w:r w:rsidRPr="00FF1D15">
              <w:rPr>
                <w:lang w:val="ro-MD"/>
              </w:rPr>
              <w:t>8</w:t>
            </w:r>
          </w:p>
        </w:tc>
      </w:tr>
      <w:tr w:rsidR="00CF47AA" w:rsidRPr="00FF1D15" w14:paraId="487B63F9"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80ECE" w14:textId="77777777" w:rsidR="00CF47AA" w:rsidRPr="00FF1D15" w:rsidRDefault="00CF47AA" w:rsidP="00CF47AA">
            <w:pPr>
              <w:shd w:val="clear" w:color="auto" w:fill="FFFFFF" w:themeFill="background1"/>
              <w:ind w:left="360"/>
              <w:rPr>
                <w:b/>
                <w:sz w:val="22"/>
                <w:lang w:val="ro-RO"/>
              </w:rPr>
            </w:pPr>
          </w:p>
        </w:tc>
        <w:tc>
          <w:tcPr>
            <w:tcW w:w="4754" w:type="dxa"/>
            <w:tcBorders>
              <w:top w:val="single" w:sz="4" w:space="0" w:color="auto"/>
              <w:left w:val="nil"/>
              <w:bottom w:val="single" w:sz="4" w:space="0" w:color="auto"/>
              <w:right w:val="single" w:sz="8" w:space="0" w:color="auto"/>
            </w:tcBorders>
            <w:vAlign w:val="center"/>
          </w:tcPr>
          <w:p w14:paraId="062CB6ED" w14:textId="38C42064" w:rsidR="00CF47AA" w:rsidRPr="00FF1D15" w:rsidRDefault="00CF47AA" w:rsidP="00CF47AA">
            <w:pPr>
              <w:shd w:val="clear" w:color="auto" w:fill="FFFFFF" w:themeFill="background1"/>
              <w:ind w:left="-57" w:right="-57"/>
              <w:rPr>
                <w:b/>
                <w:sz w:val="22"/>
                <w:lang w:val="ro-RO"/>
              </w:rPr>
            </w:pPr>
            <w:r w:rsidRPr="00FF1D15">
              <w:rPr>
                <w:b/>
                <w:bCs/>
                <w:lang w:val="ro-MD"/>
              </w:rPr>
              <w:t>Total ore la modul</w:t>
            </w:r>
          </w:p>
        </w:tc>
        <w:tc>
          <w:tcPr>
            <w:tcW w:w="851" w:type="dxa"/>
            <w:tcBorders>
              <w:top w:val="single" w:sz="4" w:space="0" w:color="auto"/>
              <w:left w:val="nil"/>
              <w:bottom w:val="single" w:sz="4" w:space="0" w:color="auto"/>
              <w:right w:val="single" w:sz="8" w:space="0" w:color="auto"/>
            </w:tcBorders>
            <w:vAlign w:val="center"/>
          </w:tcPr>
          <w:p w14:paraId="7C725D83" w14:textId="571B678E" w:rsidR="00CF47AA" w:rsidRPr="00FF1D15" w:rsidRDefault="00CF47AA" w:rsidP="00CF47AA">
            <w:pPr>
              <w:shd w:val="clear" w:color="auto" w:fill="FFFFFF" w:themeFill="background1"/>
              <w:jc w:val="center"/>
              <w:rPr>
                <w:b/>
                <w:sz w:val="20"/>
                <w:szCs w:val="20"/>
                <w:lang w:val="ro-RO"/>
              </w:rPr>
            </w:pPr>
            <w:r w:rsidRPr="00FF1D15">
              <w:rPr>
                <w:b/>
                <w:bCs/>
                <w:lang w:val="ro-MD"/>
              </w:rPr>
              <w:t> 6</w:t>
            </w:r>
          </w:p>
        </w:tc>
        <w:tc>
          <w:tcPr>
            <w:tcW w:w="773" w:type="dxa"/>
            <w:tcBorders>
              <w:top w:val="single" w:sz="4" w:space="0" w:color="auto"/>
              <w:left w:val="nil"/>
              <w:bottom w:val="single" w:sz="4" w:space="0" w:color="auto"/>
              <w:right w:val="single" w:sz="8" w:space="0" w:color="auto"/>
            </w:tcBorders>
            <w:vAlign w:val="center"/>
          </w:tcPr>
          <w:p w14:paraId="4A7A6C5E" w14:textId="051F1A8F" w:rsidR="00CF47AA" w:rsidRPr="00FF1D15" w:rsidRDefault="00CF47AA" w:rsidP="00CF47AA">
            <w:pPr>
              <w:shd w:val="clear" w:color="auto" w:fill="FFFFFF" w:themeFill="background1"/>
              <w:jc w:val="center"/>
              <w:rPr>
                <w:b/>
                <w:sz w:val="20"/>
                <w:szCs w:val="20"/>
                <w:lang w:val="ro-RO"/>
              </w:rPr>
            </w:pPr>
            <w:r w:rsidRPr="00FF1D15">
              <w:rPr>
                <w:b/>
                <w:bCs/>
                <w:lang w:val="ro-MD"/>
              </w:rPr>
              <w:t> -</w:t>
            </w:r>
          </w:p>
        </w:tc>
        <w:tc>
          <w:tcPr>
            <w:tcW w:w="709" w:type="dxa"/>
            <w:tcBorders>
              <w:top w:val="single" w:sz="4" w:space="0" w:color="auto"/>
              <w:left w:val="nil"/>
              <w:bottom w:val="single" w:sz="4" w:space="0" w:color="auto"/>
              <w:right w:val="double" w:sz="4" w:space="0" w:color="auto"/>
            </w:tcBorders>
            <w:vAlign w:val="center"/>
          </w:tcPr>
          <w:p w14:paraId="559C1CB3" w14:textId="02146AF6" w:rsidR="00CF47AA" w:rsidRPr="00FF1D15" w:rsidRDefault="00CF47AA" w:rsidP="00CF47AA">
            <w:pPr>
              <w:shd w:val="clear" w:color="auto" w:fill="FFFFFF" w:themeFill="background1"/>
              <w:jc w:val="center"/>
              <w:rPr>
                <w:b/>
                <w:sz w:val="20"/>
                <w:szCs w:val="20"/>
                <w:lang w:val="ro-RO"/>
              </w:rPr>
            </w:pPr>
            <w:r w:rsidRPr="00FF1D15">
              <w:rPr>
                <w:b/>
                <w:bCs/>
                <w:lang w:val="ro-MD"/>
              </w:rPr>
              <w:t>12 </w:t>
            </w:r>
          </w:p>
        </w:tc>
        <w:tc>
          <w:tcPr>
            <w:tcW w:w="709" w:type="dxa"/>
            <w:tcBorders>
              <w:top w:val="single" w:sz="4" w:space="0" w:color="auto"/>
              <w:left w:val="nil"/>
              <w:bottom w:val="single" w:sz="4" w:space="0" w:color="auto"/>
              <w:right w:val="double" w:sz="4" w:space="0" w:color="auto"/>
            </w:tcBorders>
            <w:vAlign w:val="center"/>
          </w:tcPr>
          <w:p w14:paraId="6105F4F6" w14:textId="20A707DB" w:rsidR="00CF47AA" w:rsidRPr="00FF1D15" w:rsidRDefault="00CF47AA" w:rsidP="00CF47AA">
            <w:pPr>
              <w:shd w:val="clear" w:color="auto" w:fill="FFFFFF" w:themeFill="background1"/>
              <w:jc w:val="center"/>
              <w:rPr>
                <w:b/>
                <w:sz w:val="20"/>
                <w:szCs w:val="20"/>
                <w:lang w:val="ro-RO"/>
              </w:rPr>
            </w:pPr>
            <w:r w:rsidRPr="00FF1D15">
              <w:rPr>
                <w:b/>
                <w:bCs/>
                <w:lang w:val="ro-MD"/>
              </w:rPr>
              <w:t>18 </w:t>
            </w:r>
          </w:p>
        </w:tc>
        <w:tc>
          <w:tcPr>
            <w:tcW w:w="768" w:type="dxa"/>
            <w:tcBorders>
              <w:top w:val="single" w:sz="4" w:space="0" w:color="auto"/>
              <w:left w:val="nil"/>
              <w:bottom w:val="single" w:sz="4" w:space="0" w:color="auto"/>
              <w:right w:val="double" w:sz="4" w:space="0" w:color="auto"/>
            </w:tcBorders>
            <w:vAlign w:val="center"/>
          </w:tcPr>
          <w:p w14:paraId="3C937DD3" w14:textId="687F9C9F" w:rsidR="00CF47AA" w:rsidRPr="00FF1D15" w:rsidRDefault="00CF47AA" w:rsidP="00CF47AA">
            <w:pPr>
              <w:shd w:val="clear" w:color="auto" w:fill="FFFFFF" w:themeFill="background1"/>
              <w:jc w:val="center"/>
              <w:rPr>
                <w:b/>
                <w:sz w:val="20"/>
                <w:szCs w:val="20"/>
                <w:lang w:val="ro-RO"/>
              </w:rPr>
            </w:pPr>
            <w:r w:rsidRPr="00FF1D15">
              <w:rPr>
                <w:b/>
                <w:bCs/>
                <w:lang w:val="ro-MD"/>
              </w:rPr>
              <w:t>18 </w:t>
            </w:r>
          </w:p>
        </w:tc>
        <w:tc>
          <w:tcPr>
            <w:tcW w:w="851" w:type="dxa"/>
            <w:tcBorders>
              <w:top w:val="single" w:sz="4" w:space="0" w:color="auto"/>
              <w:left w:val="nil"/>
              <w:bottom w:val="single" w:sz="4" w:space="0" w:color="auto"/>
              <w:right w:val="double" w:sz="4" w:space="0" w:color="auto"/>
            </w:tcBorders>
            <w:vAlign w:val="center"/>
          </w:tcPr>
          <w:p w14:paraId="014ED62E" w14:textId="11B88125" w:rsidR="00CF47AA" w:rsidRPr="00FF1D15" w:rsidRDefault="00CF47AA" w:rsidP="00CF47AA">
            <w:pPr>
              <w:shd w:val="clear" w:color="auto" w:fill="FFFFFF" w:themeFill="background1"/>
              <w:jc w:val="center"/>
              <w:rPr>
                <w:b/>
                <w:sz w:val="20"/>
                <w:szCs w:val="20"/>
                <w:lang w:val="ro-RO"/>
              </w:rPr>
            </w:pPr>
            <w:r w:rsidRPr="00FF1D15">
              <w:rPr>
                <w:b/>
                <w:bCs/>
                <w:lang w:val="ro-MD"/>
              </w:rPr>
              <w:t>36 </w:t>
            </w:r>
          </w:p>
        </w:tc>
      </w:tr>
      <w:tr w:rsidR="00CF47AA" w:rsidRPr="005A2452" w14:paraId="4DB8CFE8" w14:textId="77777777" w:rsidTr="007909C2">
        <w:tc>
          <w:tcPr>
            <w:tcW w:w="9841" w:type="dxa"/>
            <w:gridSpan w:val="8"/>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40B72951" w14:textId="7FB3AA9F" w:rsidR="00CF47AA" w:rsidRPr="00FF1D15" w:rsidRDefault="00CF47AA" w:rsidP="00CF47AA">
            <w:pPr>
              <w:shd w:val="clear" w:color="auto" w:fill="FFFFFF" w:themeFill="background1"/>
              <w:spacing w:before="60" w:after="60"/>
              <w:rPr>
                <w:b/>
                <w:caps/>
                <w:szCs w:val="20"/>
                <w:lang w:val="ro-RO"/>
              </w:rPr>
            </w:pPr>
            <w:r w:rsidRPr="00FF1D15">
              <w:rPr>
                <w:b/>
                <w:szCs w:val="20"/>
                <w:lang w:val="ro-RO"/>
              </w:rPr>
              <w:t>Modul conex:</w:t>
            </w:r>
            <w:r w:rsidRPr="00FF1D15">
              <w:rPr>
                <w:lang w:val="en-US"/>
              </w:rPr>
              <w:t xml:space="preserve"> </w:t>
            </w:r>
            <w:r w:rsidRPr="00FF1D15">
              <w:rPr>
                <w:b/>
                <w:szCs w:val="20"/>
                <w:lang w:val="en-US"/>
              </w:rPr>
              <w:t>MEDICINA BAZATĂ PE DOVEZI ÎN SĂNĂTATEA PUBLICĂ</w:t>
            </w:r>
          </w:p>
        </w:tc>
      </w:tr>
      <w:tr w:rsidR="00CF47AA" w:rsidRPr="00FF1D15" w14:paraId="6EB4C262"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0CDC0F" w14:textId="77777777" w:rsidR="00CF47AA" w:rsidRPr="00FF1D15" w:rsidRDefault="00CF47AA" w:rsidP="00CF47AA">
            <w:pPr>
              <w:numPr>
                <w:ilvl w:val="0"/>
                <w:numId w:val="13"/>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3110D" w14:textId="66B6BAAF" w:rsidR="00CF47AA" w:rsidRPr="00FF1D15" w:rsidRDefault="00CF47AA" w:rsidP="00CF47AA">
            <w:pPr>
              <w:shd w:val="clear" w:color="auto" w:fill="FFFFFF" w:themeFill="background1"/>
              <w:ind w:left="-57" w:right="-57"/>
              <w:rPr>
                <w:sz w:val="22"/>
                <w:lang w:val="ro-RO"/>
              </w:rPr>
            </w:pPr>
            <w:r w:rsidRPr="00FF1D15">
              <w:rPr>
                <w:lang w:val="ro-MD"/>
              </w:rPr>
              <w:t>Medicina bazată pe dovezi în (MBD): esența, importanța, avantaje și dezavantaje.</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20540" w14:textId="0B24ADF5" w:rsidR="00CF47AA" w:rsidRPr="00FF1D15" w:rsidRDefault="00CF47AA" w:rsidP="00CF47AA">
            <w:pPr>
              <w:shd w:val="clear" w:color="auto" w:fill="FFFFFF" w:themeFill="background1"/>
              <w:jc w:val="center"/>
              <w:rPr>
                <w:sz w:val="20"/>
                <w:szCs w:val="20"/>
                <w:lang w:val="ro-RO"/>
              </w:rPr>
            </w:pPr>
            <w:r w:rsidRPr="00FF1D15">
              <w:rPr>
                <w:lang w:val="ro-RO"/>
              </w:rPr>
              <w:t>1 </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E046E2" w14:textId="2C1DDB62" w:rsidR="00CF47AA" w:rsidRPr="00FF1D15" w:rsidRDefault="00CF47AA" w:rsidP="00CF47AA">
            <w:pPr>
              <w:shd w:val="clear" w:color="auto" w:fill="FFFFFF" w:themeFill="background1"/>
              <w:jc w:val="center"/>
              <w:rPr>
                <w:sz w:val="20"/>
                <w:szCs w:val="20"/>
                <w:lang w:val="ro-RO"/>
              </w:rPr>
            </w:pPr>
            <w:r w:rsidRPr="00FF1D15">
              <w:rPr>
                <w:lang w:val="ro-RO"/>
              </w:rPr>
              <w:t> -</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5C0C35C0" w14:textId="3B2AD6A3" w:rsidR="00CF47AA" w:rsidRPr="00FF1D15" w:rsidRDefault="00CF47AA" w:rsidP="00CF47AA">
            <w:pPr>
              <w:shd w:val="clear" w:color="auto" w:fill="FFFFFF" w:themeFill="background1"/>
              <w:jc w:val="center"/>
              <w:rPr>
                <w:sz w:val="20"/>
                <w:szCs w:val="20"/>
                <w:lang w:val="ro-RO"/>
              </w:rPr>
            </w:pPr>
            <w:r w:rsidRPr="00FF1D15">
              <w:rPr>
                <w:lang w:val="ro-RO"/>
              </w:rPr>
              <w:t>2 </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5B76E4EF" w14:textId="7578FDC8" w:rsidR="00CF47AA" w:rsidRPr="00FF1D15" w:rsidRDefault="00CF47AA" w:rsidP="00CF47AA">
            <w:pPr>
              <w:shd w:val="clear" w:color="auto" w:fill="FFFFFF" w:themeFill="background1"/>
              <w:jc w:val="center"/>
              <w:rPr>
                <w:sz w:val="20"/>
                <w:szCs w:val="20"/>
                <w:lang w:val="ro-RO"/>
              </w:rPr>
            </w:pPr>
            <w:r w:rsidRPr="00FF1D15">
              <w:rPr>
                <w:lang w:val="ro-RO"/>
              </w:rPr>
              <w:t>3 </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7B398B06" w14:textId="3DACE84E" w:rsidR="00CF47AA" w:rsidRPr="00FF1D15" w:rsidRDefault="00CF47AA" w:rsidP="00CF47AA">
            <w:pPr>
              <w:shd w:val="clear" w:color="auto" w:fill="FFFFFF" w:themeFill="background1"/>
              <w:jc w:val="center"/>
              <w:rPr>
                <w:sz w:val="20"/>
                <w:szCs w:val="20"/>
                <w:lang w:val="ro-RO"/>
              </w:rPr>
            </w:pPr>
            <w:r w:rsidRPr="00FF1D15">
              <w:rPr>
                <w:lang w:val="ro-RO"/>
              </w:rPr>
              <w:t>2 </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69975C17" w14:textId="2D58BB8C" w:rsidR="00CF47AA" w:rsidRPr="00FF1D15" w:rsidRDefault="00CF47AA" w:rsidP="00CF47AA">
            <w:pPr>
              <w:shd w:val="clear" w:color="auto" w:fill="FFFFFF" w:themeFill="background1"/>
              <w:jc w:val="center"/>
              <w:rPr>
                <w:sz w:val="20"/>
                <w:szCs w:val="20"/>
                <w:lang w:val="ro-RO"/>
              </w:rPr>
            </w:pPr>
            <w:r w:rsidRPr="00FF1D15">
              <w:rPr>
                <w:lang w:val="ro-RO"/>
              </w:rPr>
              <w:t> 5</w:t>
            </w:r>
          </w:p>
        </w:tc>
      </w:tr>
      <w:tr w:rsidR="00CF47AA" w:rsidRPr="00FF1D15" w14:paraId="4C8A597B" w14:textId="77777777" w:rsidTr="007909C2">
        <w:trPr>
          <w:trHeight w:val="9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921640" w14:textId="77777777" w:rsidR="00CF47AA" w:rsidRPr="00FF1D15" w:rsidRDefault="00CF47AA" w:rsidP="00CF47AA">
            <w:pPr>
              <w:numPr>
                <w:ilvl w:val="0"/>
                <w:numId w:val="13"/>
              </w:numPr>
              <w:shd w:val="clear" w:color="auto" w:fill="FFFFFF" w:themeFill="background1"/>
              <w:jc w:val="center"/>
              <w:rPr>
                <w:sz w:val="22"/>
                <w:lang w:val="ro-RO"/>
              </w:rPr>
            </w:pPr>
          </w:p>
        </w:tc>
        <w:tc>
          <w:tcPr>
            <w:tcW w:w="4754" w:type="dxa"/>
            <w:tcBorders>
              <w:top w:val="single" w:sz="4" w:space="0" w:color="auto"/>
              <w:left w:val="nil"/>
              <w:bottom w:val="single" w:sz="4" w:space="0" w:color="auto"/>
              <w:right w:val="single" w:sz="8" w:space="0" w:color="auto"/>
            </w:tcBorders>
            <w:vAlign w:val="center"/>
          </w:tcPr>
          <w:p w14:paraId="2A6C576A" w14:textId="401FC114" w:rsidR="00CF47AA" w:rsidRPr="00FF1D15" w:rsidRDefault="00CF47AA" w:rsidP="00CF47AA">
            <w:pPr>
              <w:shd w:val="clear" w:color="auto" w:fill="FFFFFF" w:themeFill="background1"/>
              <w:ind w:left="-57" w:right="-57"/>
              <w:rPr>
                <w:sz w:val="22"/>
                <w:lang w:val="ro-RO"/>
              </w:rPr>
            </w:pPr>
            <w:r w:rsidRPr="00FF1D15">
              <w:rPr>
                <w:lang w:val="ro-MD"/>
              </w:rPr>
              <w:t>Pașii medicinii bazate pe dovezi. Navigarea surselor bibliografice în căutarea de dovezi.</w:t>
            </w:r>
          </w:p>
        </w:tc>
        <w:tc>
          <w:tcPr>
            <w:tcW w:w="851" w:type="dxa"/>
            <w:tcBorders>
              <w:top w:val="single" w:sz="4" w:space="0" w:color="auto"/>
              <w:left w:val="nil"/>
              <w:bottom w:val="single" w:sz="4" w:space="0" w:color="auto"/>
              <w:right w:val="single" w:sz="8" w:space="0" w:color="auto"/>
            </w:tcBorders>
            <w:vAlign w:val="center"/>
          </w:tcPr>
          <w:p w14:paraId="19623FE6" w14:textId="1D3EE03A" w:rsidR="00CF47AA" w:rsidRPr="00FF1D15" w:rsidRDefault="00CF47AA" w:rsidP="00CF47AA">
            <w:pPr>
              <w:shd w:val="clear" w:color="auto" w:fill="FFFFFF" w:themeFill="background1"/>
              <w:jc w:val="center"/>
              <w:rPr>
                <w:sz w:val="20"/>
                <w:szCs w:val="20"/>
                <w:lang w:val="ro-RO"/>
              </w:rPr>
            </w:pPr>
            <w:r w:rsidRPr="00FF1D15">
              <w:rPr>
                <w:lang w:val="ro-RO"/>
              </w:rPr>
              <w:t>1</w:t>
            </w:r>
          </w:p>
        </w:tc>
        <w:tc>
          <w:tcPr>
            <w:tcW w:w="773" w:type="dxa"/>
            <w:tcBorders>
              <w:top w:val="single" w:sz="4" w:space="0" w:color="auto"/>
              <w:left w:val="nil"/>
              <w:bottom w:val="single" w:sz="4" w:space="0" w:color="auto"/>
              <w:right w:val="single" w:sz="8" w:space="0" w:color="auto"/>
            </w:tcBorders>
            <w:vAlign w:val="center"/>
          </w:tcPr>
          <w:p w14:paraId="693A0B7B" w14:textId="10760842" w:rsidR="00CF47AA" w:rsidRPr="00FF1D15" w:rsidRDefault="00CF47AA" w:rsidP="00CF47AA">
            <w:pPr>
              <w:shd w:val="clear" w:color="auto" w:fill="FFFFFF" w:themeFill="background1"/>
              <w:jc w:val="center"/>
              <w:rPr>
                <w:sz w:val="20"/>
                <w:szCs w:val="20"/>
                <w:lang w:val="ro-RO"/>
              </w:rPr>
            </w:pPr>
            <w:r w:rsidRPr="00FF1D15">
              <w:rPr>
                <w:lang w:val="ro-RO"/>
              </w:rPr>
              <w:t> -</w:t>
            </w:r>
          </w:p>
        </w:tc>
        <w:tc>
          <w:tcPr>
            <w:tcW w:w="709" w:type="dxa"/>
            <w:tcBorders>
              <w:top w:val="single" w:sz="4" w:space="0" w:color="auto"/>
              <w:left w:val="nil"/>
              <w:bottom w:val="single" w:sz="4" w:space="0" w:color="auto"/>
              <w:right w:val="double" w:sz="4" w:space="0" w:color="auto"/>
            </w:tcBorders>
            <w:vAlign w:val="center"/>
          </w:tcPr>
          <w:p w14:paraId="72D75EF9" w14:textId="24C9EF00" w:rsidR="00CF47AA" w:rsidRPr="00FF1D15" w:rsidRDefault="00CF47AA" w:rsidP="00CF47AA">
            <w:pPr>
              <w:shd w:val="clear" w:color="auto" w:fill="FFFFFF" w:themeFill="background1"/>
              <w:jc w:val="center"/>
              <w:rPr>
                <w:sz w:val="20"/>
                <w:szCs w:val="20"/>
                <w:lang w:val="ro-RO"/>
              </w:rPr>
            </w:pPr>
            <w:r w:rsidRPr="00FF1D15">
              <w:rPr>
                <w:lang w:val="ro-RO"/>
              </w:rPr>
              <w:t>2</w:t>
            </w:r>
          </w:p>
        </w:tc>
        <w:tc>
          <w:tcPr>
            <w:tcW w:w="709" w:type="dxa"/>
            <w:tcBorders>
              <w:top w:val="single" w:sz="4" w:space="0" w:color="auto"/>
              <w:left w:val="nil"/>
              <w:bottom w:val="single" w:sz="4" w:space="0" w:color="auto"/>
              <w:right w:val="double" w:sz="4" w:space="0" w:color="auto"/>
            </w:tcBorders>
            <w:vAlign w:val="center"/>
          </w:tcPr>
          <w:p w14:paraId="4B6368DF" w14:textId="71E2A6EB" w:rsidR="00CF47AA" w:rsidRPr="00FF1D15" w:rsidRDefault="00CF47AA" w:rsidP="00CF47AA">
            <w:pPr>
              <w:shd w:val="clear" w:color="auto" w:fill="FFFFFF" w:themeFill="background1"/>
              <w:jc w:val="center"/>
              <w:rPr>
                <w:sz w:val="20"/>
                <w:szCs w:val="20"/>
                <w:lang w:val="ro-RO"/>
              </w:rPr>
            </w:pPr>
            <w:r w:rsidRPr="00FF1D15">
              <w:rPr>
                <w:lang w:val="ro-RO"/>
              </w:rPr>
              <w:t>3</w:t>
            </w:r>
          </w:p>
        </w:tc>
        <w:tc>
          <w:tcPr>
            <w:tcW w:w="768" w:type="dxa"/>
            <w:tcBorders>
              <w:top w:val="single" w:sz="4" w:space="0" w:color="auto"/>
              <w:left w:val="nil"/>
              <w:bottom w:val="single" w:sz="4" w:space="0" w:color="auto"/>
              <w:right w:val="double" w:sz="4" w:space="0" w:color="auto"/>
            </w:tcBorders>
            <w:vAlign w:val="center"/>
          </w:tcPr>
          <w:p w14:paraId="3FBB1AF0" w14:textId="1F2A6FFF" w:rsidR="00CF47AA" w:rsidRPr="00FF1D15" w:rsidRDefault="00CF47AA" w:rsidP="00CF47AA">
            <w:pPr>
              <w:shd w:val="clear" w:color="auto" w:fill="FFFFFF" w:themeFill="background1"/>
              <w:jc w:val="center"/>
              <w:rPr>
                <w:sz w:val="20"/>
                <w:szCs w:val="20"/>
                <w:lang w:val="ro-RO"/>
              </w:rPr>
            </w:pPr>
            <w:r w:rsidRPr="00FF1D15">
              <w:rPr>
                <w:lang w:val="ro-RO"/>
              </w:rPr>
              <w:t>4 </w:t>
            </w:r>
          </w:p>
        </w:tc>
        <w:tc>
          <w:tcPr>
            <w:tcW w:w="851" w:type="dxa"/>
            <w:tcBorders>
              <w:top w:val="single" w:sz="4" w:space="0" w:color="auto"/>
              <w:left w:val="nil"/>
              <w:bottom w:val="single" w:sz="4" w:space="0" w:color="auto"/>
              <w:right w:val="double" w:sz="4" w:space="0" w:color="auto"/>
            </w:tcBorders>
            <w:vAlign w:val="center"/>
          </w:tcPr>
          <w:p w14:paraId="0805408F" w14:textId="3A174F65" w:rsidR="00CF47AA" w:rsidRPr="00FF1D15" w:rsidRDefault="00CF47AA" w:rsidP="00CF47AA">
            <w:pPr>
              <w:shd w:val="clear" w:color="auto" w:fill="FFFFFF" w:themeFill="background1"/>
              <w:jc w:val="center"/>
              <w:rPr>
                <w:sz w:val="20"/>
                <w:szCs w:val="20"/>
                <w:lang w:val="ro-RO"/>
              </w:rPr>
            </w:pPr>
            <w:r w:rsidRPr="00FF1D15">
              <w:rPr>
                <w:lang w:val="ro-RO"/>
              </w:rPr>
              <w:t>7</w:t>
            </w:r>
          </w:p>
        </w:tc>
      </w:tr>
      <w:tr w:rsidR="00CF47AA" w:rsidRPr="00FF1D15" w14:paraId="6D4B6365"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7B1FA" w14:textId="77777777" w:rsidR="00CF47AA" w:rsidRPr="00FF1D15" w:rsidRDefault="00CF47AA" w:rsidP="00CF47AA">
            <w:pPr>
              <w:numPr>
                <w:ilvl w:val="0"/>
                <w:numId w:val="13"/>
              </w:numPr>
              <w:shd w:val="clear" w:color="auto" w:fill="FFFFFF" w:themeFill="background1"/>
              <w:jc w:val="center"/>
              <w:rPr>
                <w:sz w:val="22"/>
                <w:lang w:val="ro-RO"/>
              </w:rPr>
            </w:pPr>
          </w:p>
        </w:tc>
        <w:tc>
          <w:tcPr>
            <w:tcW w:w="4754" w:type="dxa"/>
            <w:tcBorders>
              <w:top w:val="single" w:sz="4" w:space="0" w:color="auto"/>
              <w:left w:val="nil"/>
              <w:bottom w:val="single" w:sz="4" w:space="0" w:color="auto"/>
              <w:right w:val="single" w:sz="8" w:space="0" w:color="auto"/>
            </w:tcBorders>
            <w:vAlign w:val="center"/>
          </w:tcPr>
          <w:p w14:paraId="4093AC0C" w14:textId="2B4DB3A7" w:rsidR="00CF47AA" w:rsidRPr="00FF1D15" w:rsidRDefault="00CF47AA" w:rsidP="00CF47AA">
            <w:pPr>
              <w:shd w:val="clear" w:color="auto" w:fill="FFFFFF" w:themeFill="background1"/>
              <w:ind w:left="-57" w:right="-57"/>
              <w:rPr>
                <w:sz w:val="22"/>
                <w:lang w:val="ro-RO"/>
              </w:rPr>
            </w:pPr>
            <w:r w:rsidRPr="00FF1D15">
              <w:rPr>
                <w:lang w:val="ro-MD"/>
              </w:rPr>
              <w:t>Caracteristica generală a studiilor biomedicale primare: descriptive, observaționale și experimentale, și aplicarea lor în Sănătatea Publică. Etica cercetării medicale.</w:t>
            </w:r>
          </w:p>
        </w:tc>
        <w:tc>
          <w:tcPr>
            <w:tcW w:w="851" w:type="dxa"/>
            <w:tcBorders>
              <w:top w:val="single" w:sz="4" w:space="0" w:color="auto"/>
              <w:left w:val="nil"/>
              <w:bottom w:val="single" w:sz="4" w:space="0" w:color="auto"/>
              <w:right w:val="single" w:sz="8" w:space="0" w:color="auto"/>
            </w:tcBorders>
            <w:vAlign w:val="center"/>
          </w:tcPr>
          <w:p w14:paraId="7C3C154F" w14:textId="5EF1DEF7" w:rsidR="00CF47AA" w:rsidRPr="00FF1D15" w:rsidRDefault="00CF47AA" w:rsidP="00CF47AA">
            <w:pPr>
              <w:shd w:val="clear" w:color="auto" w:fill="FFFFFF" w:themeFill="background1"/>
              <w:jc w:val="center"/>
              <w:rPr>
                <w:sz w:val="20"/>
                <w:szCs w:val="20"/>
                <w:lang w:val="ro-RO"/>
              </w:rPr>
            </w:pPr>
            <w:r w:rsidRPr="00FF1D15">
              <w:rPr>
                <w:lang w:val="ro-RO"/>
              </w:rPr>
              <w:t>2</w:t>
            </w:r>
          </w:p>
        </w:tc>
        <w:tc>
          <w:tcPr>
            <w:tcW w:w="773" w:type="dxa"/>
            <w:tcBorders>
              <w:top w:val="single" w:sz="4" w:space="0" w:color="auto"/>
              <w:left w:val="nil"/>
              <w:bottom w:val="single" w:sz="4" w:space="0" w:color="auto"/>
              <w:right w:val="single" w:sz="8" w:space="0" w:color="auto"/>
            </w:tcBorders>
            <w:vAlign w:val="center"/>
          </w:tcPr>
          <w:p w14:paraId="280A6672" w14:textId="1B2794A9" w:rsidR="00CF47AA" w:rsidRPr="00FF1D15" w:rsidRDefault="00CF47AA" w:rsidP="00CF47AA">
            <w:pPr>
              <w:shd w:val="clear" w:color="auto" w:fill="FFFFFF" w:themeFill="background1"/>
              <w:jc w:val="center"/>
              <w:rPr>
                <w:sz w:val="20"/>
                <w:szCs w:val="20"/>
                <w:lang w:val="ro-RO"/>
              </w:rPr>
            </w:pPr>
            <w:r w:rsidRPr="00FF1D15">
              <w:rPr>
                <w:lang w:val="ro-RO"/>
              </w:rPr>
              <w:t> -</w:t>
            </w:r>
          </w:p>
        </w:tc>
        <w:tc>
          <w:tcPr>
            <w:tcW w:w="709" w:type="dxa"/>
            <w:tcBorders>
              <w:top w:val="single" w:sz="4" w:space="0" w:color="auto"/>
              <w:left w:val="nil"/>
              <w:bottom w:val="single" w:sz="4" w:space="0" w:color="auto"/>
              <w:right w:val="double" w:sz="4" w:space="0" w:color="auto"/>
            </w:tcBorders>
            <w:vAlign w:val="center"/>
          </w:tcPr>
          <w:p w14:paraId="3208E8E0" w14:textId="22512469" w:rsidR="00CF47AA" w:rsidRPr="00FF1D15" w:rsidRDefault="00CF47AA" w:rsidP="00CF47AA">
            <w:pPr>
              <w:shd w:val="clear" w:color="auto" w:fill="FFFFFF" w:themeFill="background1"/>
              <w:jc w:val="center"/>
              <w:rPr>
                <w:sz w:val="20"/>
                <w:szCs w:val="20"/>
                <w:lang w:val="ro-RO"/>
              </w:rPr>
            </w:pPr>
            <w:r w:rsidRPr="00FF1D15">
              <w:rPr>
                <w:lang w:val="ro-RO"/>
              </w:rPr>
              <w:t>2 </w:t>
            </w:r>
          </w:p>
        </w:tc>
        <w:tc>
          <w:tcPr>
            <w:tcW w:w="709" w:type="dxa"/>
            <w:tcBorders>
              <w:top w:val="single" w:sz="4" w:space="0" w:color="auto"/>
              <w:left w:val="nil"/>
              <w:bottom w:val="single" w:sz="4" w:space="0" w:color="auto"/>
              <w:right w:val="double" w:sz="4" w:space="0" w:color="auto"/>
            </w:tcBorders>
            <w:vAlign w:val="center"/>
          </w:tcPr>
          <w:p w14:paraId="1ADA9B77" w14:textId="1DEE9A07" w:rsidR="00CF47AA" w:rsidRPr="00FF1D15" w:rsidRDefault="00CF47AA" w:rsidP="00CF47AA">
            <w:pPr>
              <w:shd w:val="clear" w:color="auto" w:fill="FFFFFF" w:themeFill="background1"/>
              <w:jc w:val="center"/>
              <w:rPr>
                <w:sz w:val="20"/>
                <w:szCs w:val="20"/>
                <w:lang w:val="ro-RO"/>
              </w:rPr>
            </w:pPr>
            <w:r w:rsidRPr="00FF1D15">
              <w:rPr>
                <w:lang w:val="ro-RO"/>
              </w:rPr>
              <w:t>4 </w:t>
            </w:r>
          </w:p>
        </w:tc>
        <w:tc>
          <w:tcPr>
            <w:tcW w:w="768" w:type="dxa"/>
            <w:tcBorders>
              <w:top w:val="single" w:sz="4" w:space="0" w:color="auto"/>
              <w:left w:val="nil"/>
              <w:bottom w:val="single" w:sz="4" w:space="0" w:color="auto"/>
              <w:right w:val="double" w:sz="4" w:space="0" w:color="auto"/>
            </w:tcBorders>
            <w:vAlign w:val="center"/>
          </w:tcPr>
          <w:p w14:paraId="4F8ADFA6" w14:textId="6597C396" w:rsidR="00CF47AA" w:rsidRPr="00FF1D15" w:rsidRDefault="00CF47AA" w:rsidP="00CF47AA">
            <w:pPr>
              <w:shd w:val="clear" w:color="auto" w:fill="FFFFFF" w:themeFill="background1"/>
              <w:jc w:val="center"/>
              <w:rPr>
                <w:sz w:val="20"/>
                <w:szCs w:val="20"/>
                <w:lang w:val="ro-RO"/>
              </w:rPr>
            </w:pPr>
            <w:r w:rsidRPr="00FF1D15">
              <w:rPr>
                <w:lang w:val="ro-RO"/>
              </w:rPr>
              <w:t>4 </w:t>
            </w:r>
          </w:p>
        </w:tc>
        <w:tc>
          <w:tcPr>
            <w:tcW w:w="851" w:type="dxa"/>
            <w:tcBorders>
              <w:top w:val="single" w:sz="4" w:space="0" w:color="auto"/>
              <w:left w:val="nil"/>
              <w:bottom w:val="single" w:sz="4" w:space="0" w:color="auto"/>
              <w:right w:val="double" w:sz="4" w:space="0" w:color="auto"/>
            </w:tcBorders>
            <w:vAlign w:val="center"/>
          </w:tcPr>
          <w:p w14:paraId="1DB2BEB8" w14:textId="0A374D2A" w:rsidR="00CF47AA" w:rsidRPr="00FF1D15" w:rsidRDefault="00CF47AA" w:rsidP="00CF47AA">
            <w:pPr>
              <w:shd w:val="clear" w:color="auto" w:fill="FFFFFF" w:themeFill="background1"/>
              <w:jc w:val="center"/>
              <w:rPr>
                <w:sz w:val="20"/>
                <w:szCs w:val="20"/>
                <w:lang w:val="ro-RO"/>
              </w:rPr>
            </w:pPr>
            <w:r w:rsidRPr="00FF1D15">
              <w:rPr>
                <w:lang w:val="ro-RO"/>
              </w:rPr>
              <w:t>8</w:t>
            </w:r>
          </w:p>
        </w:tc>
      </w:tr>
      <w:tr w:rsidR="00CF47AA" w:rsidRPr="00FF1D15" w14:paraId="657B6A30"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7CBA8D" w14:textId="77777777" w:rsidR="00CF47AA" w:rsidRPr="00FF1D15" w:rsidRDefault="00CF47AA" w:rsidP="00CF47AA">
            <w:pPr>
              <w:numPr>
                <w:ilvl w:val="0"/>
                <w:numId w:val="13"/>
              </w:numPr>
              <w:shd w:val="clear" w:color="auto" w:fill="FFFFFF" w:themeFill="background1"/>
              <w:jc w:val="center"/>
              <w:rPr>
                <w:sz w:val="22"/>
                <w:lang w:val="ro-RO"/>
              </w:rPr>
            </w:pPr>
          </w:p>
        </w:tc>
        <w:tc>
          <w:tcPr>
            <w:tcW w:w="4754" w:type="dxa"/>
            <w:tcBorders>
              <w:top w:val="single" w:sz="4" w:space="0" w:color="auto"/>
              <w:left w:val="nil"/>
              <w:bottom w:val="single" w:sz="4" w:space="0" w:color="auto"/>
              <w:right w:val="single" w:sz="8" w:space="0" w:color="auto"/>
            </w:tcBorders>
            <w:vAlign w:val="center"/>
          </w:tcPr>
          <w:p w14:paraId="090DACC3" w14:textId="06980334" w:rsidR="00CF47AA" w:rsidRPr="00FF1D15" w:rsidRDefault="00CF47AA" w:rsidP="00CF47AA">
            <w:pPr>
              <w:shd w:val="clear" w:color="auto" w:fill="FFFFFF" w:themeFill="background1"/>
              <w:ind w:left="-57" w:right="-57"/>
              <w:rPr>
                <w:sz w:val="22"/>
                <w:lang w:val="ro-RO"/>
              </w:rPr>
            </w:pPr>
            <w:r w:rsidRPr="00FF1D15">
              <w:rPr>
                <w:lang w:val="ro-MD"/>
              </w:rPr>
              <w:t>Caracteristica generală a studiilor secundare și aplicarea lor în Sănătatea Publică. Evaluarea critică a validității și relevanței cercetărilor științifice.</w:t>
            </w:r>
          </w:p>
        </w:tc>
        <w:tc>
          <w:tcPr>
            <w:tcW w:w="851" w:type="dxa"/>
            <w:tcBorders>
              <w:top w:val="single" w:sz="4" w:space="0" w:color="auto"/>
              <w:left w:val="nil"/>
              <w:bottom w:val="single" w:sz="4" w:space="0" w:color="auto"/>
              <w:right w:val="single" w:sz="8" w:space="0" w:color="auto"/>
            </w:tcBorders>
            <w:vAlign w:val="center"/>
          </w:tcPr>
          <w:p w14:paraId="6CA959C7" w14:textId="10BF852F" w:rsidR="00CF47AA" w:rsidRPr="00FF1D15" w:rsidRDefault="00CF47AA" w:rsidP="00CF47AA">
            <w:pPr>
              <w:shd w:val="clear" w:color="auto" w:fill="FFFFFF" w:themeFill="background1"/>
              <w:jc w:val="center"/>
              <w:rPr>
                <w:sz w:val="20"/>
                <w:szCs w:val="20"/>
                <w:lang w:val="ro-RO"/>
              </w:rPr>
            </w:pPr>
            <w:r w:rsidRPr="00FF1D15">
              <w:rPr>
                <w:lang w:val="ro-RO"/>
              </w:rPr>
              <w:t>1</w:t>
            </w:r>
          </w:p>
        </w:tc>
        <w:tc>
          <w:tcPr>
            <w:tcW w:w="773" w:type="dxa"/>
            <w:tcBorders>
              <w:top w:val="single" w:sz="4" w:space="0" w:color="auto"/>
              <w:left w:val="nil"/>
              <w:bottom w:val="single" w:sz="4" w:space="0" w:color="auto"/>
              <w:right w:val="single" w:sz="8" w:space="0" w:color="auto"/>
            </w:tcBorders>
            <w:vAlign w:val="center"/>
          </w:tcPr>
          <w:p w14:paraId="37E61630" w14:textId="587ED236" w:rsidR="00CF47AA" w:rsidRPr="00FF1D15" w:rsidRDefault="00CF47AA" w:rsidP="00CF47AA">
            <w:pPr>
              <w:shd w:val="clear" w:color="auto" w:fill="FFFFFF" w:themeFill="background1"/>
              <w:jc w:val="center"/>
              <w:rPr>
                <w:sz w:val="20"/>
                <w:szCs w:val="20"/>
                <w:lang w:val="ro-RO"/>
              </w:rPr>
            </w:pPr>
            <w:r w:rsidRPr="00FF1D15">
              <w:rPr>
                <w:sz w:val="20"/>
                <w:szCs w:val="20"/>
                <w:lang w:val="ro-RO"/>
              </w:rPr>
              <w:t>-</w:t>
            </w:r>
          </w:p>
        </w:tc>
        <w:tc>
          <w:tcPr>
            <w:tcW w:w="709" w:type="dxa"/>
            <w:tcBorders>
              <w:top w:val="single" w:sz="4" w:space="0" w:color="auto"/>
              <w:left w:val="nil"/>
              <w:bottom w:val="single" w:sz="4" w:space="0" w:color="auto"/>
              <w:right w:val="double" w:sz="4" w:space="0" w:color="auto"/>
            </w:tcBorders>
            <w:vAlign w:val="center"/>
          </w:tcPr>
          <w:p w14:paraId="10EE02B0" w14:textId="1E6524C2" w:rsidR="00CF47AA" w:rsidRPr="00FF1D15" w:rsidRDefault="00CF47AA" w:rsidP="00CF47AA">
            <w:pPr>
              <w:shd w:val="clear" w:color="auto" w:fill="FFFFFF" w:themeFill="background1"/>
              <w:jc w:val="center"/>
              <w:rPr>
                <w:sz w:val="20"/>
                <w:szCs w:val="20"/>
                <w:lang w:val="ro-RO"/>
              </w:rPr>
            </w:pPr>
            <w:r w:rsidRPr="00FF1D15">
              <w:rPr>
                <w:lang w:val="ro-RO"/>
              </w:rPr>
              <w:t>3</w:t>
            </w:r>
          </w:p>
        </w:tc>
        <w:tc>
          <w:tcPr>
            <w:tcW w:w="709" w:type="dxa"/>
            <w:tcBorders>
              <w:top w:val="single" w:sz="4" w:space="0" w:color="auto"/>
              <w:left w:val="nil"/>
              <w:bottom w:val="single" w:sz="4" w:space="0" w:color="auto"/>
              <w:right w:val="double" w:sz="4" w:space="0" w:color="auto"/>
            </w:tcBorders>
            <w:vAlign w:val="center"/>
          </w:tcPr>
          <w:p w14:paraId="15E9C5D9" w14:textId="293FE14C" w:rsidR="00CF47AA" w:rsidRPr="00FF1D15" w:rsidRDefault="00CF47AA" w:rsidP="00CF47AA">
            <w:pPr>
              <w:shd w:val="clear" w:color="auto" w:fill="FFFFFF" w:themeFill="background1"/>
              <w:jc w:val="center"/>
              <w:rPr>
                <w:sz w:val="20"/>
                <w:szCs w:val="20"/>
                <w:lang w:val="ro-RO"/>
              </w:rPr>
            </w:pPr>
            <w:r w:rsidRPr="00FF1D15">
              <w:rPr>
                <w:lang w:val="ro-RO"/>
              </w:rPr>
              <w:t>4</w:t>
            </w:r>
          </w:p>
        </w:tc>
        <w:tc>
          <w:tcPr>
            <w:tcW w:w="768" w:type="dxa"/>
            <w:tcBorders>
              <w:top w:val="single" w:sz="4" w:space="0" w:color="auto"/>
              <w:left w:val="nil"/>
              <w:bottom w:val="single" w:sz="4" w:space="0" w:color="auto"/>
              <w:right w:val="double" w:sz="4" w:space="0" w:color="auto"/>
            </w:tcBorders>
            <w:vAlign w:val="center"/>
          </w:tcPr>
          <w:p w14:paraId="4457DA3E" w14:textId="12B2EAA4" w:rsidR="00CF47AA" w:rsidRPr="00FF1D15" w:rsidRDefault="00CF47AA" w:rsidP="00CF47AA">
            <w:pPr>
              <w:shd w:val="clear" w:color="auto" w:fill="FFFFFF" w:themeFill="background1"/>
              <w:jc w:val="center"/>
              <w:rPr>
                <w:sz w:val="20"/>
                <w:szCs w:val="20"/>
                <w:lang w:val="ro-RO"/>
              </w:rPr>
            </w:pPr>
            <w:r w:rsidRPr="00FF1D15">
              <w:rPr>
                <w:lang w:val="ro-RO"/>
              </w:rPr>
              <w:t>4</w:t>
            </w:r>
          </w:p>
        </w:tc>
        <w:tc>
          <w:tcPr>
            <w:tcW w:w="851" w:type="dxa"/>
            <w:tcBorders>
              <w:top w:val="single" w:sz="4" w:space="0" w:color="auto"/>
              <w:left w:val="nil"/>
              <w:bottom w:val="single" w:sz="4" w:space="0" w:color="auto"/>
              <w:right w:val="double" w:sz="4" w:space="0" w:color="auto"/>
            </w:tcBorders>
            <w:vAlign w:val="center"/>
          </w:tcPr>
          <w:p w14:paraId="795C5024" w14:textId="74E05ABC" w:rsidR="00CF47AA" w:rsidRPr="00FF1D15" w:rsidRDefault="00CF47AA" w:rsidP="00CF47AA">
            <w:pPr>
              <w:shd w:val="clear" w:color="auto" w:fill="FFFFFF" w:themeFill="background1"/>
              <w:jc w:val="center"/>
              <w:rPr>
                <w:sz w:val="20"/>
                <w:szCs w:val="20"/>
                <w:lang w:val="ro-RO"/>
              </w:rPr>
            </w:pPr>
            <w:r w:rsidRPr="00FF1D15">
              <w:rPr>
                <w:lang w:val="ro-RO"/>
              </w:rPr>
              <w:t>8</w:t>
            </w:r>
          </w:p>
        </w:tc>
      </w:tr>
      <w:tr w:rsidR="00CF47AA" w:rsidRPr="00FF1D15" w14:paraId="55836B59"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E51ED" w14:textId="77777777" w:rsidR="00CF47AA" w:rsidRPr="00FF1D15" w:rsidRDefault="00CF47AA" w:rsidP="00CF47AA">
            <w:pPr>
              <w:numPr>
                <w:ilvl w:val="0"/>
                <w:numId w:val="13"/>
              </w:numPr>
              <w:shd w:val="clear" w:color="auto" w:fill="FFFFFF" w:themeFill="background1"/>
              <w:jc w:val="center"/>
              <w:rPr>
                <w:sz w:val="22"/>
                <w:lang w:val="ro-RO"/>
              </w:rPr>
            </w:pPr>
          </w:p>
        </w:tc>
        <w:tc>
          <w:tcPr>
            <w:tcW w:w="4754" w:type="dxa"/>
            <w:tcBorders>
              <w:top w:val="single" w:sz="4" w:space="0" w:color="auto"/>
              <w:left w:val="nil"/>
              <w:bottom w:val="single" w:sz="4" w:space="0" w:color="auto"/>
              <w:right w:val="single" w:sz="8" w:space="0" w:color="auto"/>
            </w:tcBorders>
            <w:vAlign w:val="center"/>
          </w:tcPr>
          <w:p w14:paraId="7259F797" w14:textId="5E05D13C" w:rsidR="00CF47AA" w:rsidRPr="00FF1D15" w:rsidRDefault="00CF47AA" w:rsidP="00CF47AA">
            <w:pPr>
              <w:shd w:val="clear" w:color="auto" w:fill="FFFFFF" w:themeFill="background1"/>
              <w:ind w:left="-57" w:right="-57"/>
              <w:rPr>
                <w:sz w:val="22"/>
                <w:lang w:val="ro-RO"/>
              </w:rPr>
            </w:pPr>
            <w:r w:rsidRPr="00FF1D15">
              <w:rPr>
                <w:lang w:val="ro-MD"/>
              </w:rPr>
              <w:t>Cerințe față de publicațiile științifice. Grila de evaluare critică a publicațiilor științifice medicale.</w:t>
            </w:r>
          </w:p>
        </w:tc>
        <w:tc>
          <w:tcPr>
            <w:tcW w:w="851" w:type="dxa"/>
            <w:tcBorders>
              <w:top w:val="single" w:sz="4" w:space="0" w:color="auto"/>
              <w:left w:val="nil"/>
              <w:bottom w:val="single" w:sz="4" w:space="0" w:color="auto"/>
              <w:right w:val="single" w:sz="8" w:space="0" w:color="auto"/>
            </w:tcBorders>
            <w:vAlign w:val="center"/>
          </w:tcPr>
          <w:p w14:paraId="007C5DDC" w14:textId="2038DD37" w:rsidR="00CF47AA" w:rsidRPr="00FF1D15" w:rsidRDefault="00CF47AA" w:rsidP="00CF47AA">
            <w:pPr>
              <w:shd w:val="clear" w:color="auto" w:fill="FFFFFF" w:themeFill="background1"/>
              <w:jc w:val="center"/>
              <w:rPr>
                <w:sz w:val="20"/>
                <w:szCs w:val="20"/>
                <w:lang w:val="ro-RO"/>
              </w:rPr>
            </w:pPr>
            <w:r w:rsidRPr="00FF1D15">
              <w:rPr>
                <w:lang w:val="ro-RO"/>
              </w:rPr>
              <w:t>1 </w:t>
            </w:r>
          </w:p>
        </w:tc>
        <w:tc>
          <w:tcPr>
            <w:tcW w:w="773" w:type="dxa"/>
            <w:tcBorders>
              <w:top w:val="single" w:sz="4" w:space="0" w:color="auto"/>
              <w:left w:val="nil"/>
              <w:bottom w:val="single" w:sz="4" w:space="0" w:color="auto"/>
              <w:right w:val="single" w:sz="8" w:space="0" w:color="auto"/>
            </w:tcBorders>
            <w:vAlign w:val="center"/>
          </w:tcPr>
          <w:p w14:paraId="3E297A18" w14:textId="14535203" w:rsidR="00CF47AA" w:rsidRPr="00FF1D15" w:rsidRDefault="00CF47AA" w:rsidP="00CF47AA">
            <w:pPr>
              <w:shd w:val="clear" w:color="auto" w:fill="FFFFFF" w:themeFill="background1"/>
              <w:jc w:val="center"/>
              <w:rPr>
                <w:sz w:val="20"/>
                <w:szCs w:val="20"/>
                <w:lang w:val="ro-RO"/>
              </w:rPr>
            </w:pPr>
            <w:r w:rsidRPr="00FF1D15">
              <w:rPr>
                <w:lang w:val="ro-RO"/>
              </w:rPr>
              <w:t> -</w:t>
            </w:r>
          </w:p>
        </w:tc>
        <w:tc>
          <w:tcPr>
            <w:tcW w:w="709" w:type="dxa"/>
            <w:tcBorders>
              <w:top w:val="single" w:sz="4" w:space="0" w:color="auto"/>
              <w:left w:val="nil"/>
              <w:bottom w:val="single" w:sz="4" w:space="0" w:color="auto"/>
              <w:right w:val="double" w:sz="4" w:space="0" w:color="auto"/>
            </w:tcBorders>
            <w:vAlign w:val="center"/>
          </w:tcPr>
          <w:p w14:paraId="583DB4E6" w14:textId="3A67F3FE" w:rsidR="00CF47AA" w:rsidRPr="00FF1D15" w:rsidRDefault="00CF47AA" w:rsidP="00CF47AA">
            <w:pPr>
              <w:shd w:val="clear" w:color="auto" w:fill="FFFFFF" w:themeFill="background1"/>
              <w:jc w:val="center"/>
              <w:rPr>
                <w:sz w:val="20"/>
                <w:szCs w:val="20"/>
                <w:lang w:val="ro-RO"/>
              </w:rPr>
            </w:pPr>
            <w:r w:rsidRPr="00FF1D15">
              <w:rPr>
                <w:lang w:val="ro-RO"/>
              </w:rPr>
              <w:t>3 </w:t>
            </w:r>
          </w:p>
        </w:tc>
        <w:tc>
          <w:tcPr>
            <w:tcW w:w="709" w:type="dxa"/>
            <w:tcBorders>
              <w:top w:val="single" w:sz="4" w:space="0" w:color="auto"/>
              <w:left w:val="nil"/>
              <w:bottom w:val="single" w:sz="4" w:space="0" w:color="auto"/>
              <w:right w:val="double" w:sz="4" w:space="0" w:color="auto"/>
            </w:tcBorders>
            <w:vAlign w:val="center"/>
          </w:tcPr>
          <w:p w14:paraId="5251BA1D" w14:textId="41082D4B" w:rsidR="00CF47AA" w:rsidRPr="00FF1D15" w:rsidRDefault="00CF47AA" w:rsidP="00CF47AA">
            <w:pPr>
              <w:shd w:val="clear" w:color="auto" w:fill="FFFFFF" w:themeFill="background1"/>
              <w:jc w:val="center"/>
              <w:rPr>
                <w:sz w:val="20"/>
                <w:szCs w:val="20"/>
                <w:lang w:val="ro-RO"/>
              </w:rPr>
            </w:pPr>
            <w:r w:rsidRPr="00FF1D15">
              <w:rPr>
                <w:lang w:val="ro-RO"/>
              </w:rPr>
              <w:t>4 </w:t>
            </w:r>
          </w:p>
        </w:tc>
        <w:tc>
          <w:tcPr>
            <w:tcW w:w="768" w:type="dxa"/>
            <w:tcBorders>
              <w:top w:val="single" w:sz="4" w:space="0" w:color="auto"/>
              <w:left w:val="nil"/>
              <w:bottom w:val="single" w:sz="4" w:space="0" w:color="auto"/>
              <w:right w:val="double" w:sz="4" w:space="0" w:color="auto"/>
            </w:tcBorders>
            <w:vAlign w:val="center"/>
          </w:tcPr>
          <w:p w14:paraId="245DCD38" w14:textId="71BE5DCD" w:rsidR="00CF47AA" w:rsidRPr="00FF1D15" w:rsidRDefault="00CF47AA" w:rsidP="00CF47AA">
            <w:pPr>
              <w:shd w:val="clear" w:color="auto" w:fill="FFFFFF" w:themeFill="background1"/>
              <w:jc w:val="center"/>
              <w:rPr>
                <w:sz w:val="20"/>
                <w:szCs w:val="20"/>
                <w:lang w:val="ro-RO"/>
              </w:rPr>
            </w:pPr>
            <w:r w:rsidRPr="00FF1D15">
              <w:rPr>
                <w:lang w:val="ro-RO"/>
              </w:rPr>
              <w:t>4</w:t>
            </w:r>
          </w:p>
        </w:tc>
        <w:tc>
          <w:tcPr>
            <w:tcW w:w="851" w:type="dxa"/>
            <w:tcBorders>
              <w:top w:val="single" w:sz="4" w:space="0" w:color="auto"/>
              <w:left w:val="nil"/>
              <w:bottom w:val="single" w:sz="4" w:space="0" w:color="auto"/>
              <w:right w:val="double" w:sz="4" w:space="0" w:color="auto"/>
            </w:tcBorders>
            <w:vAlign w:val="center"/>
          </w:tcPr>
          <w:p w14:paraId="3D969949" w14:textId="2F216D39" w:rsidR="00CF47AA" w:rsidRPr="00FF1D15" w:rsidRDefault="00CF47AA" w:rsidP="00CF47AA">
            <w:pPr>
              <w:shd w:val="clear" w:color="auto" w:fill="FFFFFF" w:themeFill="background1"/>
              <w:jc w:val="center"/>
              <w:rPr>
                <w:sz w:val="20"/>
                <w:szCs w:val="20"/>
                <w:lang w:val="ro-RO"/>
              </w:rPr>
            </w:pPr>
            <w:r w:rsidRPr="00FF1D15">
              <w:rPr>
                <w:lang w:val="ro-RO"/>
              </w:rPr>
              <w:t> 8</w:t>
            </w:r>
          </w:p>
        </w:tc>
      </w:tr>
      <w:tr w:rsidR="00CF47AA" w:rsidRPr="00FF1D15" w14:paraId="382E7EDF"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B86D9D" w14:textId="77777777" w:rsidR="00CF47AA" w:rsidRPr="00FF1D15" w:rsidRDefault="00CF47AA" w:rsidP="00CF47AA">
            <w:pPr>
              <w:shd w:val="clear" w:color="auto" w:fill="FFFFFF" w:themeFill="background1"/>
              <w:ind w:left="360"/>
              <w:rPr>
                <w:b/>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1F11C" w14:textId="77777777" w:rsidR="00CF47AA" w:rsidRPr="00FF1D15" w:rsidRDefault="00CF47AA" w:rsidP="00CF47AA">
            <w:pPr>
              <w:shd w:val="clear" w:color="auto" w:fill="FFFFFF" w:themeFill="background1"/>
              <w:ind w:left="-57" w:right="-57"/>
              <w:rPr>
                <w:b/>
                <w:sz w:val="22"/>
                <w:lang w:val="ro-RO"/>
              </w:rPr>
            </w:pPr>
            <w:r w:rsidRPr="00FF1D15">
              <w:rPr>
                <w:b/>
                <w:sz w:val="22"/>
                <w:lang w:val="ro-RO"/>
              </w:rPr>
              <w:t>Total ore modul</w:t>
            </w:r>
          </w:p>
        </w:tc>
        <w:tc>
          <w:tcPr>
            <w:tcW w:w="851" w:type="dxa"/>
            <w:tcBorders>
              <w:top w:val="single" w:sz="4" w:space="0" w:color="auto"/>
              <w:left w:val="nil"/>
              <w:bottom w:val="single" w:sz="4" w:space="0" w:color="auto"/>
              <w:right w:val="single" w:sz="8" w:space="0" w:color="auto"/>
            </w:tcBorders>
            <w:vAlign w:val="center"/>
          </w:tcPr>
          <w:p w14:paraId="3A9B872E" w14:textId="43E865D1" w:rsidR="00CF47AA" w:rsidRPr="00FF1D15" w:rsidRDefault="00CF47AA" w:rsidP="00CF47AA">
            <w:pPr>
              <w:shd w:val="clear" w:color="auto" w:fill="FFFFFF" w:themeFill="background1"/>
              <w:jc w:val="center"/>
              <w:rPr>
                <w:b/>
                <w:sz w:val="20"/>
                <w:szCs w:val="20"/>
                <w:lang w:val="ro-RO"/>
              </w:rPr>
            </w:pPr>
            <w:r w:rsidRPr="00FF1D15">
              <w:rPr>
                <w:lang w:val="ro-RO"/>
              </w:rPr>
              <w:t>6</w:t>
            </w:r>
          </w:p>
        </w:tc>
        <w:tc>
          <w:tcPr>
            <w:tcW w:w="773" w:type="dxa"/>
            <w:tcBorders>
              <w:top w:val="single" w:sz="4" w:space="0" w:color="auto"/>
              <w:left w:val="nil"/>
              <w:bottom w:val="single" w:sz="4" w:space="0" w:color="auto"/>
              <w:right w:val="single" w:sz="8" w:space="0" w:color="auto"/>
            </w:tcBorders>
            <w:vAlign w:val="center"/>
          </w:tcPr>
          <w:p w14:paraId="7B9DB88A" w14:textId="5B7E023F" w:rsidR="00CF47AA" w:rsidRPr="00FF1D15" w:rsidRDefault="00CF47AA" w:rsidP="00CF47AA">
            <w:pPr>
              <w:shd w:val="clear" w:color="auto" w:fill="FFFFFF" w:themeFill="background1"/>
              <w:jc w:val="center"/>
              <w:rPr>
                <w:b/>
                <w:sz w:val="20"/>
                <w:szCs w:val="20"/>
                <w:lang w:val="ro-RO"/>
              </w:rPr>
            </w:pPr>
            <w:r w:rsidRPr="00FF1D15">
              <w:rPr>
                <w:b/>
                <w:sz w:val="20"/>
                <w:szCs w:val="20"/>
                <w:lang w:val="ro-RO"/>
              </w:rPr>
              <w:t>-</w:t>
            </w:r>
          </w:p>
        </w:tc>
        <w:tc>
          <w:tcPr>
            <w:tcW w:w="709" w:type="dxa"/>
            <w:tcBorders>
              <w:top w:val="single" w:sz="4" w:space="0" w:color="auto"/>
              <w:left w:val="nil"/>
              <w:bottom w:val="single" w:sz="4" w:space="0" w:color="auto"/>
              <w:right w:val="double" w:sz="4" w:space="0" w:color="auto"/>
            </w:tcBorders>
            <w:vAlign w:val="center"/>
          </w:tcPr>
          <w:p w14:paraId="6CBD7540" w14:textId="4596E276" w:rsidR="00CF47AA" w:rsidRPr="00FF1D15" w:rsidRDefault="00CF47AA" w:rsidP="00CF47AA">
            <w:pPr>
              <w:shd w:val="clear" w:color="auto" w:fill="FFFFFF" w:themeFill="background1"/>
              <w:jc w:val="center"/>
              <w:rPr>
                <w:b/>
                <w:sz w:val="20"/>
                <w:szCs w:val="20"/>
                <w:lang w:val="ro-RO"/>
              </w:rPr>
            </w:pPr>
            <w:r w:rsidRPr="00FF1D15">
              <w:rPr>
                <w:lang w:val="ro-RO"/>
              </w:rPr>
              <w:t>12</w:t>
            </w:r>
          </w:p>
        </w:tc>
        <w:tc>
          <w:tcPr>
            <w:tcW w:w="709" w:type="dxa"/>
            <w:tcBorders>
              <w:top w:val="single" w:sz="4" w:space="0" w:color="auto"/>
              <w:left w:val="nil"/>
              <w:bottom w:val="single" w:sz="4" w:space="0" w:color="auto"/>
              <w:right w:val="double" w:sz="4" w:space="0" w:color="auto"/>
            </w:tcBorders>
            <w:vAlign w:val="center"/>
          </w:tcPr>
          <w:p w14:paraId="3B48007A" w14:textId="21680675" w:rsidR="00CF47AA" w:rsidRPr="00FF1D15" w:rsidRDefault="00CF47AA" w:rsidP="00CF47AA">
            <w:pPr>
              <w:shd w:val="clear" w:color="auto" w:fill="FFFFFF" w:themeFill="background1"/>
              <w:jc w:val="center"/>
              <w:rPr>
                <w:b/>
                <w:sz w:val="20"/>
                <w:szCs w:val="20"/>
                <w:lang w:val="ro-RO"/>
              </w:rPr>
            </w:pPr>
            <w:r w:rsidRPr="00FF1D15">
              <w:rPr>
                <w:lang w:val="ro-RO"/>
              </w:rPr>
              <w:t>18</w:t>
            </w:r>
          </w:p>
        </w:tc>
        <w:tc>
          <w:tcPr>
            <w:tcW w:w="768" w:type="dxa"/>
            <w:tcBorders>
              <w:top w:val="single" w:sz="4" w:space="0" w:color="auto"/>
              <w:left w:val="nil"/>
              <w:bottom w:val="single" w:sz="4" w:space="0" w:color="auto"/>
              <w:right w:val="double" w:sz="4" w:space="0" w:color="auto"/>
            </w:tcBorders>
            <w:vAlign w:val="center"/>
          </w:tcPr>
          <w:p w14:paraId="54471545" w14:textId="759156C1" w:rsidR="00CF47AA" w:rsidRPr="00FF1D15" w:rsidRDefault="00CF47AA" w:rsidP="00CF47AA">
            <w:pPr>
              <w:shd w:val="clear" w:color="auto" w:fill="FFFFFF" w:themeFill="background1"/>
              <w:jc w:val="center"/>
              <w:rPr>
                <w:b/>
                <w:sz w:val="20"/>
                <w:szCs w:val="20"/>
                <w:lang w:val="ro-RO"/>
              </w:rPr>
            </w:pPr>
            <w:r w:rsidRPr="00FF1D15">
              <w:rPr>
                <w:lang w:val="ro-RO"/>
              </w:rPr>
              <w:t>18</w:t>
            </w:r>
          </w:p>
        </w:tc>
        <w:tc>
          <w:tcPr>
            <w:tcW w:w="851" w:type="dxa"/>
            <w:tcBorders>
              <w:top w:val="single" w:sz="4" w:space="0" w:color="auto"/>
              <w:left w:val="nil"/>
              <w:bottom w:val="single" w:sz="4" w:space="0" w:color="auto"/>
              <w:right w:val="double" w:sz="4" w:space="0" w:color="auto"/>
            </w:tcBorders>
            <w:vAlign w:val="center"/>
          </w:tcPr>
          <w:p w14:paraId="4607E6CF" w14:textId="76EAE346" w:rsidR="00CF47AA" w:rsidRPr="00FF1D15" w:rsidRDefault="00CF47AA" w:rsidP="00CF47AA">
            <w:pPr>
              <w:shd w:val="clear" w:color="auto" w:fill="FFFFFF" w:themeFill="background1"/>
              <w:jc w:val="center"/>
              <w:rPr>
                <w:b/>
                <w:sz w:val="20"/>
                <w:szCs w:val="20"/>
                <w:lang w:val="ro-RO"/>
              </w:rPr>
            </w:pPr>
            <w:r w:rsidRPr="00FF1D15">
              <w:rPr>
                <w:lang w:val="ro-RO"/>
              </w:rPr>
              <w:t>36</w:t>
            </w:r>
          </w:p>
        </w:tc>
      </w:tr>
      <w:tr w:rsidR="00CF47AA" w:rsidRPr="00FF1D15" w14:paraId="4AB4FDB4" w14:textId="77777777" w:rsidTr="007909C2">
        <w:tc>
          <w:tcPr>
            <w:tcW w:w="9841" w:type="dxa"/>
            <w:gridSpan w:val="8"/>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23A7CEF6" w14:textId="77777777" w:rsidR="00CF47AA" w:rsidRPr="00FF1D15" w:rsidRDefault="00CF47AA" w:rsidP="007909C2">
            <w:pPr>
              <w:shd w:val="clear" w:color="auto" w:fill="FFFFFF" w:themeFill="background1"/>
              <w:spacing w:before="60" w:after="60"/>
              <w:rPr>
                <w:b/>
                <w:szCs w:val="20"/>
                <w:lang w:val="ro-RO"/>
              </w:rPr>
            </w:pPr>
          </w:p>
          <w:p w14:paraId="6AC60B86" w14:textId="63900142" w:rsidR="00CF47AA" w:rsidRPr="00FF1D15" w:rsidRDefault="00CF47AA" w:rsidP="00CF47AA">
            <w:pPr>
              <w:shd w:val="clear" w:color="auto" w:fill="FFFFFF" w:themeFill="background1"/>
              <w:spacing w:before="60" w:after="60"/>
              <w:jc w:val="center"/>
              <w:rPr>
                <w:b/>
                <w:szCs w:val="20"/>
                <w:lang w:val="ro-RO"/>
              </w:rPr>
            </w:pPr>
            <w:r w:rsidRPr="00FF1D15">
              <w:rPr>
                <w:b/>
                <w:szCs w:val="20"/>
                <w:lang w:val="ro-RO"/>
              </w:rPr>
              <w:t>Anul III</w:t>
            </w:r>
          </w:p>
        </w:tc>
      </w:tr>
      <w:tr w:rsidR="00CF47AA" w:rsidRPr="005A2452" w14:paraId="6BE5738D" w14:textId="77777777" w:rsidTr="007909C2">
        <w:tc>
          <w:tcPr>
            <w:tcW w:w="9841" w:type="dxa"/>
            <w:gridSpan w:val="8"/>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1C75BD22" w14:textId="52AEB97D" w:rsidR="00CF47AA" w:rsidRPr="00FF1D15" w:rsidRDefault="00CF47AA" w:rsidP="00CF47AA">
            <w:pPr>
              <w:shd w:val="clear" w:color="auto" w:fill="FFFFFF" w:themeFill="background1"/>
              <w:spacing w:before="60" w:after="60"/>
              <w:rPr>
                <w:b/>
                <w:szCs w:val="20"/>
                <w:lang w:val="ro-RO"/>
              </w:rPr>
            </w:pPr>
            <w:r w:rsidRPr="00FF1D15">
              <w:rPr>
                <w:b/>
                <w:szCs w:val="20"/>
                <w:lang w:val="ro-RO"/>
              </w:rPr>
              <w:t xml:space="preserve">Modul de specialitate: </w:t>
            </w:r>
            <w:r w:rsidRPr="00FF1D15">
              <w:rPr>
                <w:b/>
                <w:caps/>
                <w:szCs w:val="20"/>
                <w:lang w:val="ro-RO"/>
              </w:rPr>
              <w:t>SUPRAVEGHEREA EPIDEMIOLOGICĂ A BOLILOR EXTREM DE CONTAGIOASE ȘI ZOOANTROPONOZE</w:t>
            </w:r>
          </w:p>
        </w:tc>
      </w:tr>
      <w:tr w:rsidR="00CF47AA" w:rsidRPr="00FF1D15" w14:paraId="5C195908"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8EDCE2" w14:textId="77777777" w:rsidR="00CF47AA" w:rsidRPr="00FF1D15" w:rsidRDefault="00CF47AA" w:rsidP="00CF47AA">
            <w:pPr>
              <w:numPr>
                <w:ilvl w:val="0"/>
                <w:numId w:val="14"/>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CC342" w14:textId="04C2B02D" w:rsidR="00CF47AA" w:rsidRPr="00FF1D15" w:rsidRDefault="00CF47AA" w:rsidP="00CF47AA">
            <w:pPr>
              <w:shd w:val="clear" w:color="auto" w:fill="FFFFFF" w:themeFill="background1"/>
              <w:ind w:left="-57" w:right="-57"/>
              <w:rPr>
                <w:lang w:val="ro-RO"/>
              </w:rPr>
            </w:pPr>
            <w:proofErr w:type="spellStart"/>
            <w:r w:rsidRPr="00FF1D15">
              <w:rPr>
                <w:lang w:val="en-US"/>
              </w:rPr>
              <w:t>Supravegherea</w:t>
            </w:r>
            <w:proofErr w:type="spellEnd"/>
            <w:r w:rsidRPr="00FF1D15">
              <w:rPr>
                <w:lang w:val="en-US"/>
              </w:rPr>
              <w:t xml:space="preserve"> </w:t>
            </w:r>
            <w:proofErr w:type="spellStart"/>
            <w:r w:rsidRPr="00FF1D15">
              <w:rPr>
                <w:lang w:val="en-US"/>
              </w:rPr>
              <w:t>epidemiologică</w:t>
            </w:r>
            <w:proofErr w:type="spellEnd"/>
            <w:r w:rsidRPr="00FF1D15">
              <w:rPr>
                <w:lang w:val="en-US"/>
              </w:rPr>
              <w:t xml:space="preserve"> </w:t>
            </w:r>
            <w:proofErr w:type="spellStart"/>
            <w:r w:rsidRPr="00FF1D15">
              <w:rPr>
                <w:lang w:val="en-US"/>
              </w:rPr>
              <w:t>în</w:t>
            </w:r>
            <w:proofErr w:type="spellEnd"/>
            <w:r w:rsidRPr="00FF1D15">
              <w:rPr>
                <w:lang w:val="en-US"/>
              </w:rPr>
              <w:t xml:space="preserve"> </w:t>
            </w:r>
            <w:proofErr w:type="spellStart"/>
            <w:r w:rsidRPr="00FF1D15">
              <w:rPr>
                <w:lang w:val="en-US"/>
              </w:rPr>
              <w:t>bolile</w:t>
            </w:r>
            <w:proofErr w:type="spellEnd"/>
            <w:r w:rsidRPr="00FF1D15">
              <w:rPr>
                <w:lang w:val="en-US"/>
              </w:rPr>
              <w:t xml:space="preserve"> </w:t>
            </w:r>
            <w:proofErr w:type="spellStart"/>
            <w:r w:rsidRPr="00FF1D15">
              <w:rPr>
                <w:lang w:val="en-US"/>
              </w:rPr>
              <w:t>extrem</w:t>
            </w:r>
            <w:proofErr w:type="spellEnd"/>
            <w:r w:rsidRPr="00FF1D15">
              <w:rPr>
                <w:lang w:val="en-US"/>
              </w:rPr>
              <w:t xml:space="preserve"> de </w:t>
            </w:r>
            <w:proofErr w:type="spellStart"/>
            <w:r w:rsidRPr="00FF1D15">
              <w:rPr>
                <w:lang w:val="en-US"/>
              </w:rPr>
              <w:t>periculoase</w:t>
            </w:r>
            <w:proofErr w:type="spellEnd"/>
            <w:r w:rsidRPr="00FF1D15">
              <w:rPr>
                <w:lang w:val="en-US"/>
              </w:rPr>
              <w:t xml:space="preserve"> </w:t>
            </w:r>
            <w:proofErr w:type="spellStart"/>
            <w:r w:rsidRPr="00FF1D15">
              <w:rPr>
                <w:lang w:val="en-US"/>
              </w:rPr>
              <w:t>și</w:t>
            </w:r>
            <w:proofErr w:type="spellEnd"/>
            <w:r w:rsidRPr="00FF1D15">
              <w:rPr>
                <w:lang w:val="en-US"/>
              </w:rPr>
              <w:t xml:space="preserve"> </w:t>
            </w:r>
            <w:proofErr w:type="spellStart"/>
            <w:r w:rsidRPr="00FF1D15">
              <w:rPr>
                <w:lang w:val="en-US"/>
              </w:rPr>
              <w:t>zooantroponoze</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9BB02A" w14:textId="3E4BCBFE" w:rsidR="00CF47AA" w:rsidRPr="00FF1D15" w:rsidRDefault="00CF47AA" w:rsidP="00CF47AA">
            <w:pPr>
              <w:shd w:val="clear" w:color="auto" w:fill="FFFFFF" w:themeFill="background1"/>
              <w:jc w:val="center"/>
              <w:rPr>
                <w:lang w:val="ro-RO"/>
              </w:rPr>
            </w:pPr>
            <w:r w:rsidRPr="00FF1D15">
              <w:rPr>
                <w:lang w:val="ro-RO"/>
              </w:rPr>
              <w:t>2</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C21864" w14:textId="57B1E43E" w:rsidR="00CF47AA" w:rsidRPr="00FF1D15" w:rsidRDefault="00CF47AA" w:rsidP="00CF47AA">
            <w:pPr>
              <w:shd w:val="clear" w:color="auto" w:fill="FFFFFF" w:themeFill="background1"/>
              <w:jc w:val="center"/>
              <w:rPr>
                <w:lang w:val="ro-RO"/>
              </w:rPr>
            </w:pPr>
            <w:r w:rsidRPr="00FF1D15">
              <w:rPr>
                <w:lang w:val="ro-RO"/>
              </w:rPr>
              <w:t>38</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332EAC11" w14:textId="40E3C387" w:rsidR="00CF47AA" w:rsidRPr="00FF1D15" w:rsidRDefault="00CF47AA" w:rsidP="00CF47AA">
            <w:pPr>
              <w:shd w:val="clear" w:color="auto" w:fill="FFFFFF" w:themeFill="background1"/>
              <w:jc w:val="center"/>
              <w:rPr>
                <w:lang w:val="ro-RO"/>
              </w:rPr>
            </w:pPr>
            <w:r w:rsidRPr="00FF1D15">
              <w:rPr>
                <w:lang w:val="ro-RO"/>
              </w:rPr>
              <w:t>12</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208BC5B2" w14:textId="15D8DC34" w:rsidR="00CF47AA" w:rsidRPr="00FF1D15" w:rsidRDefault="00CF47AA" w:rsidP="00CF47AA">
            <w:pPr>
              <w:shd w:val="clear" w:color="auto" w:fill="FFFFFF" w:themeFill="background1"/>
              <w:jc w:val="center"/>
              <w:rPr>
                <w:lang w:val="ro-RO"/>
              </w:rPr>
            </w:pPr>
            <w:r w:rsidRPr="00FF1D15">
              <w:rPr>
                <w:lang w:val="ro-RO"/>
              </w:rPr>
              <w:t>52</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2D2BF603" w14:textId="6B475A7D" w:rsidR="00CF47AA" w:rsidRPr="00FF1D15" w:rsidRDefault="00CF47AA" w:rsidP="00CF47AA">
            <w:pPr>
              <w:shd w:val="clear" w:color="auto" w:fill="FFFFFF" w:themeFill="background1"/>
              <w:jc w:val="center"/>
              <w:rPr>
                <w:lang w:val="ro-RO"/>
              </w:rPr>
            </w:pPr>
            <w:r w:rsidRPr="00FF1D15">
              <w:rPr>
                <w:lang w:val="ro-RO"/>
              </w:rPr>
              <w:t>38</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0A899B59" w14:textId="076C9A3D" w:rsidR="00CF47AA" w:rsidRPr="00FF1D15" w:rsidRDefault="00CF47AA" w:rsidP="00CF47AA">
            <w:pPr>
              <w:shd w:val="clear" w:color="auto" w:fill="FFFFFF" w:themeFill="background1"/>
              <w:jc w:val="center"/>
              <w:rPr>
                <w:lang w:val="ro-RO"/>
              </w:rPr>
            </w:pPr>
            <w:r w:rsidRPr="00FF1D15">
              <w:rPr>
                <w:lang w:val="ro-RO"/>
              </w:rPr>
              <w:t>90</w:t>
            </w:r>
          </w:p>
        </w:tc>
      </w:tr>
      <w:tr w:rsidR="00CF47AA" w:rsidRPr="00FF1D15" w14:paraId="0580D608"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04FA0" w14:textId="77777777" w:rsidR="00CF47AA" w:rsidRPr="00FF1D15" w:rsidRDefault="00CF47AA" w:rsidP="00CF47AA">
            <w:pPr>
              <w:numPr>
                <w:ilvl w:val="0"/>
                <w:numId w:val="14"/>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B7401" w14:textId="0117738A" w:rsidR="00CF47AA" w:rsidRPr="00FF1D15" w:rsidRDefault="00CF47AA" w:rsidP="00CF47AA">
            <w:pPr>
              <w:shd w:val="clear" w:color="auto" w:fill="FFFFFF" w:themeFill="background1"/>
              <w:ind w:left="-57" w:right="-57"/>
              <w:rPr>
                <w:lang w:val="en-US"/>
              </w:rPr>
            </w:pPr>
            <w:proofErr w:type="spellStart"/>
            <w:r w:rsidRPr="00FF1D15">
              <w:rPr>
                <w:lang w:val="en-US"/>
              </w:rPr>
              <w:t>Boli</w:t>
            </w:r>
            <w:proofErr w:type="spellEnd"/>
            <w:r w:rsidRPr="00FF1D15">
              <w:rPr>
                <w:lang w:val="en-US"/>
              </w:rPr>
              <w:t xml:space="preserve"> infecțioase ca </w:t>
            </w:r>
            <w:proofErr w:type="spellStart"/>
            <w:r w:rsidRPr="00FF1D15">
              <w:rPr>
                <w:lang w:val="en-US"/>
              </w:rPr>
              <w:t>amenințări</w:t>
            </w:r>
            <w:proofErr w:type="spellEnd"/>
            <w:r w:rsidRPr="00FF1D15">
              <w:rPr>
                <w:lang w:val="en-US"/>
              </w:rPr>
              <w:t xml:space="preserve"> </w:t>
            </w:r>
            <w:proofErr w:type="spellStart"/>
            <w:r w:rsidRPr="00FF1D15">
              <w:rPr>
                <w:lang w:val="en-US"/>
              </w:rPr>
              <w:t>globale</w:t>
            </w:r>
            <w:proofErr w:type="spellEnd"/>
            <w:r w:rsidRPr="00FF1D15">
              <w:rPr>
                <w:lang w:val="en-US"/>
              </w:rPr>
              <w:t xml:space="preserve">: </w:t>
            </w:r>
            <w:proofErr w:type="spellStart"/>
            <w:r w:rsidRPr="00FF1D15">
              <w:rPr>
                <w:lang w:val="en-US"/>
              </w:rPr>
              <w:t>bioterorism</w:t>
            </w:r>
            <w:proofErr w:type="spellEnd"/>
            <w:r w:rsidRPr="00FF1D15">
              <w:rPr>
                <w:lang w:val="en-US"/>
              </w:rPr>
              <w:t xml:space="preserve">; </w:t>
            </w:r>
            <w:proofErr w:type="spellStart"/>
            <w:r w:rsidRPr="00FF1D15">
              <w:rPr>
                <w:lang w:val="en-US"/>
              </w:rPr>
              <w:t>pandemii</w:t>
            </w:r>
            <w:proofErr w:type="spellEnd"/>
            <w:r w:rsidRPr="00FF1D15">
              <w:rPr>
                <w:lang w:val="en-US"/>
              </w:rPr>
              <w:t xml:space="preserve">, </w:t>
            </w:r>
            <w:proofErr w:type="spellStart"/>
            <w:r w:rsidRPr="00FF1D15">
              <w:rPr>
                <w:lang w:val="en-US"/>
              </w:rPr>
              <w:t>febre</w:t>
            </w:r>
            <w:proofErr w:type="spellEnd"/>
            <w:r w:rsidRPr="00FF1D15">
              <w:rPr>
                <w:lang w:val="en-US"/>
              </w:rPr>
              <w:t xml:space="preserve"> </w:t>
            </w:r>
            <w:proofErr w:type="spellStart"/>
            <w:r w:rsidRPr="00FF1D15">
              <w:rPr>
                <w:lang w:val="en-US"/>
              </w:rPr>
              <w:t>hemoragice</w:t>
            </w:r>
            <w:proofErr w:type="spellEnd"/>
            <w:r w:rsidRPr="00FF1D15">
              <w:rPr>
                <w:lang w:val="en-US"/>
              </w:rPr>
              <w:t xml:space="preserve"> (Ebola).</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7E441F" w14:textId="738AD677" w:rsidR="00CF47AA" w:rsidRPr="00FF1D15" w:rsidRDefault="00CF47AA" w:rsidP="00CF47AA">
            <w:pPr>
              <w:shd w:val="clear" w:color="auto" w:fill="FFFFFF" w:themeFill="background1"/>
              <w:jc w:val="center"/>
              <w:rPr>
                <w:lang w:val="en-US"/>
              </w:rPr>
            </w:pPr>
            <w:r w:rsidRPr="00FF1D15">
              <w:rPr>
                <w:lang w:val="en-US"/>
              </w:rPr>
              <w:t>2</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8398B" w14:textId="6B33D7F7" w:rsidR="00CF47AA" w:rsidRPr="00FF1D15" w:rsidRDefault="00CF47AA" w:rsidP="00CF47AA">
            <w:pPr>
              <w:shd w:val="clear" w:color="auto" w:fill="FFFFFF" w:themeFill="background1"/>
              <w:jc w:val="center"/>
              <w:rPr>
                <w:lang w:val="ro-RO"/>
              </w:rPr>
            </w:pPr>
            <w:r w:rsidRPr="00FF1D15">
              <w:rPr>
                <w:lang w:val="ro-RO"/>
              </w:rPr>
              <w:t>14</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599472FE" w14:textId="7CD0D660" w:rsidR="00CF47AA" w:rsidRPr="00FF1D15" w:rsidRDefault="00CF47AA" w:rsidP="00CF47AA">
            <w:pPr>
              <w:shd w:val="clear" w:color="auto" w:fill="FFFFFF" w:themeFill="background1"/>
              <w:jc w:val="center"/>
              <w:rPr>
                <w:lang w:val="ro-RO"/>
              </w:rPr>
            </w:pPr>
            <w:r w:rsidRPr="00FF1D15">
              <w:rPr>
                <w:lang w:val="ro-RO"/>
              </w:rPr>
              <w:t>4</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2F0C70E3" w14:textId="0C276765" w:rsidR="00CF47AA" w:rsidRPr="00FF1D15" w:rsidRDefault="00CF47AA" w:rsidP="00CF47AA">
            <w:pPr>
              <w:shd w:val="clear" w:color="auto" w:fill="FFFFFF" w:themeFill="background1"/>
              <w:jc w:val="center"/>
              <w:rPr>
                <w:lang w:val="ro-RO"/>
              </w:rPr>
            </w:pPr>
            <w:r w:rsidRPr="00FF1D15">
              <w:rPr>
                <w:lang w:val="ro-RO"/>
              </w:rPr>
              <w:t>20</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0B537C8D" w14:textId="2B67593C" w:rsidR="00CF47AA" w:rsidRPr="00FF1D15" w:rsidRDefault="00CF47AA" w:rsidP="00CF47AA">
            <w:pPr>
              <w:shd w:val="clear" w:color="auto" w:fill="FFFFFF" w:themeFill="background1"/>
              <w:jc w:val="center"/>
              <w:rPr>
                <w:lang w:val="ro-RO"/>
              </w:rPr>
            </w:pPr>
            <w:r w:rsidRPr="00FF1D15">
              <w:rPr>
                <w:lang w:val="ro-RO"/>
              </w:rPr>
              <w:t>34</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1CDDD6A9" w14:textId="1147FC49" w:rsidR="00CF47AA" w:rsidRPr="00FF1D15" w:rsidRDefault="00CF47AA" w:rsidP="00CF47AA">
            <w:pPr>
              <w:shd w:val="clear" w:color="auto" w:fill="FFFFFF" w:themeFill="background1"/>
              <w:jc w:val="center"/>
              <w:rPr>
                <w:lang w:val="ro-RO"/>
              </w:rPr>
            </w:pPr>
            <w:r w:rsidRPr="00FF1D15">
              <w:rPr>
                <w:lang w:val="ro-RO"/>
              </w:rPr>
              <w:t>54</w:t>
            </w:r>
          </w:p>
        </w:tc>
      </w:tr>
      <w:tr w:rsidR="00CF47AA" w:rsidRPr="00FF1D15" w14:paraId="648A22E8"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F0BF9A" w14:textId="77777777" w:rsidR="00CF47AA" w:rsidRPr="00FF1D15" w:rsidRDefault="00CF47AA" w:rsidP="00CF47AA">
            <w:pPr>
              <w:shd w:val="clear" w:color="auto" w:fill="FFFFFF" w:themeFill="background1"/>
              <w:ind w:left="360"/>
              <w:rPr>
                <w:b/>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F33271" w14:textId="77777777" w:rsidR="00CF47AA" w:rsidRPr="00FF1D15" w:rsidRDefault="00CF47AA" w:rsidP="00CF47AA">
            <w:pPr>
              <w:shd w:val="clear" w:color="auto" w:fill="FFFFFF" w:themeFill="background1"/>
              <w:ind w:left="-57" w:right="-57"/>
              <w:rPr>
                <w:b/>
                <w:lang w:val="ro-RO"/>
              </w:rPr>
            </w:pPr>
            <w:r w:rsidRPr="00FF1D15">
              <w:rPr>
                <w:b/>
                <w:lang w:val="ro-RO"/>
              </w:rPr>
              <w:t>Total ore modul</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E2D511" w14:textId="3052953B" w:rsidR="00CF47AA" w:rsidRPr="00FF1D15" w:rsidRDefault="00CF47AA" w:rsidP="00CF47AA">
            <w:pPr>
              <w:shd w:val="clear" w:color="auto" w:fill="FFFFFF" w:themeFill="background1"/>
              <w:jc w:val="center"/>
              <w:rPr>
                <w:b/>
                <w:lang w:val="ro-RO"/>
              </w:rPr>
            </w:pPr>
            <w:r w:rsidRPr="00FF1D15">
              <w:rPr>
                <w:b/>
                <w:lang w:val="ro-RO"/>
              </w:rPr>
              <w:t>4</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14D9F9" w14:textId="6938EBAE" w:rsidR="00CF47AA" w:rsidRPr="00FF1D15" w:rsidRDefault="00CF47AA" w:rsidP="00CF47AA">
            <w:pPr>
              <w:shd w:val="clear" w:color="auto" w:fill="FFFFFF" w:themeFill="background1"/>
              <w:jc w:val="center"/>
              <w:rPr>
                <w:b/>
                <w:lang w:val="ro-RO"/>
              </w:rPr>
            </w:pPr>
            <w:r w:rsidRPr="00FF1D15">
              <w:rPr>
                <w:b/>
                <w:lang w:val="ro-RO"/>
              </w:rPr>
              <w:t>52</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56FAF568" w14:textId="5B52824A" w:rsidR="00CF47AA" w:rsidRPr="00FF1D15" w:rsidRDefault="00CF47AA" w:rsidP="00CF47AA">
            <w:pPr>
              <w:shd w:val="clear" w:color="auto" w:fill="FFFFFF" w:themeFill="background1"/>
              <w:jc w:val="center"/>
              <w:rPr>
                <w:b/>
                <w:lang w:val="ro-RO"/>
              </w:rPr>
            </w:pPr>
            <w:r w:rsidRPr="00FF1D15">
              <w:rPr>
                <w:b/>
                <w:lang w:val="ro-RO"/>
              </w:rPr>
              <w:t>16</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74A56959" w14:textId="3027F101" w:rsidR="00CF47AA" w:rsidRPr="00FF1D15" w:rsidRDefault="00CF47AA" w:rsidP="00CF47AA">
            <w:pPr>
              <w:shd w:val="clear" w:color="auto" w:fill="FFFFFF" w:themeFill="background1"/>
              <w:jc w:val="center"/>
              <w:rPr>
                <w:b/>
                <w:lang w:val="ro-RO"/>
              </w:rPr>
            </w:pPr>
            <w:r w:rsidRPr="00FF1D15">
              <w:rPr>
                <w:b/>
                <w:lang w:val="ro-RO"/>
              </w:rPr>
              <w:t>72</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08C781FB" w14:textId="07557DEC" w:rsidR="00CF47AA" w:rsidRPr="00FF1D15" w:rsidRDefault="00CF47AA" w:rsidP="00CF47AA">
            <w:pPr>
              <w:shd w:val="clear" w:color="auto" w:fill="FFFFFF" w:themeFill="background1"/>
              <w:jc w:val="center"/>
              <w:rPr>
                <w:b/>
                <w:lang w:val="ro-RO"/>
              </w:rPr>
            </w:pPr>
            <w:r w:rsidRPr="00FF1D15">
              <w:rPr>
                <w:b/>
                <w:lang w:val="ro-RO"/>
              </w:rPr>
              <w:t>72</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68D23D64" w14:textId="3BED66EB" w:rsidR="00CF47AA" w:rsidRPr="00FF1D15" w:rsidRDefault="00CF47AA" w:rsidP="00CF47AA">
            <w:pPr>
              <w:shd w:val="clear" w:color="auto" w:fill="FFFFFF" w:themeFill="background1"/>
              <w:jc w:val="center"/>
              <w:rPr>
                <w:b/>
                <w:lang w:val="ro-RO"/>
              </w:rPr>
            </w:pPr>
            <w:r w:rsidRPr="00FF1D15">
              <w:rPr>
                <w:b/>
                <w:lang w:val="ro-RO"/>
              </w:rPr>
              <w:t>144</w:t>
            </w:r>
          </w:p>
        </w:tc>
      </w:tr>
      <w:tr w:rsidR="00CF47AA" w:rsidRPr="00FF1D15" w14:paraId="58D8F27B" w14:textId="77777777" w:rsidTr="007909C2">
        <w:tc>
          <w:tcPr>
            <w:tcW w:w="9841" w:type="dxa"/>
            <w:gridSpan w:val="8"/>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226A089B" w14:textId="2D8E752D" w:rsidR="00CF47AA" w:rsidRPr="00FF1D15" w:rsidRDefault="00CF47AA" w:rsidP="00CF47AA">
            <w:pPr>
              <w:shd w:val="clear" w:color="auto" w:fill="FFFFFF" w:themeFill="background1"/>
              <w:spacing w:before="60" w:after="60"/>
              <w:rPr>
                <w:b/>
                <w:szCs w:val="20"/>
                <w:lang w:val="ro-RO"/>
              </w:rPr>
            </w:pPr>
            <w:r w:rsidRPr="00FF1D15">
              <w:rPr>
                <w:b/>
                <w:szCs w:val="20"/>
                <w:lang w:val="ro-RO"/>
              </w:rPr>
              <w:t xml:space="preserve">Modul </w:t>
            </w:r>
            <w:r w:rsidR="00BC14C2" w:rsidRPr="00FF1D15">
              <w:rPr>
                <w:b/>
                <w:szCs w:val="20"/>
                <w:lang w:val="ro-RO"/>
              </w:rPr>
              <w:t>de specialitate</w:t>
            </w:r>
            <w:r w:rsidRPr="00FF1D15">
              <w:rPr>
                <w:b/>
                <w:szCs w:val="20"/>
                <w:lang w:val="ro-RO"/>
              </w:rPr>
              <w:t xml:space="preserve">: </w:t>
            </w:r>
            <w:r w:rsidR="00EE28A5" w:rsidRPr="00FF1D15">
              <w:rPr>
                <w:b/>
                <w:caps/>
                <w:szCs w:val="20"/>
                <w:lang w:val="en-US"/>
              </w:rPr>
              <w:t xml:space="preserve">PROGRAMUL DE CONTROL A INFECȚIILOR ÎN CADRUL IMS. INFECȚIILE ASSOCIATE ASISTENȚEI MEDICALE ȘI REZISTENȚA ANTIMICROBIANĂ. </w:t>
            </w:r>
            <w:proofErr w:type="gramStart"/>
            <w:r w:rsidR="00EE28A5" w:rsidRPr="00FF1D15">
              <w:rPr>
                <w:b/>
                <w:caps/>
                <w:szCs w:val="20"/>
                <w:lang w:val="en-US"/>
              </w:rPr>
              <w:t>ABORDAREA ”ONE</w:t>
            </w:r>
            <w:proofErr w:type="gramEnd"/>
            <w:r w:rsidR="00EE28A5" w:rsidRPr="00FF1D15">
              <w:rPr>
                <w:b/>
                <w:caps/>
                <w:szCs w:val="20"/>
                <w:lang w:val="en-US"/>
              </w:rPr>
              <w:t xml:space="preserve"> HEALTH”. DEZINFECȚIA, STERILIZAREA, DEZINSECȚIA ȘI DERATIZAREA.</w:t>
            </w:r>
          </w:p>
        </w:tc>
      </w:tr>
      <w:tr w:rsidR="00CF47AA" w:rsidRPr="00FF1D15" w14:paraId="3C27FA0E"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DB402A" w14:textId="77777777" w:rsidR="00CF47AA" w:rsidRPr="00FF1D15" w:rsidRDefault="00CF47AA" w:rsidP="00CF47AA">
            <w:pPr>
              <w:numPr>
                <w:ilvl w:val="0"/>
                <w:numId w:val="15"/>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3938D1" w14:textId="2397BB90" w:rsidR="00CF47AA" w:rsidRPr="00FF1D15" w:rsidRDefault="00CF47AA" w:rsidP="00CF47AA">
            <w:pPr>
              <w:shd w:val="clear" w:color="auto" w:fill="FFFFFF" w:themeFill="background1"/>
              <w:ind w:left="-57" w:right="-57"/>
              <w:rPr>
                <w:lang w:val="ro-RO"/>
              </w:rPr>
            </w:pPr>
            <w:proofErr w:type="spellStart"/>
            <w:r w:rsidRPr="00FF1D15">
              <w:rPr>
                <w:lang w:val="en-US"/>
              </w:rPr>
              <w:t>Organizarea</w:t>
            </w:r>
            <w:proofErr w:type="spellEnd"/>
            <w:r w:rsidRPr="00FF1D15">
              <w:rPr>
                <w:lang w:val="en-US"/>
              </w:rPr>
              <w:t xml:space="preserve"> </w:t>
            </w:r>
            <w:proofErr w:type="spellStart"/>
            <w:r w:rsidRPr="00FF1D15">
              <w:rPr>
                <w:lang w:val="en-US"/>
              </w:rPr>
              <w:t>supravegherii</w:t>
            </w:r>
            <w:proofErr w:type="spellEnd"/>
            <w:r w:rsidRPr="00FF1D15">
              <w:rPr>
                <w:lang w:val="en-US"/>
              </w:rPr>
              <w:t xml:space="preserve"> </w:t>
            </w:r>
            <w:proofErr w:type="spellStart"/>
            <w:r w:rsidRPr="00FF1D15">
              <w:rPr>
                <w:lang w:val="en-US"/>
              </w:rPr>
              <w:t>epidemiologice</w:t>
            </w:r>
            <w:proofErr w:type="spellEnd"/>
            <w:r w:rsidRPr="00FF1D15">
              <w:rPr>
                <w:lang w:val="en-US"/>
              </w:rPr>
              <w:t xml:space="preserve"> </w:t>
            </w:r>
            <w:proofErr w:type="spellStart"/>
            <w:r w:rsidRPr="00FF1D15">
              <w:rPr>
                <w:lang w:val="en-US"/>
              </w:rPr>
              <w:t>în</w:t>
            </w:r>
            <w:proofErr w:type="spellEnd"/>
            <w:r w:rsidRPr="00FF1D15">
              <w:rPr>
                <w:lang w:val="en-US"/>
              </w:rPr>
              <w:t xml:space="preserve"> </w:t>
            </w:r>
            <w:proofErr w:type="spellStart"/>
            <w:r w:rsidRPr="00FF1D15">
              <w:rPr>
                <w:lang w:val="en-US"/>
              </w:rPr>
              <w:t>infecţiile</w:t>
            </w:r>
            <w:proofErr w:type="spellEnd"/>
            <w:r w:rsidRPr="00FF1D15">
              <w:rPr>
                <w:lang w:val="en-US"/>
              </w:rPr>
              <w:t xml:space="preserve"> </w:t>
            </w:r>
            <w:proofErr w:type="spellStart"/>
            <w:r w:rsidRPr="00FF1D15">
              <w:rPr>
                <w:lang w:val="en-US"/>
              </w:rPr>
              <w:t>asociate</w:t>
            </w:r>
            <w:proofErr w:type="spellEnd"/>
            <w:r w:rsidRPr="00FF1D15">
              <w:rPr>
                <w:lang w:val="en-US"/>
              </w:rPr>
              <w:t xml:space="preserve"> </w:t>
            </w:r>
            <w:proofErr w:type="spellStart"/>
            <w:r w:rsidRPr="00FF1D15">
              <w:rPr>
                <w:lang w:val="en-US"/>
              </w:rPr>
              <w:t>asistenţei</w:t>
            </w:r>
            <w:proofErr w:type="spellEnd"/>
            <w:r w:rsidRPr="00FF1D15">
              <w:rPr>
                <w:lang w:val="en-US"/>
              </w:rPr>
              <w:t xml:space="preserve"> </w:t>
            </w:r>
            <w:proofErr w:type="spellStart"/>
            <w:r w:rsidRPr="00FF1D15">
              <w:rPr>
                <w:lang w:val="en-US"/>
              </w:rPr>
              <w:t>medicale</w:t>
            </w:r>
            <w:proofErr w:type="spellEnd"/>
            <w:r w:rsidRPr="00FF1D15">
              <w:rPr>
                <w:lang w:val="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456E30" w14:textId="72C593C6" w:rsidR="00CF47AA" w:rsidRPr="00FF1D15" w:rsidRDefault="00CF47AA" w:rsidP="00CF47AA">
            <w:pPr>
              <w:shd w:val="clear" w:color="auto" w:fill="FFFFFF" w:themeFill="background1"/>
              <w:jc w:val="center"/>
              <w:rPr>
                <w:lang w:val="ro-RO"/>
              </w:rPr>
            </w:pPr>
            <w:r w:rsidRPr="00FF1D15">
              <w:rPr>
                <w:lang w:val="ro-RO"/>
              </w:rPr>
              <w:t>2</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A0ED1F" w14:textId="00C18F50" w:rsidR="00CF47AA" w:rsidRPr="00FF1D15" w:rsidRDefault="00CF47AA" w:rsidP="00CF47AA">
            <w:pPr>
              <w:shd w:val="clear" w:color="auto" w:fill="FFFFFF" w:themeFill="background1"/>
              <w:jc w:val="center"/>
              <w:rPr>
                <w:lang w:val="ro-RO"/>
              </w:rPr>
            </w:pPr>
            <w:r w:rsidRPr="00FF1D15">
              <w:rPr>
                <w:lang w:val="ro-RO"/>
              </w:rPr>
              <w:t>30</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03B59542" w14:textId="0822C3DF" w:rsidR="00CF47AA" w:rsidRPr="00FF1D15" w:rsidRDefault="00CF47AA" w:rsidP="00CF47AA">
            <w:pPr>
              <w:shd w:val="clear" w:color="auto" w:fill="FFFFFF" w:themeFill="background1"/>
              <w:jc w:val="center"/>
              <w:rPr>
                <w:lang w:val="ro-RO"/>
              </w:rPr>
            </w:pPr>
            <w:r w:rsidRPr="00FF1D15">
              <w:rPr>
                <w:lang w:val="ro-RO"/>
              </w:rPr>
              <w:t>10</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682BB408" w14:textId="4B41A844" w:rsidR="00CF47AA" w:rsidRPr="00FF1D15" w:rsidRDefault="00CF47AA" w:rsidP="00CF47AA">
            <w:pPr>
              <w:shd w:val="clear" w:color="auto" w:fill="FFFFFF" w:themeFill="background1"/>
              <w:jc w:val="center"/>
              <w:rPr>
                <w:lang w:val="ro-RO"/>
              </w:rPr>
            </w:pPr>
            <w:r w:rsidRPr="00FF1D15">
              <w:rPr>
                <w:lang w:val="ro-RO"/>
              </w:rPr>
              <w:t>42</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6FA67371" w14:textId="4AD01F8E" w:rsidR="00CF47AA" w:rsidRPr="00FF1D15" w:rsidRDefault="00CF47AA" w:rsidP="00CF47AA">
            <w:pPr>
              <w:shd w:val="clear" w:color="auto" w:fill="FFFFFF" w:themeFill="background1"/>
              <w:jc w:val="center"/>
              <w:rPr>
                <w:lang w:val="ro-RO"/>
              </w:rPr>
            </w:pPr>
            <w:r w:rsidRPr="00FF1D15">
              <w:rPr>
                <w:lang w:val="ro-RO"/>
              </w:rPr>
              <w:t>100</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5FA79C67" w14:textId="395A6DBF" w:rsidR="00CF47AA" w:rsidRPr="00FF1D15" w:rsidRDefault="00CF47AA" w:rsidP="00CF47AA">
            <w:pPr>
              <w:shd w:val="clear" w:color="auto" w:fill="FFFFFF" w:themeFill="background1"/>
              <w:jc w:val="center"/>
              <w:rPr>
                <w:lang w:val="ro-RO"/>
              </w:rPr>
            </w:pPr>
            <w:r w:rsidRPr="00FF1D15">
              <w:rPr>
                <w:lang w:val="ro-RO"/>
              </w:rPr>
              <w:t>142</w:t>
            </w:r>
          </w:p>
        </w:tc>
      </w:tr>
      <w:tr w:rsidR="00CF47AA" w:rsidRPr="00FF1D15" w14:paraId="60686EA0" w14:textId="77777777" w:rsidTr="007909C2">
        <w:trPr>
          <w:trHeight w:val="91"/>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0AE5F" w14:textId="77777777" w:rsidR="00CF47AA" w:rsidRPr="00FF1D15" w:rsidRDefault="00CF47AA" w:rsidP="00CF47AA">
            <w:pPr>
              <w:numPr>
                <w:ilvl w:val="0"/>
                <w:numId w:val="15"/>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E50B2" w14:textId="6851950F" w:rsidR="00CF47AA" w:rsidRPr="00FF1D15" w:rsidRDefault="00CF47AA" w:rsidP="00CF47AA">
            <w:pPr>
              <w:shd w:val="clear" w:color="auto" w:fill="FFFFFF" w:themeFill="background1"/>
              <w:ind w:left="-57" w:right="-57"/>
              <w:rPr>
                <w:lang w:val="ro-RO"/>
              </w:rPr>
            </w:pPr>
            <w:proofErr w:type="spellStart"/>
            <w:r w:rsidRPr="00FF1D15">
              <w:rPr>
                <w:rFonts w:ascii="TimesNewRoman" w:hAnsi="TimesNewRoman" w:cs="TimesNewRoman"/>
                <w:lang w:val="en-US" w:eastAsia="ro-RO"/>
              </w:rPr>
              <w:t>Principiile</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antibioticoprofilaxiei</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și</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antibioticoterapiei</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Reducerea</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utilizării</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excesive</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și</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neraționale</w:t>
            </w:r>
            <w:proofErr w:type="spellEnd"/>
            <w:r w:rsidRPr="00FF1D15">
              <w:rPr>
                <w:rFonts w:ascii="TimesNewRoman" w:hAnsi="TimesNewRoman" w:cs="TimesNewRoman"/>
                <w:lang w:val="en-US" w:eastAsia="ro-RO"/>
              </w:rPr>
              <w:t xml:space="preserve"> </w:t>
            </w:r>
            <w:proofErr w:type="gramStart"/>
            <w:r w:rsidRPr="00FF1D15">
              <w:rPr>
                <w:rFonts w:ascii="TimesNewRoman" w:hAnsi="TimesNewRoman" w:cs="TimesNewRoman"/>
                <w:lang w:val="en-US" w:eastAsia="ro-RO"/>
              </w:rPr>
              <w:t>a</w:t>
            </w:r>
            <w:proofErr w:type="gram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antibioticoterapiei</w:t>
            </w:r>
            <w:proofErr w:type="spellEnd"/>
            <w:r w:rsidRPr="00FF1D15">
              <w:rPr>
                <w:rFonts w:ascii="TimesNewRoman" w:hAnsi="TimesNewRoman" w:cs="TimesNewRoman"/>
                <w:lang w:val="en-US" w:eastAsia="ro-RO"/>
              </w:rPr>
              <w:t>.</w:t>
            </w:r>
            <w:r w:rsidR="00EE28A5" w:rsidRPr="00FF1D15">
              <w:rPr>
                <w:rFonts w:ascii="TimesNewRoman" w:hAnsi="TimesNewRoman" w:cs="TimesNewRoman"/>
                <w:lang w:val="en-US" w:eastAsia="ro-RO"/>
              </w:rPr>
              <w:t xml:space="preserve"> </w:t>
            </w:r>
            <w:proofErr w:type="spellStart"/>
            <w:proofErr w:type="gramStart"/>
            <w:r w:rsidR="00EE28A5" w:rsidRPr="00FF1D15">
              <w:rPr>
                <w:rFonts w:ascii="TimesNewRoman" w:hAnsi="TimesNewRoman" w:cs="TimesNewRoman"/>
                <w:lang w:val="en-US" w:eastAsia="ro-RO"/>
              </w:rPr>
              <w:t>Abordarea</w:t>
            </w:r>
            <w:proofErr w:type="spellEnd"/>
            <w:r w:rsidR="00EE28A5" w:rsidRPr="00FF1D15">
              <w:rPr>
                <w:rFonts w:ascii="TimesNewRoman" w:hAnsi="TimesNewRoman" w:cs="TimesNewRoman"/>
                <w:lang w:val="en-US" w:eastAsia="ro-RO"/>
              </w:rPr>
              <w:t xml:space="preserve"> ”One</w:t>
            </w:r>
            <w:proofErr w:type="gramEnd"/>
            <w:r w:rsidR="00EE28A5" w:rsidRPr="00FF1D15">
              <w:rPr>
                <w:rFonts w:ascii="TimesNewRoman" w:hAnsi="TimesNewRoman" w:cs="TimesNewRoman"/>
                <w:lang w:val="en-US" w:eastAsia="ro-RO"/>
              </w:rPr>
              <w:t xml:space="preserve"> health”.</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AA2DE" w14:textId="0E40BDFD" w:rsidR="00CF47AA" w:rsidRPr="00FF1D15" w:rsidRDefault="00CF47AA" w:rsidP="00CF47AA">
            <w:pPr>
              <w:shd w:val="clear" w:color="auto" w:fill="FFFFFF" w:themeFill="background1"/>
              <w:jc w:val="center"/>
              <w:rPr>
                <w:lang w:val="ro-RO"/>
              </w:rPr>
            </w:pPr>
            <w:r w:rsidRPr="00FF1D15">
              <w:rPr>
                <w:lang w:val="ro-RO"/>
              </w:rPr>
              <w:t>-</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16EF32" w14:textId="445C2E1C" w:rsidR="00CF47AA" w:rsidRPr="00FF1D15" w:rsidRDefault="00CF47AA" w:rsidP="00CF47AA">
            <w:pPr>
              <w:shd w:val="clear" w:color="auto" w:fill="FFFFFF" w:themeFill="background1"/>
              <w:jc w:val="center"/>
              <w:rPr>
                <w:lang w:val="ro-RO"/>
              </w:rPr>
            </w:pPr>
            <w:r w:rsidRPr="00FF1D15">
              <w:rPr>
                <w:lang w:val="ro-RO"/>
              </w:rPr>
              <w:t>14</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74E3351E" w14:textId="38C0EF58" w:rsidR="00CF47AA" w:rsidRPr="00FF1D15" w:rsidRDefault="00CF47AA" w:rsidP="00CF47AA">
            <w:pPr>
              <w:shd w:val="clear" w:color="auto" w:fill="FFFFFF" w:themeFill="background1"/>
              <w:jc w:val="center"/>
              <w:rPr>
                <w:lang w:val="ro-RO"/>
              </w:rPr>
            </w:pPr>
            <w:r w:rsidRPr="00FF1D15">
              <w:rPr>
                <w:lang w:val="ro-RO"/>
              </w:rPr>
              <w:t>16</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4B79A5BA" w14:textId="2E86171D" w:rsidR="00CF47AA" w:rsidRPr="00FF1D15" w:rsidRDefault="00CF47AA" w:rsidP="00CF47AA">
            <w:pPr>
              <w:shd w:val="clear" w:color="auto" w:fill="FFFFFF" w:themeFill="background1"/>
              <w:jc w:val="center"/>
              <w:rPr>
                <w:lang w:val="ro-RO"/>
              </w:rPr>
            </w:pPr>
            <w:r w:rsidRPr="00FF1D15">
              <w:rPr>
                <w:lang w:val="ro-RO"/>
              </w:rPr>
              <w:t>30</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14D7A4B8" w14:textId="2D57768F" w:rsidR="00CF47AA" w:rsidRPr="00FF1D15" w:rsidRDefault="00CF47AA" w:rsidP="00CF47AA">
            <w:pPr>
              <w:shd w:val="clear" w:color="auto" w:fill="FFFFFF" w:themeFill="background1"/>
              <w:jc w:val="center"/>
              <w:rPr>
                <w:lang w:val="ro-RO"/>
              </w:rPr>
            </w:pPr>
            <w:r w:rsidRPr="00FF1D15">
              <w:rPr>
                <w:lang w:val="ro-RO"/>
              </w:rPr>
              <w:t>50</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2FD6D9A5" w14:textId="7048F135" w:rsidR="00CF47AA" w:rsidRPr="00FF1D15" w:rsidRDefault="00CF47AA" w:rsidP="00CF47AA">
            <w:pPr>
              <w:shd w:val="clear" w:color="auto" w:fill="FFFFFF" w:themeFill="background1"/>
              <w:jc w:val="center"/>
              <w:rPr>
                <w:lang w:val="ro-RO"/>
              </w:rPr>
            </w:pPr>
            <w:r w:rsidRPr="00FF1D15">
              <w:rPr>
                <w:lang w:val="ro-RO"/>
              </w:rPr>
              <w:t>80</w:t>
            </w:r>
          </w:p>
        </w:tc>
      </w:tr>
      <w:tr w:rsidR="00CF47AA" w:rsidRPr="00FF1D15" w14:paraId="4AE08B6A"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8C83E" w14:textId="77777777" w:rsidR="00CF47AA" w:rsidRPr="00FF1D15" w:rsidRDefault="00CF47AA" w:rsidP="00CF47AA">
            <w:pPr>
              <w:numPr>
                <w:ilvl w:val="0"/>
                <w:numId w:val="15"/>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6BD60" w14:textId="665CA3DE" w:rsidR="00CF47AA" w:rsidRPr="00FF1D15" w:rsidRDefault="00BC14C2" w:rsidP="00BC14C2">
            <w:pPr>
              <w:shd w:val="clear" w:color="auto" w:fill="FFFFFF" w:themeFill="background1"/>
              <w:ind w:right="-57"/>
              <w:rPr>
                <w:lang w:val="ro-RO"/>
              </w:rPr>
            </w:pPr>
            <w:proofErr w:type="spellStart"/>
            <w:r w:rsidRPr="00FF1D15">
              <w:rPr>
                <w:rFonts w:ascii="TimesNewRoman" w:hAnsi="TimesNewRoman" w:cs="TimesNewRoman"/>
                <w:lang w:val="en-US" w:eastAsia="ro-RO"/>
              </w:rPr>
              <w:t>Managementul</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și</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gestionarea</w:t>
            </w:r>
            <w:proofErr w:type="spellEnd"/>
            <w:r w:rsidRPr="00FF1D15">
              <w:rPr>
                <w:rFonts w:ascii="TimesNewRoman" w:hAnsi="TimesNewRoman" w:cs="TimesNewRoman"/>
                <w:lang w:val="en-US" w:eastAsia="ro-RO"/>
              </w:rPr>
              <w:t xml:space="preserve"> PCI. </w:t>
            </w:r>
            <w:proofErr w:type="spellStart"/>
            <w:r w:rsidRPr="00FF1D15">
              <w:rPr>
                <w:rFonts w:ascii="TimesNewRoman" w:hAnsi="TimesNewRoman" w:cs="TimesNewRoman"/>
                <w:lang w:val="en-US" w:eastAsia="ro-RO"/>
              </w:rPr>
              <w:t>Precauții</w:t>
            </w:r>
            <w:proofErr w:type="spellEnd"/>
            <w:r w:rsidRPr="00FF1D15">
              <w:rPr>
                <w:rFonts w:ascii="TimesNewRoman" w:hAnsi="TimesNewRoman" w:cs="TimesNewRoman"/>
                <w:lang w:val="en-US" w:eastAsia="ro-RO"/>
              </w:rPr>
              <w:t xml:space="preserve"> standard, </w:t>
            </w:r>
            <w:proofErr w:type="spellStart"/>
            <w:r w:rsidRPr="00FF1D15">
              <w:rPr>
                <w:rFonts w:ascii="TimesNewRoman" w:hAnsi="TimesNewRoman" w:cs="TimesNewRoman"/>
                <w:lang w:val="en-US" w:eastAsia="ro-RO"/>
              </w:rPr>
              <w:t>precauții</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bazate</w:t>
            </w:r>
            <w:proofErr w:type="spellEnd"/>
            <w:r w:rsidRPr="00FF1D15">
              <w:rPr>
                <w:rFonts w:ascii="TimesNewRoman" w:hAnsi="TimesNewRoman" w:cs="TimesNewRoman"/>
                <w:lang w:val="en-US" w:eastAsia="ro-RO"/>
              </w:rPr>
              <w:t xml:space="preserve"> pe </w:t>
            </w:r>
            <w:proofErr w:type="spellStart"/>
            <w:r w:rsidRPr="00FF1D15">
              <w:rPr>
                <w:rFonts w:ascii="TimesNewRoman" w:hAnsi="TimesNewRoman" w:cs="TimesNewRoman"/>
                <w:lang w:val="en-US" w:eastAsia="ro-RO"/>
              </w:rPr>
              <w:t>transmitere</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decontaminarea</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și</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reprocesarea</w:t>
            </w:r>
            <w:proofErr w:type="spellEnd"/>
            <w:r w:rsidRPr="00FF1D15">
              <w:rPr>
                <w:rFonts w:ascii="TimesNewRoman" w:hAnsi="TimesNewRoman" w:cs="TimesNewRoman"/>
                <w:lang w:val="en-US" w:eastAsia="ro-RO"/>
              </w:rPr>
              <w:t xml:space="preserve"> dispozitivelor </w:t>
            </w:r>
            <w:proofErr w:type="spellStart"/>
            <w:r w:rsidRPr="00FF1D15">
              <w:rPr>
                <w:rFonts w:ascii="TimesNewRoman" w:hAnsi="TimesNewRoman" w:cs="TimesNewRoman"/>
                <w:lang w:val="en-US" w:eastAsia="ro-RO"/>
              </w:rPr>
              <w:t>și</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echipamentelor</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medicale</w:t>
            </w:r>
            <w:proofErr w:type="spellEnd"/>
            <w:r w:rsidRPr="00FF1D15">
              <w:rPr>
                <w:rFonts w:ascii="TimesNewRoman" w:hAnsi="TimesNewRoman" w:cs="TimesNewRoman"/>
                <w:lang w:val="en-US" w:eastAsia="ro-RO"/>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BF753" w14:textId="4179F8FF" w:rsidR="00CF47AA" w:rsidRPr="00FF1D15" w:rsidRDefault="00CF47AA" w:rsidP="00CF47AA">
            <w:pPr>
              <w:shd w:val="clear" w:color="auto" w:fill="FFFFFF" w:themeFill="background1"/>
              <w:jc w:val="center"/>
              <w:rPr>
                <w:lang w:val="ro-RO"/>
              </w:rPr>
            </w:pPr>
            <w:r w:rsidRPr="00FF1D15">
              <w:rPr>
                <w:lang w:val="ro-RO"/>
              </w:rPr>
              <w:t>2</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BF0C3" w14:textId="376C04CA" w:rsidR="00CF47AA" w:rsidRPr="00FF1D15" w:rsidRDefault="00CF47AA" w:rsidP="00CF47AA">
            <w:pPr>
              <w:shd w:val="clear" w:color="auto" w:fill="FFFFFF" w:themeFill="background1"/>
              <w:jc w:val="center"/>
              <w:rPr>
                <w:lang w:val="ro-RO"/>
              </w:rPr>
            </w:pPr>
            <w:r w:rsidRPr="00FF1D15">
              <w:rPr>
                <w:lang w:val="ro-RO"/>
              </w:rPr>
              <w:t>24</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5A1038DD" w14:textId="15480CCA" w:rsidR="00CF47AA" w:rsidRPr="00FF1D15" w:rsidRDefault="00CF47AA" w:rsidP="00CF47AA">
            <w:pPr>
              <w:shd w:val="clear" w:color="auto" w:fill="FFFFFF" w:themeFill="background1"/>
              <w:jc w:val="center"/>
              <w:rPr>
                <w:lang w:val="ro-RO"/>
              </w:rPr>
            </w:pPr>
            <w:r w:rsidRPr="00FF1D15">
              <w:rPr>
                <w:lang w:val="ro-RO"/>
              </w:rPr>
              <w:t>12</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3B624FD3" w14:textId="385187B4" w:rsidR="00CF47AA" w:rsidRPr="00FF1D15" w:rsidRDefault="00CF47AA" w:rsidP="00CF47AA">
            <w:pPr>
              <w:shd w:val="clear" w:color="auto" w:fill="FFFFFF" w:themeFill="background1"/>
              <w:jc w:val="center"/>
              <w:rPr>
                <w:lang w:val="ro-RO"/>
              </w:rPr>
            </w:pPr>
            <w:r w:rsidRPr="00FF1D15">
              <w:rPr>
                <w:lang w:val="ro-RO"/>
              </w:rPr>
              <w:t>38</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459D2DD0" w14:textId="0F6C1BFA" w:rsidR="00CF47AA" w:rsidRPr="00FF1D15" w:rsidRDefault="00CF47AA" w:rsidP="00CF47AA">
            <w:pPr>
              <w:shd w:val="clear" w:color="auto" w:fill="FFFFFF" w:themeFill="background1"/>
              <w:jc w:val="center"/>
              <w:rPr>
                <w:lang w:val="ro-RO"/>
              </w:rPr>
            </w:pPr>
            <w:r w:rsidRPr="00FF1D15">
              <w:rPr>
                <w:lang w:val="ro-RO"/>
              </w:rPr>
              <w:t>-</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39F36E70" w14:textId="21811680" w:rsidR="00CF47AA" w:rsidRPr="00FF1D15" w:rsidRDefault="00CF47AA" w:rsidP="00CF47AA">
            <w:pPr>
              <w:shd w:val="clear" w:color="auto" w:fill="FFFFFF" w:themeFill="background1"/>
              <w:jc w:val="center"/>
              <w:rPr>
                <w:lang w:val="ro-RO"/>
              </w:rPr>
            </w:pPr>
            <w:r w:rsidRPr="00FF1D15">
              <w:rPr>
                <w:lang w:val="ro-RO"/>
              </w:rPr>
              <w:t>38</w:t>
            </w:r>
          </w:p>
        </w:tc>
      </w:tr>
      <w:tr w:rsidR="00CF47AA" w:rsidRPr="00FF1D15" w14:paraId="5F8B724D"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513B59" w14:textId="77777777" w:rsidR="00CF47AA" w:rsidRPr="00FF1D15" w:rsidRDefault="00CF47AA" w:rsidP="00CF47AA">
            <w:pPr>
              <w:numPr>
                <w:ilvl w:val="0"/>
                <w:numId w:val="15"/>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5E9700" w14:textId="503BC9A2" w:rsidR="00CF47AA" w:rsidRPr="00FF1D15" w:rsidRDefault="00BC14C2" w:rsidP="00CF47AA">
            <w:pPr>
              <w:shd w:val="clear" w:color="auto" w:fill="FFFFFF" w:themeFill="background1"/>
              <w:ind w:left="-57" w:right="-57"/>
              <w:rPr>
                <w:lang w:val="en-US"/>
              </w:rPr>
            </w:pPr>
            <w:bookmarkStart w:id="19" w:name="_Hlk84945048"/>
            <w:proofErr w:type="spellStart"/>
            <w:r w:rsidRPr="00FF1D15">
              <w:rPr>
                <w:rFonts w:ascii="TimesNewRoman" w:hAnsi="TimesNewRoman" w:cs="TimesNewRoman"/>
                <w:lang w:val="en-US" w:eastAsia="ro-RO"/>
              </w:rPr>
              <w:t>Prevenirea</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infecțiilor</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fluxului</w:t>
            </w:r>
            <w:proofErr w:type="spellEnd"/>
            <w:r w:rsidRPr="00FF1D15">
              <w:rPr>
                <w:rFonts w:ascii="TimesNewRoman" w:hAnsi="TimesNewRoman" w:cs="TimesNewRoman"/>
                <w:lang w:val="en-US" w:eastAsia="ro-RO"/>
              </w:rPr>
              <w:t xml:space="preserve"> sanguine, </w:t>
            </w:r>
            <w:proofErr w:type="spellStart"/>
            <w:r w:rsidRPr="00FF1D15">
              <w:rPr>
                <w:rFonts w:ascii="TimesNewRoman" w:hAnsi="TimesNewRoman" w:cs="TimesNewRoman"/>
                <w:lang w:val="en-US" w:eastAsia="ro-RO"/>
              </w:rPr>
              <w:t>prevenirea</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infecțiilor</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tractului</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urinar</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asociat</w:t>
            </w:r>
            <w:proofErr w:type="spellEnd"/>
            <w:r w:rsidRPr="00FF1D15">
              <w:rPr>
                <w:rFonts w:ascii="TimesNewRoman" w:hAnsi="TimesNewRoman" w:cs="TimesNewRoman"/>
                <w:lang w:val="en-US" w:eastAsia="ro-RO"/>
              </w:rPr>
              <w:t xml:space="preserve"> cu </w:t>
            </w:r>
            <w:proofErr w:type="spellStart"/>
            <w:r w:rsidRPr="00FF1D15">
              <w:rPr>
                <w:rFonts w:ascii="TimesNewRoman" w:hAnsi="TimesNewRoman" w:cs="TimesNewRoman"/>
                <w:lang w:val="en-US" w:eastAsia="ro-RO"/>
              </w:rPr>
              <w:t>cateterul</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prevenirea</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infecției</w:t>
            </w:r>
            <w:proofErr w:type="spellEnd"/>
            <w:r w:rsidRPr="00FF1D15">
              <w:rPr>
                <w:rFonts w:ascii="TimesNewRoman" w:hAnsi="TimesNewRoman" w:cs="TimesNewRoman"/>
                <w:lang w:val="en-US" w:eastAsia="ro-RO"/>
              </w:rPr>
              <w:t xml:space="preserve"> de </w:t>
            </w:r>
            <w:proofErr w:type="spellStart"/>
            <w:r w:rsidRPr="00FF1D15">
              <w:rPr>
                <w:rFonts w:ascii="TimesNewRoman" w:hAnsi="TimesNewRoman" w:cs="TimesNewRoman"/>
                <w:lang w:val="en-US" w:eastAsia="ro-RO"/>
              </w:rPr>
              <w:t>plagă</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chirurgicală</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prevenirea</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pneumoniei</w:t>
            </w:r>
            <w:proofErr w:type="spellEnd"/>
            <w:r w:rsidRPr="00FF1D15">
              <w:rPr>
                <w:rFonts w:ascii="TimesNewRoman" w:hAnsi="TimesNewRoman" w:cs="TimesNewRoman"/>
                <w:lang w:val="en-US" w:eastAsia="ro-RO"/>
              </w:rPr>
              <w:t xml:space="preserve"> associate </w:t>
            </w:r>
            <w:proofErr w:type="spellStart"/>
            <w:r w:rsidRPr="00FF1D15">
              <w:rPr>
                <w:rFonts w:ascii="TimesNewRoman" w:hAnsi="TimesNewRoman" w:cs="TimesNewRoman"/>
                <w:lang w:val="en-US" w:eastAsia="ro-RO"/>
              </w:rPr>
              <w:t>asistenței</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medicale</w:t>
            </w:r>
            <w:proofErr w:type="spellEnd"/>
            <w:r w:rsidRPr="00FF1D15">
              <w:rPr>
                <w:rFonts w:ascii="TimesNewRoman" w:hAnsi="TimesNewRoman" w:cs="TimesNewRoman"/>
                <w:lang w:val="en-US" w:eastAsia="ro-RO"/>
              </w:rPr>
              <w:t>.</w:t>
            </w:r>
            <w:bookmarkEnd w:id="19"/>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D3DAC2" w14:textId="7F522ACC" w:rsidR="00CF47AA" w:rsidRPr="00FF1D15" w:rsidRDefault="00CF47AA" w:rsidP="00CF47AA">
            <w:pPr>
              <w:shd w:val="clear" w:color="auto" w:fill="FFFFFF" w:themeFill="background1"/>
              <w:jc w:val="center"/>
              <w:rPr>
                <w:lang w:val="ro-RO"/>
              </w:rPr>
            </w:pPr>
            <w:r w:rsidRPr="00FF1D15">
              <w:rPr>
                <w:lang w:val="ro-RO"/>
              </w:rPr>
              <w:t>2</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BEC6B" w14:textId="037B9767" w:rsidR="00CF47AA" w:rsidRPr="00FF1D15" w:rsidRDefault="00CF47AA" w:rsidP="00CF47AA">
            <w:pPr>
              <w:shd w:val="clear" w:color="auto" w:fill="FFFFFF" w:themeFill="background1"/>
              <w:jc w:val="center"/>
              <w:rPr>
                <w:lang w:val="ro-RO"/>
              </w:rPr>
            </w:pPr>
            <w:r w:rsidRPr="00FF1D15">
              <w:rPr>
                <w:lang w:val="ro-RO"/>
              </w:rPr>
              <w:t>36</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1429713B" w14:textId="2147A9FC" w:rsidR="00CF47AA" w:rsidRPr="00FF1D15" w:rsidRDefault="00CF47AA" w:rsidP="00CF47AA">
            <w:pPr>
              <w:shd w:val="clear" w:color="auto" w:fill="FFFFFF" w:themeFill="background1"/>
              <w:jc w:val="center"/>
              <w:rPr>
                <w:lang w:val="ro-RO"/>
              </w:rPr>
            </w:pPr>
            <w:r w:rsidRPr="00FF1D15">
              <w:rPr>
                <w:lang w:val="ro-RO"/>
              </w:rPr>
              <w:t>12</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14E9AC4B" w14:textId="03012B41" w:rsidR="00CF47AA" w:rsidRPr="00FF1D15" w:rsidRDefault="00CF47AA" w:rsidP="00CF47AA">
            <w:pPr>
              <w:shd w:val="clear" w:color="auto" w:fill="FFFFFF" w:themeFill="background1"/>
              <w:jc w:val="center"/>
              <w:rPr>
                <w:lang w:val="ro-RO"/>
              </w:rPr>
            </w:pPr>
            <w:r w:rsidRPr="00FF1D15">
              <w:rPr>
                <w:lang w:val="ro-RO"/>
              </w:rPr>
              <w:t>50</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63837423" w14:textId="773F19DD" w:rsidR="00CF47AA" w:rsidRPr="00FF1D15" w:rsidRDefault="00CF47AA" w:rsidP="00CF47AA">
            <w:pPr>
              <w:shd w:val="clear" w:color="auto" w:fill="FFFFFF" w:themeFill="background1"/>
              <w:jc w:val="center"/>
              <w:rPr>
                <w:lang w:val="ro-RO"/>
              </w:rPr>
            </w:pPr>
            <w:r w:rsidRPr="00FF1D15">
              <w:rPr>
                <w:lang w:val="ro-RO"/>
              </w:rPr>
              <w:t>50</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450B5A13" w14:textId="59BC226A" w:rsidR="00CF47AA" w:rsidRPr="00FF1D15" w:rsidRDefault="00CF47AA" w:rsidP="00CF47AA">
            <w:pPr>
              <w:shd w:val="clear" w:color="auto" w:fill="FFFFFF" w:themeFill="background1"/>
              <w:jc w:val="center"/>
              <w:rPr>
                <w:lang w:val="ro-RO"/>
              </w:rPr>
            </w:pPr>
            <w:r w:rsidRPr="00FF1D15">
              <w:rPr>
                <w:lang w:val="ro-RO"/>
              </w:rPr>
              <w:t>100</w:t>
            </w:r>
          </w:p>
        </w:tc>
      </w:tr>
      <w:tr w:rsidR="00CF47AA" w:rsidRPr="00FF1D15" w14:paraId="2410E780"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ACE74B" w14:textId="77777777" w:rsidR="00CF47AA" w:rsidRPr="00FF1D15" w:rsidRDefault="00CF47AA" w:rsidP="00CF47AA">
            <w:pPr>
              <w:shd w:val="clear" w:color="auto" w:fill="FFFFFF" w:themeFill="background1"/>
              <w:ind w:left="360"/>
              <w:rPr>
                <w:b/>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31CA44" w14:textId="77777777" w:rsidR="00CF47AA" w:rsidRPr="00FF1D15" w:rsidRDefault="00CF47AA" w:rsidP="00CF47AA">
            <w:pPr>
              <w:shd w:val="clear" w:color="auto" w:fill="FFFFFF" w:themeFill="background1"/>
              <w:ind w:left="-57" w:right="-57"/>
              <w:rPr>
                <w:b/>
                <w:lang w:val="ro-RO"/>
              </w:rPr>
            </w:pPr>
            <w:r w:rsidRPr="00FF1D15">
              <w:rPr>
                <w:b/>
                <w:lang w:val="ro-RO"/>
              </w:rPr>
              <w:t>Total ore modul</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295803" w14:textId="64C53959" w:rsidR="00CF47AA" w:rsidRPr="00FF1D15" w:rsidRDefault="00CF47AA" w:rsidP="00CF47AA">
            <w:pPr>
              <w:shd w:val="clear" w:color="auto" w:fill="FFFFFF" w:themeFill="background1"/>
              <w:jc w:val="center"/>
              <w:rPr>
                <w:b/>
                <w:lang w:val="ro-RO"/>
              </w:rPr>
            </w:pPr>
            <w:r w:rsidRPr="00FF1D15">
              <w:rPr>
                <w:b/>
                <w:lang w:val="ro-RO"/>
              </w:rPr>
              <w:t>6</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2459B" w14:textId="327C95B8" w:rsidR="00CF47AA" w:rsidRPr="00FF1D15" w:rsidRDefault="00CF47AA" w:rsidP="00CF47AA">
            <w:pPr>
              <w:shd w:val="clear" w:color="auto" w:fill="FFFFFF" w:themeFill="background1"/>
              <w:jc w:val="center"/>
              <w:rPr>
                <w:b/>
                <w:lang w:val="ro-RO"/>
              </w:rPr>
            </w:pPr>
            <w:r w:rsidRPr="00FF1D15">
              <w:rPr>
                <w:b/>
                <w:lang w:val="ro-RO"/>
              </w:rPr>
              <w:t>104</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16D50EF9" w14:textId="4162A7BD" w:rsidR="00CF47AA" w:rsidRPr="00FF1D15" w:rsidRDefault="00CF47AA" w:rsidP="00CF47AA">
            <w:pPr>
              <w:shd w:val="clear" w:color="auto" w:fill="FFFFFF" w:themeFill="background1"/>
              <w:jc w:val="center"/>
              <w:rPr>
                <w:b/>
                <w:lang w:val="ro-RO"/>
              </w:rPr>
            </w:pPr>
            <w:r w:rsidRPr="00FF1D15">
              <w:rPr>
                <w:b/>
                <w:lang w:val="ro-RO"/>
              </w:rPr>
              <w:t>50</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06AC1AC3" w14:textId="18999B2C" w:rsidR="00CF47AA" w:rsidRPr="00FF1D15" w:rsidRDefault="00CF47AA" w:rsidP="00CF47AA">
            <w:pPr>
              <w:shd w:val="clear" w:color="auto" w:fill="FFFFFF" w:themeFill="background1"/>
              <w:jc w:val="center"/>
              <w:rPr>
                <w:b/>
                <w:lang w:val="ro-RO"/>
              </w:rPr>
            </w:pPr>
            <w:r w:rsidRPr="00FF1D15">
              <w:rPr>
                <w:b/>
                <w:lang w:val="ro-RO"/>
              </w:rPr>
              <w:t>160</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138B5614" w14:textId="743B0E1E" w:rsidR="00CF47AA" w:rsidRPr="00FF1D15" w:rsidRDefault="00CF47AA" w:rsidP="00CF47AA">
            <w:pPr>
              <w:shd w:val="clear" w:color="auto" w:fill="FFFFFF" w:themeFill="background1"/>
              <w:jc w:val="center"/>
              <w:rPr>
                <w:b/>
                <w:lang w:val="ro-RO"/>
              </w:rPr>
            </w:pPr>
            <w:r w:rsidRPr="00FF1D15">
              <w:rPr>
                <w:b/>
                <w:lang w:val="ro-RO"/>
              </w:rPr>
              <w:t>200</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6371E952" w14:textId="20C30246" w:rsidR="00CF47AA" w:rsidRPr="00FF1D15" w:rsidRDefault="00CF47AA" w:rsidP="00CF47AA">
            <w:pPr>
              <w:shd w:val="clear" w:color="auto" w:fill="FFFFFF" w:themeFill="background1"/>
              <w:jc w:val="center"/>
              <w:rPr>
                <w:b/>
                <w:lang w:val="ro-RO"/>
              </w:rPr>
            </w:pPr>
            <w:r w:rsidRPr="00FF1D15">
              <w:rPr>
                <w:b/>
                <w:lang w:val="ro-RO"/>
              </w:rPr>
              <w:t>360</w:t>
            </w:r>
          </w:p>
        </w:tc>
      </w:tr>
      <w:tr w:rsidR="00CF47AA" w:rsidRPr="005A2452" w14:paraId="7A3B7D2A" w14:textId="77777777" w:rsidTr="007909C2">
        <w:tc>
          <w:tcPr>
            <w:tcW w:w="9841" w:type="dxa"/>
            <w:gridSpan w:val="8"/>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5EC30248" w14:textId="2CB84A77" w:rsidR="00CF47AA" w:rsidRPr="00FF1D15" w:rsidRDefault="00CF47AA" w:rsidP="00CF47AA">
            <w:pPr>
              <w:shd w:val="clear" w:color="auto" w:fill="FFFFFF" w:themeFill="background1"/>
              <w:spacing w:before="60" w:after="60"/>
              <w:rPr>
                <w:b/>
                <w:szCs w:val="20"/>
                <w:lang w:val="ro-RO"/>
              </w:rPr>
            </w:pPr>
            <w:r w:rsidRPr="00FF1D15">
              <w:rPr>
                <w:b/>
                <w:szCs w:val="20"/>
                <w:lang w:val="ro-RO"/>
              </w:rPr>
              <w:lastRenderedPageBreak/>
              <w:t xml:space="preserve">Modul de specialitate: </w:t>
            </w:r>
            <w:r w:rsidRPr="00FF1D15">
              <w:rPr>
                <w:b/>
                <w:caps/>
                <w:szCs w:val="20"/>
                <w:lang w:val="en-US"/>
              </w:rPr>
              <w:t>Tehnologia informației și comunicării în Sănătatea Publică</w:t>
            </w:r>
          </w:p>
        </w:tc>
      </w:tr>
      <w:tr w:rsidR="00CF47AA" w:rsidRPr="00FF1D15" w14:paraId="477E3182"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3D9B82" w14:textId="77777777" w:rsidR="00CF47AA" w:rsidRPr="00FF1D15" w:rsidRDefault="00CF47AA" w:rsidP="00CF47AA">
            <w:pPr>
              <w:numPr>
                <w:ilvl w:val="0"/>
                <w:numId w:val="16"/>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3AFC0" w14:textId="556EAEA7" w:rsidR="00CF47AA" w:rsidRPr="00FF1D15" w:rsidRDefault="00CF47AA" w:rsidP="00CF47AA">
            <w:pPr>
              <w:shd w:val="clear" w:color="auto" w:fill="FFFFFF" w:themeFill="background1"/>
              <w:autoSpaceDE w:val="0"/>
              <w:autoSpaceDN w:val="0"/>
              <w:adjustRightInd w:val="0"/>
              <w:rPr>
                <w:rFonts w:ascii="TimesNewRoman" w:hAnsi="TimesNewRoman" w:cs="TimesNewRoman"/>
                <w:lang w:val="en-US" w:eastAsia="ro-RO"/>
              </w:rPr>
            </w:pPr>
            <w:proofErr w:type="spellStart"/>
            <w:r w:rsidRPr="00FF1D15">
              <w:rPr>
                <w:lang w:val="en-US"/>
              </w:rPr>
              <w:t>Tehnologia</w:t>
            </w:r>
            <w:proofErr w:type="spellEnd"/>
            <w:r w:rsidRPr="00FF1D15">
              <w:rPr>
                <w:lang w:val="en-US"/>
              </w:rPr>
              <w:t xml:space="preserve"> </w:t>
            </w:r>
            <w:proofErr w:type="spellStart"/>
            <w:r w:rsidRPr="00FF1D15">
              <w:rPr>
                <w:lang w:val="en-US"/>
              </w:rPr>
              <w:t>informaţiei</w:t>
            </w:r>
            <w:proofErr w:type="spellEnd"/>
            <w:r w:rsidRPr="00FF1D15">
              <w:rPr>
                <w:lang w:val="en-US"/>
              </w:rPr>
              <w:t xml:space="preserve"> </w:t>
            </w:r>
            <w:proofErr w:type="spellStart"/>
            <w:r w:rsidRPr="00FF1D15">
              <w:rPr>
                <w:lang w:val="en-US"/>
              </w:rPr>
              <w:t>și</w:t>
            </w:r>
            <w:proofErr w:type="spellEnd"/>
            <w:r w:rsidRPr="00FF1D15">
              <w:rPr>
                <w:lang w:val="en-US"/>
              </w:rPr>
              <w:t xml:space="preserve"> </w:t>
            </w:r>
            <w:proofErr w:type="spellStart"/>
            <w:r w:rsidRPr="00FF1D15">
              <w:rPr>
                <w:lang w:val="en-US"/>
              </w:rPr>
              <w:t>comunicării</w:t>
            </w:r>
            <w:proofErr w:type="spellEnd"/>
            <w:r w:rsidRPr="00FF1D15">
              <w:rPr>
                <w:lang w:val="en-US"/>
              </w:rPr>
              <w:t xml:space="preserve"> </w:t>
            </w:r>
            <w:proofErr w:type="spellStart"/>
            <w:r w:rsidRPr="00FF1D15">
              <w:rPr>
                <w:lang w:val="en-US"/>
              </w:rPr>
              <w:t>în</w:t>
            </w:r>
            <w:proofErr w:type="spellEnd"/>
            <w:r w:rsidRPr="00FF1D15">
              <w:rPr>
                <w:lang w:val="en-US"/>
              </w:rPr>
              <w:t xml:space="preserve"> </w:t>
            </w:r>
            <w:proofErr w:type="spellStart"/>
            <w:r w:rsidRPr="00FF1D15">
              <w:rPr>
                <w:lang w:val="en-US"/>
              </w:rPr>
              <w:t>sănătatea</w:t>
            </w:r>
            <w:proofErr w:type="spellEnd"/>
            <w:r w:rsidRPr="00FF1D15">
              <w:rPr>
                <w:lang w:val="en-US"/>
              </w:rPr>
              <w:t xml:space="preserve"> </w:t>
            </w:r>
            <w:proofErr w:type="spellStart"/>
            <w:r w:rsidRPr="00FF1D15">
              <w:rPr>
                <w:lang w:val="en-US"/>
              </w:rPr>
              <w:t>publică</w:t>
            </w:r>
            <w:proofErr w:type="spellEnd"/>
            <w:r w:rsidRPr="00FF1D15">
              <w:rPr>
                <w:lang w:val="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FA5DAC" w14:textId="5E41D043" w:rsidR="00CF47AA" w:rsidRPr="00FF1D15" w:rsidRDefault="00CF47AA" w:rsidP="00CF47AA">
            <w:pPr>
              <w:shd w:val="clear" w:color="auto" w:fill="FFFFFF" w:themeFill="background1"/>
              <w:jc w:val="center"/>
              <w:rPr>
                <w:lang w:val="ro-RO"/>
              </w:rPr>
            </w:pPr>
            <w:r w:rsidRPr="00FF1D15">
              <w:rPr>
                <w:lang w:val="ro-RO"/>
              </w:rPr>
              <w:t>2</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87251" w14:textId="205C1BAE" w:rsidR="00CF47AA" w:rsidRPr="00FF1D15" w:rsidRDefault="00CF47AA" w:rsidP="00CF47AA">
            <w:pPr>
              <w:shd w:val="clear" w:color="auto" w:fill="FFFFFF" w:themeFill="background1"/>
              <w:jc w:val="center"/>
              <w:rPr>
                <w:lang w:val="ro-RO"/>
              </w:rPr>
            </w:pPr>
            <w:r w:rsidRPr="00FF1D15">
              <w:rPr>
                <w:lang w:val="ro-RO"/>
              </w:rPr>
              <w:t>-</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6E76574D" w14:textId="473D4E79" w:rsidR="00CF47AA" w:rsidRPr="00FF1D15" w:rsidRDefault="00CF47AA" w:rsidP="00CF47AA">
            <w:pPr>
              <w:shd w:val="clear" w:color="auto" w:fill="FFFFFF" w:themeFill="background1"/>
              <w:jc w:val="center"/>
              <w:rPr>
                <w:lang w:val="ro-RO"/>
              </w:rPr>
            </w:pPr>
            <w:r w:rsidRPr="00FF1D15">
              <w:rPr>
                <w:lang w:val="ro-RO"/>
              </w:rPr>
              <w:t>8</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4D0028EC" w14:textId="6FD1AE86" w:rsidR="00CF47AA" w:rsidRPr="00FF1D15" w:rsidRDefault="00CF47AA" w:rsidP="00CF47AA">
            <w:pPr>
              <w:shd w:val="clear" w:color="auto" w:fill="FFFFFF" w:themeFill="background1"/>
              <w:jc w:val="center"/>
              <w:rPr>
                <w:lang w:val="ro-RO"/>
              </w:rPr>
            </w:pPr>
            <w:r w:rsidRPr="00FF1D15">
              <w:rPr>
                <w:lang w:val="ro-RO"/>
              </w:rPr>
              <w:t>10</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1A2EBAA1" w14:textId="48822606" w:rsidR="00CF47AA" w:rsidRPr="00FF1D15" w:rsidRDefault="00CF47AA" w:rsidP="00CF47AA">
            <w:pPr>
              <w:shd w:val="clear" w:color="auto" w:fill="FFFFFF" w:themeFill="background1"/>
              <w:jc w:val="center"/>
              <w:rPr>
                <w:lang w:val="ro-RO"/>
              </w:rPr>
            </w:pPr>
            <w:r w:rsidRPr="00FF1D15">
              <w:rPr>
                <w:lang w:val="ro-RO"/>
              </w:rPr>
              <w:t>15</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0DBA849D" w14:textId="575FCC46" w:rsidR="00CF47AA" w:rsidRPr="00FF1D15" w:rsidRDefault="00CF47AA" w:rsidP="00CF47AA">
            <w:pPr>
              <w:shd w:val="clear" w:color="auto" w:fill="FFFFFF" w:themeFill="background1"/>
              <w:jc w:val="center"/>
              <w:rPr>
                <w:lang w:val="ro-RO"/>
              </w:rPr>
            </w:pPr>
            <w:r w:rsidRPr="00FF1D15">
              <w:rPr>
                <w:lang w:val="ro-RO"/>
              </w:rPr>
              <w:t>25</w:t>
            </w:r>
          </w:p>
        </w:tc>
      </w:tr>
      <w:tr w:rsidR="00CF47AA" w:rsidRPr="00FF1D15" w14:paraId="2991C5A9" w14:textId="77777777" w:rsidTr="007909C2">
        <w:trPr>
          <w:trHeight w:val="9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E2417" w14:textId="77777777" w:rsidR="00CF47AA" w:rsidRPr="00FF1D15" w:rsidRDefault="00CF47AA" w:rsidP="00CF47AA">
            <w:pPr>
              <w:numPr>
                <w:ilvl w:val="0"/>
                <w:numId w:val="16"/>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FB545C" w14:textId="31CD0149" w:rsidR="00CF47AA" w:rsidRPr="00FF1D15" w:rsidRDefault="00CF47AA" w:rsidP="00CF47AA">
            <w:pPr>
              <w:shd w:val="clear" w:color="auto" w:fill="FFFFFF" w:themeFill="background1"/>
              <w:ind w:left="-57" w:right="-57"/>
              <w:rPr>
                <w:lang w:val="ro-RO"/>
              </w:rPr>
            </w:pPr>
            <w:r w:rsidRPr="00FF1D15">
              <w:rPr>
                <w:lang w:val="ro-RO"/>
              </w:rPr>
              <w:t>Sistemul electronic de supraveghere.</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00445" w14:textId="71185231" w:rsidR="00CF47AA" w:rsidRPr="00FF1D15" w:rsidRDefault="00CF47AA" w:rsidP="00CF47AA">
            <w:pPr>
              <w:shd w:val="clear" w:color="auto" w:fill="FFFFFF" w:themeFill="background1"/>
              <w:jc w:val="center"/>
              <w:rPr>
                <w:lang w:val="ro-RO"/>
              </w:rPr>
            </w:pPr>
            <w:r w:rsidRPr="00FF1D15">
              <w:rPr>
                <w:lang w:val="ro-RO"/>
              </w:rPr>
              <w:t>-</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0A369" w14:textId="654E703E" w:rsidR="00CF47AA" w:rsidRPr="00FF1D15" w:rsidRDefault="00CF47AA" w:rsidP="00CF47AA">
            <w:pPr>
              <w:shd w:val="clear" w:color="auto" w:fill="FFFFFF" w:themeFill="background1"/>
              <w:jc w:val="center"/>
              <w:rPr>
                <w:lang w:val="ro-RO"/>
              </w:rPr>
            </w:pPr>
            <w:r w:rsidRPr="00FF1D15">
              <w:rPr>
                <w:lang w:val="ro-RO"/>
              </w:rPr>
              <w:t>14</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6759AC8A" w14:textId="43053471" w:rsidR="00CF47AA" w:rsidRPr="00FF1D15" w:rsidRDefault="00CF47AA" w:rsidP="00CF47AA">
            <w:pPr>
              <w:shd w:val="clear" w:color="auto" w:fill="FFFFFF" w:themeFill="background1"/>
              <w:jc w:val="center"/>
              <w:rPr>
                <w:lang w:val="ro-RO"/>
              </w:rPr>
            </w:pPr>
            <w:r w:rsidRPr="00FF1D15">
              <w:rPr>
                <w:lang w:val="ro-RO"/>
              </w:rPr>
              <w:t>-</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763D0937" w14:textId="24BFC644" w:rsidR="00CF47AA" w:rsidRPr="00FF1D15" w:rsidRDefault="00CF47AA" w:rsidP="00CF47AA">
            <w:pPr>
              <w:shd w:val="clear" w:color="auto" w:fill="FFFFFF" w:themeFill="background1"/>
              <w:jc w:val="center"/>
              <w:rPr>
                <w:lang w:val="ro-RO"/>
              </w:rPr>
            </w:pPr>
            <w:r w:rsidRPr="00FF1D15">
              <w:rPr>
                <w:lang w:val="ro-RO"/>
              </w:rPr>
              <w:t>14</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1E977014" w14:textId="06D3E8A6" w:rsidR="00CF47AA" w:rsidRPr="00FF1D15" w:rsidRDefault="00CF47AA" w:rsidP="00CF47AA">
            <w:pPr>
              <w:shd w:val="clear" w:color="auto" w:fill="FFFFFF" w:themeFill="background1"/>
              <w:jc w:val="center"/>
              <w:rPr>
                <w:lang w:val="ro-RO"/>
              </w:rPr>
            </w:pPr>
            <w:r w:rsidRPr="00FF1D15">
              <w:rPr>
                <w:lang w:val="ro-RO"/>
              </w:rPr>
              <w:t>10</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32B374BA" w14:textId="70862DC2" w:rsidR="00CF47AA" w:rsidRPr="00FF1D15" w:rsidRDefault="00CF47AA" w:rsidP="00CF47AA">
            <w:pPr>
              <w:shd w:val="clear" w:color="auto" w:fill="FFFFFF" w:themeFill="background1"/>
              <w:jc w:val="center"/>
              <w:rPr>
                <w:lang w:val="ro-RO"/>
              </w:rPr>
            </w:pPr>
            <w:r w:rsidRPr="00FF1D15">
              <w:rPr>
                <w:lang w:val="ro-RO"/>
              </w:rPr>
              <w:t>24</w:t>
            </w:r>
          </w:p>
        </w:tc>
      </w:tr>
      <w:tr w:rsidR="00CF47AA" w:rsidRPr="00FF1D15" w14:paraId="0ED6472B" w14:textId="77777777" w:rsidTr="007909C2">
        <w:trPr>
          <w:trHeight w:val="9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EB4A7" w14:textId="77777777" w:rsidR="00CF47AA" w:rsidRPr="00FF1D15" w:rsidRDefault="00CF47AA" w:rsidP="00CF47AA">
            <w:pPr>
              <w:numPr>
                <w:ilvl w:val="0"/>
                <w:numId w:val="16"/>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851A2B" w14:textId="7FA83BA7" w:rsidR="00CF47AA" w:rsidRPr="00FF1D15" w:rsidRDefault="00CF47AA" w:rsidP="00CF47AA">
            <w:pPr>
              <w:shd w:val="clear" w:color="auto" w:fill="FFFFFF" w:themeFill="background1"/>
              <w:ind w:left="-57" w:right="-57"/>
              <w:rPr>
                <w:lang w:val="en-US"/>
              </w:rPr>
            </w:pPr>
            <w:proofErr w:type="spellStart"/>
            <w:r w:rsidRPr="00FF1D15">
              <w:rPr>
                <w:lang w:val="en-US"/>
              </w:rPr>
              <w:t>Gestionarea</w:t>
            </w:r>
            <w:proofErr w:type="spellEnd"/>
            <w:r w:rsidRPr="00FF1D15">
              <w:rPr>
                <w:lang w:val="en-US"/>
              </w:rPr>
              <w:t xml:space="preserve"> </w:t>
            </w:r>
            <w:proofErr w:type="spellStart"/>
            <w:r w:rsidRPr="00FF1D15">
              <w:rPr>
                <w:lang w:val="en-US"/>
              </w:rPr>
              <w:t>sistemului</w:t>
            </w:r>
            <w:proofErr w:type="spellEnd"/>
            <w:r w:rsidRPr="00FF1D15">
              <w:rPr>
                <w:lang w:val="en-US"/>
              </w:rPr>
              <w:t xml:space="preserve"> electronic.</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9E9F8" w14:textId="3374468C" w:rsidR="00CF47AA" w:rsidRPr="00FF1D15" w:rsidRDefault="00CF47AA" w:rsidP="00CF47AA">
            <w:pPr>
              <w:shd w:val="clear" w:color="auto" w:fill="FFFFFF" w:themeFill="background1"/>
              <w:jc w:val="center"/>
              <w:rPr>
                <w:lang w:val="ro-RO"/>
              </w:rPr>
            </w:pPr>
            <w:r w:rsidRPr="00FF1D15">
              <w:rPr>
                <w:lang w:val="ro-RO"/>
              </w:rPr>
              <w:t>-</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A19CCC" w14:textId="6FF76BD5" w:rsidR="00CF47AA" w:rsidRPr="00FF1D15" w:rsidRDefault="00CF47AA" w:rsidP="00CF47AA">
            <w:pPr>
              <w:shd w:val="clear" w:color="auto" w:fill="FFFFFF" w:themeFill="background1"/>
              <w:jc w:val="center"/>
              <w:rPr>
                <w:lang w:val="ro-RO"/>
              </w:rPr>
            </w:pPr>
            <w:r w:rsidRPr="00FF1D15">
              <w:rPr>
                <w:lang w:val="ro-RO"/>
              </w:rPr>
              <w:t>8</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1608FF73" w14:textId="0A990A56" w:rsidR="00CF47AA" w:rsidRPr="00FF1D15" w:rsidRDefault="00CF47AA" w:rsidP="00CF47AA">
            <w:pPr>
              <w:shd w:val="clear" w:color="auto" w:fill="FFFFFF" w:themeFill="background1"/>
              <w:jc w:val="center"/>
              <w:rPr>
                <w:lang w:val="ro-RO"/>
              </w:rPr>
            </w:pPr>
            <w:r w:rsidRPr="00FF1D15">
              <w:rPr>
                <w:lang w:val="ro-RO"/>
              </w:rPr>
              <w:t>4</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723CA13C" w14:textId="025D095F" w:rsidR="00CF47AA" w:rsidRPr="00FF1D15" w:rsidRDefault="00CF47AA" w:rsidP="00CF47AA">
            <w:pPr>
              <w:shd w:val="clear" w:color="auto" w:fill="FFFFFF" w:themeFill="background1"/>
              <w:jc w:val="center"/>
              <w:rPr>
                <w:lang w:val="ro-RO"/>
              </w:rPr>
            </w:pPr>
            <w:r w:rsidRPr="00FF1D15">
              <w:rPr>
                <w:lang w:val="ro-RO"/>
              </w:rPr>
              <w:t>12</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1B027F6C" w14:textId="3253B01C" w:rsidR="00CF47AA" w:rsidRPr="00FF1D15" w:rsidRDefault="00CF47AA" w:rsidP="00CF47AA">
            <w:pPr>
              <w:shd w:val="clear" w:color="auto" w:fill="FFFFFF" w:themeFill="background1"/>
              <w:jc w:val="center"/>
              <w:rPr>
                <w:lang w:val="ro-RO"/>
              </w:rPr>
            </w:pPr>
            <w:r w:rsidRPr="00FF1D15">
              <w:rPr>
                <w:lang w:val="ro-RO"/>
              </w:rPr>
              <w:t>15</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49DF1931" w14:textId="154429E9" w:rsidR="00CF47AA" w:rsidRPr="00FF1D15" w:rsidRDefault="00CF47AA" w:rsidP="00CF47AA">
            <w:pPr>
              <w:shd w:val="clear" w:color="auto" w:fill="FFFFFF" w:themeFill="background1"/>
              <w:jc w:val="center"/>
              <w:rPr>
                <w:lang w:val="ro-RO"/>
              </w:rPr>
            </w:pPr>
            <w:r w:rsidRPr="00FF1D15">
              <w:rPr>
                <w:lang w:val="ro-RO"/>
              </w:rPr>
              <w:t>27</w:t>
            </w:r>
          </w:p>
        </w:tc>
      </w:tr>
      <w:tr w:rsidR="00CF47AA" w:rsidRPr="00FF1D15" w14:paraId="29A08A28" w14:textId="77777777" w:rsidTr="007909C2">
        <w:trPr>
          <w:trHeight w:val="9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4FD4A" w14:textId="77777777" w:rsidR="00CF47AA" w:rsidRPr="00FF1D15" w:rsidRDefault="00CF47AA" w:rsidP="00CF47AA">
            <w:pPr>
              <w:numPr>
                <w:ilvl w:val="0"/>
                <w:numId w:val="16"/>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25B4DC" w14:textId="791BB3CD" w:rsidR="00CF47AA" w:rsidRPr="00FF1D15" w:rsidRDefault="00CF47AA" w:rsidP="00CF47AA">
            <w:pPr>
              <w:shd w:val="clear" w:color="auto" w:fill="FFFFFF" w:themeFill="background1"/>
              <w:ind w:left="-57" w:right="-57"/>
              <w:rPr>
                <w:lang w:val="en-US"/>
              </w:rPr>
            </w:pPr>
            <w:r w:rsidRPr="00FF1D15">
              <w:rPr>
                <w:lang w:val="ro-MD"/>
              </w:rPr>
              <w:t>Evaluarea sistemelor electronice.</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981F82" w14:textId="2A4D1A68" w:rsidR="00CF47AA" w:rsidRPr="00FF1D15" w:rsidRDefault="00CF47AA" w:rsidP="00CF47AA">
            <w:pPr>
              <w:shd w:val="clear" w:color="auto" w:fill="FFFFFF" w:themeFill="background1"/>
              <w:jc w:val="center"/>
              <w:rPr>
                <w:lang w:val="ro-RO"/>
              </w:rPr>
            </w:pPr>
            <w:r w:rsidRPr="00FF1D15">
              <w:rPr>
                <w:lang w:val="ro-RO"/>
              </w:rPr>
              <w:t>-</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D91ED" w14:textId="345B31B2" w:rsidR="00CF47AA" w:rsidRPr="00FF1D15" w:rsidRDefault="00CF47AA" w:rsidP="00CF47AA">
            <w:pPr>
              <w:shd w:val="clear" w:color="auto" w:fill="FFFFFF" w:themeFill="background1"/>
              <w:jc w:val="center"/>
              <w:rPr>
                <w:lang w:val="ro-RO"/>
              </w:rPr>
            </w:pPr>
            <w:r w:rsidRPr="00FF1D15">
              <w:rPr>
                <w:lang w:val="ro-RO"/>
              </w:rPr>
              <w:t>8</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24D3E074" w14:textId="5237E3C7" w:rsidR="00CF47AA" w:rsidRPr="00FF1D15" w:rsidRDefault="00CF47AA" w:rsidP="00CF47AA">
            <w:pPr>
              <w:shd w:val="clear" w:color="auto" w:fill="FFFFFF" w:themeFill="background1"/>
              <w:jc w:val="center"/>
              <w:rPr>
                <w:lang w:val="ro-RO"/>
              </w:rPr>
            </w:pPr>
            <w:r w:rsidRPr="00FF1D15">
              <w:rPr>
                <w:lang w:val="ro-RO"/>
              </w:rPr>
              <w:t>-</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6F56942F" w14:textId="7F3EC23E" w:rsidR="00CF47AA" w:rsidRPr="00FF1D15" w:rsidRDefault="00CF47AA" w:rsidP="00CF47AA">
            <w:pPr>
              <w:shd w:val="clear" w:color="auto" w:fill="FFFFFF" w:themeFill="background1"/>
              <w:jc w:val="center"/>
              <w:rPr>
                <w:lang w:val="ro-RO"/>
              </w:rPr>
            </w:pPr>
            <w:r w:rsidRPr="00FF1D15">
              <w:rPr>
                <w:lang w:val="ro-RO"/>
              </w:rPr>
              <w:t>8</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677FCB4E" w14:textId="396B0B99" w:rsidR="00CF47AA" w:rsidRPr="00FF1D15" w:rsidRDefault="00CF47AA" w:rsidP="00CF47AA">
            <w:pPr>
              <w:shd w:val="clear" w:color="auto" w:fill="FFFFFF" w:themeFill="background1"/>
              <w:jc w:val="center"/>
              <w:rPr>
                <w:lang w:val="ro-RO"/>
              </w:rPr>
            </w:pPr>
            <w:r w:rsidRPr="00FF1D15">
              <w:rPr>
                <w:lang w:val="ro-RO"/>
              </w:rPr>
              <w:t>10</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2CA74F78" w14:textId="17A0111C" w:rsidR="00CF47AA" w:rsidRPr="00FF1D15" w:rsidRDefault="00CF47AA" w:rsidP="00CF47AA">
            <w:pPr>
              <w:shd w:val="clear" w:color="auto" w:fill="FFFFFF" w:themeFill="background1"/>
              <w:jc w:val="center"/>
              <w:rPr>
                <w:lang w:val="ro-RO"/>
              </w:rPr>
            </w:pPr>
            <w:r w:rsidRPr="00FF1D15">
              <w:rPr>
                <w:lang w:val="ro-RO"/>
              </w:rPr>
              <w:t>18</w:t>
            </w:r>
          </w:p>
        </w:tc>
      </w:tr>
      <w:tr w:rsidR="00CF47AA" w:rsidRPr="00FF1D15" w14:paraId="7879101B" w14:textId="77777777" w:rsidTr="007909C2">
        <w:trPr>
          <w:trHeight w:val="9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C1A9F4" w14:textId="77777777" w:rsidR="00CF47AA" w:rsidRPr="00FF1D15" w:rsidRDefault="00CF47AA" w:rsidP="00CF47AA">
            <w:pPr>
              <w:numPr>
                <w:ilvl w:val="0"/>
                <w:numId w:val="16"/>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1C90A" w14:textId="3CAD29D9" w:rsidR="00CF47AA" w:rsidRPr="00FF1D15" w:rsidRDefault="00CF47AA" w:rsidP="00CF47AA">
            <w:pPr>
              <w:shd w:val="clear" w:color="auto" w:fill="FFFFFF" w:themeFill="background1"/>
              <w:ind w:left="-57" w:right="-57"/>
              <w:rPr>
                <w:lang w:val="en-US"/>
              </w:rPr>
            </w:pPr>
            <w:proofErr w:type="spellStart"/>
            <w:r w:rsidRPr="00FF1D15">
              <w:rPr>
                <w:lang w:val="en-US"/>
              </w:rPr>
              <w:t>Rapoartele</w:t>
            </w:r>
            <w:proofErr w:type="spellEnd"/>
            <w:r w:rsidRPr="00FF1D15">
              <w:rPr>
                <w:lang w:val="en-US"/>
              </w:rPr>
              <w:t xml:space="preserve"> </w:t>
            </w:r>
            <w:proofErr w:type="spellStart"/>
            <w:r w:rsidRPr="00FF1D15">
              <w:rPr>
                <w:lang w:val="en-US"/>
              </w:rPr>
              <w:t>statistice</w:t>
            </w:r>
            <w:proofErr w:type="spellEnd"/>
            <w:r w:rsidRPr="00FF1D15">
              <w:rPr>
                <w:lang w:val="en-US"/>
              </w:rPr>
              <w:t xml:space="preserve"> şi </w:t>
            </w:r>
            <w:proofErr w:type="spellStart"/>
            <w:r w:rsidRPr="00FF1D15">
              <w:rPr>
                <w:lang w:val="en-US"/>
              </w:rPr>
              <w:t>dările</w:t>
            </w:r>
            <w:proofErr w:type="spellEnd"/>
            <w:r w:rsidRPr="00FF1D15">
              <w:rPr>
                <w:lang w:val="en-US"/>
              </w:rPr>
              <w:t xml:space="preserve"> de </w:t>
            </w:r>
            <w:proofErr w:type="spellStart"/>
            <w:r w:rsidRPr="00FF1D15">
              <w:rPr>
                <w:lang w:val="en-US"/>
              </w:rPr>
              <w:t>seamă</w:t>
            </w:r>
            <w:proofErr w:type="spellEnd"/>
            <w:r w:rsidRPr="00FF1D15">
              <w:rPr>
                <w:lang w:val="en-US"/>
              </w:rPr>
              <w:t xml:space="preserve"> </w:t>
            </w:r>
            <w:proofErr w:type="spellStart"/>
            <w:r w:rsidRPr="00FF1D15">
              <w:rPr>
                <w:lang w:val="en-US"/>
              </w:rPr>
              <w:t>în</w:t>
            </w:r>
            <w:proofErr w:type="spellEnd"/>
            <w:r w:rsidRPr="00FF1D15">
              <w:rPr>
                <w:lang w:val="en-US"/>
              </w:rPr>
              <w:t xml:space="preserve"> </w:t>
            </w:r>
            <w:proofErr w:type="spellStart"/>
            <w:r w:rsidRPr="00FF1D15">
              <w:rPr>
                <w:lang w:val="en-US"/>
              </w:rPr>
              <w:t>maladiile</w:t>
            </w:r>
            <w:proofErr w:type="spellEnd"/>
            <w:r w:rsidRPr="00FF1D15">
              <w:rPr>
                <w:lang w:val="en-US"/>
              </w:rPr>
              <w:t xml:space="preserve"> </w:t>
            </w:r>
            <w:proofErr w:type="spellStart"/>
            <w:r w:rsidRPr="00FF1D15">
              <w:rPr>
                <w:lang w:val="en-US"/>
              </w:rPr>
              <w:t>transmisibile</w:t>
            </w:r>
            <w:proofErr w:type="spellEnd"/>
            <w:r w:rsidRPr="00FF1D15">
              <w:rPr>
                <w:lang w:val="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AA3E7B" w14:textId="59702843" w:rsidR="00CF47AA" w:rsidRPr="00FF1D15" w:rsidRDefault="00CF47AA" w:rsidP="00CF47AA">
            <w:pPr>
              <w:shd w:val="clear" w:color="auto" w:fill="FFFFFF" w:themeFill="background1"/>
              <w:jc w:val="center"/>
              <w:rPr>
                <w:lang w:val="ro-RO"/>
              </w:rPr>
            </w:pPr>
            <w:r w:rsidRPr="00FF1D15">
              <w:rPr>
                <w:lang w:val="ro-RO"/>
              </w:rPr>
              <w:t>2</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2BB0D9" w14:textId="37F36573" w:rsidR="00CF47AA" w:rsidRPr="00FF1D15" w:rsidRDefault="00CF47AA" w:rsidP="00CF47AA">
            <w:pPr>
              <w:shd w:val="clear" w:color="auto" w:fill="FFFFFF" w:themeFill="background1"/>
              <w:jc w:val="center"/>
              <w:rPr>
                <w:lang w:val="ro-RO"/>
              </w:rPr>
            </w:pPr>
            <w:r w:rsidRPr="00FF1D15">
              <w:rPr>
                <w:lang w:val="ro-RO"/>
              </w:rPr>
              <w:t>16</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072C6F92" w14:textId="68459CC6" w:rsidR="00CF47AA" w:rsidRPr="00FF1D15" w:rsidRDefault="00CF47AA" w:rsidP="00CF47AA">
            <w:pPr>
              <w:shd w:val="clear" w:color="auto" w:fill="FFFFFF" w:themeFill="background1"/>
              <w:jc w:val="center"/>
              <w:rPr>
                <w:lang w:val="ro-RO"/>
              </w:rPr>
            </w:pPr>
            <w:r w:rsidRPr="00FF1D15">
              <w:rPr>
                <w:lang w:val="ro-RO"/>
              </w:rPr>
              <w:t>2</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4EC0D562" w14:textId="72C9063B" w:rsidR="00CF47AA" w:rsidRPr="00FF1D15" w:rsidRDefault="00CF47AA" w:rsidP="00CF47AA">
            <w:pPr>
              <w:shd w:val="clear" w:color="auto" w:fill="FFFFFF" w:themeFill="background1"/>
              <w:jc w:val="center"/>
              <w:rPr>
                <w:lang w:val="ro-RO"/>
              </w:rPr>
            </w:pPr>
            <w:r w:rsidRPr="00FF1D15">
              <w:rPr>
                <w:lang w:val="ro-RO"/>
              </w:rPr>
              <w:t>20</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56C6E3EC" w14:textId="33A3CB91" w:rsidR="00CF47AA" w:rsidRPr="00FF1D15" w:rsidRDefault="00CF47AA" w:rsidP="00CF47AA">
            <w:pPr>
              <w:shd w:val="clear" w:color="auto" w:fill="FFFFFF" w:themeFill="background1"/>
              <w:jc w:val="center"/>
              <w:rPr>
                <w:lang w:val="ro-RO"/>
              </w:rPr>
            </w:pPr>
            <w:r w:rsidRPr="00FF1D15">
              <w:rPr>
                <w:lang w:val="ro-RO"/>
              </w:rPr>
              <w:t>14</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2722ADFA" w14:textId="035BC093" w:rsidR="00CF47AA" w:rsidRPr="00FF1D15" w:rsidRDefault="00CF47AA" w:rsidP="00CF47AA">
            <w:pPr>
              <w:shd w:val="clear" w:color="auto" w:fill="FFFFFF" w:themeFill="background1"/>
              <w:jc w:val="center"/>
              <w:rPr>
                <w:lang w:val="ro-RO"/>
              </w:rPr>
            </w:pPr>
            <w:r w:rsidRPr="00FF1D15">
              <w:rPr>
                <w:lang w:val="ro-RO"/>
              </w:rPr>
              <w:t>34</w:t>
            </w:r>
          </w:p>
        </w:tc>
      </w:tr>
      <w:tr w:rsidR="00CF47AA" w:rsidRPr="00FF1D15" w14:paraId="53632C08"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9B52C" w14:textId="77777777" w:rsidR="00CF47AA" w:rsidRPr="00FF1D15" w:rsidRDefault="00CF47AA" w:rsidP="00CF47AA">
            <w:pPr>
              <w:numPr>
                <w:ilvl w:val="0"/>
                <w:numId w:val="16"/>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84C01" w14:textId="70DE7261" w:rsidR="00CF47AA" w:rsidRPr="00FF1D15" w:rsidRDefault="00CF47AA" w:rsidP="00CF47AA">
            <w:pPr>
              <w:shd w:val="clear" w:color="auto" w:fill="FFFFFF" w:themeFill="background1"/>
              <w:ind w:right="-57"/>
              <w:rPr>
                <w:lang w:val="ro-RO"/>
              </w:rPr>
            </w:pPr>
            <w:r w:rsidRPr="00FF1D15">
              <w:rPr>
                <w:lang w:val="ro-RO"/>
              </w:rPr>
              <w:t>Noile tehnologii de comunicare.</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86EF2" w14:textId="3B719B18" w:rsidR="00CF47AA" w:rsidRPr="00FF1D15" w:rsidRDefault="00CF47AA" w:rsidP="00CF47AA">
            <w:pPr>
              <w:shd w:val="clear" w:color="auto" w:fill="FFFFFF" w:themeFill="background1"/>
              <w:jc w:val="center"/>
              <w:rPr>
                <w:lang w:val="ro-RO"/>
              </w:rPr>
            </w:pPr>
            <w:r w:rsidRPr="00FF1D15">
              <w:rPr>
                <w:lang w:val="ro-RO"/>
              </w:rPr>
              <w:t>2</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516AD" w14:textId="136F8831" w:rsidR="00CF47AA" w:rsidRPr="00FF1D15" w:rsidRDefault="00CF47AA" w:rsidP="00CF47AA">
            <w:pPr>
              <w:shd w:val="clear" w:color="auto" w:fill="FFFFFF" w:themeFill="background1"/>
              <w:jc w:val="center"/>
              <w:rPr>
                <w:lang w:val="ro-RO"/>
              </w:rPr>
            </w:pPr>
            <w:r w:rsidRPr="00FF1D15">
              <w:rPr>
                <w:lang w:val="ro-RO"/>
              </w:rPr>
              <w:t>6</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6253BFBD" w14:textId="7D123B6D" w:rsidR="00CF47AA" w:rsidRPr="00FF1D15" w:rsidRDefault="00CF47AA" w:rsidP="00CF47AA">
            <w:pPr>
              <w:shd w:val="clear" w:color="auto" w:fill="FFFFFF" w:themeFill="background1"/>
              <w:jc w:val="center"/>
              <w:rPr>
                <w:lang w:val="ro-RO"/>
              </w:rPr>
            </w:pPr>
            <w:r w:rsidRPr="00FF1D15">
              <w:rPr>
                <w:lang w:val="ro-RO"/>
              </w:rPr>
              <w:t>-</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41EFAE25" w14:textId="7E0E75AE" w:rsidR="00CF47AA" w:rsidRPr="00FF1D15" w:rsidRDefault="00CF47AA" w:rsidP="00CF47AA">
            <w:pPr>
              <w:shd w:val="clear" w:color="auto" w:fill="FFFFFF" w:themeFill="background1"/>
              <w:jc w:val="center"/>
              <w:rPr>
                <w:lang w:val="ro-RO"/>
              </w:rPr>
            </w:pPr>
            <w:r w:rsidRPr="00FF1D15">
              <w:rPr>
                <w:lang w:val="ro-RO"/>
              </w:rPr>
              <w:t>8</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22F89E48" w14:textId="365152E1" w:rsidR="00CF47AA" w:rsidRPr="00FF1D15" w:rsidRDefault="00CF47AA" w:rsidP="00CF47AA">
            <w:pPr>
              <w:shd w:val="clear" w:color="auto" w:fill="FFFFFF" w:themeFill="background1"/>
              <w:jc w:val="center"/>
              <w:rPr>
                <w:lang w:val="ro-RO"/>
              </w:rPr>
            </w:pPr>
            <w:r w:rsidRPr="00FF1D15">
              <w:rPr>
                <w:lang w:val="ro-RO"/>
              </w:rPr>
              <w:t>8</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36DCE5A8" w14:textId="3F92C9FC" w:rsidR="00CF47AA" w:rsidRPr="00FF1D15" w:rsidRDefault="00CF47AA" w:rsidP="00CF47AA">
            <w:pPr>
              <w:shd w:val="clear" w:color="auto" w:fill="FFFFFF" w:themeFill="background1"/>
              <w:jc w:val="center"/>
              <w:rPr>
                <w:lang w:val="ro-RO"/>
              </w:rPr>
            </w:pPr>
            <w:r w:rsidRPr="00FF1D15">
              <w:rPr>
                <w:lang w:val="ro-RO"/>
              </w:rPr>
              <w:t>16</w:t>
            </w:r>
          </w:p>
        </w:tc>
      </w:tr>
      <w:tr w:rsidR="00CF47AA" w:rsidRPr="00FF1D15" w14:paraId="288AA8D2"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D0C1F" w14:textId="77777777" w:rsidR="00CF47AA" w:rsidRPr="00FF1D15" w:rsidRDefault="00CF47AA" w:rsidP="00CF47AA">
            <w:pPr>
              <w:shd w:val="clear" w:color="auto" w:fill="FFFFFF" w:themeFill="background1"/>
              <w:ind w:left="360"/>
              <w:rPr>
                <w:b/>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6B33E" w14:textId="77777777" w:rsidR="00CF47AA" w:rsidRPr="00FF1D15" w:rsidRDefault="00CF47AA" w:rsidP="00CF47AA">
            <w:pPr>
              <w:shd w:val="clear" w:color="auto" w:fill="FFFFFF" w:themeFill="background1"/>
              <w:ind w:left="-57" w:right="-57"/>
              <w:rPr>
                <w:b/>
                <w:lang w:val="ro-RO"/>
              </w:rPr>
            </w:pPr>
            <w:r w:rsidRPr="00FF1D15">
              <w:rPr>
                <w:b/>
                <w:lang w:val="ro-RO"/>
              </w:rPr>
              <w:t>Total ore modul</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770AEA" w14:textId="3EB0EA4D" w:rsidR="00CF47AA" w:rsidRPr="00FF1D15" w:rsidRDefault="00CF47AA" w:rsidP="00CF47AA">
            <w:pPr>
              <w:shd w:val="clear" w:color="auto" w:fill="FFFFFF" w:themeFill="background1"/>
              <w:jc w:val="center"/>
              <w:rPr>
                <w:b/>
                <w:lang w:val="ro-RO"/>
              </w:rPr>
            </w:pPr>
            <w:r w:rsidRPr="00FF1D15">
              <w:rPr>
                <w:b/>
                <w:lang w:val="ro-RO"/>
              </w:rPr>
              <w:t>6</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EAB874" w14:textId="7E77A1D1" w:rsidR="00CF47AA" w:rsidRPr="00FF1D15" w:rsidRDefault="00CF47AA" w:rsidP="00CF47AA">
            <w:pPr>
              <w:shd w:val="clear" w:color="auto" w:fill="FFFFFF" w:themeFill="background1"/>
              <w:jc w:val="center"/>
              <w:rPr>
                <w:b/>
                <w:lang w:val="ro-RO"/>
              </w:rPr>
            </w:pPr>
            <w:r w:rsidRPr="00FF1D15">
              <w:rPr>
                <w:b/>
                <w:lang w:val="ro-RO"/>
              </w:rPr>
              <w:t>52</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56B3274F" w14:textId="4944CC34" w:rsidR="00CF47AA" w:rsidRPr="00FF1D15" w:rsidRDefault="00CF47AA" w:rsidP="00CF47AA">
            <w:pPr>
              <w:shd w:val="clear" w:color="auto" w:fill="FFFFFF" w:themeFill="background1"/>
              <w:jc w:val="center"/>
              <w:rPr>
                <w:b/>
                <w:lang w:val="ro-RO"/>
              </w:rPr>
            </w:pPr>
            <w:r w:rsidRPr="00FF1D15">
              <w:rPr>
                <w:b/>
                <w:lang w:val="ro-RO"/>
              </w:rPr>
              <w:t>14</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31F7F47E" w14:textId="07A3777B" w:rsidR="00CF47AA" w:rsidRPr="00FF1D15" w:rsidRDefault="00CF47AA" w:rsidP="00CF47AA">
            <w:pPr>
              <w:shd w:val="clear" w:color="auto" w:fill="FFFFFF" w:themeFill="background1"/>
              <w:jc w:val="center"/>
              <w:rPr>
                <w:b/>
                <w:lang w:val="ro-RO"/>
              </w:rPr>
            </w:pPr>
            <w:r w:rsidRPr="00FF1D15">
              <w:rPr>
                <w:b/>
                <w:lang w:val="ro-RO"/>
              </w:rPr>
              <w:t>72</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106B43BE" w14:textId="0AF54754" w:rsidR="00CF47AA" w:rsidRPr="00FF1D15" w:rsidRDefault="00CF47AA" w:rsidP="00CF47AA">
            <w:pPr>
              <w:shd w:val="clear" w:color="auto" w:fill="FFFFFF" w:themeFill="background1"/>
              <w:jc w:val="center"/>
              <w:rPr>
                <w:b/>
                <w:lang w:val="ro-RO"/>
              </w:rPr>
            </w:pPr>
            <w:r w:rsidRPr="00FF1D15">
              <w:rPr>
                <w:b/>
                <w:lang w:val="ro-RO"/>
              </w:rPr>
              <w:t>72</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7E128BD0" w14:textId="5FB6493C" w:rsidR="00CF47AA" w:rsidRPr="00FF1D15" w:rsidRDefault="00CF47AA" w:rsidP="00CF47AA">
            <w:pPr>
              <w:shd w:val="clear" w:color="auto" w:fill="FFFFFF" w:themeFill="background1"/>
              <w:jc w:val="center"/>
              <w:rPr>
                <w:b/>
                <w:lang w:val="ro-RO"/>
              </w:rPr>
            </w:pPr>
            <w:r w:rsidRPr="00FF1D15">
              <w:rPr>
                <w:b/>
                <w:lang w:val="ro-RO"/>
              </w:rPr>
              <w:t>144</w:t>
            </w:r>
          </w:p>
        </w:tc>
      </w:tr>
      <w:tr w:rsidR="00CF47AA" w:rsidRPr="005A2452" w14:paraId="13DF737B" w14:textId="77777777" w:rsidTr="007909C2">
        <w:tc>
          <w:tcPr>
            <w:tcW w:w="9841" w:type="dxa"/>
            <w:gridSpan w:val="8"/>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6A7B364F" w14:textId="1389B1F4" w:rsidR="00CF47AA" w:rsidRPr="00FF1D15" w:rsidRDefault="00CF47AA" w:rsidP="00CF47AA">
            <w:pPr>
              <w:shd w:val="clear" w:color="auto" w:fill="FFFFFF" w:themeFill="background1"/>
              <w:spacing w:before="60" w:after="60"/>
              <w:rPr>
                <w:b/>
                <w:caps/>
                <w:szCs w:val="20"/>
                <w:lang w:val="en-US"/>
              </w:rPr>
            </w:pPr>
            <w:r w:rsidRPr="00FF1D15">
              <w:rPr>
                <w:b/>
                <w:lang w:val="ro-RO"/>
              </w:rPr>
              <w:t xml:space="preserve">Modul de specialitate: </w:t>
            </w:r>
            <w:r w:rsidRPr="00FF1D15">
              <w:rPr>
                <w:b/>
                <w:caps/>
                <w:szCs w:val="20"/>
                <w:lang w:val="en-US"/>
              </w:rPr>
              <w:t>Epidemiologia bolilor netransmisibile</w:t>
            </w:r>
          </w:p>
        </w:tc>
      </w:tr>
      <w:tr w:rsidR="00CF47AA" w:rsidRPr="00FF1D15" w14:paraId="29DE49C6"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7D5BAD" w14:textId="77777777" w:rsidR="00CF47AA" w:rsidRPr="00FF1D15" w:rsidRDefault="00CF47AA" w:rsidP="00CF47AA">
            <w:pPr>
              <w:numPr>
                <w:ilvl w:val="0"/>
                <w:numId w:val="17"/>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2E07A" w14:textId="06A8C3FB" w:rsidR="00CF47AA" w:rsidRPr="00FF1D15" w:rsidRDefault="00CF47AA" w:rsidP="00CF47AA">
            <w:pPr>
              <w:shd w:val="clear" w:color="auto" w:fill="FFFFFF" w:themeFill="background1"/>
              <w:ind w:left="-57" w:right="-57"/>
              <w:rPr>
                <w:bCs/>
                <w:lang w:val="ro-RO"/>
              </w:rPr>
            </w:pPr>
            <w:r w:rsidRPr="00FF1D15">
              <w:rPr>
                <w:bCs/>
                <w:lang w:val="pt-BR"/>
              </w:rPr>
              <w:t>Introducere în epidemiologia bolilor netransmisibile. Procesul epidemic în bolile netransmisibile.</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A7FFC" w14:textId="2F331B01" w:rsidR="00CF47AA" w:rsidRPr="00FF1D15" w:rsidRDefault="00CF47AA" w:rsidP="00CF47AA">
            <w:pPr>
              <w:shd w:val="clear" w:color="auto" w:fill="FFFFFF" w:themeFill="background1"/>
              <w:jc w:val="center"/>
              <w:rPr>
                <w:lang w:val="ro-RO"/>
              </w:rPr>
            </w:pPr>
            <w:r w:rsidRPr="00FF1D15">
              <w:rPr>
                <w:lang w:val="ro-RO"/>
              </w:rPr>
              <w:t>4</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6CD451" w14:textId="48BAD3A5" w:rsidR="00CF47AA" w:rsidRPr="00FF1D15" w:rsidRDefault="00CF47AA" w:rsidP="00CF47AA">
            <w:pPr>
              <w:shd w:val="clear" w:color="auto" w:fill="FFFFFF" w:themeFill="background1"/>
              <w:jc w:val="center"/>
              <w:rPr>
                <w:lang w:val="ro-RO"/>
              </w:rPr>
            </w:pPr>
            <w:r w:rsidRPr="00FF1D15">
              <w:rPr>
                <w:lang w:val="ro-RO"/>
              </w:rPr>
              <w:t>-</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341A053D" w14:textId="00DD7F0C" w:rsidR="00CF47AA" w:rsidRPr="00FF1D15" w:rsidRDefault="00CF47AA" w:rsidP="00CF47AA">
            <w:pPr>
              <w:shd w:val="clear" w:color="auto" w:fill="FFFFFF" w:themeFill="background1"/>
              <w:jc w:val="center"/>
              <w:rPr>
                <w:lang w:val="ro-RO"/>
              </w:rPr>
            </w:pPr>
            <w:r w:rsidRPr="00FF1D15">
              <w:rPr>
                <w:lang w:val="ro-RO"/>
              </w:rPr>
              <w:t>-</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6547B885" w14:textId="0D5E0D41" w:rsidR="00CF47AA" w:rsidRPr="00FF1D15" w:rsidRDefault="00CF47AA" w:rsidP="00CF47AA">
            <w:pPr>
              <w:shd w:val="clear" w:color="auto" w:fill="FFFFFF" w:themeFill="background1"/>
              <w:jc w:val="center"/>
              <w:rPr>
                <w:lang w:val="ro-RO"/>
              </w:rPr>
            </w:pPr>
            <w:r w:rsidRPr="00FF1D15">
              <w:rPr>
                <w:lang w:val="ro-RO"/>
              </w:rPr>
              <w:t>4</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0B7EAB79" w14:textId="6C2F24B1" w:rsidR="00CF47AA" w:rsidRPr="00FF1D15" w:rsidRDefault="00CF47AA" w:rsidP="00CF47AA">
            <w:pPr>
              <w:shd w:val="clear" w:color="auto" w:fill="FFFFFF" w:themeFill="background1"/>
              <w:jc w:val="center"/>
              <w:rPr>
                <w:lang w:val="ro-RO"/>
              </w:rPr>
            </w:pPr>
            <w:r w:rsidRPr="00FF1D15">
              <w:rPr>
                <w:lang w:val="ro-RO"/>
              </w:rPr>
              <w:t>8</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1584FCAE" w14:textId="679F8F56" w:rsidR="00CF47AA" w:rsidRPr="00FF1D15" w:rsidRDefault="00CF47AA" w:rsidP="00CF47AA">
            <w:pPr>
              <w:shd w:val="clear" w:color="auto" w:fill="FFFFFF" w:themeFill="background1"/>
              <w:jc w:val="center"/>
              <w:rPr>
                <w:lang w:val="ro-RO"/>
              </w:rPr>
            </w:pPr>
            <w:r w:rsidRPr="00FF1D15">
              <w:rPr>
                <w:lang w:val="ro-RO"/>
              </w:rPr>
              <w:t>12</w:t>
            </w:r>
          </w:p>
        </w:tc>
      </w:tr>
      <w:tr w:rsidR="00CF47AA" w:rsidRPr="00FF1D15" w14:paraId="65B13130" w14:textId="77777777" w:rsidTr="007909C2">
        <w:trPr>
          <w:trHeight w:val="9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C0068" w14:textId="77777777" w:rsidR="00CF47AA" w:rsidRPr="00FF1D15" w:rsidRDefault="00CF47AA" w:rsidP="00CF47AA">
            <w:pPr>
              <w:numPr>
                <w:ilvl w:val="0"/>
                <w:numId w:val="17"/>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887A68" w14:textId="3FAC67E4" w:rsidR="00CF47AA" w:rsidRPr="00FF1D15" w:rsidRDefault="00CF47AA" w:rsidP="00CF47AA">
            <w:pPr>
              <w:shd w:val="clear" w:color="auto" w:fill="FFFFFF" w:themeFill="background1"/>
              <w:ind w:right="-57"/>
              <w:rPr>
                <w:lang w:val="ro-RO"/>
              </w:rPr>
            </w:pPr>
            <w:r w:rsidRPr="00FF1D15">
              <w:rPr>
                <w:lang w:val="ro-RO"/>
              </w:rPr>
              <w:t>Organizarea supravegherii epidemiologice şi controlul maladiilor netransmisibile.</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CCE5CF" w14:textId="237F3732" w:rsidR="00CF47AA" w:rsidRPr="00FF1D15" w:rsidRDefault="00CF47AA" w:rsidP="00CF47AA">
            <w:pPr>
              <w:shd w:val="clear" w:color="auto" w:fill="FFFFFF" w:themeFill="background1"/>
              <w:jc w:val="center"/>
              <w:rPr>
                <w:lang w:val="ro-RO"/>
              </w:rPr>
            </w:pPr>
            <w:r w:rsidRPr="00FF1D15">
              <w:rPr>
                <w:lang w:val="ro-RO"/>
              </w:rPr>
              <w:t>2</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99241E" w14:textId="446C5F2E" w:rsidR="00CF47AA" w:rsidRPr="00FF1D15" w:rsidRDefault="00CF47AA" w:rsidP="00CF47AA">
            <w:pPr>
              <w:shd w:val="clear" w:color="auto" w:fill="FFFFFF" w:themeFill="background1"/>
              <w:jc w:val="center"/>
              <w:rPr>
                <w:lang w:val="ro-RO"/>
              </w:rPr>
            </w:pPr>
            <w:r w:rsidRPr="00FF1D15">
              <w:rPr>
                <w:lang w:val="ro-RO"/>
              </w:rPr>
              <w:t>-</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350B7EA5" w14:textId="7D483E0B" w:rsidR="00CF47AA" w:rsidRPr="00FF1D15" w:rsidRDefault="00CF47AA" w:rsidP="00CF47AA">
            <w:pPr>
              <w:shd w:val="clear" w:color="auto" w:fill="FFFFFF" w:themeFill="background1"/>
              <w:jc w:val="center"/>
              <w:rPr>
                <w:lang w:val="ro-RO"/>
              </w:rPr>
            </w:pPr>
            <w:r w:rsidRPr="00FF1D15">
              <w:rPr>
                <w:lang w:val="ro-RO"/>
              </w:rPr>
              <w:t>2</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1506616D" w14:textId="127AE76A" w:rsidR="00CF47AA" w:rsidRPr="00FF1D15" w:rsidRDefault="00CF47AA" w:rsidP="00CF47AA">
            <w:pPr>
              <w:shd w:val="clear" w:color="auto" w:fill="FFFFFF" w:themeFill="background1"/>
              <w:jc w:val="center"/>
              <w:rPr>
                <w:lang w:val="ro-RO"/>
              </w:rPr>
            </w:pPr>
            <w:r w:rsidRPr="00FF1D15">
              <w:rPr>
                <w:lang w:val="ro-RO"/>
              </w:rPr>
              <w:t>4</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30D45223" w14:textId="100C869B" w:rsidR="00CF47AA" w:rsidRPr="00FF1D15" w:rsidRDefault="00CF47AA" w:rsidP="00CF47AA">
            <w:pPr>
              <w:shd w:val="clear" w:color="auto" w:fill="FFFFFF" w:themeFill="background1"/>
              <w:jc w:val="center"/>
              <w:rPr>
                <w:lang w:val="ro-RO"/>
              </w:rPr>
            </w:pPr>
            <w:r w:rsidRPr="00FF1D15">
              <w:rPr>
                <w:lang w:val="ro-RO"/>
              </w:rPr>
              <w:t>10</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5C5FE3C0" w14:textId="4B94AB85" w:rsidR="00CF47AA" w:rsidRPr="00FF1D15" w:rsidRDefault="00CF47AA" w:rsidP="00CF47AA">
            <w:pPr>
              <w:shd w:val="clear" w:color="auto" w:fill="FFFFFF" w:themeFill="background1"/>
              <w:jc w:val="center"/>
              <w:rPr>
                <w:lang w:val="ro-RO"/>
              </w:rPr>
            </w:pPr>
            <w:r w:rsidRPr="00FF1D15">
              <w:rPr>
                <w:lang w:val="ro-RO"/>
              </w:rPr>
              <w:t>14</w:t>
            </w:r>
          </w:p>
        </w:tc>
      </w:tr>
      <w:tr w:rsidR="00CF47AA" w:rsidRPr="00FF1D15" w14:paraId="645E07E1" w14:textId="77777777" w:rsidTr="007909C2">
        <w:trPr>
          <w:trHeight w:val="9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F73FC1" w14:textId="77777777" w:rsidR="00CF47AA" w:rsidRPr="00FF1D15" w:rsidRDefault="00CF47AA" w:rsidP="00CF47AA">
            <w:pPr>
              <w:numPr>
                <w:ilvl w:val="0"/>
                <w:numId w:val="17"/>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55A0B5" w14:textId="62E62C20" w:rsidR="00CF47AA" w:rsidRPr="00FF1D15" w:rsidRDefault="00CF47AA" w:rsidP="00CF47AA">
            <w:pPr>
              <w:shd w:val="clear" w:color="auto" w:fill="FFFFFF" w:themeFill="background1"/>
              <w:ind w:left="-57" w:right="-57"/>
              <w:rPr>
                <w:lang w:val="ro-RO"/>
              </w:rPr>
            </w:pPr>
            <w:r w:rsidRPr="00FF1D15">
              <w:rPr>
                <w:lang w:val="ro-RO"/>
              </w:rPr>
              <w:t>Supravegherea epidemiologică în bolile cardiovasculare</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3388A" w14:textId="02401FBC" w:rsidR="00CF47AA" w:rsidRPr="00FF1D15" w:rsidRDefault="00CF47AA" w:rsidP="00CF47AA">
            <w:pPr>
              <w:shd w:val="clear" w:color="auto" w:fill="FFFFFF" w:themeFill="background1"/>
              <w:jc w:val="center"/>
              <w:rPr>
                <w:lang w:val="ro-RO"/>
              </w:rPr>
            </w:pPr>
            <w:r w:rsidRPr="00FF1D15">
              <w:rPr>
                <w:lang w:val="ro-RO"/>
              </w:rPr>
              <w:t>2</w:t>
            </w:r>
          </w:p>
        </w:tc>
        <w:tc>
          <w:tcPr>
            <w:tcW w:w="773" w:type="dxa"/>
            <w:tcBorders>
              <w:top w:val="single" w:sz="4" w:space="0" w:color="auto"/>
              <w:left w:val="single" w:sz="8" w:space="0" w:color="auto"/>
              <w:bottom w:val="single" w:sz="4" w:space="0" w:color="auto"/>
              <w:right w:val="single" w:sz="8" w:space="0" w:color="auto"/>
            </w:tcBorders>
            <w:shd w:val="clear" w:color="000000" w:fill="FFFFFF"/>
            <w:vAlign w:val="center"/>
          </w:tcPr>
          <w:p w14:paraId="499CD87B" w14:textId="44E60849" w:rsidR="00CF47AA" w:rsidRPr="00FF1D15" w:rsidRDefault="00CF47AA" w:rsidP="00CF47AA">
            <w:pPr>
              <w:shd w:val="clear" w:color="auto" w:fill="FFFFFF" w:themeFill="background1"/>
              <w:jc w:val="center"/>
              <w:rPr>
                <w:lang w:val="ro-RO"/>
              </w:rPr>
            </w:pPr>
            <w:r w:rsidRPr="00FF1D15">
              <w:rPr>
                <w:lang w:val="ro-RO"/>
              </w:rPr>
              <w:t>14</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2129B210" w14:textId="61CEA79B" w:rsidR="00CF47AA" w:rsidRPr="00FF1D15" w:rsidRDefault="00CF47AA" w:rsidP="00CF47AA">
            <w:pPr>
              <w:shd w:val="clear" w:color="auto" w:fill="FFFFFF" w:themeFill="background1"/>
              <w:jc w:val="center"/>
              <w:rPr>
                <w:lang w:val="ro-RO"/>
              </w:rPr>
            </w:pPr>
            <w:r w:rsidRPr="00FF1D15">
              <w:rPr>
                <w:lang w:val="ro-RO"/>
              </w:rPr>
              <w:t>6</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57A0DF4F" w14:textId="4A8C05A1" w:rsidR="00CF47AA" w:rsidRPr="00FF1D15" w:rsidRDefault="00CF47AA" w:rsidP="00CF47AA">
            <w:pPr>
              <w:shd w:val="clear" w:color="auto" w:fill="FFFFFF" w:themeFill="background1"/>
              <w:jc w:val="center"/>
              <w:rPr>
                <w:lang w:val="ro-RO"/>
              </w:rPr>
            </w:pPr>
            <w:r w:rsidRPr="00FF1D15">
              <w:rPr>
                <w:lang w:val="ro-RO"/>
              </w:rPr>
              <w:t>20</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51A3CF30" w14:textId="15903AD9" w:rsidR="00CF47AA" w:rsidRPr="00FF1D15" w:rsidRDefault="00CF47AA" w:rsidP="00CF47AA">
            <w:pPr>
              <w:shd w:val="clear" w:color="auto" w:fill="FFFFFF" w:themeFill="background1"/>
              <w:jc w:val="center"/>
              <w:rPr>
                <w:lang w:val="ro-RO"/>
              </w:rPr>
            </w:pPr>
            <w:r w:rsidRPr="00FF1D15">
              <w:rPr>
                <w:lang w:val="ro-RO"/>
              </w:rPr>
              <w:t>15</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14503716" w14:textId="61BCF529" w:rsidR="00CF47AA" w:rsidRPr="00FF1D15" w:rsidRDefault="00CF47AA" w:rsidP="00CF47AA">
            <w:pPr>
              <w:shd w:val="clear" w:color="auto" w:fill="FFFFFF" w:themeFill="background1"/>
              <w:jc w:val="center"/>
              <w:rPr>
                <w:lang w:val="ro-RO"/>
              </w:rPr>
            </w:pPr>
            <w:r w:rsidRPr="00FF1D15">
              <w:rPr>
                <w:lang w:val="ro-RO"/>
              </w:rPr>
              <w:t>35</w:t>
            </w:r>
          </w:p>
        </w:tc>
      </w:tr>
      <w:tr w:rsidR="00CF47AA" w:rsidRPr="00FF1D15" w14:paraId="1E2DC17C" w14:textId="77777777" w:rsidTr="007909C2">
        <w:trPr>
          <w:trHeight w:val="9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1D24D7" w14:textId="77777777" w:rsidR="00CF47AA" w:rsidRPr="00FF1D15" w:rsidRDefault="00CF47AA" w:rsidP="00CF47AA">
            <w:pPr>
              <w:numPr>
                <w:ilvl w:val="0"/>
                <w:numId w:val="17"/>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1B104B" w14:textId="327D153B" w:rsidR="00CF47AA" w:rsidRPr="00FF1D15" w:rsidRDefault="00CF47AA" w:rsidP="00CF47AA">
            <w:pPr>
              <w:shd w:val="clear" w:color="auto" w:fill="FFFFFF" w:themeFill="background1"/>
              <w:ind w:left="-57" w:right="-57"/>
              <w:rPr>
                <w:lang w:val="pt-BR"/>
              </w:rPr>
            </w:pPr>
            <w:r w:rsidRPr="00FF1D15">
              <w:rPr>
                <w:lang w:val="pt-BR"/>
              </w:rPr>
              <w:t>Supravegherea epidemiologică în tumorile maligne</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4CCBF7" w14:textId="28E1704C" w:rsidR="00CF47AA" w:rsidRPr="00FF1D15" w:rsidRDefault="00CF47AA" w:rsidP="00CF47AA">
            <w:pPr>
              <w:shd w:val="clear" w:color="auto" w:fill="FFFFFF" w:themeFill="background1"/>
              <w:jc w:val="center"/>
              <w:rPr>
                <w:lang w:val="ro-RO"/>
              </w:rPr>
            </w:pPr>
            <w:r w:rsidRPr="00FF1D15">
              <w:rPr>
                <w:lang w:val="ro-RO"/>
              </w:rPr>
              <w:t>-</w:t>
            </w:r>
          </w:p>
        </w:tc>
        <w:tc>
          <w:tcPr>
            <w:tcW w:w="773" w:type="dxa"/>
            <w:tcBorders>
              <w:top w:val="single" w:sz="4" w:space="0" w:color="auto"/>
              <w:left w:val="single" w:sz="8" w:space="0" w:color="auto"/>
              <w:bottom w:val="single" w:sz="4" w:space="0" w:color="auto"/>
              <w:right w:val="single" w:sz="8" w:space="0" w:color="auto"/>
            </w:tcBorders>
            <w:shd w:val="clear" w:color="000000" w:fill="FFFFFF"/>
            <w:vAlign w:val="center"/>
          </w:tcPr>
          <w:p w14:paraId="1139777C" w14:textId="276EBAB6" w:rsidR="00CF47AA" w:rsidRPr="00FF1D15" w:rsidRDefault="00CF47AA" w:rsidP="00CF47AA">
            <w:pPr>
              <w:shd w:val="clear" w:color="auto" w:fill="FFFFFF" w:themeFill="background1"/>
              <w:jc w:val="center"/>
              <w:rPr>
                <w:lang w:val="ro-RO"/>
              </w:rPr>
            </w:pPr>
            <w:r w:rsidRPr="00FF1D15">
              <w:rPr>
                <w:lang w:val="ro-RO"/>
              </w:rPr>
              <w:t>12</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64A97EBA" w14:textId="660E934A" w:rsidR="00CF47AA" w:rsidRPr="00FF1D15" w:rsidRDefault="00CF47AA" w:rsidP="00CF47AA">
            <w:pPr>
              <w:shd w:val="clear" w:color="auto" w:fill="FFFFFF" w:themeFill="background1"/>
              <w:jc w:val="center"/>
              <w:rPr>
                <w:lang w:val="ro-RO"/>
              </w:rPr>
            </w:pPr>
            <w:r w:rsidRPr="00FF1D15">
              <w:rPr>
                <w:lang w:val="ro-RO"/>
              </w:rPr>
              <w:t>4</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556F85A1" w14:textId="14D45EF4" w:rsidR="00CF47AA" w:rsidRPr="00FF1D15" w:rsidRDefault="00CF47AA" w:rsidP="00CF47AA">
            <w:pPr>
              <w:shd w:val="clear" w:color="auto" w:fill="FFFFFF" w:themeFill="background1"/>
              <w:jc w:val="center"/>
              <w:rPr>
                <w:lang w:val="ro-RO"/>
              </w:rPr>
            </w:pPr>
            <w:r w:rsidRPr="00FF1D15">
              <w:rPr>
                <w:lang w:val="ro-RO"/>
              </w:rPr>
              <w:t>16</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32664615" w14:textId="15F5C740" w:rsidR="00CF47AA" w:rsidRPr="00FF1D15" w:rsidRDefault="00CF47AA" w:rsidP="00CF47AA">
            <w:pPr>
              <w:shd w:val="clear" w:color="auto" w:fill="FFFFFF" w:themeFill="background1"/>
              <w:jc w:val="center"/>
              <w:rPr>
                <w:lang w:val="ro-RO"/>
              </w:rPr>
            </w:pPr>
            <w:r w:rsidRPr="00FF1D15">
              <w:rPr>
                <w:lang w:val="ro-RO"/>
              </w:rPr>
              <w:t>15</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189B703E" w14:textId="6C24B21C" w:rsidR="00CF47AA" w:rsidRPr="00FF1D15" w:rsidRDefault="00CF47AA" w:rsidP="00CF47AA">
            <w:pPr>
              <w:shd w:val="clear" w:color="auto" w:fill="FFFFFF" w:themeFill="background1"/>
              <w:jc w:val="center"/>
              <w:rPr>
                <w:lang w:val="ro-RO"/>
              </w:rPr>
            </w:pPr>
            <w:r w:rsidRPr="00FF1D15">
              <w:rPr>
                <w:lang w:val="ro-RO"/>
              </w:rPr>
              <w:t>31</w:t>
            </w:r>
          </w:p>
        </w:tc>
      </w:tr>
      <w:tr w:rsidR="00CF47AA" w:rsidRPr="00FF1D15" w14:paraId="7ED2C34E" w14:textId="77777777" w:rsidTr="007909C2">
        <w:trPr>
          <w:trHeight w:val="9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3198BF" w14:textId="77777777" w:rsidR="00CF47AA" w:rsidRPr="00FF1D15" w:rsidRDefault="00CF47AA" w:rsidP="00CF47AA">
            <w:pPr>
              <w:numPr>
                <w:ilvl w:val="0"/>
                <w:numId w:val="17"/>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BDB2DF" w14:textId="0948076C" w:rsidR="00CF47AA" w:rsidRPr="00FF1D15" w:rsidRDefault="00CF47AA" w:rsidP="00CF47AA">
            <w:pPr>
              <w:shd w:val="clear" w:color="auto" w:fill="FFFFFF" w:themeFill="background1"/>
              <w:ind w:left="-57" w:right="-57"/>
              <w:rPr>
                <w:lang w:val="pt-BR"/>
              </w:rPr>
            </w:pPr>
            <w:r w:rsidRPr="00FF1D15">
              <w:rPr>
                <w:lang w:val="pt-BR"/>
              </w:rPr>
              <w:t>Supravegherea epidemiologică în diabetul zaharat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40CE6" w14:textId="6B9DEECB" w:rsidR="00CF47AA" w:rsidRPr="00FF1D15" w:rsidRDefault="00CF47AA" w:rsidP="00CF47AA">
            <w:pPr>
              <w:shd w:val="clear" w:color="auto" w:fill="FFFFFF" w:themeFill="background1"/>
              <w:jc w:val="center"/>
              <w:rPr>
                <w:lang w:val="ro-RO"/>
              </w:rPr>
            </w:pPr>
            <w:r w:rsidRPr="00FF1D15">
              <w:rPr>
                <w:lang w:val="ro-RO"/>
              </w:rPr>
              <w:t>-</w:t>
            </w:r>
          </w:p>
        </w:tc>
        <w:tc>
          <w:tcPr>
            <w:tcW w:w="773" w:type="dxa"/>
            <w:tcBorders>
              <w:top w:val="single" w:sz="4" w:space="0" w:color="auto"/>
              <w:left w:val="single" w:sz="8" w:space="0" w:color="auto"/>
              <w:bottom w:val="single" w:sz="4" w:space="0" w:color="auto"/>
              <w:right w:val="single" w:sz="8" w:space="0" w:color="auto"/>
            </w:tcBorders>
            <w:shd w:val="clear" w:color="000000" w:fill="FFFFFF"/>
            <w:vAlign w:val="center"/>
          </w:tcPr>
          <w:p w14:paraId="3BEF9F02" w14:textId="56D1D7CD" w:rsidR="00CF47AA" w:rsidRPr="00FF1D15" w:rsidRDefault="00CF47AA" w:rsidP="00CF47AA">
            <w:pPr>
              <w:shd w:val="clear" w:color="auto" w:fill="FFFFFF" w:themeFill="background1"/>
              <w:jc w:val="center"/>
              <w:rPr>
                <w:lang w:val="ro-RO"/>
              </w:rPr>
            </w:pPr>
            <w:r w:rsidRPr="00FF1D15">
              <w:rPr>
                <w:lang w:val="ro-RO"/>
              </w:rPr>
              <w:t>12</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72B3E631" w14:textId="4B50C896" w:rsidR="00CF47AA" w:rsidRPr="00FF1D15" w:rsidRDefault="00CF47AA" w:rsidP="00CF47AA">
            <w:pPr>
              <w:shd w:val="clear" w:color="auto" w:fill="FFFFFF" w:themeFill="background1"/>
              <w:jc w:val="center"/>
              <w:rPr>
                <w:lang w:val="ro-RO"/>
              </w:rPr>
            </w:pPr>
            <w:r w:rsidRPr="00FF1D15">
              <w:rPr>
                <w:lang w:val="ro-RO"/>
              </w:rPr>
              <w:t>4</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7A92D72A" w14:textId="752BF8A8" w:rsidR="00CF47AA" w:rsidRPr="00FF1D15" w:rsidRDefault="00CF47AA" w:rsidP="00CF47AA">
            <w:pPr>
              <w:shd w:val="clear" w:color="auto" w:fill="FFFFFF" w:themeFill="background1"/>
              <w:jc w:val="center"/>
              <w:rPr>
                <w:lang w:val="ro-RO"/>
              </w:rPr>
            </w:pPr>
            <w:r w:rsidRPr="00FF1D15">
              <w:rPr>
                <w:lang w:val="ro-RO"/>
              </w:rPr>
              <w:t>16</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6E555FB7" w14:textId="32EF40E4" w:rsidR="00CF47AA" w:rsidRPr="00FF1D15" w:rsidRDefault="00CF47AA" w:rsidP="00CF47AA">
            <w:pPr>
              <w:shd w:val="clear" w:color="auto" w:fill="FFFFFF" w:themeFill="background1"/>
              <w:jc w:val="center"/>
              <w:rPr>
                <w:lang w:val="ro-RO"/>
              </w:rPr>
            </w:pPr>
            <w:r w:rsidRPr="00FF1D15">
              <w:rPr>
                <w:lang w:val="ro-RO"/>
              </w:rPr>
              <w:t>15</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5C45DA40" w14:textId="1F99280C" w:rsidR="00CF47AA" w:rsidRPr="00FF1D15" w:rsidRDefault="00CF47AA" w:rsidP="00CF47AA">
            <w:pPr>
              <w:shd w:val="clear" w:color="auto" w:fill="FFFFFF" w:themeFill="background1"/>
              <w:jc w:val="center"/>
              <w:rPr>
                <w:lang w:val="ro-RO"/>
              </w:rPr>
            </w:pPr>
            <w:r w:rsidRPr="00FF1D15">
              <w:rPr>
                <w:lang w:val="ro-RO"/>
              </w:rPr>
              <w:t>31</w:t>
            </w:r>
          </w:p>
        </w:tc>
      </w:tr>
      <w:tr w:rsidR="00CF47AA" w:rsidRPr="00FF1D15" w14:paraId="789A44E7" w14:textId="77777777" w:rsidTr="007909C2">
        <w:trPr>
          <w:trHeight w:val="9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828CD" w14:textId="77777777" w:rsidR="00CF47AA" w:rsidRPr="00FF1D15" w:rsidRDefault="00CF47AA" w:rsidP="00CF47AA">
            <w:pPr>
              <w:numPr>
                <w:ilvl w:val="0"/>
                <w:numId w:val="17"/>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D24087" w14:textId="1E46BEB5" w:rsidR="00CF47AA" w:rsidRPr="00FF1D15" w:rsidRDefault="00CF47AA" w:rsidP="00CF47AA">
            <w:pPr>
              <w:shd w:val="clear" w:color="auto" w:fill="FFFFFF" w:themeFill="background1"/>
              <w:ind w:left="-57" w:right="-57"/>
              <w:rPr>
                <w:lang w:val="pt-BR"/>
              </w:rPr>
            </w:pPr>
            <w:proofErr w:type="spellStart"/>
            <w:r w:rsidRPr="00FF1D15">
              <w:rPr>
                <w:lang w:val="en-US"/>
              </w:rPr>
              <w:t>Supravegherea</w:t>
            </w:r>
            <w:proofErr w:type="spellEnd"/>
            <w:r w:rsidRPr="00FF1D15">
              <w:rPr>
                <w:lang w:val="en-US"/>
              </w:rPr>
              <w:t xml:space="preserve"> </w:t>
            </w:r>
            <w:proofErr w:type="spellStart"/>
            <w:r w:rsidRPr="00FF1D15">
              <w:rPr>
                <w:lang w:val="en-US"/>
              </w:rPr>
              <w:t>epidemiologică</w:t>
            </w:r>
            <w:proofErr w:type="spellEnd"/>
            <w:r w:rsidRPr="00FF1D15">
              <w:rPr>
                <w:lang w:val="en-US"/>
              </w:rPr>
              <w:t xml:space="preserve"> </w:t>
            </w:r>
            <w:proofErr w:type="spellStart"/>
            <w:r w:rsidRPr="00FF1D15">
              <w:rPr>
                <w:lang w:val="en-US"/>
              </w:rPr>
              <w:t>în</w:t>
            </w:r>
            <w:proofErr w:type="spellEnd"/>
            <w:r w:rsidRPr="00FF1D15">
              <w:rPr>
                <w:lang w:val="en-US"/>
              </w:rPr>
              <w:t xml:space="preserve"> </w:t>
            </w:r>
            <w:proofErr w:type="spellStart"/>
            <w:r w:rsidRPr="00FF1D15">
              <w:rPr>
                <w:lang w:val="en-US"/>
              </w:rPr>
              <w:t>tulburările</w:t>
            </w:r>
            <w:proofErr w:type="spellEnd"/>
            <w:r w:rsidRPr="00FF1D15">
              <w:rPr>
                <w:lang w:val="en-US"/>
              </w:rPr>
              <w:t xml:space="preserve"> </w:t>
            </w:r>
            <w:proofErr w:type="spellStart"/>
            <w:r w:rsidRPr="00FF1D15">
              <w:rPr>
                <w:lang w:val="en-US"/>
              </w:rPr>
              <w:t>mintale</w:t>
            </w:r>
            <w:proofErr w:type="spellEnd"/>
            <w:r w:rsidRPr="00FF1D15">
              <w:rPr>
                <w:lang w:val="en-US"/>
              </w:rPr>
              <w:t xml:space="preserve"> şi de </w:t>
            </w:r>
            <w:proofErr w:type="spellStart"/>
            <w:r w:rsidRPr="00FF1D15">
              <w:rPr>
                <w:lang w:val="en-US"/>
              </w:rPr>
              <w:t>comportament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023EDB" w14:textId="24DEE420" w:rsidR="00CF47AA" w:rsidRPr="00FF1D15" w:rsidRDefault="00CF47AA" w:rsidP="00CF47AA">
            <w:pPr>
              <w:shd w:val="clear" w:color="auto" w:fill="FFFFFF" w:themeFill="background1"/>
              <w:jc w:val="center"/>
              <w:rPr>
                <w:lang w:val="ro-RO"/>
              </w:rPr>
            </w:pPr>
            <w:r w:rsidRPr="00FF1D15">
              <w:rPr>
                <w:lang w:val="ro-RO"/>
              </w:rPr>
              <w:t>-</w:t>
            </w:r>
          </w:p>
        </w:tc>
        <w:tc>
          <w:tcPr>
            <w:tcW w:w="773" w:type="dxa"/>
            <w:tcBorders>
              <w:top w:val="single" w:sz="4" w:space="0" w:color="auto"/>
              <w:left w:val="single" w:sz="8" w:space="0" w:color="auto"/>
              <w:bottom w:val="single" w:sz="4" w:space="0" w:color="auto"/>
              <w:right w:val="single" w:sz="8" w:space="0" w:color="auto"/>
            </w:tcBorders>
            <w:shd w:val="clear" w:color="000000" w:fill="FFFFFF"/>
            <w:vAlign w:val="center"/>
          </w:tcPr>
          <w:p w14:paraId="413219CC" w14:textId="51A21732" w:rsidR="00CF47AA" w:rsidRPr="00FF1D15" w:rsidRDefault="00CF47AA" w:rsidP="00CF47AA">
            <w:pPr>
              <w:shd w:val="clear" w:color="auto" w:fill="FFFFFF" w:themeFill="background1"/>
              <w:jc w:val="center"/>
              <w:rPr>
                <w:lang w:val="ro-RO"/>
              </w:rPr>
            </w:pPr>
            <w:r w:rsidRPr="00FF1D15">
              <w:rPr>
                <w:lang w:val="ro-RO"/>
              </w:rPr>
              <w:t>12</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3A147077" w14:textId="5260B3E7" w:rsidR="00CF47AA" w:rsidRPr="00FF1D15" w:rsidRDefault="00CF47AA" w:rsidP="00CF47AA">
            <w:pPr>
              <w:shd w:val="clear" w:color="auto" w:fill="FFFFFF" w:themeFill="background1"/>
              <w:jc w:val="center"/>
              <w:rPr>
                <w:lang w:val="ro-RO"/>
              </w:rPr>
            </w:pPr>
            <w:r w:rsidRPr="00FF1D15">
              <w:rPr>
                <w:lang w:val="ro-RO"/>
              </w:rPr>
              <w:t>4</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3D2B5867" w14:textId="62E27D7B" w:rsidR="00CF47AA" w:rsidRPr="00FF1D15" w:rsidRDefault="00CF47AA" w:rsidP="00CF47AA">
            <w:pPr>
              <w:shd w:val="clear" w:color="auto" w:fill="FFFFFF" w:themeFill="background1"/>
              <w:jc w:val="center"/>
              <w:rPr>
                <w:lang w:val="ro-RO"/>
              </w:rPr>
            </w:pPr>
            <w:r w:rsidRPr="00FF1D15">
              <w:rPr>
                <w:lang w:val="ro-RO"/>
              </w:rPr>
              <w:t>16</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42EB32B9" w14:textId="25F4CC59" w:rsidR="00CF47AA" w:rsidRPr="00FF1D15" w:rsidRDefault="00CF47AA" w:rsidP="00CF47AA">
            <w:pPr>
              <w:shd w:val="clear" w:color="auto" w:fill="FFFFFF" w:themeFill="background1"/>
              <w:jc w:val="center"/>
              <w:rPr>
                <w:lang w:val="ro-RO"/>
              </w:rPr>
            </w:pPr>
            <w:r w:rsidRPr="00FF1D15">
              <w:rPr>
                <w:lang w:val="ro-RO"/>
              </w:rPr>
              <w:t>15</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5405ABBD" w14:textId="3B50450E" w:rsidR="00CF47AA" w:rsidRPr="00FF1D15" w:rsidRDefault="00CF47AA" w:rsidP="00CF47AA">
            <w:pPr>
              <w:shd w:val="clear" w:color="auto" w:fill="FFFFFF" w:themeFill="background1"/>
              <w:jc w:val="center"/>
              <w:rPr>
                <w:lang w:val="ro-RO"/>
              </w:rPr>
            </w:pPr>
            <w:r w:rsidRPr="00FF1D15">
              <w:rPr>
                <w:lang w:val="ro-RO"/>
              </w:rPr>
              <w:t>31</w:t>
            </w:r>
          </w:p>
        </w:tc>
      </w:tr>
      <w:tr w:rsidR="00CF47AA" w:rsidRPr="00FF1D15" w14:paraId="510E7631" w14:textId="77777777" w:rsidTr="007909C2">
        <w:trPr>
          <w:trHeight w:val="9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DFF38" w14:textId="77777777" w:rsidR="00CF47AA" w:rsidRPr="00FF1D15" w:rsidRDefault="00CF47AA" w:rsidP="00CF47AA">
            <w:pPr>
              <w:numPr>
                <w:ilvl w:val="0"/>
                <w:numId w:val="17"/>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54F9C2" w14:textId="1B0EE9DE" w:rsidR="00CF47AA" w:rsidRPr="00FF1D15" w:rsidRDefault="00CF47AA" w:rsidP="00CF47AA">
            <w:pPr>
              <w:shd w:val="clear" w:color="auto" w:fill="FFFFFF" w:themeFill="background1"/>
              <w:ind w:left="-57" w:right="-57"/>
              <w:rPr>
                <w:lang w:val="en-US"/>
              </w:rPr>
            </w:pPr>
            <w:r w:rsidRPr="00FF1D15">
              <w:rPr>
                <w:lang w:val="pt-BR"/>
              </w:rPr>
              <w:t>Supravegherea epidemiologică în traumatisme</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E6F67" w14:textId="15E25534" w:rsidR="00CF47AA" w:rsidRPr="00FF1D15" w:rsidRDefault="00CF47AA" w:rsidP="00CF47AA">
            <w:pPr>
              <w:shd w:val="clear" w:color="auto" w:fill="FFFFFF" w:themeFill="background1"/>
              <w:jc w:val="center"/>
              <w:rPr>
                <w:lang w:val="ro-RO"/>
              </w:rPr>
            </w:pPr>
            <w:r w:rsidRPr="00FF1D15">
              <w:rPr>
                <w:lang w:val="ro-RO"/>
              </w:rPr>
              <w:t>-</w:t>
            </w:r>
          </w:p>
        </w:tc>
        <w:tc>
          <w:tcPr>
            <w:tcW w:w="773" w:type="dxa"/>
            <w:tcBorders>
              <w:top w:val="single" w:sz="4" w:space="0" w:color="auto"/>
              <w:left w:val="single" w:sz="8" w:space="0" w:color="auto"/>
              <w:bottom w:val="single" w:sz="4" w:space="0" w:color="auto"/>
              <w:right w:val="single" w:sz="8" w:space="0" w:color="auto"/>
            </w:tcBorders>
            <w:shd w:val="clear" w:color="000000" w:fill="FFFFFF"/>
            <w:vAlign w:val="center"/>
          </w:tcPr>
          <w:p w14:paraId="370499C9" w14:textId="59335532" w:rsidR="00CF47AA" w:rsidRPr="00FF1D15" w:rsidRDefault="00CF47AA" w:rsidP="00CF47AA">
            <w:pPr>
              <w:shd w:val="clear" w:color="auto" w:fill="FFFFFF" w:themeFill="background1"/>
              <w:jc w:val="center"/>
              <w:rPr>
                <w:lang w:val="ro-RO"/>
              </w:rPr>
            </w:pPr>
            <w:r w:rsidRPr="00FF1D15">
              <w:rPr>
                <w:lang w:val="ro-RO"/>
              </w:rPr>
              <w:t>12</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468C85EB" w14:textId="529AD57F" w:rsidR="00CF47AA" w:rsidRPr="00FF1D15" w:rsidRDefault="00CF47AA" w:rsidP="00CF47AA">
            <w:pPr>
              <w:shd w:val="clear" w:color="auto" w:fill="FFFFFF" w:themeFill="background1"/>
              <w:jc w:val="center"/>
              <w:rPr>
                <w:lang w:val="ro-RO"/>
              </w:rPr>
            </w:pPr>
            <w:r w:rsidRPr="00FF1D15">
              <w:rPr>
                <w:lang w:val="ro-RO"/>
              </w:rPr>
              <w:t>4</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17FA504E" w14:textId="49832586" w:rsidR="00CF47AA" w:rsidRPr="00FF1D15" w:rsidRDefault="00CF47AA" w:rsidP="00CF47AA">
            <w:pPr>
              <w:shd w:val="clear" w:color="auto" w:fill="FFFFFF" w:themeFill="background1"/>
              <w:jc w:val="center"/>
              <w:rPr>
                <w:lang w:val="ro-RO"/>
              </w:rPr>
            </w:pPr>
            <w:r w:rsidRPr="00FF1D15">
              <w:rPr>
                <w:lang w:val="ro-RO"/>
              </w:rPr>
              <w:t>16</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78E78232" w14:textId="7E4707E6" w:rsidR="00CF47AA" w:rsidRPr="00FF1D15" w:rsidRDefault="00CF47AA" w:rsidP="00CF47AA">
            <w:pPr>
              <w:shd w:val="clear" w:color="auto" w:fill="FFFFFF" w:themeFill="background1"/>
              <w:jc w:val="center"/>
              <w:rPr>
                <w:lang w:val="ro-RO"/>
              </w:rPr>
            </w:pPr>
            <w:r w:rsidRPr="00FF1D15">
              <w:rPr>
                <w:lang w:val="ro-RO"/>
              </w:rPr>
              <w:t>15</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647AAB67" w14:textId="56691991" w:rsidR="00CF47AA" w:rsidRPr="00FF1D15" w:rsidRDefault="00CF47AA" w:rsidP="00CF47AA">
            <w:pPr>
              <w:shd w:val="clear" w:color="auto" w:fill="FFFFFF" w:themeFill="background1"/>
              <w:jc w:val="center"/>
              <w:rPr>
                <w:lang w:val="ro-RO"/>
              </w:rPr>
            </w:pPr>
            <w:r w:rsidRPr="00FF1D15">
              <w:rPr>
                <w:lang w:val="ro-RO"/>
              </w:rPr>
              <w:t>31</w:t>
            </w:r>
          </w:p>
        </w:tc>
      </w:tr>
      <w:tr w:rsidR="00CF47AA" w:rsidRPr="00FF1D15" w14:paraId="4ACB3FEA"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8E29E" w14:textId="77777777" w:rsidR="00CF47AA" w:rsidRPr="00FF1D15" w:rsidRDefault="00CF47AA" w:rsidP="00CF47AA">
            <w:pPr>
              <w:numPr>
                <w:ilvl w:val="0"/>
                <w:numId w:val="17"/>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DA9B9F" w14:textId="0B8D553F" w:rsidR="00CF47AA" w:rsidRPr="00FF1D15" w:rsidRDefault="00CF47AA" w:rsidP="00CF47AA">
            <w:pPr>
              <w:shd w:val="clear" w:color="auto" w:fill="FFFFFF" w:themeFill="background1"/>
              <w:ind w:left="-57" w:right="-57"/>
              <w:rPr>
                <w:lang w:val="ro-RO"/>
              </w:rPr>
            </w:pPr>
            <w:r w:rsidRPr="00FF1D15">
              <w:rPr>
                <w:lang w:val="ro-RO"/>
              </w:rPr>
              <w:t xml:space="preserve">Epidemiologia bolilor </w:t>
            </w:r>
            <w:proofErr w:type="spellStart"/>
            <w:r w:rsidRPr="00FF1D15">
              <w:rPr>
                <w:lang w:val="ro-RO"/>
              </w:rPr>
              <w:t>neinfecțioase</w:t>
            </w:r>
            <w:proofErr w:type="spellEnd"/>
            <w:r w:rsidRPr="00FF1D15">
              <w:rPr>
                <w:lang w:val="ro-RO"/>
              </w:rPr>
              <w:t xml:space="preserve"> la copil.</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0DC87" w14:textId="26EB5A7F" w:rsidR="00CF47AA" w:rsidRPr="00FF1D15" w:rsidRDefault="00CF47AA" w:rsidP="00CF47AA">
            <w:pPr>
              <w:shd w:val="clear" w:color="auto" w:fill="FFFFFF" w:themeFill="background1"/>
              <w:jc w:val="center"/>
              <w:rPr>
                <w:lang w:val="ro-RO"/>
              </w:rPr>
            </w:pPr>
            <w:r w:rsidRPr="00FF1D15">
              <w:rPr>
                <w:lang w:val="ro-RO"/>
              </w:rPr>
              <w:t>-</w:t>
            </w:r>
          </w:p>
        </w:tc>
        <w:tc>
          <w:tcPr>
            <w:tcW w:w="773" w:type="dxa"/>
            <w:tcBorders>
              <w:top w:val="single" w:sz="4" w:space="0" w:color="auto"/>
              <w:left w:val="single" w:sz="8" w:space="0" w:color="auto"/>
              <w:bottom w:val="single" w:sz="4" w:space="0" w:color="auto"/>
              <w:right w:val="single" w:sz="8" w:space="0" w:color="auto"/>
            </w:tcBorders>
            <w:shd w:val="clear" w:color="000000" w:fill="FFFFFF"/>
            <w:vAlign w:val="center"/>
          </w:tcPr>
          <w:p w14:paraId="5D6928F8" w14:textId="39543691" w:rsidR="00CF47AA" w:rsidRPr="00FF1D15" w:rsidRDefault="00CF47AA" w:rsidP="00CF47AA">
            <w:pPr>
              <w:shd w:val="clear" w:color="auto" w:fill="FFFFFF" w:themeFill="background1"/>
              <w:jc w:val="center"/>
              <w:rPr>
                <w:lang w:val="ro-RO"/>
              </w:rPr>
            </w:pPr>
            <w:r w:rsidRPr="00FF1D15">
              <w:rPr>
                <w:lang w:val="ro-RO"/>
              </w:rPr>
              <w:t>12</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26558ABC" w14:textId="12DB35A9" w:rsidR="00CF47AA" w:rsidRPr="00FF1D15" w:rsidRDefault="00CF47AA" w:rsidP="00CF47AA">
            <w:pPr>
              <w:shd w:val="clear" w:color="auto" w:fill="FFFFFF" w:themeFill="background1"/>
              <w:jc w:val="center"/>
              <w:rPr>
                <w:lang w:val="ro-RO"/>
              </w:rPr>
            </w:pPr>
            <w:r w:rsidRPr="00FF1D15">
              <w:rPr>
                <w:lang w:val="ro-RO"/>
              </w:rPr>
              <w:t>4</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3AB82391" w14:textId="4E5EEDD1" w:rsidR="00CF47AA" w:rsidRPr="00FF1D15" w:rsidRDefault="00CF47AA" w:rsidP="00CF47AA">
            <w:pPr>
              <w:shd w:val="clear" w:color="auto" w:fill="FFFFFF" w:themeFill="background1"/>
              <w:jc w:val="center"/>
              <w:rPr>
                <w:lang w:val="ro-RO"/>
              </w:rPr>
            </w:pPr>
            <w:r w:rsidRPr="00FF1D15">
              <w:rPr>
                <w:lang w:val="ro-RO"/>
              </w:rPr>
              <w:t>16</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45394047" w14:textId="7C04433F" w:rsidR="00CF47AA" w:rsidRPr="00FF1D15" w:rsidRDefault="00CF47AA" w:rsidP="00CF47AA">
            <w:pPr>
              <w:shd w:val="clear" w:color="auto" w:fill="FFFFFF" w:themeFill="background1"/>
              <w:jc w:val="center"/>
              <w:rPr>
                <w:lang w:val="ro-RO"/>
              </w:rPr>
            </w:pPr>
            <w:r w:rsidRPr="00FF1D15">
              <w:rPr>
                <w:lang w:val="ro-RO"/>
              </w:rPr>
              <w:t>15</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4063AC06" w14:textId="49232839" w:rsidR="00CF47AA" w:rsidRPr="00FF1D15" w:rsidRDefault="00CF47AA" w:rsidP="00CF47AA">
            <w:pPr>
              <w:shd w:val="clear" w:color="auto" w:fill="FFFFFF" w:themeFill="background1"/>
              <w:jc w:val="center"/>
              <w:rPr>
                <w:lang w:val="ro-RO"/>
              </w:rPr>
            </w:pPr>
            <w:r w:rsidRPr="00FF1D15">
              <w:rPr>
                <w:lang w:val="ro-RO"/>
              </w:rPr>
              <w:t>31</w:t>
            </w:r>
          </w:p>
        </w:tc>
      </w:tr>
      <w:tr w:rsidR="00CF47AA" w:rsidRPr="00FF1D15" w14:paraId="57AEE3FE" w14:textId="77777777" w:rsidTr="007909C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FD6C3" w14:textId="77777777" w:rsidR="00CF47AA" w:rsidRPr="00FF1D15" w:rsidRDefault="00CF47AA" w:rsidP="00CF47AA">
            <w:pPr>
              <w:numPr>
                <w:ilvl w:val="0"/>
                <w:numId w:val="17"/>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EE01D" w14:textId="44787B31" w:rsidR="00CF47AA" w:rsidRPr="00FF1D15" w:rsidRDefault="00CF47AA" w:rsidP="00CF47AA">
            <w:pPr>
              <w:shd w:val="clear" w:color="auto" w:fill="FFFFFF" w:themeFill="background1"/>
              <w:ind w:right="-57"/>
              <w:rPr>
                <w:lang w:val="ro-RO"/>
              </w:rPr>
            </w:pPr>
            <w:r w:rsidRPr="00FF1D15">
              <w:rPr>
                <w:b/>
                <w:lang w:val="ro-RO"/>
              </w:rPr>
              <w:t>Total ore modul</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A89A50" w14:textId="5793EC06" w:rsidR="00CF47AA" w:rsidRPr="00FF1D15" w:rsidRDefault="00CF47AA" w:rsidP="00CF47AA">
            <w:pPr>
              <w:shd w:val="clear" w:color="auto" w:fill="FFFFFF" w:themeFill="background1"/>
              <w:jc w:val="center"/>
              <w:rPr>
                <w:lang w:val="ro-RO"/>
              </w:rPr>
            </w:pPr>
            <w:r w:rsidRPr="00FF1D15">
              <w:rPr>
                <w:b/>
                <w:lang w:val="ro-RO"/>
              </w:rPr>
              <w:t>8</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34F0D7" w14:textId="0548C4DD" w:rsidR="00CF47AA" w:rsidRPr="00FF1D15" w:rsidRDefault="00CF47AA" w:rsidP="00CF47AA">
            <w:pPr>
              <w:shd w:val="clear" w:color="auto" w:fill="FFFFFF" w:themeFill="background1"/>
              <w:jc w:val="center"/>
              <w:rPr>
                <w:lang w:val="ro-RO"/>
              </w:rPr>
            </w:pPr>
            <w:r w:rsidRPr="00FF1D15">
              <w:rPr>
                <w:b/>
                <w:lang w:val="ro-RO"/>
              </w:rPr>
              <w:t>74</w:t>
            </w:r>
          </w:p>
        </w:tc>
        <w:tc>
          <w:tcPr>
            <w:tcW w:w="70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0F0832AA" w14:textId="634EB423" w:rsidR="00CF47AA" w:rsidRPr="00FF1D15" w:rsidRDefault="00CF47AA" w:rsidP="00CF47AA">
            <w:pPr>
              <w:shd w:val="clear" w:color="auto" w:fill="FFFFFF" w:themeFill="background1"/>
              <w:jc w:val="center"/>
              <w:rPr>
                <w:lang w:val="ro-RO"/>
              </w:rPr>
            </w:pPr>
            <w:r w:rsidRPr="00FF1D15">
              <w:rPr>
                <w:b/>
                <w:lang w:val="ro-RO"/>
              </w:rPr>
              <w:t>26</w:t>
            </w:r>
          </w:p>
        </w:tc>
        <w:tc>
          <w:tcPr>
            <w:tcW w:w="709"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488C4CF8" w14:textId="04ED8BF8" w:rsidR="00CF47AA" w:rsidRPr="00FF1D15" w:rsidRDefault="00CF47AA" w:rsidP="00CF47AA">
            <w:pPr>
              <w:shd w:val="clear" w:color="auto" w:fill="FFFFFF" w:themeFill="background1"/>
              <w:jc w:val="center"/>
              <w:rPr>
                <w:lang w:val="ro-RO"/>
              </w:rPr>
            </w:pPr>
            <w:r w:rsidRPr="00FF1D15">
              <w:rPr>
                <w:b/>
                <w:lang w:val="ro-RO"/>
              </w:rPr>
              <w:t>108</w:t>
            </w:r>
          </w:p>
        </w:tc>
        <w:tc>
          <w:tcPr>
            <w:tcW w:w="76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49719C30" w14:textId="587C6433" w:rsidR="00CF47AA" w:rsidRPr="00FF1D15" w:rsidRDefault="00CF47AA" w:rsidP="00CF47AA">
            <w:pPr>
              <w:shd w:val="clear" w:color="auto" w:fill="FFFFFF" w:themeFill="background1"/>
              <w:jc w:val="center"/>
              <w:rPr>
                <w:lang w:val="ro-RO"/>
              </w:rPr>
            </w:pPr>
            <w:r w:rsidRPr="00FF1D15">
              <w:rPr>
                <w:b/>
                <w:lang w:val="ro-RO"/>
              </w:rPr>
              <w:t>108</w:t>
            </w:r>
          </w:p>
        </w:tc>
        <w:tc>
          <w:tcPr>
            <w:tcW w:w="851"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2681ABF7" w14:textId="678E5404" w:rsidR="00CF47AA" w:rsidRPr="00FF1D15" w:rsidRDefault="00CF47AA" w:rsidP="00CF47AA">
            <w:pPr>
              <w:shd w:val="clear" w:color="auto" w:fill="FFFFFF" w:themeFill="background1"/>
              <w:jc w:val="center"/>
              <w:rPr>
                <w:lang w:val="ro-RO"/>
              </w:rPr>
            </w:pPr>
            <w:r w:rsidRPr="00FF1D15">
              <w:rPr>
                <w:b/>
                <w:lang w:val="ro-RO"/>
              </w:rPr>
              <w:t>216</w:t>
            </w:r>
          </w:p>
        </w:tc>
      </w:tr>
      <w:tr w:rsidR="00CF47AA" w:rsidRPr="005A2452" w14:paraId="5EB31567" w14:textId="77777777" w:rsidTr="007909C2">
        <w:tc>
          <w:tcPr>
            <w:tcW w:w="9841" w:type="dxa"/>
            <w:gridSpan w:val="8"/>
            <w:tcBorders>
              <w:top w:val="single" w:sz="4" w:space="0" w:color="auto"/>
              <w:left w:val="single" w:sz="4" w:space="0" w:color="auto"/>
              <w:bottom w:val="single" w:sz="4" w:space="0" w:color="auto"/>
              <w:right w:val="double" w:sz="4" w:space="0" w:color="auto"/>
            </w:tcBorders>
            <w:vAlign w:val="center"/>
          </w:tcPr>
          <w:p w14:paraId="53D2F2A2" w14:textId="5F7731B1" w:rsidR="00CF47AA" w:rsidRPr="00FF1D15" w:rsidRDefault="00CF47AA" w:rsidP="00CF47AA">
            <w:pPr>
              <w:shd w:val="clear" w:color="auto" w:fill="FFFFFF" w:themeFill="background1"/>
              <w:spacing w:before="60" w:after="60"/>
              <w:rPr>
                <w:sz w:val="20"/>
                <w:szCs w:val="20"/>
                <w:lang w:val="ro-RO"/>
              </w:rPr>
            </w:pPr>
            <w:r w:rsidRPr="00FF1D15">
              <w:rPr>
                <w:b/>
                <w:lang w:val="ro-RO"/>
              </w:rPr>
              <w:t xml:space="preserve">Modul de specialitate: </w:t>
            </w:r>
            <w:r w:rsidRPr="00FF1D15">
              <w:rPr>
                <w:b/>
                <w:caps/>
                <w:szCs w:val="20"/>
                <w:lang w:val="en-US"/>
              </w:rPr>
              <w:t>Managementul riscurilor și urgențelor în sănătateA PUBLICĂ</w:t>
            </w:r>
          </w:p>
        </w:tc>
      </w:tr>
      <w:tr w:rsidR="00CF47AA" w:rsidRPr="00FF1D15" w14:paraId="144D551E" w14:textId="77777777" w:rsidTr="007909C2">
        <w:tc>
          <w:tcPr>
            <w:tcW w:w="426" w:type="dxa"/>
            <w:tcBorders>
              <w:top w:val="single" w:sz="4" w:space="0" w:color="auto"/>
              <w:left w:val="single" w:sz="4" w:space="0" w:color="auto"/>
              <w:bottom w:val="single" w:sz="4" w:space="0" w:color="auto"/>
              <w:right w:val="single" w:sz="4" w:space="0" w:color="auto"/>
            </w:tcBorders>
            <w:vAlign w:val="center"/>
          </w:tcPr>
          <w:p w14:paraId="5F2D0699" w14:textId="77777777" w:rsidR="00CF47AA" w:rsidRPr="00FF1D15" w:rsidRDefault="00CF47AA" w:rsidP="00CF47AA">
            <w:pPr>
              <w:numPr>
                <w:ilvl w:val="0"/>
                <w:numId w:val="31"/>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14:paraId="5D62F87E" w14:textId="69C37A7F" w:rsidR="00CF47AA" w:rsidRPr="00FF1D15" w:rsidRDefault="00CF47AA" w:rsidP="00CF47AA">
            <w:pPr>
              <w:shd w:val="clear" w:color="auto" w:fill="FFFFFF" w:themeFill="background1"/>
              <w:ind w:left="-57" w:right="-57"/>
              <w:rPr>
                <w:lang w:val="ro-RO"/>
              </w:rPr>
            </w:pPr>
            <w:r w:rsidRPr="00FF1D15">
              <w:rPr>
                <w:lang w:val="ro-RO"/>
              </w:rPr>
              <w:t xml:space="preserve">Particularitățile epidemiologice în calamitățile cu caracter natural, </w:t>
            </w:r>
            <w:proofErr w:type="spellStart"/>
            <w:r w:rsidRPr="00FF1D15">
              <w:rPr>
                <w:lang w:val="ro-RO"/>
              </w:rPr>
              <w:t>tehnogen</w:t>
            </w:r>
            <w:proofErr w:type="spellEnd"/>
            <w:r w:rsidRPr="00FF1D15">
              <w:rPr>
                <w:lang w:val="ro-RO"/>
              </w:rPr>
              <w:t>, biologic și social.</w:t>
            </w:r>
          </w:p>
        </w:tc>
        <w:tc>
          <w:tcPr>
            <w:tcW w:w="851" w:type="dxa"/>
            <w:tcBorders>
              <w:top w:val="single" w:sz="4" w:space="0" w:color="auto"/>
              <w:left w:val="single" w:sz="4" w:space="0" w:color="auto"/>
              <w:bottom w:val="single" w:sz="4" w:space="0" w:color="auto"/>
              <w:right w:val="single" w:sz="4" w:space="0" w:color="auto"/>
            </w:tcBorders>
            <w:vAlign w:val="center"/>
          </w:tcPr>
          <w:p w14:paraId="38E3DC9B" w14:textId="64FD5983" w:rsidR="00CF47AA" w:rsidRPr="00FF1D15" w:rsidRDefault="00CF47AA" w:rsidP="00CF47AA">
            <w:pPr>
              <w:shd w:val="clear" w:color="auto" w:fill="FFFFFF" w:themeFill="background1"/>
              <w:jc w:val="center"/>
              <w:rPr>
                <w:lang w:val="ro-RO"/>
              </w:rPr>
            </w:pPr>
            <w:r w:rsidRPr="00FF1D15">
              <w:rPr>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1892F031" w14:textId="2DCD52B1" w:rsidR="00CF47AA" w:rsidRPr="00FF1D15" w:rsidRDefault="00CF47AA" w:rsidP="00CF47AA">
            <w:pPr>
              <w:shd w:val="clear" w:color="auto" w:fill="FFFFFF" w:themeFill="background1"/>
              <w:jc w:val="center"/>
              <w:rPr>
                <w:lang w:val="ro-RO"/>
              </w:rPr>
            </w:pPr>
            <w:r w:rsidRPr="00FF1D15">
              <w:rPr>
                <w:lang w:val="ro-RO"/>
              </w:rPr>
              <w:t>8</w:t>
            </w:r>
          </w:p>
        </w:tc>
        <w:tc>
          <w:tcPr>
            <w:tcW w:w="709" w:type="dxa"/>
            <w:tcBorders>
              <w:top w:val="single" w:sz="4" w:space="0" w:color="auto"/>
              <w:left w:val="single" w:sz="4" w:space="0" w:color="auto"/>
              <w:bottom w:val="single" w:sz="4" w:space="0" w:color="auto"/>
              <w:right w:val="double" w:sz="4" w:space="0" w:color="auto"/>
            </w:tcBorders>
            <w:vAlign w:val="center"/>
          </w:tcPr>
          <w:p w14:paraId="58153F06" w14:textId="565649B3" w:rsidR="00CF47AA" w:rsidRPr="00FF1D15" w:rsidRDefault="00CF47AA" w:rsidP="00CF47AA">
            <w:pPr>
              <w:shd w:val="clear" w:color="auto" w:fill="FFFFFF" w:themeFill="background1"/>
              <w:jc w:val="center"/>
              <w:rPr>
                <w:lang w:val="ro-RO"/>
              </w:rPr>
            </w:pPr>
            <w:r w:rsidRPr="00FF1D15">
              <w:rPr>
                <w:lang w:val="ro-RO"/>
              </w:rPr>
              <w:t>-</w:t>
            </w:r>
          </w:p>
        </w:tc>
        <w:tc>
          <w:tcPr>
            <w:tcW w:w="709" w:type="dxa"/>
            <w:tcBorders>
              <w:top w:val="single" w:sz="4" w:space="0" w:color="auto"/>
              <w:left w:val="double" w:sz="4" w:space="0" w:color="auto"/>
              <w:bottom w:val="single" w:sz="4" w:space="0" w:color="auto"/>
              <w:right w:val="double" w:sz="4" w:space="0" w:color="auto"/>
            </w:tcBorders>
            <w:vAlign w:val="center"/>
          </w:tcPr>
          <w:p w14:paraId="421F9E00" w14:textId="7B1E5E12" w:rsidR="00CF47AA" w:rsidRPr="00FF1D15" w:rsidRDefault="00CF47AA" w:rsidP="00CF47AA">
            <w:pPr>
              <w:shd w:val="clear" w:color="auto" w:fill="FFFFFF" w:themeFill="background1"/>
              <w:jc w:val="center"/>
              <w:rPr>
                <w:lang w:val="ro-RO"/>
              </w:rPr>
            </w:pPr>
            <w:r w:rsidRPr="00FF1D15">
              <w:rPr>
                <w:lang w:val="ro-RO"/>
              </w:rPr>
              <w:t>10</w:t>
            </w:r>
          </w:p>
        </w:tc>
        <w:tc>
          <w:tcPr>
            <w:tcW w:w="768" w:type="dxa"/>
            <w:tcBorders>
              <w:top w:val="single" w:sz="4" w:space="0" w:color="auto"/>
              <w:left w:val="double" w:sz="4" w:space="0" w:color="auto"/>
              <w:bottom w:val="single" w:sz="4" w:space="0" w:color="auto"/>
              <w:right w:val="double" w:sz="4" w:space="0" w:color="auto"/>
            </w:tcBorders>
            <w:vAlign w:val="center"/>
          </w:tcPr>
          <w:p w14:paraId="51FD3127" w14:textId="0DE63D67" w:rsidR="00CF47AA" w:rsidRPr="00FF1D15" w:rsidRDefault="00CF47AA" w:rsidP="00CF47AA">
            <w:pPr>
              <w:shd w:val="clear" w:color="auto" w:fill="FFFFFF" w:themeFill="background1"/>
              <w:jc w:val="center"/>
              <w:rPr>
                <w:lang w:val="ro-RO"/>
              </w:rPr>
            </w:pPr>
            <w:r w:rsidRPr="00FF1D15">
              <w:rPr>
                <w:lang w:val="ro-RO"/>
              </w:rPr>
              <w:t>16</w:t>
            </w:r>
          </w:p>
        </w:tc>
        <w:tc>
          <w:tcPr>
            <w:tcW w:w="851" w:type="dxa"/>
            <w:tcBorders>
              <w:top w:val="single" w:sz="4" w:space="0" w:color="auto"/>
              <w:left w:val="double" w:sz="4" w:space="0" w:color="auto"/>
              <w:bottom w:val="single" w:sz="4" w:space="0" w:color="auto"/>
              <w:right w:val="double" w:sz="4" w:space="0" w:color="auto"/>
            </w:tcBorders>
            <w:vAlign w:val="center"/>
          </w:tcPr>
          <w:p w14:paraId="7953861F" w14:textId="09B5F04B" w:rsidR="00CF47AA" w:rsidRPr="00FF1D15" w:rsidRDefault="00CF47AA" w:rsidP="00CF47AA">
            <w:pPr>
              <w:shd w:val="clear" w:color="auto" w:fill="FFFFFF" w:themeFill="background1"/>
              <w:jc w:val="center"/>
              <w:rPr>
                <w:lang w:val="ro-RO"/>
              </w:rPr>
            </w:pPr>
            <w:r w:rsidRPr="00FF1D15">
              <w:rPr>
                <w:lang w:val="ro-RO"/>
              </w:rPr>
              <w:t>26</w:t>
            </w:r>
          </w:p>
        </w:tc>
      </w:tr>
      <w:tr w:rsidR="00CF47AA" w:rsidRPr="00FF1D15" w14:paraId="0B5B9A2F" w14:textId="77777777" w:rsidTr="007909C2">
        <w:tc>
          <w:tcPr>
            <w:tcW w:w="426" w:type="dxa"/>
            <w:tcBorders>
              <w:top w:val="single" w:sz="4" w:space="0" w:color="auto"/>
              <w:left w:val="single" w:sz="4" w:space="0" w:color="auto"/>
              <w:bottom w:val="single" w:sz="4" w:space="0" w:color="auto"/>
              <w:right w:val="single" w:sz="4" w:space="0" w:color="auto"/>
            </w:tcBorders>
            <w:vAlign w:val="center"/>
          </w:tcPr>
          <w:p w14:paraId="5CFEEC81" w14:textId="77777777" w:rsidR="00CF47AA" w:rsidRPr="00FF1D15" w:rsidRDefault="00CF47AA" w:rsidP="00CF47AA">
            <w:pPr>
              <w:numPr>
                <w:ilvl w:val="0"/>
                <w:numId w:val="31"/>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14:paraId="3AC3FE2F" w14:textId="1B80F66B" w:rsidR="00CF47AA" w:rsidRPr="00FF1D15" w:rsidRDefault="00CF47AA" w:rsidP="00CF47AA">
            <w:pPr>
              <w:shd w:val="clear" w:color="auto" w:fill="FFFFFF" w:themeFill="background1"/>
              <w:ind w:left="-57" w:right="-57"/>
              <w:rPr>
                <w:lang w:val="ro-RO"/>
              </w:rPr>
            </w:pPr>
            <w:r w:rsidRPr="00FF1D15">
              <w:rPr>
                <w:lang w:val="ro-RO"/>
              </w:rPr>
              <w:t>Actele legislative şi normative care reglementează pregătirea şi răspunsul la urgențe de sănătate publică.</w:t>
            </w:r>
          </w:p>
        </w:tc>
        <w:tc>
          <w:tcPr>
            <w:tcW w:w="851" w:type="dxa"/>
            <w:tcBorders>
              <w:top w:val="single" w:sz="4" w:space="0" w:color="auto"/>
              <w:left w:val="single" w:sz="4" w:space="0" w:color="auto"/>
              <w:bottom w:val="single" w:sz="4" w:space="0" w:color="auto"/>
              <w:right w:val="single" w:sz="4" w:space="0" w:color="auto"/>
            </w:tcBorders>
            <w:vAlign w:val="center"/>
          </w:tcPr>
          <w:p w14:paraId="0BFB2B71" w14:textId="4D34E4EB" w:rsidR="00CF47AA" w:rsidRPr="00FF1D15" w:rsidRDefault="00CF47AA" w:rsidP="00CF47AA">
            <w:pPr>
              <w:shd w:val="clear" w:color="auto" w:fill="FFFFFF" w:themeFill="background1"/>
              <w:jc w:val="center"/>
              <w:rPr>
                <w:lang w:val="ro-RO"/>
              </w:rPr>
            </w:pPr>
            <w:r w:rsidRPr="00FF1D15">
              <w:rPr>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3DBE43C6" w14:textId="247CC32D" w:rsidR="00CF47AA" w:rsidRPr="00FF1D15" w:rsidRDefault="00CF47AA" w:rsidP="00CF47AA">
            <w:pPr>
              <w:shd w:val="clear" w:color="auto" w:fill="FFFFFF" w:themeFill="background1"/>
              <w:jc w:val="center"/>
              <w:rPr>
                <w:lang w:val="ro-RO"/>
              </w:rPr>
            </w:pPr>
            <w:r w:rsidRPr="00FF1D15">
              <w:rPr>
                <w:lang w:val="ro-RO"/>
              </w:rPr>
              <w:t>8</w:t>
            </w:r>
          </w:p>
        </w:tc>
        <w:tc>
          <w:tcPr>
            <w:tcW w:w="709" w:type="dxa"/>
            <w:tcBorders>
              <w:top w:val="single" w:sz="4" w:space="0" w:color="auto"/>
              <w:left w:val="single" w:sz="4" w:space="0" w:color="auto"/>
              <w:bottom w:val="single" w:sz="4" w:space="0" w:color="auto"/>
              <w:right w:val="double" w:sz="4" w:space="0" w:color="auto"/>
            </w:tcBorders>
            <w:vAlign w:val="center"/>
          </w:tcPr>
          <w:p w14:paraId="473AE5D6" w14:textId="539842BB" w:rsidR="00CF47AA" w:rsidRPr="00FF1D15" w:rsidRDefault="00CF47AA" w:rsidP="00CF47AA">
            <w:pPr>
              <w:shd w:val="clear" w:color="auto" w:fill="FFFFFF" w:themeFill="background1"/>
              <w:jc w:val="center"/>
              <w:rPr>
                <w:lang w:val="ro-RO"/>
              </w:rPr>
            </w:pPr>
            <w:r w:rsidRPr="00FF1D15">
              <w:rPr>
                <w:lang w:val="ro-RO"/>
              </w:rPr>
              <w:t>4</w:t>
            </w:r>
          </w:p>
        </w:tc>
        <w:tc>
          <w:tcPr>
            <w:tcW w:w="709" w:type="dxa"/>
            <w:tcBorders>
              <w:top w:val="single" w:sz="4" w:space="0" w:color="auto"/>
              <w:left w:val="double" w:sz="4" w:space="0" w:color="auto"/>
              <w:bottom w:val="single" w:sz="4" w:space="0" w:color="auto"/>
              <w:right w:val="double" w:sz="4" w:space="0" w:color="auto"/>
            </w:tcBorders>
            <w:vAlign w:val="center"/>
          </w:tcPr>
          <w:p w14:paraId="39901397" w14:textId="21B930F4" w:rsidR="00CF47AA" w:rsidRPr="00FF1D15" w:rsidRDefault="00CF47AA" w:rsidP="00CF47AA">
            <w:pPr>
              <w:shd w:val="clear" w:color="auto" w:fill="FFFFFF" w:themeFill="background1"/>
              <w:jc w:val="center"/>
              <w:rPr>
                <w:lang w:val="ro-RO"/>
              </w:rPr>
            </w:pPr>
            <w:r w:rsidRPr="00FF1D15">
              <w:rPr>
                <w:lang w:val="ro-RO"/>
              </w:rPr>
              <w:t>14</w:t>
            </w:r>
          </w:p>
        </w:tc>
        <w:tc>
          <w:tcPr>
            <w:tcW w:w="768" w:type="dxa"/>
            <w:tcBorders>
              <w:top w:val="single" w:sz="4" w:space="0" w:color="auto"/>
              <w:left w:val="double" w:sz="4" w:space="0" w:color="auto"/>
              <w:bottom w:val="single" w:sz="4" w:space="0" w:color="auto"/>
              <w:right w:val="double" w:sz="4" w:space="0" w:color="auto"/>
            </w:tcBorders>
            <w:vAlign w:val="center"/>
          </w:tcPr>
          <w:p w14:paraId="674C6151" w14:textId="07A3FC31" w:rsidR="00CF47AA" w:rsidRPr="00FF1D15" w:rsidRDefault="00CF47AA" w:rsidP="00CF47AA">
            <w:pPr>
              <w:shd w:val="clear" w:color="auto" w:fill="FFFFFF" w:themeFill="background1"/>
              <w:jc w:val="center"/>
              <w:rPr>
                <w:lang w:val="ro-RO"/>
              </w:rPr>
            </w:pPr>
            <w:r w:rsidRPr="00FF1D15">
              <w:rPr>
                <w:lang w:val="ro-RO"/>
              </w:rPr>
              <w:t>20</w:t>
            </w:r>
          </w:p>
        </w:tc>
        <w:tc>
          <w:tcPr>
            <w:tcW w:w="851" w:type="dxa"/>
            <w:tcBorders>
              <w:top w:val="single" w:sz="4" w:space="0" w:color="auto"/>
              <w:left w:val="double" w:sz="4" w:space="0" w:color="auto"/>
              <w:bottom w:val="single" w:sz="4" w:space="0" w:color="auto"/>
              <w:right w:val="double" w:sz="4" w:space="0" w:color="auto"/>
            </w:tcBorders>
            <w:vAlign w:val="center"/>
          </w:tcPr>
          <w:p w14:paraId="783E5BFB" w14:textId="5CECAFBE" w:rsidR="00CF47AA" w:rsidRPr="00FF1D15" w:rsidRDefault="00CF47AA" w:rsidP="00CF47AA">
            <w:pPr>
              <w:shd w:val="clear" w:color="auto" w:fill="FFFFFF" w:themeFill="background1"/>
              <w:jc w:val="center"/>
              <w:rPr>
                <w:lang w:val="ro-RO"/>
              </w:rPr>
            </w:pPr>
            <w:r w:rsidRPr="00FF1D15">
              <w:rPr>
                <w:lang w:val="ro-RO"/>
              </w:rPr>
              <w:t>24</w:t>
            </w:r>
          </w:p>
        </w:tc>
      </w:tr>
      <w:tr w:rsidR="00CF47AA" w:rsidRPr="00FF1D15" w14:paraId="74A0E1FA" w14:textId="77777777" w:rsidTr="007909C2">
        <w:tc>
          <w:tcPr>
            <w:tcW w:w="426" w:type="dxa"/>
            <w:tcBorders>
              <w:top w:val="single" w:sz="4" w:space="0" w:color="auto"/>
              <w:left w:val="single" w:sz="4" w:space="0" w:color="auto"/>
              <w:bottom w:val="single" w:sz="4" w:space="0" w:color="auto"/>
              <w:right w:val="single" w:sz="4" w:space="0" w:color="auto"/>
            </w:tcBorders>
            <w:vAlign w:val="center"/>
          </w:tcPr>
          <w:p w14:paraId="15AB5BAE" w14:textId="77777777" w:rsidR="00CF47AA" w:rsidRPr="00FF1D15" w:rsidRDefault="00CF47AA" w:rsidP="00CF47AA">
            <w:pPr>
              <w:numPr>
                <w:ilvl w:val="0"/>
                <w:numId w:val="31"/>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14:paraId="69E8F109" w14:textId="67321AC7" w:rsidR="00CF47AA" w:rsidRPr="00FF1D15" w:rsidRDefault="00CF47AA" w:rsidP="00CF47AA">
            <w:pPr>
              <w:shd w:val="clear" w:color="auto" w:fill="FFFFFF" w:themeFill="background1"/>
              <w:ind w:left="-57" w:right="-57"/>
              <w:rPr>
                <w:lang w:val="ro-RO"/>
              </w:rPr>
            </w:pPr>
            <w:r w:rsidRPr="00FF1D15">
              <w:rPr>
                <w:lang w:val="ro-RO"/>
              </w:rPr>
              <w:t>Evaluarea și managementul riscului de sănătate publică.</w:t>
            </w:r>
          </w:p>
        </w:tc>
        <w:tc>
          <w:tcPr>
            <w:tcW w:w="851" w:type="dxa"/>
            <w:tcBorders>
              <w:top w:val="single" w:sz="4" w:space="0" w:color="auto"/>
              <w:left w:val="single" w:sz="4" w:space="0" w:color="auto"/>
              <w:bottom w:val="single" w:sz="4" w:space="0" w:color="auto"/>
              <w:right w:val="single" w:sz="4" w:space="0" w:color="auto"/>
            </w:tcBorders>
            <w:vAlign w:val="center"/>
          </w:tcPr>
          <w:p w14:paraId="2873C368" w14:textId="64461A95" w:rsidR="00CF47AA" w:rsidRPr="00FF1D15" w:rsidRDefault="00CF47AA" w:rsidP="00CF47AA">
            <w:pPr>
              <w:shd w:val="clear" w:color="auto" w:fill="FFFFFF" w:themeFill="background1"/>
              <w:jc w:val="center"/>
              <w:rPr>
                <w:lang w:val="ro-RO"/>
              </w:rPr>
            </w:pPr>
            <w:r w:rsidRPr="00FF1D15">
              <w:rPr>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7C1C3E26" w14:textId="51230228" w:rsidR="00CF47AA" w:rsidRPr="00FF1D15" w:rsidRDefault="00CF47AA" w:rsidP="00CF47AA">
            <w:pPr>
              <w:shd w:val="clear" w:color="auto" w:fill="FFFFFF" w:themeFill="background1"/>
              <w:jc w:val="center"/>
              <w:rPr>
                <w:lang w:val="ro-RO"/>
              </w:rPr>
            </w:pPr>
            <w:r w:rsidRPr="00FF1D15">
              <w:rPr>
                <w:lang w:val="ro-RO"/>
              </w:rPr>
              <w:t>24</w:t>
            </w:r>
          </w:p>
        </w:tc>
        <w:tc>
          <w:tcPr>
            <w:tcW w:w="709" w:type="dxa"/>
            <w:tcBorders>
              <w:top w:val="single" w:sz="4" w:space="0" w:color="auto"/>
              <w:left w:val="single" w:sz="4" w:space="0" w:color="auto"/>
              <w:bottom w:val="single" w:sz="4" w:space="0" w:color="auto"/>
              <w:right w:val="double" w:sz="4" w:space="0" w:color="auto"/>
            </w:tcBorders>
            <w:vAlign w:val="center"/>
          </w:tcPr>
          <w:p w14:paraId="6289420C" w14:textId="7484FAB3" w:rsidR="00CF47AA" w:rsidRPr="00FF1D15" w:rsidRDefault="00CF47AA" w:rsidP="00CF47AA">
            <w:pPr>
              <w:shd w:val="clear" w:color="auto" w:fill="FFFFFF" w:themeFill="background1"/>
              <w:jc w:val="center"/>
              <w:rPr>
                <w:lang w:val="ro-RO"/>
              </w:rPr>
            </w:pPr>
            <w:r w:rsidRPr="00FF1D15">
              <w:rPr>
                <w:lang w:val="ro-RO"/>
              </w:rPr>
              <w:t>4</w:t>
            </w:r>
          </w:p>
        </w:tc>
        <w:tc>
          <w:tcPr>
            <w:tcW w:w="709" w:type="dxa"/>
            <w:tcBorders>
              <w:top w:val="single" w:sz="4" w:space="0" w:color="auto"/>
              <w:left w:val="double" w:sz="4" w:space="0" w:color="auto"/>
              <w:bottom w:val="single" w:sz="4" w:space="0" w:color="auto"/>
              <w:right w:val="double" w:sz="4" w:space="0" w:color="auto"/>
            </w:tcBorders>
            <w:vAlign w:val="center"/>
          </w:tcPr>
          <w:p w14:paraId="46B7A525" w14:textId="3FD06463" w:rsidR="00CF47AA" w:rsidRPr="00FF1D15" w:rsidRDefault="00CF47AA" w:rsidP="00CF47AA">
            <w:pPr>
              <w:shd w:val="clear" w:color="auto" w:fill="FFFFFF" w:themeFill="background1"/>
              <w:jc w:val="center"/>
              <w:rPr>
                <w:lang w:val="ro-RO"/>
              </w:rPr>
            </w:pPr>
            <w:r w:rsidRPr="00FF1D15">
              <w:rPr>
                <w:lang w:val="ro-RO"/>
              </w:rPr>
              <w:t>30</w:t>
            </w:r>
          </w:p>
        </w:tc>
        <w:tc>
          <w:tcPr>
            <w:tcW w:w="768" w:type="dxa"/>
            <w:tcBorders>
              <w:top w:val="single" w:sz="4" w:space="0" w:color="auto"/>
              <w:left w:val="double" w:sz="4" w:space="0" w:color="auto"/>
              <w:bottom w:val="single" w:sz="4" w:space="0" w:color="auto"/>
              <w:right w:val="double" w:sz="4" w:space="0" w:color="auto"/>
            </w:tcBorders>
            <w:vAlign w:val="center"/>
          </w:tcPr>
          <w:p w14:paraId="0E474DAB" w14:textId="0A36B6E0" w:rsidR="00CF47AA" w:rsidRPr="00FF1D15" w:rsidRDefault="00CF47AA" w:rsidP="00CF47AA">
            <w:pPr>
              <w:shd w:val="clear" w:color="auto" w:fill="FFFFFF" w:themeFill="background1"/>
              <w:jc w:val="center"/>
              <w:rPr>
                <w:lang w:val="ro-RO"/>
              </w:rPr>
            </w:pPr>
            <w:r w:rsidRPr="00FF1D15">
              <w:rPr>
                <w:lang w:val="ro-RO"/>
              </w:rPr>
              <w:t>40</w:t>
            </w:r>
          </w:p>
        </w:tc>
        <w:tc>
          <w:tcPr>
            <w:tcW w:w="851" w:type="dxa"/>
            <w:tcBorders>
              <w:top w:val="single" w:sz="4" w:space="0" w:color="auto"/>
              <w:left w:val="double" w:sz="4" w:space="0" w:color="auto"/>
              <w:bottom w:val="single" w:sz="4" w:space="0" w:color="auto"/>
              <w:right w:val="double" w:sz="4" w:space="0" w:color="auto"/>
            </w:tcBorders>
            <w:vAlign w:val="center"/>
          </w:tcPr>
          <w:p w14:paraId="607B48B3" w14:textId="4A75A8C5" w:rsidR="00CF47AA" w:rsidRPr="00FF1D15" w:rsidRDefault="00CF47AA" w:rsidP="00CF47AA">
            <w:pPr>
              <w:shd w:val="clear" w:color="auto" w:fill="FFFFFF" w:themeFill="background1"/>
              <w:jc w:val="center"/>
              <w:rPr>
                <w:lang w:val="ro-RO"/>
              </w:rPr>
            </w:pPr>
            <w:r w:rsidRPr="00FF1D15">
              <w:rPr>
                <w:lang w:val="ro-RO"/>
              </w:rPr>
              <w:t>70</w:t>
            </w:r>
          </w:p>
        </w:tc>
      </w:tr>
      <w:tr w:rsidR="00CF47AA" w:rsidRPr="00FF1D15" w14:paraId="19EE3C5C" w14:textId="77777777" w:rsidTr="007909C2">
        <w:tc>
          <w:tcPr>
            <w:tcW w:w="426" w:type="dxa"/>
            <w:tcBorders>
              <w:top w:val="single" w:sz="4" w:space="0" w:color="auto"/>
              <w:left w:val="single" w:sz="4" w:space="0" w:color="auto"/>
              <w:bottom w:val="single" w:sz="4" w:space="0" w:color="auto"/>
              <w:right w:val="single" w:sz="4" w:space="0" w:color="auto"/>
            </w:tcBorders>
            <w:vAlign w:val="center"/>
          </w:tcPr>
          <w:p w14:paraId="15B7CC6D" w14:textId="77777777" w:rsidR="00CF47AA" w:rsidRPr="00FF1D15" w:rsidRDefault="00CF47AA" w:rsidP="00CF47AA">
            <w:pPr>
              <w:numPr>
                <w:ilvl w:val="0"/>
                <w:numId w:val="31"/>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14:paraId="472A3D0D" w14:textId="69736702" w:rsidR="00CF47AA" w:rsidRPr="00FF1D15" w:rsidRDefault="00CF47AA" w:rsidP="00CF47AA">
            <w:pPr>
              <w:shd w:val="clear" w:color="auto" w:fill="FFFFFF" w:themeFill="background1"/>
              <w:ind w:left="-57" w:right="-57"/>
              <w:rPr>
                <w:lang w:val="ro-RO"/>
              </w:rPr>
            </w:pPr>
            <w:r w:rsidRPr="00FF1D15">
              <w:rPr>
                <w:lang w:val="ro-RO"/>
              </w:rPr>
              <w:t xml:space="preserve">Epidemiologia în </w:t>
            </w:r>
            <w:proofErr w:type="spellStart"/>
            <w:r w:rsidRPr="00FF1D15">
              <w:rPr>
                <w:lang w:val="ro-RO"/>
              </w:rPr>
              <w:t>urgenţele</w:t>
            </w:r>
            <w:proofErr w:type="spellEnd"/>
            <w:r w:rsidRPr="00FF1D15">
              <w:rPr>
                <w:lang w:val="ro-RO"/>
              </w:rPr>
              <w:t xml:space="preserve"> de sănătate publică. </w:t>
            </w:r>
          </w:p>
        </w:tc>
        <w:tc>
          <w:tcPr>
            <w:tcW w:w="851" w:type="dxa"/>
            <w:tcBorders>
              <w:top w:val="single" w:sz="4" w:space="0" w:color="auto"/>
              <w:left w:val="single" w:sz="4" w:space="0" w:color="auto"/>
              <w:bottom w:val="single" w:sz="4" w:space="0" w:color="auto"/>
              <w:right w:val="single" w:sz="4" w:space="0" w:color="auto"/>
            </w:tcBorders>
            <w:vAlign w:val="center"/>
          </w:tcPr>
          <w:p w14:paraId="3A74F231" w14:textId="570E8576" w:rsidR="00CF47AA" w:rsidRPr="00FF1D15" w:rsidRDefault="00CF47AA" w:rsidP="00CF47AA">
            <w:pPr>
              <w:shd w:val="clear" w:color="auto" w:fill="FFFFFF" w:themeFill="background1"/>
              <w:jc w:val="center"/>
              <w:rPr>
                <w:lang w:val="ro-RO"/>
              </w:rPr>
            </w:pPr>
            <w:r w:rsidRPr="00FF1D15">
              <w:rPr>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337C0CCE" w14:textId="02AE8FCA" w:rsidR="00CF47AA" w:rsidRPr="00FF1D15" w:rsidRDefault="00CF47AA" w:rsidP="00CF47AA">
            <w:pPr>
              <w:shd w:val="clear" w:color="auto" w:fill="FFFFFF" w:themeFill="background1"/>
              <w:jc w:val="center"/>
              <w:rPr>
                <w:lang w:val="ro-RO"/>
              </w:rPr>
            </w:pPr>
            <w:r w:rsidRPr="00FF1D15">
              <w:rPr>
                <w:lang w:val="ro-RO"/>
              </w:rPr>
              <w:t>16</w:t>
            </w:r>
          </w:p>
        </w:tc>
        <w:tc>
          <w:tcPr>
            <w:tcW w:w="709" w:type="dxa"/>
            <w:tcBorders>
              <w:top w:val="single" w:sz="4" w:space="0" w:color="auto"/>
              <w:left w:val="single" w:sz="4" w:space="0" w:color="auto"/>
              <w:bottom w:val="single" w:sz="4" w:space="0" w:color="auto"/>
              <w:right w:val="double" w:sz="4" w:space="0" w:color="auto"/>
            </w:tcBorders>
            <w:vAlign w:val="center"/>
          </w:tcPr>
          <w:p w14:paraId="39040DDB" w14:textId="669F272B" w:rsidR="00CF47AA" w:rsidRPr="00FF1D15" w:rsidRDefault="00CF47AA" w:rsidP="00CF47AA">
            <w:pPr>
              <w:shd w:val="clear" w:color="auto" w:fill="FFFFFF" w:themeFill="background1"/>
              <w:jc w:val="center"/>
              <w:rPr>
                <w:lang w:val="ro-RO"/>
              </w:rPr>
            </w:pPr>
            <w:r w:rsidRPr="00FF1D15">
              <w:rPr>
                <w:lang w:val="ro-RO"/>
              </w:rPr>
              <w:t>8</w:t>
            </w:r>
          </w:p>
        </w:tc>
        <w:tc>
          <w:tcPr>
            <w:tcW w:w="709" w:type="dxa"/>
            <w:tcBorders>
              <w:top w:val="single" w:sz="4" w:space="0" w:color="auto"/>
              <w:left w:val="double" w:sz="4" w:space="0" w:color="auto"/>
              <w:bottom w:val="single" w:sz="4" w:space="0" w:color="auto"/>
              <w:right w:val="double" w:sz="4" w:space="0" w:color="auto"/>
            </w:tcBorders>
            <w:vAlign w:val="center"/>
          </w:tcPr>
          <w:p w14:paraId="6B946E49" w14:textId="38D536AC" w:rsidR="00CF47AA" w:rsidRPr="00FF1D15" w:rsidRDefault="00CF47AA" w:rsidP="00CF47AA">
            <w:pPr>
              <w:shd w:val="clear" w:color="auto" w:fill="FFFFFF" w:themeFill="background1"/>
              <w:jc w:val="center"/>
              <w:rPr>
                <w:lang w:val="ro-RO"/>
              </w:rPr>
            </w:pPr>
            <w:r w:rsidRPr="00FF1D15">
              <w:rPr>
                <w:lang w:val="ro-RO"/>
              </w:rPr>
              <w:t>26</w:t>
            </w:r>
          </w:p>
        </w:tc>
        <w:tc>
          <w:tcPr>
            <w:tcW w:w="768" w:type="dxa"/>
            <w:tcBorders>
              <w:top w:val="single" w:sz="4" w:space="0" w:color="auto"/>
              <w:left w:val="double" w:sz="4" w:space="0" w:color="auto"/>
              <w:bottom w:val="single" w:sz="4" w:space="0" w:color="auto"/>
              <w:right w:val="double" w:sz="4" w:space="0" w:color="auto"/>
            </w:tcBorders>
            <w:vAlign w:val="center"/>
          </w:tcPr>
          <w:p w14:paraId="3857DDA8" w14:textId="5F2B23B5" w:rsidR="00CF47AA" w:rsidRPr="00FF1D15" w:rsidRDefault="00CF47AA" w:rsidP="00CF47AA">
            <w:pPr>
              <w:shd w:val="clear" w:color="auto" w:fill="FFFFFF" w:themeFill="background1"/>
              <w:jc w:val="center"/>
              <w:rPr>
                <w:lang w:val="ro-RO"/>
              </w:rPr>
            </w:pPr>
            <w:r w:rsidRPr="00FF1D15">
              <w:rPr>
                <w:lang w:val="ro-RO"/>
              </w:rPr>
              <w:t>24</w:t>
            </w:r>
          </w:p>
        </w:tc>
        <w:tc>
          <w:tcPr>
            <w:tcW w:w="851" w:type="dxa"/>
            <w:tcBorders>
              <w:top w:val="single" w:sz="4" w:space="0" w:color="auto"/>
              <w:left w:val="double" w:sz="4" w:space="0" w:color="auto"/>
              <w:bottom w:val="single" w:sz="4" w:space="0" w:color="auto"/>
              <w:right w:val="double" w:sz="4" w:space="0" w:color="auto"/>
            </w:tcBorders>
            <w:vAlign w:val="center"/>
          </w:tcPr>
          <w:p w14:paraId="1DDF4888" w14:textId="13D2FAD5" w:rsidR="00CF47AA" w:rsidRPr="00FF1D15" w:rsidRDefault="00CF47AA" w:rsidP="00CF47AA">
            <w:pPr>
              <w:shd w:val="clear" w:color="auto" w:fill="FFFFFF" w:themeFill="background1"/>
              <w:jc w:val="center"/>
              <w:rPr>
                <w:lang w:val="ro-RO"/>
              </w:rPr>
            </w:pPr>
            <w:r w:rsidRPr="00FF1D15">
              <w:rPr>
                <w:lang w:val="ro-RO"/>
              </w:rPr>
              <w:t>50</w:t>
            </w:r>
          </w:p>
        </w:tc>
      </w:tr>
      <w:tr w:rsidR="00CF47AA" w:rsidRPr="00FF1D15" w14:paraId="52491E4C" w14:textId="77777777" w:rsidTr="007909C2">
        <w:tc>
          <w:tcPr>
            <w:tcW w:w="426" w:type="dxa"/>
            <w:tcBorders>
              <w:top w:val="single" w:sz="4" w:space="0" w:color="auto"/>
              <w:left w:val="single" w:sz="4" w:space="0" w:color="auto"/>
              <w:bottom w:val="single" w:sz="4" w:space="0" w:color="auto"/>
              <w:right w:val="single" w:sz="4" w:space="0" w:color="auto"/>
            </w:tcBorders>
            <w:vAlign w:val="center"/>
          </w:tcPr>
          <w:p w14:paraId="4AAE7D7E" w14:textId="77777777" w:rsidR="00CF47AA" w:rsidRPr="00FF1D15" w:rsidRDefault="00CF47AA" w:rsidP="00CF47AA">
            <w:pPr>
              <w:numPr>
                <w:ilvl w:val="0"/>
                <w:numId w:val="31"/>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14:paraId="23112A3C" w14:textId="0FBD3E06" w:rsidR="00CF47AA" w:rsidRPr="00FF1D15" w:rsidRDefault="00CF47AA" w:rsidP="00CF47AA">
            <w:pPr>
              <w:shd w:val="clear" w:color="auto" w:fill="FFFFFF" w:themeFill="background1"/>
              <w:ind w:left="-57" w:right="-57"/>
              <w:rPr>
                <w:lang w:val="ro-RO"/>
              </w:rPr>
            </w:pPr>
            <w:r w:rsidRPr="00FF1D15">
              <w:rPr>
                <w:b/>
                <w:lang w:val="ro-RO"/>
              </w:rPr>
              <w:t>Total ore modul</w:t>
            </w:r>
          </w:p>
        </w:tc>
        <w:tc>
          <w:tcPr>
            <w:tcW w:w="851" w:type="dxa"/>
            <w:tcBorders>
              <w:top w:val="single" w:sz="4" w:space="0" w:color="auto"/>
              <w:left w:val="single" w:sz="4" w:space="0" w:color="auto"/>
              <w:bottom w:val="single" w:sz="4" w:space="0" w:color="auto"/>
              <w:right w:val="single" w:sz="4" w:space="0" w:color="auto"/>
            </w:tcBorders>
            <w:vAlign w:val="center"/>
          </w:tcPr>
          <w:p w14:paraId="648E0301" w14:textId="06C5D257" w:rsidR="00CF47AA" w:rsidRPr="00FF1D15" w:rsidRDefault="00CF47AA" w:rsidP="00CF47AA">
            <w:pPr>
              <w:shd w:val="clear" w:color="auto" w:fill="FFFFFF" w:themeFill="background1"/>
              <w:jc w:val="center"/>
              <w:rPr>
                <w:b/>
                <w:bCs/>
                <w:lang w:val="ro-RO"/>
              </w:rPr>
            </w:pPr>
            <w:r w:rsidRPr="00FF1D15">
              <w:rPr>
                <w:b/>
                <w:bCs/>
                <w:lang w:val="ro-RO"/>
              </w:rPr>
              <w:t>8</w:t>
            </w:r>
          </w:p>
        </w:tc>
        <w:tc>
          <w:tcPr>
            <w:tcW w:w="773" w:type="dxa"/>
            <w:tcBorders>
              <w:top w:val="single" w:sz="4" w:space="0" w:color="auto"/>
              <w:left w:val="single" w:sz="4" w:space="0" w:color="auto"/>
              <w:bottom w:val="single" w:sz="4" w:space="0" w:color="auto"/>
              <w:right w:val="single" w:sz="4" w:space="0" w:color="auto"/>
            </w:tcBorders>
            <w:vAlign w:val="center"/>
          </w:tcPr>
          <w:p w14:paraId="37163AF2" w14:textId="5018AAB5" w:rsidR="00CF47AA" w:rsidRPr="00FF1D15" w:rsidRDefault="00CF47AA" w:rsidP="00CF47AA">
            <w:pPr>
              <w:shd w:val="clear" w:color="auto" w:fill="FFFFFF" w:themeFill="background1"/>
              <w:jc w:val="center"/>
              <w:rPr>
                <w:b/>
                <w:bCs/>
                <w:lang w:val="ro-RO"/>
              </w:rPr>
            </w:pPr>
            <w:r w:rsidRPr="00FF1D15">
              <w:rPr>
                <w:b/>
                <w:bCs/>
                <w:lang w:val="ro-RO"/>
              </w:rPr>
              <w:t>56</w:t>
            </w:r>
          </w:p>
        </w:tc>
        <w:tc>
          <w:tcPr>
            <w:tcW w:w="709" w:type="dxa"/>
            <w:tcBorders>
              <w:top w:val="single" w:sz="4" w:space="0" w:color="auto"/>
              <w:left w:val="single" w:sz="4" w:space="0" w:color="auto"/>
              <w:bottom w:val="single" w:sz="4" w:space="0" w:color="auto"/>
              <w:right w:val="double" w:sz="4" w:space="0" w:color="auto"/>
            </w:tcBorders>
            <w:vAlign w:val="center"/>
          </w:tcPr>
          <w:p w14:paraId="6AE019DF" w14:textId="786C4596" w:rsidR="00CF47AA" w:rsidRPr="00FF1D15" w:rsidRDefault="00CF47AA" w:rsidP="00CF47AA">
            <w:pPr>
              <w:shd w:val="clear" w:color="auto" w:fill="FFFFFF" w:themeFill="background1"/>
              <w:jc w:val="center"/>
              <w:rPr>
                <w:b/>
                <w:bCs/>
                <w:lang w:val="ro-RO"/>
              </w:rPr>
            </w:pPr>
            <w:r w:rsidRPr="00FF1D15">
              <w:rPr>
                <w:b/>
                <w:bCs/>
                <w:lang w:val="ro-RO"/>
              </w:rPr>
              <w:t>16</w:t>
            </w:r>
          </w:p>
        </w:tc>
        <w:tc>
          <w:tcPr>
            <w:tcW w:w="709" w:type="dxa"/>
            <w:tcBorders>
              <w:top w:val="single" w:sz="4" w:space="0" w:color="auto"/>
              <w:left w:val="double" w:sz="4" w:space="0" w:color="auto"/>
              <w:bottom w:val="single" w:sz="4" w:space="0" w:color="auto"/>
              <w:right w:val="double" w:sz="4" w:space="0" w:color="auto"/>
            </w:tcBorders>
            <w:vAlign w:val="center"/>
          </w:tcPr>
          <w:p w14:paraId="324D768D" w14:textId="64A97207" w:rsidR="00CF47AA" w:rsidRPr="00FF1D15" w:rsidRDefault="00CF47AA" w:rsidP="00CF47AA">
            <w:pPr>
              <w:shd w:val="clear" w:color="auto" w:fill="FFFFFF" w:themeFill="background1"/>
              <w:jc w:val="center"/>
              <w:rPr>
                <w:b/>
                <w:bCs/>
                <w:lang w:val="ro-RO"/>
              </w:rPr>
            </w:pPr>
            <w:r w:rsidRPr="00FF1D15">
              <w:rPr>
                <w:b/>
                <w:bCs/>
                <w:lang w:val="ro-RO"/>
              </w:rPr>
              <w:t>80</w:t>
            </w:r>
          </w:p>
        </w:tc>
        <w:tc>
          <w:tcPr>
            <w:tcW w:w="768" w:type="dxa"/>
            <w:tcBorders>
              <w:top w:val="single" w:sz="4" w:space="0" w:color="auto"/>
              <w:left w:val="double" w:sz="4" w:space="0" w:color="auto"/>
              <w:bottom w:val="single" w:sz="4" w:space="0" w:color="auto"/>
              <w:right w:val="double" w:sz="4" w:space="0" w:color="auto"/>
            </w:tcBorders>
            <w:vAlign w:val="center"/>
          </w:tcPr>
          <w:p w14:paraId="60C9C07C" w14:textId="54362C78" w:rsidR="00CF47AA" w:rsidRPr="00FF1D15" w:rsidRDefault="00CF47AA" w:rsidP="00CF47AA">
            <w:pPr>
              <w:shd w:val="clear" w:color="auto" w:fill="FFFFFF" w:themeFill="background1"/>
              <w:jc w:val="center"/>
              <w:rPr>
                <w:b/>
                <w:bCs/>
                <w:lang w:val="ro-RO"/>
              </w:rPr>
            </w:pPr>
            <w:r w:rsidRPr="00FF1D15">
              <w:rPr>
                <w:b/>
                <w:bCs/>
                <w:lang w:val="ro-RO"/>
              </w:rPr>
              <w:t>100</w:t>
            </w:r>
          </w:p>
        </w:tc>
        <w:tc>
          <w:tcPr>
            <w:tcW w:w="851" w:type="dxa"/>
            <w:tcBorders>
              <w:top w:val="single" w:sz="4" w:space="0" w:color="auto"/>
              <w:left w:val="double" w:sz="4" w:space="0" w:color="auto"/>
              <w:bottom w:val="single" w:sz="4" w:space="0" w:color="auto"/>
              <w:right w:val="double" w:sz="4" w:space="0" w:color="auto"/>
            </w:tcBorders>
            <w:vAlign w:val="center"/>
          </w:tcPr>
          <w:p w14:paraId="36EA36E7" w14:textId="79CCC04C" w:rsidR="00CF47AA" w:rsidRPr="00FF1D15" w:rsidRDefault="00CF47AA" w:rsidP="00CF47AA">
            <w:pPr>
              <w:shd w:val="clear" w:color="auto" w:fill="FFFFFF" w:themeFill="background1"/>
              <w:jc w:val="center"/>
              <w:rPr>
                <w:b/>
                <w:bCs/>
                <w:lang w:val="ro-RO"/>
              </w:rPr>
            </w:pPr>
            <w:r w:rsidRPr="00FF1D15">
              <w:rPr>
                <w:b/>
                <w:bCs/>
                <w:lang w:val="ro-RO"/>
              </w:rPr>
              <w:t>180</w:t>
            </w:r>
          </w:p>
        </w:tc>
      </w:tr>
      <w:tr w:rsidR="00CF47AA" w:rsidRPr="005A2452" w14:paraId="2D9819C5" w14:textId="77777777" w:rsidTr="007909C2">
        <w:tc>
          <w:tcPr>
            <w:tcW w:w="9841" w:type="dxa"/>
            <w:gridSpan w:val="8"/>
            <w:tcBorders>
              <w:top w:val="single" w:sz="4" w:space="0" w:color="auto"/>
              <w:left w:val="single" w:sz="4" w:space="0" w:color="auto"/>
              <w:bottom w:val="single" w:sz="4" w:space="0" w:color="auto"/>
              <w:right w:val="double" w:sz="4" w:space="0" w:color="auto"/>
            </w:tcBorders>
            <w:vAlign w:val="center"/>
          </w:tcPr>
          <w:p w14:paraId="402D86C5" w14:textId="48A8F5A6" w:rsidR="00CF47AA" w:rsidRPr="00FF1D15" w:rsidRDefault="00CF47AA" w:rsidP="00CF47AA">
            <w:pPr>
              <w:shd w:val="clear" w:color="auto" w:fill="FFFFFF" w:themeFill="background1"/>
              <w:spacing w:before="60" w:after="60"/>
              <w:rPr>
                <w:sz w:val="20"/>
                <w:szCs w:val="20"/>
                <w:lang w:val="ro-RO"/>
              </w:rPr>
            </w:pPr>
            <w:r w:rsidRPr="00FF1D15">
              <w:rPr>
                <w:b/>
                <w:lang w:val="ro-RO"/>
              </w:rPr>
              <w:t xml:space="preserve">Modul de specialitate: </w:t>
            </w:r>
            <w:r w:rsidRPr="00FF1D15">
              <w:rPr>
                <w:b/>
                <w:szCs w:val="20"/>
                <w:lang w:val="en-US"/>
              </w:rPr>
              <w:t>CONTROLUL DE STAT ÎN SĂNĂTATE (INSPECTORATUL)</w:t>
            </w:r>
          </w:p>
        </w:tc>
      </w:tr>
      <w:tr w:rsidR="00CF47AA" w:rsidRPr="00FF1D15" w14:paraId="6B82B424" w14:textId="77777777" w:rsidTr="007909C2">
        <w:tc>
          <w:tcPr>
            <w:tcW w:w="426" w:type="dxa"/>
            <w:tcBorders>
              <w:top w:val="single" w:sz="4" w:space="0" w:color="auto"/>
              <w:left w:val="single" w:sz="4" w:space="0" w:color="auto"/>
              <w:bottom w:val="single" w:sz="4" w:space="0" w:color="auto"/>
              <w:right w:val="single" w:sz="4" w:space="0" w:color="auto"/>
            </w:tcBorders>
            <w:vAlign w:val="center"/>
          </w:tcPr>
          <w:p w14:paraId="3F216B1D" w14:textId="77777777" w:rsidR="00CF47AA" w:rsidRPr="00FF1D15" w:rsidRDefault="00CF47AA" w:rsidP="00CF47AA">
            <w:pPr>
              <w:numPr>
                <w:ilvl w:val="0"/>
                <w:numId w:val="30"/>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14:paraId="00171B7E" w14:textId="5A8D2074" w:rsidR="00CF47AA" w:rsidRPr="00FF1D15" w:rsidRDefault="00CF47AA" w:rsidP="00CF47AA">
            <w:pPr>
              <w:shd w:val="clear" w:color="auto" w:fill="FFFFFF" w:themeFill="background1"/>
              <w:ind w:left="-57" w:right="-57"/>
              <w:rPr>
                <w:lang w:val="en-US"/>
              </w:rPr>
            </w:pPr>
            <w:proofErr w:type="spellStart"/>
            <w:r w:rsidRPr="00FF1D15">
              <w:rPr>
                <w:lang w:val="en-US"/>
              </w:rPr>
              <w:t>Metodologia</w:t>
            </w:r>
            <w:proofErr w:type="spellEnd"/>
            <w:r w:rsidRPr="00FF1D15">
              <w:rPr>
                <w:lang w:val="en-US"/>
              </w:rPr>
              <w:t xml:space="preserve"> de </w:t>
            </w:r>
            <w:proofErr w:type="spellStart"/>
            <w:r w:rsidRPr="00FF1D15">
              <w:rPr>
                <w:lang w:val="en-US"/>
              </w:rPr>
              <w:t>realizare</w:t>
            </w:r>
            <w:proofErr w:type="spellEnd"/>
            <w:r w:rsidRPr="00FF1D15">
              <w:rPr>
                <w:lang w:val="en-US"/>
              </w:rPr>
              <w:t xml:space="preserve"> a </w:t>
            </w:r>
            <w:proofErr w:type="spellStart"/>
            <w:r w:rsidRPr="00FF1D15">
              <w:rPr>
                <w:lang w:val="en-US"/>
              </w:rPr>
              <w:t>controlului</w:t>
            </w:r>
            <w:proofErr w:type="spellEnd"/>
            <w:r w:rsidRPr="00FF1D15">
              <w:rPr>
                <w:lang w:val="en-US"/>
              </w:rPr>
              <w:t xml:space="preserve"> de stat </w:t>
            </w:r>
            <w:proofErr w:type="spellStart"/>
            <w:r w:rsidRPr="00FF1D15">
              <w:rPr>
                <w:lang w:val="en-US"/>
              </w:rPr>
              <w:t>asupra</w:t>
            </w:r>
            <w:proofErr w:type="spellEnd"/>
            <w:r w:rsidRPr="00FF1D15">
              <w:rPr>
                <w:lang w:val="en-US"/>
              </w:rPr>
              <w:t xml:space="preserve"> </w:t>
            </w:r>
            <w:proofErr w:type="spellStart"/>
            <w:r w:rsidRPr="00FF1D15">
              <w:rPr>
                <w:lang w:val="en-US"/>
              </w:rPr>
              <w:t>activității</w:t>
            </w:r>
            <w:proofErr w:type="spellEnd"/>
            <w:r w:rsidRPr="00FF1D15">
              <w:rPr>
                <w:lang w:val="en-US"/>
              </w:rPr>
              <w:t xml:space="preserve"> de </w:t>
            </w:r>
            <w:proofErr w:type="spellStart"/>
            <w:r w:rsidRPr="00FF1D15">
              <w:rPr>
                <w:lang w:val="en-US"/>
              </w:rPr>
              <w:t>întreprinzător</w:t>
            </w:r>
            <w:proofErr w:type="spellEnd"/>
            <w:r w:rsidRPr="00FF1D15">
              <w:rPr>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11867017" w14:textId="47EC927F" w:rsidR="00CF47AA" w:rsidRPr="00FF1D15" w:rsidRDefault="00CF47AA" w:rsidP="00CF47AA">
            <w:pPr>
              <w:shd w:val="clear" w:color="auto" w:fill="FFFFFF" w:themeFill="background1"/>
              <w:jc w:val="center"/>
              <w:rPr>
                <w:lang w:val="ro-RO"/>
              </w:rPr>
            </w:pPr>
            <w:r w:rsidRPr="00FF1D15">
              <w:rPr>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6D86E87D" w14:textId="7C2B11B4" w:rsidR="00CF47AA" w:rsidRPr="00FF1D15" w:rsidRDefault="00CF47AA" w:rsidP="00CF47AA">
            <w:pPr>
              <w:shd w:val="clear" w:color="auto" w:fill="FFFFFF" w:themeFill="background1"/>
              <w:jc w:val="center"/>
              <w:rPr>
                <w:lang w:val="ro-RO"/>
              </w:rPr>
            </w:pPr>
            <w:r w:rsidRPr="00FF1D15">
              <w:rPr>
                <w:lang w:val="ro-RO"/>
              </w:rPr>
              <w:t>36</w:t>
            </w:r>
          </w:p>
        </w:tc>
        <w:tc>
          <w:tcPr>
            <w:tcW w:w="709" w:type="dxa"/>
            <w:tcBorders>
              <w:top w:val="single" w:sz="4" w:space="0" w:color="auto"/>
              <w:left w:val="single" w:sz="4" w:space="0" w:color="auto"/>
              <w:bottom w:val="single" w:sz="4" w:space="0" w:color="auto"/>
              <w:right w:val="double" w:sz="4" w:space="0" w:color="auto"/>
            </w:tcBorders>
            <w:vAlign w:val="center"/>
          </w:tcPr>
          <w:p w14:paraId="6B91EB81" w14:textId="6DCA92F4" w:rsidR="00CF47AA" w:rsidRPr="00FF1D15" w:rsidRDefault="00CF47AA" w:rsidP="00CF47AA">
            <w:pPr>
              <w:shd w:val="clear" w:color="auto" w:fill="FFFFFF" w:themeFill="background1"/>
              <w:jc w:val="center"/>
              <w:rPr>
                <w:lang w:val="ro-RO"/>
              </w:rPr>
            </w:pPr>
            <w:r w:rsidRPr="00FF1D15">
              <w:rPr>
                <w:lang w:val="ro-RO"/>
              </w:rPr>
              <w:t>22</w:t>
            </w:r>
          </w:p>
        </w:tc>
        <w:tc>
          <w:tcPr>
            <w:tcW w:w="709" w:type="dxa"/>
            <w:tcBorders>
              <w:top w:val="single" w:sz="4" w:space="0" w:color="auto"/>
              <w:left w:val="double" w:sz="4" w:space="0" w:color="auto"/>
              <w:bottom w:val="single" w:sz="4" w:space="0" w:color="auto"/>
              <w:right w:val="double" w:sz="4" w:space="0" w:color="auto"/>
            </w:tcBorders>
            <w:vAlign w:val="center"/>
          </w:tcPr>
          <w:p w14:paraId="58049173" w14:textId="6610E5BF" w:rsidR="00CF47AA" w:rsidRPr="00FF1D15" w:rsidRDefault="00CF47AA" w:rsidP="00CF47AA">
            <w:pPr>
              <w:shd w:val="clear" w:color="auto" w:fill="FFFFFF" w:themeFill="background1"/>
              <w:jc w:val="center"/>
              <w:rPr>
                <w:lang w:val="ro-RO"/>
              </w:rPr>
            </w:pPr>
            <w:r w:rsidRPr="00FF1D15">
              <w:rPr>
                <w:lang w:val="ro-RO"/>
              </w:rPr>
              <w:t>60</w:t>
            </w:r>
          </w:p>
        </w:tc>
        <w:tc>
          <w:tcPr>
            <w:tcW w:w="768" w:type="dxa"/>
            <w:tcBorders>
              <w:top w:val="single" w:sz="4" w:space="0" w:color="auto"/>
              <w:left w:val="double" w:sz="4" w:space="0" w:color="auto"/>
              <w:bottom w:val="single" w:sz="4" w:space="0" w:color="auto"/>
              <w:right w:val="double" w:sz="4" w:space="0" w:color="auto"/>
            </w:tcBorders>
            <w:vAlign w:val="center"/>
          </w:tcPr>
          <w:p w14:paraId="424CBDAC" w14:textId="29005BF9" w:rsidR="00CF47AA" w:rsidRPr="00FF1D15" w:rsidRDefault="00CF47AA" w:rsidP="00CF47AA">
            <w:pPr>
              <w:shd w:val="clear" w:color="auto" w:fill="FFFFFF" w:themeFill="background1"/>
              <w:jc w:val="center"/>
              <w:rPr>
                <w:lang w:val="ro-RO"/>
              </w:rPr>
            </w:pPr>
            <w:r w:rsidRPr="00FF1D15">
              <w:rPr>
                <w:lang w:val="ro-RO"/>
              </w:rPr>
              <w:t>72</w:t>
            </w:r>
          </w:p>
        </w:tc>
        <w:tc>
          <w:tcPr>
            <w:tcW w:w="851" w:type="dxa"/>
            <w:tcBorders>
              <w:top w:val="single" w:sz="4" w:space="0" w:color="auto"/>
              <w:left w:val="double" w:sz="4" w:space="0" w:color="auto"/>
              <w:bottom w:val="single" w:sz="4" w:space="0" w:color="auto"/>
              <w:right w:val="double" w:sz="4" w:space="0" w:color="auto"/>
            </w:tcBorders>
            <w:vAlign w:val="center"/>
          </w:tcPr>
          <w:p w14:paraId="1515419C" w14:textId="1CA45460" w:rsidR="00CF47AA" w:rsidRPr="00FF1D15" w:rsidRDefault="00CF47AA" w:rsidP="00CF47AA">
            <w:pPr>
              <w:shd w:val="clear" w:color="auto" w:fill="FFFFFF" w:themeFill="background1"/>
              <w:jc w:val="center"/>
              <w:rPr>
                <w:lang w:val="ro-RO"/>
              </w:rPr>
            </w:pPr>
            <w:r w:rsidRPr="00FF1D15">
              <w:rPr>
                <w:lang w:val="ro-RO"/>
              </w:rPr>
              <w:t>132</w:t>
            </w:r>
          </w:p>
        </w:tc>
      </w:tr>
      <w:tr w:rsidR="00CF47AA" w:rsidRPr="00FF1D15" w14:paraId="4B31A0E4" w14:textId="77777777" w:rsidTr="007909C2">
        <w:tc>
          <w:tcPr>
            <w:tcW w:w="426" w:type="dxa"/>
            <w:tcBorders>
              <w:top w:val="single" w:sz="4" w:space="0" w:color="auto"/>
              <w:left w:val="single" w:sz="4" w:space="0" w:color="auto"/>
              <w:bottom w:val="single" w:sz="4" w:space="0" w:color="auto"/>
              <w:right w:val="single" w:sz="4" w:space="0" w:color="auto"/>
            </w:tcBorders>
            <w:vAlign w:val="center"/>
          </w:tcPr>
          <w:p w14:paraId="6E61C11C" w14:textId="77777777" w:rsidR="00CF47AA" w:rsidRPr="00FF1D15" w:rsidRDefault="00CF47AA" w:rsidP="00CF47AA">
            <w:pPr>
              <w:numPr>
                <w:ilvl w:val="0"/>
                <w:numId w:val="30"/>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14:paraId="373A3E37" w14:textId="579A2A55" w:rsidR="00CF47AA" w:rsidRPr="00FF1D15" w:rsidRDefault="00CF47AA" w:rsidP="00CF47AA">
            <w:pPr>
              <w:shd w:val="clear" w:color="auto" w:fill="FFFFFF" w:themeFill="background1"/>
              <w:ind w:left="-57" w:right="-57"/>
              <w:rPr>
                <w:lang w:val="ro-RO"/>
              </w:rPr>
            </w:pPr>
            <w:r w:rsidRPr="00FF1D15">
              <w:rPr>
                <w:lang w:val="ro-RO"/>
              </w:rPr>
              <w:t>Planificarea controalelor în baza analizei riscurilor</w:t>
            </w:r>
          </w:p>
        </w:tc>
        <w:tc>
          <w:tcPr>
            <w:tcW w:w="851" w:type="dxa"/>
            <w:tcBorders>
              <w:top w:val="single" w:sz="4" w:space="0" w:color="auto"/>
              <w:left w:val="single" w:sz="4" w:space="0" w:color="auto"/>
              <w:bottom w:val="single" w:sz="4" w:space="0" w:color="auto"/>
              <w:right w:val="single" w:sz="4" w:space="0" w:color="auto"/>
            </w:tcBorders>
            <w:vAlign w:val="center"/>
          </w:tcPr>
          <w:p w14:paraId="5071A529" w14:textId="59BCE96D" w:rsidR="00CF47AA" w:rsidRPr="00FF1D15" w:rsidRDefault="00CF47AA" w:rsidP="00CF47AA">
            <w:pPr>
              <w:shd w:val="clear" w:color="auto" w:fill="FFFFFF" w:themeFill="background1"/>
              <w:jc w:val="center"/>
              <w:rPr>
                <w:lang w:val="ro-RO"/>
              </w:rPr>
            </w:pPr>
            <w:r w:rsidRPr="00FF1D15">
              <w:rPr>
                <w:lang w:val="ro-RO"/>
              </w:rPr>
              <w:t>-</w:t>
            </w:r>
          </w:p>
        </w:tc>
        <w:tc>
          <w:tcPr>
            <w:tcW w:w="773" w:type="dxa"/>
            <w:tcBorders>
              <w:top w:val="single" w:sz="4" w:space="0" w:color="auto"/>
              <w:left w:val="single" w:sz="4" w:space="0" w:color="auto"/>
              <w:bottom w:val="single" w:sz="4" w:space="0" w:color="auto"/>
              <w:right w:val="single" w:sz="4" w:space="0" w:color="auto"/>
            </w:tcBorders>
            <w:vAlign w:val="center"/>
          </w:tcPr>
          <w:p w14:paraId="32DA064A" w14:textId="1B532BB1" w:rsidR="00CF47AA" w:rsidRPr="00FF1D15" w:rsidRDefault="00CF47AA" w:rsidP="00CF47AA">
            <w:pPr>
              <w:shd w:val="clear" w:color="auto" w:fill="FFFFFF" w:themeFill="background1"/>
              <w:jc w:val="center"/>
              <w:rPr>
                <w:lang w:val="ro-RO"/>
              </w:rPr>
            </w:pPr>
            <w:r w:rsidRPr="00FF1D15">
              <w:rPr>
                <w:lang w:val="ro-RO"/>
              </w:rPr>
              <w:t>18</w:t>
            </w:r>
          </w:p>
        </w:tc>
        <w:tc>
          <w:tcPr>
            <w:tcW w:w="709" w:type="dxa"/>
            <w:tcBorders>
              <w:top w:val="single" w:sz="4" w:space="0" w:color="auto"/>
              <w:left w:val="single" w:sz="4" w:space="0" w:color="auto"/>
              <w:bottom w:val="single" w:sz="4" w:space="0" w:color="auto"/>
              <w:right w:val="double" w:sz="4" w:space="0" w:color="auto"/>
            </w:tcBorders>
            <w:vAlign w:val="center"/>
          </w:tcPr>
          <w:p w14:paraId="71300A0A" w14:textId="5D6E5BF4" w:rsidR="00CF47AA" w:rsidRPr="00FF1D15" w:rsidRDefault="00CF47AA" w:rsidP="00CF47AA">
            <w:pPr>
              <w:shd w:val="clear" w:color="auto" w:fill="FFFFFF" w:themeFill="background1"/>
              <w:jc w:val="center"/>
              <w:rPr>
                <w:lang w:val="ro-RO"/>
              </w:rPr>
            </w:pPr>
            <w:r w:rsidRPr="00FF1D15">
              <w:rPr>
                <w:lang w:val="ro-RO"/>
              </w:rPr>
              <w:t>12</w:t>
            </w:r>
          </w:p>
        </w:tc>
        <w:tc>
          <w:tcPr>
            <w:tcW w:w="709" w:type="dxa"/>
            <w:tcBorders>
              <w:top w:val="single" w:sz="4" w:space="0" w:color="auto"/>
              <w:left w:val="double" w:sz="4" w:space="0" w:color="auto"/>
              <w:bottom w:val="single" w:sz="4" w:space="0" w:color="auto"/>
              <w:right w:val="double" w:sz="4" w:space="0" w:color="auto"/>
            </w:tcBorders>
            <w:vAlign w:val="center"/>
          </w:tcPr>
          <w:p w14:paraId="5AFE1492" w14:textId="04C76047" w:rsidR="00CF47AA" w:rsidRPr="00FF1D15" w:rsidRDefault="00CF47AA" w:rsidP="00CF47AA">
            <w:pPr>
              <w:shd w:val="clear" w:color="auto" w:fill="FFFFFF" w:themeFill="background1"/>
              <w:jc w:val="center"/>
              <w:rPr>
                <w:lang w:val="ro-RO"/>
              </w:rPr>
            </w:pPr>
            <w:r w:rsidRPr="00FF1D15">
              <w:rPr>
                <w:lang w:val="ro-RO"/>
              </w:rPr>
              <w:t>30</w:t>
            </w:r>
          </w:p>
        </w:tc>
        <w:tc>
          <w:tcPr>
            <w:tcW w:w="768" w:type="dxa"/>
            <w:tcBorders>
              <w:top w:val="single" w:sz="4" w:space="0" w:color="auto"/>
              <w:left w:val="double" w:sz="4" w:space="0" w:color="auto"/>
              <w:bottom w:val="single" w:sz="4" w:space="0" w:color="auto"/>
              <w:right w:val="double" w:sz="4" w:space="0" w:color="auto"/>
            </w:tcBorders>
            <w:vAlign w:val="center"/>
          </w:tcPr>
          <w:p w14:paraId="6068174E" w14:textId="0DD51901" w:rsidR="00CF47AA" w:rsidRPr="00FF1D15" w:rsidRDefault="00CF47AA" w:rsidP="00CF47AA">
            <w:pPr>
              <w:shd w:val="clear" w:color="auto" w:fill="FFFFFF" w:themeFill="background1"/>
              <w:jc w:val="center"/>
              <w:rPr>
                <w:lang w:val="ro-RO"/>
              </w:rPr>
            </w:pPr>
            <w:r w:rsidRPr="00FF1D15">
              <w:rPr>
                <w:lang w:val="ro-RO"/>
              </w:rPr>
              <w:t>27</w:t>
            </w:r>
          </w:p>
        </w:tc>
        <w:tc>
          <w:tcPr>
            <w:tcW w:w="851" w:type="dxa"/>
            <w:tcBorders>
              <w:top w:val="single" w:sz="4" w:space="0" w:color="auto"/>
              <w:left w:val="double" w:sz="4" w:space="0" w:color="auto"/>
              <w:bottom w:val="single" w:sz="4" w:space="0" w:color="auto"/>
              <w:right w:val="double" w:sz="4" w:space="0" w:color="auto"/>
            </w:tcBorders>
            <w:vAlign w:val="center"/>
          </w:tcPr>
          <w:p w14:paraId="1452E541" w14:textId="3E97E023" w:rsidR="00CF47AA" w:rsidRPr="00FF1D15" w:rsidRDefault="00CF47AA" w:rsidP="00CF47AA">
            <w:pPr>
              <w:shd w:val="clear" w:color="auto" w:fill="FFFFFF" w:themeFill="background1"/>
              <w:jc w:val="center"/>
              <w:rPr>
                <w:lang w:val="ro-RO"/>
              </w:rPr>
            </w:pPr>
            <w:r w:rsidRPr="00FF1D15">
              <w:rPr>
                <w:lang w:val="ro-RO"/>
              </w:rPr>
              <w:t>57</w:t>
            </w:r>
          </w:p>
        </w:tc>
      </w:tr>
      <w:tr w:rsidR="00CF47AA" w:rsidRPr="00FF1D15" w14:paraId="5E285E9F" w14:textId="77777777" w:rsidTr="007909C2">
        <w:tc>
          <w:tcPr>
            <w:tcW w:w="426" w:type="dxa"/>
            <w:tcBorders>
              <w:top w:val="single" w:sz="4" w:space="0" w:color="auto"/>
              <w:left w:val="single" w:sz="4" w:space="0" w:color="auto"/>
              <w:bottom w:val="single" w:sz="4" w:space="0" w:color="auto"/>
              <w:right w:val="single" w:sz="4" w:space="0" w:color="auto"/>
            </w:tcBorders>
            <w:vAlign w:val="center"/>
          </w:tcPr>
          <w:p w14:paraId="254F3E26" w14:textId="77777777" w:rsidR="00CF47AA" w:rsidRPr="00FF1D15" w:rsidRDefault="00CF47AA" w:rsidP="00CF47AA">
            <w:pPr>
              <w:numPr>
                <w:ilvl w:val="0"/>
                <w:numId w:val="30"/>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14:paraId="6C0FF6AB" w14:textId="161FFE81" w:rsidR="00CF47AA" w:rsidRPr="00FF1D15" w:rsidRDefault="00CF47AA" w:rsidP="00CF47AA">
            <w:pPr>
              <w:shd w:val="clear" w:color="auto" w:fill="FFFFFF" w:themeFill="background1"/>
              <w:ind w:left="-57" w:right="-57"/>
              <w:rPr>
                <w:lang w:val="ro-RO"/>
              </w:rPr>
            </w:pPr>
            <w:r w:rsidRPr="00FF1D15">
              <w:rPr>
                <w:lang w:val="ro-RO"/>
              </w:rPr>
              <w:t>Efectuarea controalelor inopinate în baza analizei riscurilor.</w:t>
            </w:r>
          </w:p>
        </w:tc>
        <w:tc>
          <w:tcPr>
            <w:tcW w:w="851" w:type="dxa"/>
            <w:tcBorders>
              <w:top w:val="single" w:sz="4" w:space="0" w:color="auto"/>
              <w:left w:val="single" w:sz="4" w:space="0" w:color="auto"/>
              <w:bottom w:val="single" w:sz="4" w:space="0" w:color="auto"/>
              <w:right w:val="single" w:sz="4" w:space="0" w:color="auto"/>
            </w:tcBorders>
            <w:vAlign w:val="center"/>
          </w:tcPr>
          <w:p w14:paraId="3B76E72C" w14:textId="3F53EBE4" w:rsidR="00CF47AA" w:rsidRPr="00FF1D15" w:rsidRDefault="00CF47AA" w:rsidP="00CF47AA">
            <w:pPr>
              <w:shd w:val="clear" w:color="auto" w:fill="FFFFFF" w:themeFill="background1"/>
              <w:jc w:val="center"/>
              <w:rPr>
                <w:lang w:val="ro-RO"/>
              </w:rPr>
            </w:pPr>
            <w:r w:rsidRPr="00FF1D15">
              <w:rPr>
                <w:lang w:val="ro-RO"/>
              </w:rPr>
              <w:t>-</w:t>
            </w:r>
          </w:p>
        </w:tc>
        <w:tc>
          <w:tcPr>
            <w:tcW w:w="773" w:type="dxa"/>
            <w:tcBorders>
              <w:top w:val="single" w:sz="4" w:space="0" w:color="auto"/>
              <w:left w:val="single" w:sz="4" w:space="0" w:color="auto"/>
              <w:bottom w:val="single" w:sz="4" w:space="0" w:color="auto"/>
              <w:right w:val="single" w:sz="4" w:space="0" w:color="auto"/>
            </w:tcBorders>
            <w:vAlign w:val="center"/>
          </w:tcPr>
          <w:p w14:paraId="5B8F4FC9" w14:textId="60BFDE2B" w:rsidR="00CF47AA" w:rsidRPr="00FF1D15" w:rsidRDefault="00CF47AA" w:rsidP="00CF47AA">
            <w:pPr>
              <w:shd w:val="clear" w:color="auto" w:fill="FFFFFF" w:themeFill="background1"/>
              <w:jc w:val="center"/>
              <w:rPr>
                <w:lang w:val="ro-RO"/>
              </w:rPr>
            </w:pPr>
            <w:r w:rsidRPr="00FF1D15">
              <w:rPr>
                <w:lang w:val="ro-RO"/>
              </w:rPr>
              <w:t>18</w:t>
            </w:r>
          </w:p>
        </w:tc>
        <w:tc>
          <w:tcPr>
            <w:tcW w:w="709" w:type="dxa"/>
            <w:tcBorders>
              <w:top w:val="single" w:sz="4" w:space="0" w:color="auto"/>
              <w:left w:val="single" w:sz="4" w:space="0" w:color="auto"/>
              <w:bottom w:val="single" w:sz="4" w:space="0" w:color="auto"/>
              <w:right w:val="double" w:sz="4" w:space="0" w:color="auto"/>
            </w:tcBorders>
            <w:vAlign w:val="center"/>
          </w:tcPr>
          <w:p w14:paraId="23F4B2D4" w14:textId="4FE9EECD" w:rsidR="00CF47AA" w:rsidRPr="00FF1D15" w:rsidRDefault="00CF47AA" w:rsidP="00CF47AA">
            <w:pPr>
              <w:shd w:val="clear" w:color="auto" w:fill="FFFFFF" w:themeFill="background1"/>
              <w:jc w:val="center"/>
              <w:rPr>
                <w:lang w:val="ro-RO"/>
              </w:rPr>
            </w:pPr>
            <w:r w:rsidRPr="00FF1D15">
              <w:rPr>
                <w:lang w:val="ro-RO"/>
              </w:rPr>
              <w:t>12</w:t>
            </w:r>
          </w:p>
        </w:tc>
        <w:tc>
          <w:tcPr>
            <w:tcW w:w="709" w:type="dxa"/>
            <w:tcBorders>
              <w:top w:val="single" w:sz="4" w:space="0" w:color="auto"/>
              <w:left w:val="double" w:sz="4" w:space="0" w:color="auto"/>
              <w:bottom w:val="single" w:sz="4" w:space="0" w:color="auto"/>
              <w:right w:val="double" w:sz="4" w:space="0" w:color="auto"/>
            </w:tcBorders>
            <w:vAlign w:val="center"/>
          </w:tcPr>
          <w:p w14:paraId="7D7D3C90" w14:textId="6FC537F1" w:rsidR="00CF47AA" w:rsidRPr="00FF1D15" w:rsidRDefault="00CF47AA" w:rsidP="00CF47AA">
            <w:pPr>
              <w:shd w:val="clear" w:color="auto" w:fill="FFFFFF" w:themeFill="background1"/>
              <w:jc w:val="center"/>
              <w:rPr>
                <w:lang w:val="ro-RO"/>
              </w:rPr>
            </w:pPr>
            <w:r w:rsidRPr="00FF1D15">
              <w:rPr>
                <w:lang w:val="ro-RO"/>
              </w:rPr>
              <w:t>30</w:t>
            </w:r>
          </w:p>
        </w:tc>
        <w:tc>
          <w:tcPr>
            <w:tcW w:w="768" w:type="dxa"/>
            <w:tcBorders>
              <w:top w:val="single" w:sz="4" w:space="0" w:color="auto"/>
              <w:left w:val="double" w:sz="4" w:space="0" w:color="auto"/>
              <w:bottom w:val="single" w:sz="4" w:space="0" w:color="auto"/>
              <w:right w:val="double" w:sz="4" w:space="0" w:color="auto"/>
            </w:tcBorders>
            <w:vAlign w:val="center"/>
          </w:tcPr>
          <w:p w14:paraId="48896071" w14:textId="432D0205" w:rsidR="00CF47AA" w:rsidRPr="00FF1D15" w:rsidRDefault="00CF47AA" w:rsidP="00CF47AA">
            <w:pPr>
              <w:shd w:val="clear" w:color="auto" w:fill="FFFFFF" w:themeFill="background1"/>
              <w:jc w:val="center"/>
              <w:rPr>
                <w:lang w:val="ro-RO"/>
              </w:rPr>
            </w:pPr>
            <w:r w:rsidRPr="00FF1D15">
              <w:rPr>
                <w:lang w:val="ro-RO"/>
              </w:rPr>
              <w:t>27</w:t>
            </w:r>
          </w:p>
        </w:tc>
        <w:tc>
          <w:tcPr>
            <w:tcW w:w="851" w:type="dxa"/>
            <w:tcBorders>
              <w:top w:val="single" w:sz="4" w:space="0" w:color="auto"/>
              <w:left w:val="double" w:sz="4" w:space="0" w:color="auto"/>
              <w:bottom w:val="single" w:sz="4" w:space="0" w:color="auto"/>
              <w:right w:val="double" w:sz="4" w:space="0" w:color="auto"/>
            </w:tcBorders>
            <w:vAlign w:val="center"/>
          </w:tcPr>
          <w:p w14:paraId="594599C1" w14:textId="637E66F2" w:rsidR="00CF47AA" w:rsidRPr="00FF1D15" w:rsidRDefault="00CF47AA" w:rsidP="00CF47AA">
            <w:pPr>
              <w:shd w:val="clear" w:color="auto" w:fill="FFFFFF" w:themeFill="background1"/>
              <w:jc w:val="center"/>
              <w:rPr>
                <w:lang w:val="ro-RO"/>
              </w:rPr>
            </w:pPr>
            <w:r w:rsidRPr="00FF1D15">
              <w:rPr>
                <w:lang w:val="ro-RO"/>
              </w:rPr>
              <w:t>57</w:t>
            </w:r>
          </w:p>
        </w:tc>
      </w:tr>
      <w:tr w:rsidR="00CF47AA" w:rsidRPr="00FF1D15" w14:paraId="2FDD1424" w14:textId="77777777" w:rsidTr="007909C2">
        <w:tc>
          <w:tcPr>
            <w:tcW w:w="426" w:type="dxa"/>
            <w:tcBorders>
              <w:top w:val="single" w:sz="4" w:space="0" w:color="auto"/>
              <w:left w:val="single" w:sz="4" w:space="0" w:color="auto"/>
              <w:bottom w:val="single" w:sz="4" w:space="0" w:color="auto"/>
              <w:right w:val="single" w:sz="4" w:space="0" w:color="auto"/>
            </w:tcBorders>
            <w:vAlign w:val="center"/>
          </w:tcPr>
          <w:p w14:paraId="5455D957" w14:textId="77777777" w:rsidR="00CF47AA" w:rsidRPr="00FF1D15" w:rsidRDefault="00CF47AA" w:rsidP="00CF47AA">
            <w:pPr>
              <w:numPr>
                <w:ilvl w:val="0"/>
                <w:numId w:val="30"/>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14:paraId="7C7FAF4D" w14:textId="5B375AAA" w:rsidR="00CF47AA" w:rsidRPr="00FF1D15" w:rsidRDefault="00CF47AA" w:rsidP="00CF47AA">
            <w:pPr>
              <w:shd w:val="clear" w:color="auto" w:fill="FFFFFF" w:themeFill="background1"/>
              <w:ind w:left="-57" w:right="-57"/>
              <w:rPr>
                <w:lang w:val="ro-RO"/>
              </w:rPr>
            </w:pPr>
            <w:r w:rsidRPr="00FF1D15">
              <w:rPr>
                <w:lang w:val="ro-RO"/>
              </w:rPr>
              <w:t>Identificarea soluției optime cu privire la petiții sau la informațiile privind încălcarea legislației.</w:t>
            </w:r>
          </w:p>
        </w:tc>
        <w:tc>
          <w:tcPr>
            <w:tcW w:w="851" w:type="dxa"/>
            <w:tcBorders>
              <w:top w:val="single" w:sz="4" w:space="0" w:color="auto"/>
              <w:left w:val="single" w:sz="4" w:space="0" w:color="auto"/>
              <w:bottom w:val="single" w:sz="4" w:space="0" w:color="auto"/>
              <w:right w:val="single" w:sz="4" w:space="0" w:color="auto"/>
            </w:tcBorders>
            <w:vAlign w:val="center"/>
          </w:tcPr>
          <w:p w14:paraId="49750EDD" w14:textId="118D55E2" w:rsidR="00CF47AA" w:rsidRPr="00FF1D15" w:rsidRDefault="00CF47AA" w:rsidP="00CF47AA">
            <w:pPr>
              <w:shd w:val="clear" w:color="auto" w:fill="FFFFFF" w:themeFill="background1"/>
              <w:jc w:val="center"/>
              <w:rPr>
                <w:lang w:val="ro-RO"/>
              </w:rPr>
            </w:pPr>
            <w:r w:rsidRPr="00FF1D15">
              <w:rPr>
                <w:lang w:val="ro-RO"/>
              </w:rPr>
              <w:t>-</w:t>
            </w:r>
          </w:p>
        </w:tc>
        <w:tc>
          <w:tcPr>
            <w:tcW w:w="773" w:type="dxa"/>
            <w:tcBorders>
              <w:top w:val="single" w:sz="4" w:space="0" w:color="auto"/>
              <w:left w:val="single" w:sz="4" w:space="0" w:color="auto"/>
              <w:bottom w:val="single" w:sz="4" w:space="0" w:color="auto"/>
              <w:right w:val="single" w:sz="4" w:space="0" w:color="auto"/>
            </w:tcBorders>
            <w:vAlign w:val="center"/>
          </w:tcPr>
          <w:p w14:paraId="2AC811B9" w14:textId="3BBB12A7" w:rsidR="00CF47AA" w:rsidRPr="00FF1D15" w:rsidRDefault="00CF47AA" w:rsidP="00CF47AA">
            <w:pPr>
              <w:shd w:val="clear" w:color="auto" w:fill="FFFFFF" w:themeFill="background1"/>
              <w:jc w:val="center"/>
              <w:rPr>
                <w:lang w:val="ro-RO"/>
              </w:rPr>
            </w:pPr>
            <w:r w:rsidRPr="00FF1D15">
              <w:rPr>
                <w:lang w:val="ro-RO"/>
              </w:rPr>
              <w:t>18</w:t>
            </w:r>
          </w:p>
        </w:tc>
        <w:tc>
          <w:tcPr>
            <w:tcW w:w="709" w:type="dxa"/>
            <w:tcBorders>
              <w:top w:val="single" w:sz="4" w:space="0" w:color="auto"/>
              <w:left w:val="single" w:sz="4" w:space="0" w:color="auto"/>
              <w:bottom w:val="single" w:sz="4" w:space="0" w:color="auto"/>
              <w:right w:val="double" w:sz="4" w:space="0" w:color="auto"/>
            </w:tcBorders>
            <w:vAlign w:val="center"/>
          </w:tcPr>
          <w:p w14:paraId="585CAD17" w14:textId="75E9A304" w:rsidR="00CF47AA" w:rsidRPr="00FF1D15" w:rsidRDefault="00CF47AA" w:rsidP="00CF47AA">
            <w:pPr>
              <w:shd w:val="clear" w:color="auto" w:fill="FFFFFF" w:themeFill="background1"/>
              <w:jc w:val="center"/>
              <w:rPr>
                <w:lang w:val="ro-RO"/>
              </w:rPr>
            </w:pPr>
            <w:r w:rsidRPr="00FF1D15">
              <w:rPr>
                <w:lang w:val="ro-RO"/>
              </w:rPr>
              <w:t>12</w:t>
            </w:r>
          </w:p>
        </w:tc>
        <w:tc>
          <w:tcPr>
            <w:tcW w:w="709" w:type="dxa"/>
            <w:tcBorders>
              <w:top w:val="single" w:sz="4" w:space="0" w:color="auto"/>
              <w:left w:val="double" w:sz="4" w:space="0" w:color="auto"/>
              <w:bottom w:val="single" w:sz="4" w:space="0" w:color="auto"/>
              <w:right w:val="double" w:sz="4" w:space="0" w:color="auto"/>
            </w:tcBorders>
            <w:vAlign w:val="center"/>
          </w:tcPr>
          <w:p w14:paraId="76691EBF" w14:textId="7C000292" w:rsidR="00CF47AA" w:rsidRPr="00FF1D15" w:rsidRDefault="00CF47AA" w:rsidP="00CF47AA">
            <w:pPr>
              <w:shd w:val="clear" w:color="auto" w:fill="FFFFFF" w:themeFill="background1"/>
              <w:jc w:val="center"/>
              <w:rPr>
                <w:lang w:val="ro-RO"/>
              </w:rPr>
            </w:pPr>
            <w:r w:rsidRPr="00FF1D15">
              <w:rPr>
                <w:lang w:val="ro-RO"/>
              </w:rPr>
              <w:t>30</w:t>
            </w:r>
          </w:p>
        </w:tc>
        <w:tc>
          <w:tcPr>
            <w:tcW w:w="768" w:type="dxa"/>
            <w:tcBorders>
              <w:top w:val="single" w:sz="4" w:space="0" w:color="auto"/>
              <w:left w:val="double" w:sz="4" w:space="0" w:color="auto"/>
              <w:bottom w:val="single" w:sz="4" w:space="0" w:color="auto"/>
              <w:right w:val="double" w:sz="4" w:space="0" w:color="auto"/>
            </w:tcBorders>
            <w:vAlign w:val="center"/>
          </w:tcPr>
          <w:p w14:paraId="39CD8BF5" w14:textId="30B35EAC" w:rsidR="00CF47AA" w:rsidRPr="00FF1D15" w:rsidRDefault="00CF47AA" w:rsidP="00CF47AA">
            <w:pPr>
              <w:shd w:val="clear" w:color="auto" w:fill="FFFFFF" w:themeFill="background1"/>
              <w:jc w:val="center"/>
              <w:rPr>
                <w:lang w:val="ro-RO"/>
              </w:rPr>
            </w:pPr>
            <w:r w:rsidRPr="00FF1D15">
              <w:rPr>
                <w:lang w:val="ro-RO"/>
              </w:rPr>
              <w:t>27</w:t>
            </w:r>
          </w:p>
        </w:tc>
        <w:tc>
          <w:tcPr>
            <w:tcW w:w="851" w:type="dxa"/>
            <w:tcBorders>
              <w:top w:val="single" w:sz="4" w:space="0" w:color="auto"/>
              <w:left w:val="double" w:sz="4" w:space="0" w:color="auto"/>
              <w:bottom w:val="single" w:sz="4" w:space="0" w:color="auto"/>
              <w:right w:val="double" w:sz="4" w:space="0" w:color="auto"/>
            </w:tcBorders>
            <w:vAlign w:val="center"/>
          </w:tcPr>
          <w:p w14:paraId="1D7F1889" w14:textId="03402FA7" w:rsidR="00CF47AA" w:rsidRPr="00FF1D15" w:rsidRDefault="00CF47AA" w:rsidP="00CF47AA">
            <w:pPr>
              <w:shd w:val="clear" w:color="auto" w:fill="FFFFFF" w:themeFill="background1"/>
              <w:jc w:val="center"/>
              <w:rPr>
                <w:lang w:val="ro-RO"/>
              </w:rPr>
            </w:pPr>
            <w:r w:rsidRPr="00FF1D15">
              <w:rPr>
                <w:lang w:val="ro-RO"/>
              </w:rPr>
              <w:t>57</w:t>
            </w:r>
          </w:p>
        </w:tc>
      </w:tr>
      <w:tr w:rsidR="00CF47AA" w:rsidRPr="00FF1D15" w14:paraId="253CBD6A" w14:textId="77777777" w:rsidTr="007909C2">
        <w:tc>
          <w:tcPr>
            <w:tcW w:w="426" w:type="dxa"/>
            <w:tcBorders>
              <w:top w:val="single" w:sz="4" w:space="0" w:color="auto"/>
              <w:left w:val="single" w:sz="4" w:space="0" w:color="auto"/>
              <w:bottom w:val="single" w:sz="4" w:space="0" w:color="auto"/>
              <w:right w:val="single" w:sz="4" w:space="0" w:color="auto"/>
            </w:tcBorders>
            <w:vAlign w:val="center"/>
          </w:tcPr>
          <w:p w14:paraId="7176D432" w14:textId="77777777" w:rsidR="00CF47AA" w:rsidRPr="00FF1D15" w:rsidRDefault="00CF47AA" w:rsidP="00CF47AA">
            <w:pPr>
              <w:numPr>
                <w:ilvl w:val="0"/>
                <w:numId w:val="30"/>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14:paraId="76B76C1C" w14:textId="257656CC" w:rsidR="00CF47AA" w:rsidRPr="00FF1D15" w:rsidRDefault="00CF47AA" w:rsidP="00CF47AA">
            <w:pPr>
              <w:shd w:val="clear" w:color="auto" w:fill="FFFFFF" w:themeFill="background1"/>
              <w:ind w:left="-57" w:right="-57"/>
              <w:rPr>
                <w:lang w:val="ro-RO"/>
              </w:rPr>
            </w:pPr>
            <w:r w:rsidRPr="00FF1D15">
              <w:rPr>
                <w:lang w:val="ro-RO"/>
              </w:rPr>
              <w:t>Elaborarea listelor de verificare și stabilirea cerințelor de reglementare care trebuie incluse în lista de verificare</w:t>
            </w:r>
          </w:p>
        </w:tc>
        <w:tc>
          <w:tcPr>
            <w:tcW w:w="851" w:type="dxa"/>
            <w:tcBorders>
              <w:top w:val="single" w:sz="4" w:space="0" w:color="auto"/>
              <w:left w:val="single" w:sz="4" w:space="0" w:color="auto"/>
              <w:bottom w:val="single" w:sz="4" w:space="0" w:color="auto"/>
              <w:right w:val="single" w:sz="4" w:space="0" w:color="auto"/>
            </w:tcBorders>
            <w:vAlign w:val="center"/>
          </w:tcPr>
          <w:p w14:paraId="75BB6861" w14:textId="76248096" w:rsidR="00CF47AA" w:rsidRPr="00FF1D15" w:rsidRDefault="00CF47AA" w:rsidP="00CF47AA">
            <w:pPr>
              <w:shd w:val="clear" w:color="auto" w:fill="FFFFFF" w:themeFill="background1"/>
              <w:jc w:val="center"/>
              <w:rPr>
                <w:lang w:val="ro-RO"/>
              </w:rPr>
            </w:pPr>
            <w:r w:rsidRPr="00FF1D15">
              <w:rPr>
                <w:lang w:val="ro-RO"/>
              </w:rPr>
              <w:t>-</w:t>
            </w:r>
          </w:p>
        </w:tc>
        <w:tc>
          <w:tcPr>
            <w:tcW w:w="773" w:type="dxa"/>
            <w:tcBorders>
              <w:top w:val="single" w:sz="4" w:space="0" w:color="auto"/>
              <w:left w:val="single" w:sz="4" w:space="0" w:color="auto"/>
              <w:bottom w:val="single" w:sz="4" w:space="0" w:color="auto"/>
              <w:right w:val="single" w:sz="4" w:space="0" w:color="auto"/>
            </w:tcBorders>
            <w:vAlign w:val="center"/>
          </w:tcPr>
          <w:p w14:paraId="31A034F8" w14:textId="12C77440" w:rsidR="00CF47AA" w:rsidRPr="00FF1D15" w:rsidRDefault="00CF47AA" w:rsidP="00CF47AA">
            <w:pPr>
              <w:shd w:val="clear" w:color="auto" w:fill="FFFFFF" w:themeFill="background1"/>
              <w:jc w:val="center"/>
              <w:rPr>
                <w:lang w:val="ro-RO"/>
              </w:rPr>
            </w:pPr>
            <w:r w:rsidRPr="00FF1D15">
              <w:rPr>
                <w:lang w:val="ro-RO"/>
              </w:rPr>
              <w:t>18</w:t>
            </w:r>
          </w:p>
        </w:tc>
        <w:tc>
          <w:tcPr>
            <w:tcW w:w="709" w:type="dxa"/>
            <w:tcBorders>
              <w:top w:val="single" w:sz="4" w:space="0" w:color="auto"/>
              <w:left w:val="single" w:sz="4" w:space="0" w:color="auto"/>
              <w:bottom w:val="single" w:sz="4" w:space="0" w:color="auto"/>
              <w:right w:val="double" w:sz="4" w:space="0" w:color="auto"/>
            </w:tcBorders>
            <w:vAlign w:val="center"/>
          </w:tcPr>
          <w:p w14:paraId="6A1CDEF0" w14:textId="23B121E7" w:rsidR="00CF47AA" w:rsidRPr="00FF1D15" w:rsidRDefault="00CF47AA" w:rsidP="00CF47AA">
            <w:pPr>
              <w:shd w:val="clear" w:color="auto" w:fill="FFFFFF" w:themeFill="background1"/>
              <w:jc w:val="center"/>
              <w:rPr>
                <w:lang w:val="ro-RO"/>
              </w:rPr>
            </w:pPr>
            <w:r w:rsidRPr="00FF1D15">
              <w:rPr>
                <w:lang w:val="ro-RO"/>
              </w:rPr>
              <w:t>12</w:t>
            </w:r>
          </w:p>
        </w:tc>
        <w:tc>
          <w:tcPr>
            <w:tcW w:w="709" w:type="dxa"/>
            <w:tcBorders>
              <w:top w:val="single" w:sz="4" w:space="0" w:color="auto"/>
              <w:left w:val="double" w:sz="4" w:space="0" w:color="auto"/>
              <w:bottom w:val="single" w:sz="4" w:space="0" w:color="auto"/>
              <w:right w:val="double" w:sz="4" w:space="0" w:color="auto"/>
            </w:tcBorders>
            <w:vAlign w:val="center"/>
          </w:tcPr>
          <w:p w14:paraId="70A19D03" w14:textId="276F9C24" w:rsidR="00CF47AA" w:rsidRPr="00FF1D15" w:rsidRDefault="00CF47AA" w:rsidP="00CF47AA">
            <w:pPr>
              <w:shd w:val="clear" w:color="auto" w:fill="FFFFFF" w:themeFill="background1"/>
              <w:jc w:val="center"/>
              <w:rPr>
                <w:lang w:val="ro-RO"/>
              </w:rPr>
            </w:pPr>
            <w:r w:rsidRPr="00FF1D15">
              <w:rPr>
                <w:lang w:val="ro-RO"/>
              </w:rPr>
              <w:t>30</w:t>
            </w:r>
          </w:p>
        </w:tc>
        <w:tc>
          <w:tcPr>
            <w:tcW w:w="768" w:type="dxa"/>
            <w:tcBorders>
              <w:top w:val="single" w:sz="4" w:space="0" w:color="auto"/>
              <w:left w:val="double" w:sz="4" w:space="0" w:color="auto"/>
              <w:bottom w:val="single" w:sz="4" w:space="0" w:color="auto"/>
              <w:right w:val="double" w:sz="4" w:space="0" w:color="auto"/>
            </w:tcBorders>
            <w:vAlign w:val="center"/>
          </w:tcPr>
          <w:p w14:paraId="031177A7" w14:textId="6C43B2B1" w:rsidR="00CF47AA" w:rsidRPr="00FF1D15" w:rsidRDefault="00CF47AA" w:rsidP="00CF47AA">
            <w:pPr>
              <w:shd w:val="clear" w:color="auto" w:fill="FFFFFF" w:themeFill="background1"/>
              <w:jc w:val="center"/>
              <w:rPr>
                <w:lang w:val="ro-RO"/>
              </w:rPr>
            </w:pPr>
            <w:r w:rsidRPr="00FF1D15">
              <w:rPr>
                <w:lang w:val="ro-RO"/>
              </w:rPr>
              <w:t>27</w:t>
            </w:r>
          </w:p>
        </w:tc>
        <w:tc>
          <w:tcPr>
            <w:tcW w:w="851" w:type="dxa"/>
            <w:tcBorders>
              <w:top w:val="single" w:sz="4" w:space="0" w:color="auto"/>
              <w:left w:val="double" w:sz="4" w:space="0" w:color="auto"/>
              <w:bottom w:val="single" w:sz="4" w:space="0" w:color="auto"/>
              <w:right w:val="double" w:sz="4" w:space="0" w:color="auto"/>
            </w:tcBorders>
            <w:vAlign w:val="center"/>
          </w:tcPr>
          <w:p w14:paraId="5027E303" w14:textId="5070D60F" w:rsidR="00CF47AA" w:rsidRPr="00FF1D15" w:rsidRDefault="00CF47AA" w:rsidP="00CF47AA">
            <w:pPr>
              <w:shd w:val="clear" w:color="auto" w:fill="FFFFFF" w:themeFill="background1"/>
              <w:jc w:val="center"/>
              <w:rPr>
                <w:lang w:val="ro-RO"/>
              </w:rPr>
            </w:pPr>
            <w:r w:rsidRPr="00FF1D15">
              <w:rPr>
                <w:lang w:val="ro-RO"/>
              </w:rPr>
              <w:t>57</w:t>
            </w:r>
          </w:p>
        </w:tc>
      </w:tr>
      <w:tr w:rsidR="00CF47AA" w:rsidRPr="00FF1D15" w14:paraId="5B2706DD" w14:textId="77777777" w:rsidTr="007909C2">
        <w:tc>
          <w:tcPr>
            <w:tcW w:w="426" w:type="dxa"/>
            <w:tcBorders>
              <w:top w:val="single" w:sz="4" w:space="0" w:color="auto"/>
              <w:left w:val="single" w:sz="4" w:space="0" w:color="auto"/>
              <w:bottom w:val="single" w:sz="4" w:space="0" w:color="auto"/>
              <w:right w:val="single" w:sz="4" w:space="0" w:color="auto"/>
            </w:tcBorders>
            <w:vAlign w:val="center"/>
          </w:tcPr>
          <w:p w14:paraId="263B5564" w14:textId="77777777" w:rsidR="00CF47AA" w:rsidRPr="00FF1D15" w:rsidRDefault="00CF47AA" w:rsidP="00CF47AA">
            <w:pPr>
              <w:numPr>
                <w:ilvl w:val="0"/>
                <w:numId w:val="30"/>
              </w:numPr>
              <w:shd w:val="clear" w:color="auto" w:fill="FFFFFF" w:themeFill="background1"/>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14:paraId="4D47948D" w14:textId="3EE006EB" w:rsidR="00CF47AA" w:rsidRPr="00FF1D15" w:rsidRDefault="00CF47AA" w:rsidP="00CF47AA">
            <w:pPr>
              <w:shd w:val="clear" w:color="auto" w:fill="FFFFFF" w:themeFill="background1"/>
              <w:ind w:left="-57" w:right="-57"/>
              <w:rPr>
                <w:lang w:val="ro-RO"/>
              </w:rPr>
            </w:pPr>
            <w:r w:rsidRPr="00FF1D15">
              <w:rPr>
                <w:b/>
                <w:lang w:val="ro-RO"/>
              </w:rPr>
              <w:t>Total ore modul</w:t>
            </w:r>
          </w:p>
        </w:tc>
        <w:tc>
          <w:tcPr>
            <w:tcW w:w="851" w:type="dxa"/>
            <w:tcBorders>
              <w:top w:val="single" w:sz="4" w:space="0" w:color="auto"/>
              <w:left w:val="single" w:sz="4" w:space="0" w:color="auto"/>
              <w:bottom w:val="single" w:sz="4" w:space="0" w:color="auto"/>
              <w:right w:val="single" w:sz="4" w:space="0" w:color="auto"/>
            </w:tcBorders>
            <w:vAlign w:val="center"/>
          </w:tcPr>
          <w:p w14:paraId="4E1ABA0A" w14:textId="7165F140" w:rsidR="00CF47AA" w:rsidRPr="00FF1D15" w:rsidRDefault="00CF47AA" w:rsidP="00CF47AA">
            <w:pPr>
              <w:shd w:val="clear" w:color="auto" w:fill="FFFFFF" w:themeFill="background1"/>
              <w:jc w:val="center"/>
              <w:rPr>
                <w:b/>
                <w:bCs/>
                <w:lang w:val="ro-RO"/>
              </w:rPr>
            </w:pPr>
            <w:r w:rsidRPr="00FF1D15">
              <w:rPr>
                <w:b/>
                <w:bCs/>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72600325" w14:textId="08C37E17" w:rsidR="00CF47AA" w:rsidRPr="00FF1D15" w:rsidRDefault="00CF47AA" w:rsidP="00CF47AA">
            <w:pPr>
              <w:shd w:val="clear" w:color="auto" w:fill="FFFFFF" w:themeFill="background1"/>
              <w:jc w:val="center"/>
              <w:rPr>
                <w:b/>
                <w:bCs/>
                <w:lang w:val="ro-RO"/>
              </w:rPr>
            </w:pPr>
            <w:r w:rsidRPr="00FF1D15">
              <w:rPr>
                <w:b/>
                <w:bCs/>
                <w:lang w:val="ro-RO"/>
              </w:rPr>
              <w:t>108</w:t>
            </w:r>
          </w:p>
        </w:tc>
        <w:tc>
          <w:tcPr>
            <w:tcW w:w="709" w:type="dxa"/>
            <w:tcBorders>
              <w:top w:val="single" w:sz="4" w:space="0" w:color="auto"/>
              <w:left w:val="single" w:sz="4" w:space="0" w:color="auto"/>
              <w:bottom w:val="single" w:sz="4" w:space="0" w:color="auto"/>
              <w:right w:val="double" w:sz="4" w:space="0" w:color="auto"/>
            </w:tcBorders>
            <w:vAlign w:val="center"/>
          </w:tcPr>
          <w:p w14:paraId="6865A9C3" w14:textId="7FC5E9B7" w:rsidR="00CF47AA" w:rsidRPr="00FF1D15" w:rsidRDefault="00CF47AA" w:rsidP="00CF47AA">
            <w:pPr>
              <w:shd w:val="clear" w:color="auto" w:fill="FFFFFF" w:themeFill="background1"/>
              <w:jc w:val="center"/>
              <w:rPr>
                <w:b/>
                <w:bCs/>
                <w:lang w:val="ro-RO"/>
              </w:rPr>
            </w:pPr>
            <w:r w:rsidRPr="00FF1D15">
              <w:rPr>
                <w:b/>
                <w:bCs/>
                <w:lang w:val="ro-RO"/>
              </w:rPr>
              <w:t>70</w:t>
            </w:r>
          </w:p>
        </w:tc>
        <w:tc>
          <w:tcPr>
            <w:tcW w:w="709" w:type="dxa"/>
            <w:tcBorders>
              <w:top w:val="single" w:sz="4" w:space="0" w:color="auto"/>
              <w:left w:val="double" w:sz="4" w:space="0" w:color="auto"/>
              <w:bottom w:val="single" w:sz="4" w:space="0" w:color="auto"/>
              <w:right w:val="double" w:sz="4" w:space="0" w:color="auto"/>
            </w:tcBorders>
            <w:vAlign w:val="center"/>
          </w:tcPr>
          <w:p w14:paraId="1F2E797B" w14:textId="0076015E" w:rsidR="00CF47AA" w:rsidRPr="00FF1D15" w:rsidRDefault="00CF47AA" w:rsidP="00CF47AA">
            <w:pPr>
              <w:shd w:val="clear" w:color="auto" w:fill="FFFFFF" w:themeFill="background1"/>
              <w:jc w:val="center"/>
              <w:rPr>
                <w:b/>
                <w:bCs/>
                <w:lang w:val="ro-RO"/>
              </w:rPr>
            </w:pPr>
            <w:r w:rsidRPr="00FF1D15">
              <w:rPr>
                <w:b/>
                <w:bCs/>
                <w:lang w:val="ro-RO"/>
              </w:rPr>
              <w:t>180</w:t>
            </w:r>
          </w:p>
        </w:tc>
        <w:tc>
          <w:tcPr>
            <w:tcW w:w="768" w:type="dxa"/>
            <w:tcBorders>
              <w:top w:val="single" w:sz="4" w:space="0" w:color="auto"/>
              <w:left w:val="double" w:sz="4" w:space="0" w:color="auto"/>
              <w:bottom w:val="single" w:sz="4" w:space="0" w:color="auto"/>
              <w:right w:val="double" w:sz="4" w:space="0" w:color="auto"/>
            </w:tcBorders>
            <w:vAlign w:val="center"/>
          </w:tcPr>
          <w:p w14:paraId="54F71CC7" w14:textId="67248E5A" w:rsidR="00CF47AA" w:rsidRPr="00FF1D15" w:rsidRDefault="00CF47AA" w:rsidP="00CF47AA">
            <w:pPr>
              <w:shd w:val="clear" w:color="auto" w:fill="FFFFFF" w:themeFill="background1"/>
              <w:jc w:val="center"/>
              <w:rPr>
                <w:b/>
                <w:bCs/>
                <w:lang w:val="ro-RO"/>
              </w:rPr>
            </w:pPr>
            <w:r w:rsidRPr="00FF1D15">
              <w:rPr>
                <w:b/>
                <w:bCs/>
                <w:lang w:val="ro-RO"/>
              </w:rPr>
              <w:t>180</w:t>
            </w:r>
          </w:p>
        </w:tc>
        <w:tc>
          <w:tcPr>
            <w:tcW w:w="851" w:type="dxa"/>
            <w:tcBorders>
              <w:top w:val="single" w:sz="4" w:space="0" w:color="auto"/>
              <w:left w:val="double" w:sz="4" w:space="0" w:color="auto"/>
              <w:bottom w:val="single" w:sz="4" w:space="0" w:color="auto"/>
              <w:right w:val="double" w:sz="4" w:space="0" w:color="auto"/>
            </w:tcBorders>
            <w:vAlign w:val="center"/>
          </w:tcPr>
          <w:p w14:paraId="2717E7DE" w14:textId="6EE520B4" w:rsidR="00CF47AA" w:rsidRPr="00FF1D15" w:rsidRDefault="00CF47AA" w:rsidP="00CF47AA">
            <w:pPr>
              <w:shd w:val="clear" w:color="auto" w:fill="FFFFFF" w:themeFill="background1"/>
              <w:jc w:val="center"/>
              <w:rPr>
                <w:b/>
                <w:bCs/>
                <w:lang w:val="ro-RO"/>
              </w:rPr>
            </w:pPr>
            <w:r w:rsidRPr="00FF1D15">
              <w:rPr>
                <w:b/>
                <w:bCs/>
                <w:lang w:val="ro-RO"/>
              </w:rPr>
              <w:t>360</w:t>
            </w:r>
          </w:p>
        </w:tc>
      </w:tr>
    </w:tbl>
    <w:p w14:paraId="77005358" w14:textId="77777777" w:rsidR="00557338" w:rsidRPr="00FF1D15" w:rsidRDefault="00557338" w:rsidP="006F5095">
      <w:pPr>
        <w:widowControl w:val="0"/>
        <w:shd w:val="clear" w:color="auto" w:fill="FFFFFF" w:themeFill="background1"/>
        <w:spacing w:before="240" w:after="120"/>
        <w:rPr>
          <w:b/>
          <w:i/>
          <w:caps/>
          <w:sz w:val="26"/>
          <w:u w:val="single"/>
          <w:lang w:val="fr-FR"/>
        </w:rPr>
      </w:pPr>
    </w:p>
    <w:p w14:paraId="59B5BC08" w14:textId="249A540E" w:rsidR="00C20EA8" w:rsidRPr="00FF1D15" w:rsidRDefault="00AB7502" w:rsidP="0063366E">
      <w:pPr>
        <w:widowControl w:val="0"/>
        <w:numPr>
          <w:ilvl w:val="0"/>
          <w:numId w:val="1"/>
        </w:numPr>
        <w:shd w:val="clear" w:color="auto" w:fill="FFFFFF" w:themeFill="background1"/>
        <w:spacing w:before="240" w:after="120"/>
        <w:ind w:left="851" w:hanging="426"/>
        <w:rPr>
          <w:b/>
          <w:i/>
          <w:caps/>
          <w:sz w:val="26"/>
          <w:u w:val="single"/>
          <w:lang w:val="fr-FR"/>
        </w:rPr>
      </w:pPr>
      <w:r w:rsidRPr="00FF1D15">
        <w:rPr>
          <w:b/>
          <w:i/>
          <w:caps/>
          <w:sz w:val="26"/>
          <w:u w:val="single"/>
          <w:lang w:val="fr-FR"/>
        </w:rPr>
        <w:t>Descrierea desfĂ</w:t>
      </w:r>
      <w:r w:rsidR="00272BEF" w:rsidRPr="00FF1D15">
        <w:rPr>
          <w:b/>
          <w:i/>
          <w:caps/>
          <w:sz w:val="26"/>
          <w:u w:val="single"/>
          <w:lang w:val="fr-FR"/>
        </w:rPr>
        <w:t>ș</w:t>
      </w:r>
      <w:r w:rsidR="00FE3EF3" w:rsidRPr="00FF1D15">
        <w:rPr>
          <w:b/>
          <w:i/>
          <w:caps/>
          <w:sz w:val="26"/>
          <w:u w:val="single"/>
          <w:lang w:val="fr-FR"/>
        </w:rPr>
        <w:t>urat</w:t>
      </w:r>
      <w:r w:rsidR="0044443F" w:rsidRPr="00FF1D15">
        <w:rPr>
          <w:b/>
          <w:i/>
          <w:caps/>
          <w:sz w:val="26"/>
          <w:u w:val="single"/>
          <w:lang w:val="fr-FR"/>
        </w:rPr>
        <w:t xml:space="preserve">Ă </w:t>
      </w:r>
      <w:r w:rsidR="00FE3EF3" w:rsidRPr="00FF1D15">
        <w:rPr>
          <w:b/>
          <w:i/>
          <w:caps/>
          <w:sz w:val="26"/>
          <w:u w:val="single"/>
          <w:lang w:val="fr-FR"/>
        </w:rPr>
        <w:t xml:space="preserve">ă </w:t>
      </w:r>
      <w:r w:rsidR="004F4355" w:rsidRPr="00FF1D15">
        <w:rPr>
          <w:b/>
          <w:i/>
          <w:caps/>
          <w:sz w:val="26"/>
          <w:u w:val="single"/>
          <w:lang w:val="fr-FR"/>
        </w:rPr>
        <w:t xml:space="preserve">modulelor de specialitate la </w:t>
      </w:r>
      <w:r w:rsidR="002A7DB8" w:rsidRPr="00FF1D15">
        <w:rPr>
          <w:b/>
          <w:i/>
          <w:caps/>
          <w:sz w:val="26"/>
          <w:u w:val="single"/>
          <w:lang w:val="fr-FR"/>
        </w:rPr>
        <w:t>prog</w:t>
      </w:r>
      <w:r w:rsidR="006525BD" w:rsidRPr="00FF1D15">
        <w:rPr>
          <w:b/>
          <w:i/>
          <w:caps/>
          <w:sz w:val="26"/>
          <w:u w:val="single"/>
          <w:lang w:val="fr-FR"/>
        </w:rPr>
        <w:t>ramUL</w:t>
      </w:r>
      <w:r w:rsidR="00393C33" w:rsidRPr="00FF1D15">
        <w:rPr>
          <w:b/>
          <w:i/>
          <w:caps/>
          <w:sz w:val="26"/>
          <w:u w:val="single"/>
          <w:lang w:val="fr-FR"/>
        </w:rPr>
        <w:t xml:space="preserve"> </w:t>
      </w:r>
      <w:r w:rsidR="00071C68" w:rsidRPr="00FF1D15">
        <w:rPr>
          <w:b/>
          <w:i/>
          <w:caps/>
          <w:sz w:val="26"/>
          <w:u w:val="single"/>
          <w:lang w:val="fr-FR"/>
        </w:rPr>
        <w:t>de instruire</w:t>
      </w:r>
    </w:p>
    <w:p w14:paraId="2BFB6EED" w14:textId="77777777" w:rsidR="00F45A67" w:rsidRPr="00FF1D15" w:rsidRDefault="00F45A67" w:rsidP="001F0AA0">
      <w:pPr>
        <w:shd w:val="clear" w:color="auto" w:fill="FFFFFF" w:themeFill="background1"/>
        <w:spacing w:before="240" w:after="120"/>
        <w:jc w:val="center"/>
        <w:rPr>
          <w:b/>
          <w:bCs/>
          <w:sz w:val="28"/>
          <w:lang w:val="ro-RO"/>
        </w:rPr>
      </w:pPr>
      <w:r w:rsidRPr="00FF1D15">
        <w:rPr>
          <w:b/>
          <w:bCs/>
          <w:sz w:val="28"/>
          <w:lang w:val="ro-RO"/>
        </w:rPr>
        <w:t>Anul I</w:t>
      </w:r>
    </w:p>
    <w:p w14:paraId="67DB42C7" w14:textId="61D5F99C" w:rsidR="00F45A67" w:rsidRPr="00FF1D15" w:rsidRDefault="00DB2B2E" w:rsidP="009462D6">
      <w:pPr>
        <w:pStyle w:val="Indentcorptext"/>
        <w:shd w:val="clear" w:color="auto" w:fill="FFFFFF" w:themeFill="background1"/>
        <w:tabs>
          <w:tab w:val="left" w:pos="0"/>
        </w:tabs>
        <w:spacing w:before="240" w:after="120" w:line="276" w:lineRule="auto"/>
        <w:ind w:firstLine="0"/>
        <w:jc w:val="center"/>
        <w:rPr>
          <w:b/>
          <w:color w:val="FF0000"/>
          <w:sz w:val="28"/>
          <w:szCs w:val="28"/>
        </w:rPr>
      </w:pPr>
      <w:r w:rsidRPr="00FF1D15">
        <w:rPr>
          <w:b/>
          <w:caps/>
          <w:sz w:val="28"/>
          <w:szCs w:val="28"/>
        </w:rPr>
        <w:t>Epidemiologia generală</w:t>
      </w:r>
    </w:p>
    <w:p w14:paraId="31A16B1C" w14:textId="5170E1FF" w:rsidR="00AB7502" w:rsidRPr="00FF1D15" w:rsidRDefault="00AB7502" w:rsidP="0063366E">
      <w:pPr>
        <w:pStyle w:val="Listparagraf"/>
        <w:widowControl w:val="0"/>
        <w:numPr>
          <w:ilvl w:val="0"/>
          <w:numId w:val="39"/>
        </w:numPr>
        <w:shd w:val="clear" w:color="auto" w:fill="FFFFFF" w:themeFill="background1"/>
        <w:spacing w:before="120" w:line="276" w:lineRule="auto"/>
        <w:jc w:val="both"/>
        <w:rPr>
          <w:lang w:val="en-US"/>
        </w:rPr>
      </w:pPr>
      <w:r w:rsidRPr="00FF1D15">
        <w:rPr>
          <w:b/>
          <w:lang w:val="ro-RO"/>
        </w:rPr>
        <w:t>ESENŢA FORMĂRII MORBIDITĂŢII ÎN MALADIILE INFECŢIOASE ȘI NEINFECȚIOASE.</w:t>
      </w:r>
      <w:r w:rsidR="00F45A67" w:rsidRPr="00FF1D15">
        <w:rPr>
          <w:b/>
          <w:caps/>
          <w:lang w:val="ro-RO"/>
        </w:rPr>
        <w:t xml:space="preserve"> </w:t>
      </w:r>
      <w:proofErr w:type="spellStart"/>
      <w:r w:rsidR="00DD44D3" w:rsidRPr="00FF1D15">
        <w:rPr>
          <w:lang w:val="ro-RO"/>
        </w:rPr>
        <w:t>Particularităţile</w:t>
      </w:r>
      <w:proofErr w:type="spellEnd"/>
      <w:r w:rsidR="00DD44D3" w:rsidRPr="00FF1D15">
        <w:rPr>
          <w:lang w:val="ro-RO"/>
        </w:rPr>
        <w:t xml:space="preserve"> procesului epidemic în maladiile </w:t>
      </w:r>
      <w:proofErr w:type="spellStart"/>
      <w:r w:rsidR="00DD44D3" w:rsidRPr="00FF1D15">
        <w:rPr>
          <w:lang w:val="ro-RO"/>
        </w:rPr>
        <w:t>infecţioase</w:t>
      </w:r>
      <w:proofErr w:type="spellEnd"/>
      <w:r w:rsidR="00DD44D3" w:rsidRPr="00FF1D15">
        <w:rPr>
          <w:lang w:val="ro-RO"/>
        </w:rPr>
        <w:t xml:space="preserve"> şi </w:t>
      </w:r>
      <w:proofErr w:type="spellStart"/>
      <w:r w:rsidR="00DD44D3" w:rsidRPr="00FF1D15">
        <w:rPr>
          <w:lang w:val="ro-RO"/>
        </w:rPr>
        <w:t>neinfecţioase</w:t>
      </w:r>
      <w:proofErr w:type="spellEnd"/>
      <w:r w:rsidR="00F717D3" w:rsidRPr="00FF1D15">
        <w:rPr>
          <w:rFonts w:ascii="TimesNewRoman" w:hAnsi="TimesNewRoman" w:cs="TimesNewRoman"/>
          <w:lang w:val="en-US" w:eastAsia="ro-RO"/>
        </w:rPr>
        <w:t xml:space="preserve"> </w:t>
      </w:r>
      <w:proofErr w:type="spellStart"/>
      <w:r w:rsidR="00F717D3" w:rsidRPr="00FF1D15">
        <w:rPr>
          <w:rFonts w:ascii="TimesNewRoman" w:hAnsi="TimesNewRoman" w:cs="TimesNewRoman"/>
          <w:lang w:val="en-US" w:eastAsia="ro-RO"/>
        </w:rPr>
        <w:t>Legităţile</w:t>
      </w:r>
      <w:proofErr w:type="spellEnd"/>
      <w:r w:rsidR="00F717D3" w:rsidRPr="00FF1D15">
        <w:rPr>
          <w:rFonts w:ascii="TimesNewRoman" w:hAnsi="TimesNewRoman" w:cs="TimesNewRoman"/>
          <w:lang w:val="en-US" w:eastAsia="ro-RO"/>
        </w:rPr>
        <w:t xml:space="preserve"> </w:t>
      </w:r>
      <w:proofErr w:type="spellStart"/>
      <w:r w:rsidR="00F717D3" w:rsidRPr="00FF1D15">
        <w:rPr>
          <w:rFonts w:ascii="TimesNewRoman" w:hAnsi="TimesNewRoman" w:cs="TimesNewRoman"/>
          <w:lang w:val="en-US" w:eastAsia="ro-RO"/>
        </w:rPr>
        <w:t>generale</w:t>
      </w:r>
      <w:proofErr w:type="spellEnd"/>
      <w:r w:rsidR="00F717D3" w:rsidRPr="00FF1D15">
        <w:rPr>
          <w:rFonts w:ascii="TimesNewRoman" w:hAnsi="TimesNewRoman" w:cs="TimesNewRoman"/>
          <w:lang w:val="en-US" w:eastAsia="ro-RO"/>
        </w:rPr>
        <w:t xml:space="preserve"> de </w:t>
      </w:r>
      <w:proofErr w:type="spellStart"/>
      <w:r w:rsidR="00F717D3" w:rsidRPr="00FF1D15">
        <w:rPr>
          <w:rFonts w:ascii="TimesNewRoman" w:hAnsi="TimesNewRoman" w:cs="TimesNewRoman"/>
          <w:lang w:val="en-US" w:eastAsia="ro-RO"/>
        </w:rPr>
        <w:t>formare</w:t>
      </w:r>
      <w:proofErr w:type="spellEnd"/>
      <w:r w:rsidR="00F717D3" w:rsidRPr="00FF1D15">
        <w:rPr>
          <w:rFonts w:ascii="TimesNewRoman" w:hAnsi="TimesNewRoman" w:cs="TimesNewRoman"/>
          <w:lang w:val="en-US" w:eastAsia="ro-RO"/>
        </w:rPr>
        <w:t xml:space="preserve"> (</w:t>
      </w:r>
      <w:proofErr w:type="spellStart"/>
      <w:r w:rsidR="00F717D3" w:rsidRPr="00FF1D15">
        <w:rPr>
          <w:rFonts w:ascii="TimesNewRoman" w:hAnsi="TimesNewRoman" w:cs="TimesNewRoman"/>
          <w:lang w:val="en-US" w:eastAsia="ro-RO"/>
        </w:rPr>
        <w:t>răspândire</w:t>
      </w:r>
      <w:proofErr w:type="spellEnd"/>
      <w:r w:rsidR="00F717D3" w:rsidRPr="00FF1D15">
        <w:rPr>
          <w:rFonts w:ascii="TimesNewRoman" w:hAnsi="TimesNewRoman" w:cs="TimesNewRoman"/>
          <w:lang w:val="en-US" w:eastAsia="ro-RO"/>
        </w:rPr>
        <w:t xml:space="preserve">) a </w:t>
      </w:r>
      <w:proofErr w:type="spellStart"/>
      <w:r w:rsidR="00F717D3" w:rsidRPr="00FF1D15">
        <w:rPr>
          <w:rFonts w:ascii="TimesNewRoman" w:hAnsi="TimesNewRoman" w:cs="TimesNewRoman"/>
          <w:lang w:val="en-US" w:eastAsia="ro-RO"/>
        </w:rPr>
        <w:t>morbidităţii</w:t>
      </w:r>
      <w:proofErr w:type="spellEnd"/>
      <w:r w:rsidR="00F717D3" w:rsidRPr="00FF1D15">
        <w:rPr>
          <w:rFonts w:ascii="TimesNewRoman" w:hAnsi="TimesNewRoman" w:cs="TimesNewRoman"/>
          <w:lang w:val="en-US" w:eastAsia="ro-RO"/>
        </w:rPr>
        <w:t xml:space="preserve"> </w:t>
      </w:r>
      <w:proofErr w:type="spellStart"/>
      <w:r w:rsidR="00F717D3" w:rsidRPr="00FF1D15">
        <w:rPr>
          <w:rFonts w:ascii="TimesNewRoman" w:hAnsi="TimesNewRoman" w:cs="TimesNewRoman"/>
          <w:lang w:val="en-US" w:eastAsia="ro-RO"/>
        </w:rPr>
        <w:t>în</w:t>
      </w:r>
      <w:proofErr w:type="spellEnd"/>
      <w:r w:rsidR="00F717D3" w:rsidRPr="00FF1D15">
        <w:rPr>
          <w:rFonts w:ascii="TimesNewRoman" w:hAnsi="TimesNewRoman" w:cs="TimesNewRoman"/>
          <w:lang w:val="en-US" w:eastAsia="ro-RO"/>
        </w:rPr>
        <w:t xml:space="preserve"> </w:t>
      </w:r>
      <w:proofErr w:type="spellStart"/>
      <w:r w:rsidR="00F717D3" w:rsidRPr="00FF1D15">
        <w:rPr>
          <w:rFonts w:ascii="TimesNewRoman" w:hAnsi="TimesNewRoman" w:cs="TimesNewRoman"/>
          <w:lang w:val="en-US" w:eastAsia="ro-RO"/>
        </w:rPr>
        <w:t>populaţia</w:t>
      </w:r>
      <w:proofErr w:type="spellEnd"/>
      <w:r w:rsidR="00F717D3" w:rsidRPr="00FF1D15">
        <w:rPr>
          <w:rFonts w:ascii="TimesNewRoman" w:hAnsi="TimesNewRoman" w:cs="TimesNewRoman"/>
          <w:lang w:val="en-US" w:eastAsia="ro-RO"/>
        </w:rPr>
        <w:t xml:space="preserve"> </w:t>
      </w:r>
      <w:proofErr w:type="spellStart"/>
      <w:r w:rsidR="00F717D3" w:rsidRPr="00FF1D15">
        <w:rPr>
          <w:rFonts w:ascii="TimesNewRoman" w:hAnsi="TimesNewRoman" w:cs="TimesNewRoman"/>
          <w:lang w:val="en-US" w:eastAsia="ro-RO"/>
        </w:rPr>
        <w:t>umană</w:t>
      </w:r>
      <w:proofErr w:type="spellEnd"/>
      <w:r w:rsidR="00F717D3" w:rsidRPr="00FF1D15">
        <w:rPr>
          <w:rFonts w:ascii="TimesNewRoman" w:hAnsi="TimesNewRoman" w:cs="TimesNewRoman"/>
          <w:lang w:val="en-US" w:eastAsia="ro-RO"/>
        </w:rPr>
        <w:t xml:space="preserve">, </w:t>
      </w:r>
      <w:proofErr w:type="spellStart"/>
      <w:r w:rsidR="00F717D3" w:rsidRPr="00FF1D15">
        <w:rPr>
          <w:rFonts w:ascii="TimesNewRoman" w:hAnsi="TimesNewRoman" w:cs="TimesNewRoman"/>
          <w:lang w:val="en-US" w:eastAsia="ro-RO"/>
        </w:rPr>
        <w:t>metodele</w:t>
      </w:r>
      <w:proofErr w:type="spellEnd"/>
      <w:r w:rsidR="00F717D3" w:rsidRPr="00FF1D15">
        <w:rPr>
          <w:rFonts w:ascii="TimesNewRoman" w:hAnsi="TimesNewRoman" w:cs="TimesNewRoman"/>
          <w:lang w:val="en-US" w:eastAsia="ro-RO"/>
        </w:rPr>
        <w:t xml:space="preserve"> şi </w:t>
      </w:r>
      <w:proofErr w:type="spellStart"/>
      <w:r w:rsidR="00F717D3" w:rsidRPr="00FF1D15">
        <w:rPr>
          <w:rFonts w:ascii="TimesNewRoman" w:hAnsi="TimesNewRoman" w:cs="TimesNewRoman"/>
          <w:lang w:val="en-US" w:eastAsia="ro-RO"/>
        </w:rPr>
        <w:t>mijloacele</w:t>
      </w:r>
      <w:proofErr w:type="spellEnd"/>
      <w:r w:rsidR="00F717D3" w:rsidRPr="00FF1D15">
        <w:rPr>
          <w:rFonts w:ascii="TimesNewRoman" w:hAnsi="TimesNewRoman" w:cs="TimesNewRoman"/>
          <w:lang w:val="en-US" w:eastAsia="ro-RO"/>
        </w:rPr>
        <w:t xml:space="preserve"> de </w:t>
      </w:r>
      <w:proofErr w:type="spellStart"/>
      <w:r w:rsidR="00F717D3" w:rsidRPr="00FF1D15">
        <w:rPr>
          <w:rFonts w:ascii="TimesNewRoman" w:hAnsi="TimesNewRoman" w:cs="TimesNewRoman"/>
          <w:lang w:val="en-US" w:eastAsia="ro-RO"/>
        </w:rPr>
        <w:t>cercetare</w:t>
      </w:r>
      <w:proofErr w:type="spellEnd"/>
      <w:r w:rsidR="00F717D3" w:rsidRPr="00FF1D15">
        <w:rPr>
          <w:rFonts w:ascii="TimesNewRoman" w:hAnsi="TimesNewRoman" w:cs="TimesNewRoman"/>
          <w:lang w:val="en-US" w:eastAsia="ro-RO"/>
        </w:rPr>
        <w:t xml:space="preserve">, </w:t>
      </w:r>
      <w:proofErr w:type="spellStart"/>
      <w:r w:rsidR="00F717D3" w:rsidRPr="00FF1D15">
        <w:rPr>
          <w:rFonts w:ascii="TimesNewRoman" w:hAnsi="TimesNewRoman" w:cs="TimesNewRoman"/>
          <w:lang w:val="en-US" w:eastAsia="ro-RO"/>
        </w:rPr>
        <w:t>prevenire</w:t>
      </w:r>
      <w:proofErr w:type="spellEnd"/>
      <w:r w:rsidR="00F717D3" w:rsidRPr="00FF1D15">
        <w:rPr>
          <w:rFonts w:ascii="TimesNewRoman" w:hAnsi="TimesNewRoman" w:cs="TimesNewRoman"/>
          <w:lang w:val="en-US" w:eastAsia="ro-RO"/>
        </w:rPr>
        <w:t xml:space="preserve"> şi </w:t>
      </w:r>
      <w:proofErr w:type="spellStart"/>
      <w:r w:rsidR="00F717D3" w:rsidRPr="00FF1D15">
        <w:rPr>
          <w:rFonts w:ascii="TimesNewRoman" w:hAnsi="TimesNewRoman" w:cs="TimesNewRoman"/>
          <w:lang w:val="en-US" w:eastAsia="ro-RO"/>
        </w:rPr>
        <w:t>combatere</w:t>
      </w:r>
      <w:proofErr w:type="spellEnd"/>
      <w:r w:rsidR="00F717D3" w:rsidRPr="00FF1D15">
        <w:rPr>
          <w:rFonts w:ascii="TimesNewRoman" w:hAnsi="TimesNewRoman" w:cs="TimesNewRoman"/>
          <w:lang w:val="en-US" w:eastAsia="ro-RO"/>
        </w:rPr>
        <w:t xml:space="preserve">. </w:t>
      </w:r>
      <w:r w:rsidR="00EF3670" w:rsidRPr="00FF1D15">
        <w:rPr>
          <w:lang w:val="ro-RO"/>
        </w:rPr>
        <w:t xml:space="preserve">Factorii etiologici şi sursele generatoare de </w:t>
      </w:r>
      <w:proofErr w:type="spellStart"/>
      <w:r w:rsidR="00EF3670" w:rsidRPr="00FF1D15">
        <w:rPr>
          <w:lang w:val="ro-RO"/>
        </w:rPr>
        <w:t>agenţi</w:t>
      </w:r>
      <w:proofErr w:type="spellEnd"/>
      <w:r w:rsidR="00EF3670" w:rsidRPr="00FF1D15">
        <w:rPr>
          <w:lang w:val="ro-RO"/>
        </w:rPr>
        <w:t xml:space="preserve"> patogeni pen</w:t>
      </w:r>
      <w:r w:rsidR="00EF3670" w:rsidRPr="00FF1D15">
        <w:rPr>
          <w:lang w:val="ro-RO"/>
        </w:rPr>
        <w:softHyphen/>
        <w:t xml:space="preserve">tru sănătatea omului în maladiile infecțioase şi </w:t>
      </w:r>
      <w:proofErr w:type="spellStart"/>
      <w:r w:rsidR="00EF3670" w:rsidRPr="00FF1D15">
        <w:rPr>
          <w:lang w:val="ro-RO"/>
        </w:rPr>
        <w:t>neinfecţioase</w:t>
      </w:r>
      <w:proofErr w:type="spellEnd"/>
      <w:r w:rsidR="00EF3670" w:rsidRPr="00FF1D15">
        <w:rPr>
          <w:lang w:val="ro-RO"/>
        </w:rPr>
        <w:t xml:space="preserve">. </w:t>
      </w:r>
      <w:proofErr w:type="spellStart"/>
      <w:r w:rsidR="00EF3670" w:rsidRPr="00FF1D15">
        <w:rPr>
          <w:lang w:val="en-US"/>
        </w:rPr>
        <w:t>Principalele</w:t>
      </w:r>
      <w:proofErr w:type="spellEnd"/>
      <w:r w:rsidR="00EF3670" w:rsidRPr="00FF1D15">
        <w:rPr>
          <w:lang w:val="en-US"/>
        </w:rPr>
        <w:t xml:space="preserve"> </w:t>
      </w:r>
      <w:proofErr w:type="spellStart"/>
      <w:r w:rsidR="00EF3670" w:rsidRPr="00FF1D15">
        <w:rPr>
          <w:lang w:val="en-US"/>
        </w:rPr>
        <w:t>categorii</w:t>
      </w:r>
      <w:proofErr w:type="spellEnd"/>
      <w:r w:rsidR="00EF3670" w:rsidRPr="00FF1D15">
        <w:rPr>
          <w:lang w:val="en-US"/>
        </w:rPr>
        <w:t xml:space="preserve"> ale </w:t>
      </w:r>
      <w:proofErr w:type="spellStart"/>
      <w:r w:rsidR="00EF3670" w:rsidRPr="00FF1D15">
        <w:rPr>
          <w:lang w:val="en-US"/>
        </w:rPr>
        <w:t>factorilor</w:t>
      </w:r>
      <w:proofErr w:type="spellEnd"/>
      <w:r w:rsidR="00EF3670" w:rsidRPr="00FF1D15">
        <w:rPr>
          <w:lang w:val="en-US"/>
        </w:rPr>
        <w:t xml:space="preserve"> de </w:t>
      </w:r>
      <w:proofErr w:type="spellStart"/>
      <w:r w:rsidR="00EF3670" w:rsidRPr="00FF1D15">
        <w:rPr>
          <w:lang w:val="en-US"/>
        </w:rPr>
        <w:t>risc</w:t>
      </w:r>
      <w:proofErr w:type="spellEnd"/>
      <w:r w:rsidR="00EF3670" w:rsidRPr="00FF1D15">
        <w:rPr>
          <w:lang w:val="en-US"/>
        </w:rPr>
        <w:t xml:space="preserve"> pentru </w:t>
      </w:r>
      <w:proofErr w:type="spellStart"/>
      <w:r w:rsidR="00EF3670" w:rsidRPr="00FF1D15">
        <w:rPr>
          <w:lang w:val="en-US"/>
        </w:rPr>
        <w:t>sănătate</w:t>
      </w:r>
      <w:proofErr w:type="spellEnd"/>
      <w:r w:rsidR="00EF3670" w:rsidRPr="00FF1D15">
        <w:rPr>
          <w:lang w:val="en-US"/>
        </w:rPr>
        <w:t xml:space="preserve">. </w:t>
      </w:r>
      <w:proofErr w:type="spellStart"/>
      <w:r w:rsidR="00EF3670" w:rsidRPr="00FF1D15">
        <w:rPr>
          <w:lang w:val="en-US"/>
        </w:rPr>
        <w:t>Fenomenul</w:t>
      </w:r>
      <w:proofErr w:type="spellEnd"/>
      <w:r w:rsidR="00EF3670" w:rsidRPr="00FF1D15">
        <w:rPr>
          <w:lang w:val="en-US"/>
        </w:rPr>
        <w:t xml:space="preserve"> </w:t>
      </w:r>
      <w:proofErr w:type="spellStart"/>
      <w:r w:rsidR="00EF3670" w:rsidRPr="00FF1D15">
        <w:rPr>
          <w:lang w:val="en-US"/>
        </w:rPr>
        <w:t>cauză</w:t>
      </w:r>
      <w:proofErr w:type="spellEnd"/>
      <w:r w:rsidR="00EF3670" w:rsidRPr="00FF1D15">
        <w:rPr>
          <w:lang w:val="en-US"/>
        </w:rPr>
        <w:t>–</w:t>
      </w:r>
      <w:proofErr w:type="spellStart"/>
      <w:r w:rsidR="00EF3670" w:rsidRPr="00FF1D15">
        <w:rPr>
          <w:lang w:val="en-US"/>
        </w:rPr>
        <w:t>efect</w:t>
      </w:r>
      <w:proofErr w:type="spellEnd"/>
      <w:r w:rsidR="00EF3670" w:rsidRPr="00FF1D15">
        <w:rPr>
          <w:lang w:val="en-US"/>
        </w:rPr>
        <w:t xml:space="preserve">. </w:t>
      </w:r>
      <w:proofErr w:type="spellStart"/>
      <w:r w:rsidR="00F717D3" w:rsidRPr="00FF1D15">
        <w:rPr>
          <w:lang w:val="en-US"/>
        </w:rPr>
        <w:t>Nivelurile</w:t>
      </w:r>
      <w:proofErr w:type="spellEnd"/>
      <w:r w:rsidR="00F717D3" w:rsidRPr="00FF1D15">
        <w:rPr>
          <w:lang w:val="en-US"/>
        </w:rPr>
        <w:t xml:space="preserve"> </w:t>
      </w:r>
      <w:r w:rsidR="00F717D3" w:rsidRPr="00FF1D15">
        <w:rPr>
          <w:lang w:val="ro-RO"/>
        </w:rPr>
        <w:t xml:space="preserve">și </w:t>
      </w:r>
      <w:proofErr w:type="spellStart"/>
      <w:r w:rsidR="00F717D3" w:rsidRPr="00FF1D15">
        <w:rPr>
          <w:lang w:val="en-US"/>
        </w:rPr>
        <w:t>structura</w:t>
      </w:r>
      <w:proofErr w:type="spellEnd"/>
      <w:r w:rsidR="00F717D3" w:rsidRPr="00FF1D15">
        <w:rPr>
          <w:lang w:val="en-US"/>
        </w:rPr>
        <w:t xml:space="preserve"> </w:t>
      </w:r>
      <w:proofErr w:type="spellStart"/>
      <w:r w:rsidR="00F717D3" w:rsidRPr="00FF1D15">
        <w:rPr>
          <w:lang w:val="en-US"/>
        </w:rPr>
        <w:t>ierarhică</w:t>
      </w:r>
      <w:proofErr w:type="spellEnd"/>
      <w:r w:rsidR="00F717D3" w:rsidRPr="00FF1D15">
        <w:rPr>
          <w:lang w:val="en-US"/>
        </w:rPr>
        <w:t xml:space="preserve"> a </w:t>
      </w:r>
      <w:proofErr w:type="spellStart"/>
      <w:r w:rsidR="00F717D3" w:rsidRPr="00FF1D15">
        <w:rPr>
          <w:lang w:val="en-US"/>
        </w:rPr>
        <w:t>procesului</w:t>
      </w:r>
      <w:proofErr w:type="spellEnd"/>
      <w:r w:rsidR="00F717D3" w:rsidRPr="00FF1D15">
        <w:rPr>
          <w:lang w:val="en-US"/>
        </w:rPr>
        <w:t xml:space="preserve"> epidemic</w:t>
      </w:r>
      <w:r w:rsidR="00F717D3" w:rsidRPr="00FF1D15">
        <w:rPr>
          <w:b/>
          <w:lang w:val="en-US"/>
        </w:rPr>
        <w:t>.</w:t>
      </w:r>
      <w:r w:rsidR="00F717D3" w:rsidRPr="00FF1D15">
        <w:rPr>
          <w:b/>
          <w:lang w:val="pt-BR" w:eastAsia="en-US"/>
        </w:rPr>
        <w:t xml:space="preserve"> </w:t>
      </w:r>
      <w:r w:rsidR="00F717D3" w:rsidRPr="00FF1D15">
        <w:rPr>
          <w:lang w:val="pt-BR"/>
        </w:rPr>
        <w:t>Teoria autoreglării procesului epidemic</w:t>
      </w:r>
      <w:r w:rsidR="00EF3670" w:rsidRPr="00FF1D15">
        <w:rPr>
          <w:lang w:val="pt-BR"/>
        </w:rPr>
        <w:t>.</w:t>
      </w:r>
      <w:r w:rsidR="00F717D3" w:rsidRPr="00FF1D15">
        <w:rPr>
          <w:b/>
          <w:lang w:val="en-US" w:eastAsia="en-US"/>
        </w:rPr>
        <w:t xml:space="preserve"> </w:t>
      </w:r>
      <w:proofErr w:type="spellStart"/>
      <w:r w:rsidR="00F717D3" w:rsidRPr="00FF1D15">
        <w:rPr>
          <w:lang w:val="en-US" w:eastAsia="en-US"/>
        </w:rPr>
        <w:t>Transformările</w:t>
      </w:r>
      <w:proofErr w:type="spellEnd"/>
      <w:r w:rsidR="00F717D3" w:rsidRPr="00FF1D15">
        <w:rPr>
          <w:lang w:val="en-US" w:eastAsia="en-US"/>
        </w:rPr>
        <w:t xml:space="preserve"> </w:t>
      </w:r>
      <w:proofErr w:type="spellStart"/>
      <w:r w:rsidR="00F717D3" w:rsidRPr="00FF1D15">
        <w:rPr>
          <w:lang w:val="en-US" w:eastAsia="en-US"/>
        </w:rPr>
        <w:t>fazice</w:t>
      </w:r>
      <w:proofErr w:type="spellEnd"/>
      <w:r w:rsidR="00F717D3" w:rsidRPr="00FF1D15">
        <w:rPr>
          <w:lang w:val="en-US" w:eastAsia="en-US"/>
        </w:rPr>
        <w:t xml:space="preserve"> </w:t>
      </w:r>
      <w:proofErr w:type="spellStart"/>
      <w:r w:rsidR="00F717D3" w:rsidRPr="00FF1D15">
        <w:rPr>
          <w:lang w:val="en-US" w:eastAsia="en-US"/>
        </w:rPr>
        <w:t>în</w:t>
      </w:r>
      <w:proofErr w:type="spellEnd"/>
      <w:r w:rsidR="00F717D3" w:rsidRPr="00FF1D15">
        <w:rPr>
          <w:lang w:val="en-US" w:eastAsia="en-US"/>
        </w:rPr>
        <w:t xml:space="preserve"> </w:t>
      </w:r>
      <w:proofErr w:type="spellStart"/>
      <w:r w:rsidR="00F717D3" w:rsidRPr="00FF1D15">
        <w:rPr>
          <w:lang w:val="en-US" w:eastAsia="en-US"/>
        </w:rPr>
        <w:t>autoreglarea</w:t>
      </w:r>
      <w:proofErr w:type="spellEnd"/>
      <w:r w:rsidR="00F717D3" w:rsidRPr="00FF1D15">
        <w:rPr>
          <w:lang w:val="en-US" w:eastAsia="en-US"/>
        </w:rPr>
        <w:t xml:space="preserve"> </w:t>
      </w:r>
      <w:proofErr w:type="spellStart"/>
      <w:r w:rsidR="00F717D3" w:rsidRPr="00FF1D15">
        <w:rPr>
          <w:lang w:val="en-US" w:eastAsia="en-US"/>
        </w:rPr>
        <w:t>sistemelor</w:t>
      </w:r>
      <w:proofErr w:type="spellEnd"/>
      <w:r w:rsidR="00F717D3" w:rsidRPr="00FF1D15">
        <w:rPr>
          <w:lang w:val="en-US" w:eastAsia="en-US"/>
        </w:rPr>
        <w:t xml:space="preserve"> </w:t>
      </w:r>
      <w:proofErr w:type="spellStart"/>
      <w:r w:rsidR="00F717D3" w:rsidRPr="00FF1D15">
        <w:rPr>
          <w:lang w:val="en-US" w:eastAsia="en-US"/>
        </w:rPr>
        <w:t>biologice</w:t>
      </w:r>
      <w:proofErr w:type="spellEnd"/>
      <w:r w:rsidR="00F717D3" w:rsidRPr="00FF1D15">
        <w:rPr>
          <w:lang w:val="en-US" w:eastAsia="en-US"/>
        </w:rPr>
        <w:t>.</w:t>
      </w:r>
      <w:r w:rsidR="00DD44D3" w:rsidRPr="00FF1D15">
        <w:rPr>
          <w:lang w:val="ro-RO"/>
        </w:rPr>
        <w:t xml:space="preserve"> </w:t>
      </w:r>
      <w:proofErr w:type="spellStart"/>
      <w:r w:rsidR="0005378E" w:rsidRPr="00FF1D15">
        <w:rPr>
          <w:lang w:val="en-US"/>
        </w:rPr>
        <w:t>Acţiunea</w:t>
      </w:r>
      <w:proofErr w:type="spellEnd"/>
      <w:r w:rsidR="0005378E" w:rsidRPr="00FF1D15">
        <w:rPr>
          <w:lang w:val="en-US"/>
        </w:rPr>
        <w:t xml:space="preserve"> </w:t>
      </w:r>
      <w:proofErr w:type="spellStart"/>
      <w:r w:rsidR="0005378E" w:rsidRPr="00FF1D15">
        <w:rPr>
          <w:lang w:val="en-US"/>
        </w:rPr>
        <w:t>factorilor</w:t>
      </w:r>
      <w:proofErr w:type="spellEnd"/>
      <w:r w:rsidR="0005378E" w:rsidRPr="00FF1D15">
        <w:rPr>
          <w:lang w:val="en-US"/>
        </w:rPr>
        <w:t xml:space="preserve"> </w:t>
      </w:r>
      <w:proofErr w:type="spellStart"/>
      <w:r w:rsidR="0005378E" w:rsidRPr="00FF1D15">
        <w:rPr>
          <w:lang w:val="en-US"/>
        </w:rPr>
        <w:t>exogeni</w:t>
      </w:r>
      <w:proofErr w:type="spellEnd"/>
      <w:r w:rsidR="0005378E" w:rsidRPr="00FF1D15">
        <w:rPr>
          <w:lang w:val="en-US"/>
        </w:rPr>
        <w:t xml:space="preserve"> </w:t>
      </w:r>
      <w:proofErr w:type="spellStart"/>
      <w:r w:rsidR="0005378E" w:rsidRPr="00FF1D15">
        <w:rPr>
          <w:lang w:val="en-US"/>
        </w:rPr>
        <w:t>în</w:t>
      </w:r>
      <w:proofErr w:type="spellEnd"/>
      <w:r w:rsidR="0005378E" w:rsidRPr="00FF1D15">
        <w:rPr>
          <w:lang w:val="en-US"/>
        </w:rPr>
        <w:t xml:space="preserve"> </w:t>
      </w:r>
      <w:proofErr w:type="spellStart"/>
      <w:r w:rsidR="0005378E" w:rsidRPr="00FF1D15">
        <w:rPr>
          <w:lang w:val="en-US"/>
        </w:rPr>
        <w:t>autoreglarea</w:t>
      </w:r>
      <w:proofErr w:type="spellEnd"/>
      <w:r w:rsidR="0005378E" w:rsidRPr="00FF1D15">
        <w:rPr>
          <w:lang w:val="en-US"/>
        </w:rPr>
        <w:t xml:space="preserve"> </w:t>
      </w:r>
      <w:proofErr w:type="spellStart"/>
      <w:r w:rsidR="0005378E" w:rsidRPr="00FF1D15">
        <w:rPr>
          <w:lang w:val="en-US"/>
        </w:rPr>
        <w:t>procesului</w:t>
      </w:r>
      <w:proofErr w:type="spellEnd"/>
      <w:r w:rsidR="0005378E" w:rsidRPr="00FF1D15">
        <w:rPr>
          <w:lang w:val="en-US"/>
        </w:rPr>
        <w:t xml:space="preserve"> epidemic. </w:t>
      </w:r>
      <w:proofErr w:type="spellStart"/>
      <w:r w:rsidR="00880373" w:rsidRPr="00FF1D15">
        <w:rPr>
          <w:lang w:val="en-US"/>
        </w:rPr>
        <w:t>Capacitatea</w:t>
      </w:r>
      <w:proofErr w:type="spellEnd"/>
      <w:r w:rsidR="00880373" w:rsidRPr="00FF1D15">
        <w:rPr>
          <w:lang w:val="en-US"/>
        </w:rPr>
        <w:t xml:space="preserve"> de </w:t>
      </w:r>
      <w:proofErr w:type="spellStart"/>
      <w:r w:rsidR="00880373" w:rsidRPr="00FF1D15">
        <w:rPr>
          <w:lang w:val="en-US"/>
        </w:rPr>
        <w:t>acumulare</w:t>
      </w:r>
      <w:proofErr w:type="spellEnd"/>
      <w:r w:rsidR="00880373" w:rsidRPr="00FF1D15">
        <w:rPr>
          <w:lang w:val="en-US"/>
        </w:rPr>
        <w:t xml:space="preserve"> a </w:t>
      </w:r>
      <w:proofErr w:type="spellStart"/>
      <w:r w:rsidR="00880373" w:rsidRPr="00FF1D15">
        <w:rPr>
          <w:lang w:val="en-US"/>
        </w:rPr>
        <w:t>cunoștințelor</w:t>
      </w:r>
      <w:proofErr w:type="spellEnd"/>
      <w:r w:rsidR="00880373" w:rsidRPr="00FF1D15">
        <w:rPr>
          <w:lang w:val="en-US"/>
        </w:rPr>
        <w:t xml:space="preserve"> </w:t>
      </w:r>
      <w:proofErr w:type="spellStart"/>
      <w:r w:rsidR="00880373" w:rsidRPr="00FF1D15">
        <w:rPr>
          <w:lang w:val="en-US"/>
        </w:rPr>
        <w:t>teoretice</w:t>
      </w:r>
      <w:proofErr w:type="spellEnd"/>
      <w:r w:rsidR="00880373" w:rsidRPr="00FF1D15">
        <w:rPr>
          <w:lang w:val="en-US"/>
        </w:rPr>
        <w:t xml:space="preserve"> cu </w:t>
      </w:r>
      <w:proofErr w:type="spellStart"/>
      <w:r w:rsidR="00880373" w:rsidRPr="00FF1D15">
        <w:rPr>
          <w:lang w:val="en-US"/>
        </w:rPr>
        <w:t>privire</w:t>
      </w:r>
      <w:proofErr w:type="spellEnd"/>
      <w:r w:rsidR="00880373" w:rsidRPr="00FF1D15">
        <w:rPr>
          <w:lang w:val="en-US"/>
        </w:rPr>
        <w:t xml:space="preserve"> la </w:t>
      </w:r>
      <w:proofErr w:type="spellStart"/>
      <w:r w:rsidR="00880373" w:rsidRPr="00FF1D15">
        <w:rPr>
          <w:lang w:val="en-US"/>
        </w:rPr>
        <w:t>epidemiologia</w:t>
      </w:r>
      <w:proofErr w:type="spellEnd"/>
      <w:r w:rsidR="00880373" w:rsidRPr="00FF1D15">
        <w:rPr>
          <w:lang w:val="en-US"/>
        </w:rPr>
        <w:t xml:space="preserve">, </w:t>
      </w:r>
      <w:proofErr w:type="spellStart"/>
      <w:r w:rsidR="00880373" w:rsidRPr="00FF1D15">
        <w:rPr>
          <w:lang w:val="en-US"/>
        </w:rPr>
        <w:t>prevenirea</w:t>
      </w:r>
      <w:proofErr w:type="spellEnd"/>
      <w:r w:rsidR="00880373" w:rsidRPr="00FF1D15">
        <w:rPr>
          <w:lang w:val="en-US"/>
        </w:rPr>
        <w:t xml:space="preserve"> </w:t>
      </w:r>
      <w:proofErr w:type="spellStart"/>
      <w:r w:rsidR="00880373" w:rsidRPr="00FF1D15">
        <w:rPr>
          <w:lang w:val="en-US"/>
        </w:rPr>
        <w:t>și</w:t>
      </w:r>
      <w:proofErr w:type="spellEnd"/>
      <w:r w:rsidR="006D7CFD" w:rsidRPr="00FF1D15">
        <w:rPr>
          <w:lang w:val="en-US"/>
        </w:rPr>
        <w:t xml:space="preserve"> </w:t>
      </w:r>
      <w:proofErr w:type="spellStart"/>
      <w:r w:rsidR="00880373" w:rsidRPr="00FF1D15">
        <w:rPr>
          <w:lang w:val="en-US"/>
        </w:rPr>
        <w:t>controlul</w:t>
      </w:r>
      <w:proofErr w:type="spellEnd"/>
      <w:r w:rsidR="00880373" w:rsidRPr="00FF1D15">
        <w:rPr>
          <w:lang w:val="en-US"/>
        </w:rPr>
        <w:t xml:space="preserve"> </w:t>
      </w:r>
      <w:proofErr w:type="spellStart"/>
      <w:r w:rsidR="00880373" w:rsidRPr="00FF1D15">
        <w:rPr>
          <w:lang w:val="en-US"/>
        </w:rPr>
        <w:t>bolilor</w:t>
      </w:r>
      <w:proofErr w:type="spellEnd"/>
      <w:r w:rsidR="00880373" w:rsidRPr="00FF1D15">
        <w:rPr>
          <w:lang w:val="en-US"/>
        </w:rPr>
        <w:t xml:space="preserve"> infecțioase </w:t>
      </w:r>
      <w:proofErr w:type="spellStart"/>
      <w:r w:rsidR="00DD44D3" w:rsidRPr="00FF1D15">
        <w:rPr>
          <w:lang w:val="en-US"/>
        </w:rPr>
        <w:t>și</w:t>
      </w:r>
      <w:proofErr w:type="spellEnd"/>
      <w:r w:rsidR="00DD44D3" w:rsidRPr="00FF1D15">
        <w:rPr>
          <w:lang w:val="en-US"/>
        </w:rPr>
        <w:t xml:space="preserve"> </w:t>
      </w:r>
      <w:proofErr w:type="spellStart"/>
      <w:r w:rsidR="00DD44D3" w:rsidRPr="00FF1D15">
        <w:rPr>
          <w:lang w:val="en-US"/>
        </w:rPr>
        <w:t>neinfecțioase</w:t>
      </w:r>
      <w:proofErr w:type="spellEnd"/>
      <w:r w:rsidR="00DD44D3" w:rsidRPr="00FF1D15">
        <w:rPr>
          <w:lang w:val="en-US"/>
        </w:rPr>
        <w:t xml:space="preserve"> </w:t>
      </w:r>
      <w:r w:rsidR="00880373" w:rsidRPr="00FF1D15">
        <w:rPr>
          <w:lang w:val="en-US"/>
        </w:rPr>
        <w:t xml:space="preserve">de diverse </w:t>
      </w:r>
      <w:proofErr w:type="spellStart"/>
      <w:r w:rsidR="00880373" w:rsidRPr="00FF1D15">
        <w:rPr>
          <w:lang w:val="en-US"/>
        </w:rPr>
        <w:t>etiologii</w:t>
      </w:r>
      <w:proofErr w:type="spellEnd"/>
      <w:r w:rsidR="0005378E" w:rsidRPr="00FF1D15">
        <w:rPr>
          <w:lang w:val="en-US"/>
        </w:rPr>
        <w:t xml:space="preserve">. </w:t>
      </w:r>
      <w:r w:rsidR="0005378E" w:rsidRPr="00FF1D15">
        <w:rPr>
          <w:lang w:val="ro-RO" w:eastAsia="en-US"/>
        </w:rPr>
        <w:t>B</w:t>
      </w:r>
      <w:r w:rsidR="002C7EE6" w:rsidRPr="00FF1D15">
        <w:rPr>
          <w:lang w:val="ro-RO" w:eastAsia="en-US"/>
        </w:rPr>
        <w:t xml:space="preserve">oli </w:t>
      </w:r>
      <w:proofErr w:type="spellStart"/>
      <w:r w:rsidR="002C7EE6" w:rsidRPr="00FF1D15">
        <w:rPr>
          <w:lang w:val="ro-RO" w:eastAsia="en-US"/>
        </w:rPr>
        <w:t>infecţioase</w:t>
      </w:r>
      <w:proofErr w:type="spellEnd"/>
      <w:r w:rsidR="002C7EE6" w:rsidRPr="00FF1D15">
        <w:rPr>
          <w:lang w:val="en-US"/>
        </w:rPr>
        <w:t xml:space="preserve"> </w:t>
      </w:r>
      <w:r w:rsidR="0005378E" w:rsidRPr="00FF1D15">
        <w:rPr>
          <w:lang w:val="ro-RO" w:eastAsia="en-US"/>
        </w:rPr>
        <w:t>emergente</w:t>
      </w:r>
      <w:r w:rsidR="002C7EE6" w:rsidRPr="00FF1D15">
        <w:rPr>
          <w:lang w:val="ro-RO" w:eastAsia="en-US"/>
        </w:rPr>
        <w:t xml:space="preserve"> </w:t>
      </w:r>
      <w:r w:rsidR="0005378E" w:rsidRPr="00FF1D15">
        <w:rPr>
          <w:lang w:val="ro-RO" w:eastAsia="en-US"/>
        </w:rPr>
        <w:t xml:space="preserve">şi </w:t>
      </w:r>
      <w:proofErr w:type="spellStart"/>
      <w:r w:rsidR="0005378E" w:rsidRPr="00FF1D15">
        <w:rPr>
          <w:lang w:val="ro-RO" w:eastAsia="en-US"/>
        </w:rPr>
        <w:t>reemergente</w:t>
      </w:r>
      <w:proofErr w:type="spellEnd"/>
      <w:r w:rsidR="0005378E" w:rsidRPr="00FF1D15">
        <w:rPr>
          <w:lang w:val="ro-RO" w:eastAsia="en-US"/>
        </w:rPr>
        <w:t>.</w:t>
      </w:r>
      <w:r w:rsidR="002C7EE6" w:rsidRPr="00FF1D15">
        <w:rPr>
          <w:lang w:val="ro-RO" w:eastAsia="en-US"/>
        </w:rPr>
        <w:t xml:space="preserve"> </w:t>
      </w:r>
      <w:proofErr w:type="spellStart"/>
      <w:r w:rsidR="00880373" w:rsidRPr="00FF1D15">
        <w:rPr>
          <w:lang w:val="en-US"/>
        </w:rPr>
        <w:t>Cunoașterea</w:t>
      </w:r>
      <w:proofErr w:type="spellEnd"/>
      <w:r w:rsidR="00880373" w:rsidRPr="00FF1D15">
        <w:rPr>
          <w:lang w:val="en-US"/>
        </w:rPr>
        <w:t xml:space="preserve"> </w:t>
      </w:r>
      <w:proofErr w:type="spellStart"/>
      <w:r w:rsidR="00880373" w:rsidRPr="00FF1D15">
        <w:rPr>
          <w:lang w:val="en-US"/>
        </w:rPr>
        <w:t>particularităților</w:t>
      </w:r>
      <w:proofErr w:type="spellEnd"/>
      <w:r w:rsidR="00880373" w:rsidRPr="00FF1D15">
        <w:rPr>
          <w:lang w:val="en-US"/>
        </w:rPr>
        <w:t xml:space="preserve"> </w:t>
      </w:r>
      <w:proofErr w:type="spellStart"/>
      <w:r w:rsidR="00880373" w:rsidRPr="00FF1D15">
        <w:rPr>
          <w:lang w:val="en-US"/>
        </w:rPr>
        <w:t>epidemiologice</w:t>
      </w:r>
      <w:proofErr w:type="spellEnd"/>
      <w:r w:rsidR="00880373" w:rsidRPr="00FF1D15">
        <w:rPr>
          <w:lang w:val="en-US"/>
        </w:rPr>
        <w:t xml:space="preserve"> </w:t>
      </w:r>
      <w:proofErr w:type="spellStart"/>
      <w:r w:rsidR="00880373" w:rsidRPr="00FF1D15">
        <w:rPr>
          <w:lang w:val="en-US"/>
        </w:rPr>
        <w:t>privind</w:t>
      </w:r>
      <w:proofErr w:type="spellEnd"/>
      <w:r w:rsidR="00880373" w:rsidRPr="00FF1D15">
        <w:rPr>
          <w:lang w:val="en-US"/>
        </w:rPr>
        <w:t xml:space="preserve"> </w:t>
      </w:r>
      <w:proofErr w:type="spellStart"/>
      <w:r w:rsidR="00880373" w:rsidRPr="00FF1D15">
        <w:rPr>
          <w:lang w:val="en-US"/>
        </w:rPr>
        <w:t>unele</w:t>
      </w:r>
      <w:proofErr w:type="spellEnd"/>
      <w:r w:rsidR="00880373" w:rsidRPr="00FF1D15">
        <w:rPr>
          <w:lang w:val="en-US"/>
        </w:rPr>
        <w:t xml:space="preserve"> </w:t>
      </w:r>
      <w:proofErr w:type="spellStart"/>
      <w:r w:rsidR="00880373" w:rsidRPr="00FF1D15">
        <w:rPr>
          <w:lang w:val="en-US"/>
        </w:rPr>
        <w:t>boli</w:t>
      </w:r>
      <w:proofErr w:type="spellEnd"/>
      <w:r w:rsidR="00880373" w:rsidRPr="00FF1D15">
        <w:rPr>
          <w:lang w:val="en-US"/>
        </w:rPr>
        <w:t xml:space="preserve"> infecțioase </w:t>
      </w:r>
      <w:proofErr w:type="spellStart"/>
      <w:r w:rsidR="00880373" w:rsidRPr="00FF1D15">
        <w:rPr>
          <w:lang w:val="en-US"/>
        </w:rPr>
        <w:t>în</w:t>
      </w:r>
      <w:proofErr w:type="spellEnd"/>
      <w:r w:rsidR="00880373" w:rsidRPr="00FF1D15">
        <w:rPr>
          <w:lang w:val="en-US"/>
        </w:rPr>
        <w:t xml:space="preserve"> </w:t>
      </w:r>
      <w:proofErr w:type="spellStart"/>
      <w:r w:rsidR="00880373" w:rsidRPr="00FF1D15">
        <w:rPr>
          <w:lang w:val="en-US"/>
        </w:rPr>
        <w:t>situații</w:t>
      </w:r>
      <w:proofErr w:type="spellEnd"/>
      <w:r w:rsidR="006D7CFD" w:rsidRPr="00FF1D15">
        <w:rPr>
          <w:lang w:val="en-US"/>
        </w:rPr>
        <w:t xml:space="preserve"> </w:t>
      </w:r>
      <w:proofErr w:type="spellStart"/>
      <w:r w:rsidR="00880373" w:rsidRPr="00FF1D15">
        <w:rPr>
          <w:lang w:val="en-US"/>
        </w:rPr>
        <w:t>particulare</w:t>
      </w:r>
      <w:proofErr w:type="spellEnd"/>
      <w:r w:rsidR="00EF3670" w:rsidRPr="00FF1D15">
        <w:rPr>
          <w:lang w:val="en-US"/>
        </w:rPr>
        <w:t>,</w:t>
      </w:r>
      <w:r w:rsidR="00880373" w:rsidRPr="00FF1D15">
        <w:rPr>
          <w:lang w:val="en-US"/>
        </w:rPr>
        <w:t xml:space="preserve"> </w:t>
      </w:r>
      <w:proofErr w:type="spellStart"/>
      <w:r w:rsidR="00880373" w:rsidRPr="00FF1D15">
        <w:rPr>
          <w:lang w:val="en-US"/>
        </w:rPr>
        <w:t>sau</w:t>
      </w:r>
      <w:proofErr w:type="spellEnd"/>
      <w:r w:rsidR="00880373" w:rsidRPr="00FF1D15">
        <w:rPr>
          <w:lang w:val="en-US"/>
        </w:rPr>
        <w:t xml:space="preserve"> a </w:t>
      </w:r>
      <w:proofErr w:type="spellStart"/>
      <w:r w:rsidR="00880373" w:rsidRPr="00FF1D15">
        <w:rPr>
          <w:lang w:val="en-US"/>
        </w:rPr>
        <w:t>bolilor</w:t>
      </w:r>
      <w:proofErr w:type="spellEnd"/>
      <w:r w:rsidR="00880373" w:rsidRPr="00FF1D15">
        <w:rPr>
          <w:lang w:val="en-US"/>
        </w:rPr>
        <w:t xml:space="preserve"> infecțioase ca </w:t>
      </w:r>
      <w:proofErr w:type="spellStart"/>
      <w:r w:rsidR="00880373" w:rsidRPr="00FF1D15">
        <w:rPr>
          <w:lang w:val="en-US"/>
        </w:rPr>
        <w:t>amenințări</w:t>
      </w:r>
      <w:proofErr w:type="spellEnd"/>
      <w:r w:rsidR="00880373" w:rsidRPr="00FF1D15">
        <w:rPr>
          <w:lang w:val="en-US"/>
        </w:rPr>
        <w:t xml:space="preserve"> </w:t>
      </w:r>
      <w:proofErr w:type="spellStart"/>
      <w:r w:rsidR="00880373" w:rsidRPr="00FF1D15">
        <w:rPr>
          <w:lang w:val="en-US"/>
        </w:rPr>
        <w:t>globale</w:t>
      </w:r>
      <w:proofErr w:type="spellEnd"/>
      <w:r w:rsidR="00880373" w:rsidRPr="00FF1D15">
        <w:rPr>
          <w:lang w:val="en-US"/>
        </w:rPr>
        <w:t>.</w:t>
      </w:r>
      <w:r w:rsidR="00DD44D3" w:rsidRPr="00FF1D15">
        <w:rPr>
          <w:rFonts w:eastAsia="PMingLiU"/>
          <w:lang w:val="en-US"/>
        </w:rPr>
        <w:t xml:space="preserve"> </w:t>
      </w:r>
      <w:proofErr w:type="spellStart"/>
      <w:r w:rsidR="00EF3670" w:rsidRPr="00FF1D15">
        <w:rPr>
          <w:lang w:val="en-US"/>
        </w:rPr>
        <w:t>Clasificarea</w:t>
      </w:r>
      <w:proofErr w:type="spellEnd"/>
      <w:r w:rsidR="00EF3670" w:rsidRPr="00FF1D15">
        <w:rPr>
          <w:lang w:val="en-US"/>
        </w:rPr>
        <w:t xml:space="preserve"> </w:t>
      </w:r>
      <w:proofErr w:type="spellStart"/>
      <w:r w:rsidR="00EF3670" w:rsidRPr="00FF1D15">
        <w:rPr>
          <w:lang w:val="en-US"/>
        </w:rPr>
        <w:t>măsurilor</w:t>
      </w:r>
      <w:proofErr w:type="spellEnd"/>
      <w:r w:rsidR="00EF3670" w:rsidRPr="00FF1D15">
        <w:rPr>
          <w:lang w:val="en-US"/>
        </w:rPr>
        <w:t xml:space="preserve"> de </w:t>
      </w:r>
      <w:proofErr w:type="spellStart"/>
      <w:r w:rsidR="00EF3670" w:rsidRPr="00FF1D15">
        <w:rPr>
          <w:lang w:val="en-US"/>
        </w:rPr>
        <w:t>profilaxie</w:t>
      </w:r>
      <w:proofErr w:type="spellEnd"/>
      <w:r w:rsidR="00EF3670" w:rsidRPr="00FF1D15">
        <w:rPr>
          <w:lang w:val="en-US"/>
        </w:rPr>
        <w:t>.</w:t>
      </w:r>
    </w:p>
    <w:p w14:paraId="37B84AA9" w14:textId="1CE5E0EB" w:rsidR="00E55887" w:rsidRPr="00FF1D15" w:rsidRDefault="00AB7502" w:rsidP="0063366E">
      <w:pPr>
        <w:pStyle w:val="Listparagraf"/>
        <w:widowControl w:val="0"/>
        <w:numPr>
          <w:ilvl w:val="0"/>
          <w:numId w:val="39"/>
        </w:numPr>
        <w:shd w:val="clear" w:color="auto" w:fill="FFFFFF" w:themeFill="background1"/>
        <w:spacing w:before="120" w:line="276" w:lineRule="auto"/>
        <w:jc w:val="both"/>
        <w:rPr>
          <w:lang w:val="en-US"/>
        </w:rPr>
      </w:pPr>
      <w:r w:rsidRPr="00FF1D15">
        <w:rPr>
          <w:b/>
          <w:lang w:val="en-US"/>
        </w:rPr>
        <w:t xml:space="preserve">SITUAŢIA EPIDEMIOGENĂ ÎN REPUBLICA MOLDOVA ŞI ÎN LUME. </w:t>
      </w:r>
      <w:r w:rsidR="00180BCC" w:rsidRPr="00FF1D15">
        <w:rPr>
          <w:lang w:val="ro-RO"/>
        </w:rPr>
        <w:t>Importanța cunoașterii situației</w:t>
      </w:r>
      <w:r w:rsidR="00B54ABD" w:rsidRPr="00FF1D15">
        <w:rPr>
          <w:lang w:val="ro-RO"/>
        </w:rPr>
        <w:t xml:space="preserve"> </w:t>
      </w:r>
      <w:r w:rsidR="00180BCC" w:rsidRPr="00FF1D15">
        <w:rPr>
          <w:lang w:val="ro-RO"/>
        </w:rPr>
        <w:t>epidemiologice</w:t>
      </w:r>
      <w:r w:rsidR="00B54ABD" w:rsidRPr="00FF1D15">
        <w:rPr>
          <w:lang w:val="ro-RO"/>
        </w:rPr>
        <w:t xml:space="preserve"> la zi în țară și lume</w:t>
      </w:r>
      <w:r w:rsidR="0060013F" w:rsidRPr="00FF1D15">
        <w:rPr>
          <w:lang w:val="ro-RO"/>
        </w:rPr>
        <w:t>.</w:t>
      </w:r>
      <w:r w:rsidR="008F76C5" w:rsidRPr="00FF1D15">
        <w:rPr>
          <w:rFonts w:eastAsia="PMingLiU"/>
          <w:sz w:val="28"/>
          <w:szCs w:val="28"/>
          <w:lang w:val="en-US"/>
        </w:rPr>
        <w:t xml:space="preserve"> </w:t>
      </w:r>
      <w:proofErr w:type="spellStart"/>
      <w:r w:rsidR="008F76C5" w:rsidRPr="00FF1D15">
        <w:rPr>
          <w:lang w:val="en-US"/>
        </w:rPr>
        <w:t>Succesele</w:t>
      </w:r>
      <w:proofErr w:type="spellEnd"/>
      <w:r w:rsidR="008F76C5" w:rsidRPr="00FF1D15">
        <w:rPr>
          <w:lang w:val="en-US"/>
        </w:rPr>
        <w:t xml:space="preserve"> </w:t>
      </w:r>
      <w:proofErr w:type="spellStart"/>
      <w:r w:rsidR="008F76C5" w:rsidRPr="00FF1D15">
        <w:rPr>
          <w:lang w:val="en-US"/>
        </w:rPr>
        <w:t>omenirii</w:t>
      </w:r>
      <w:proofErr w:type="spellEnd"/>
      <w:r w:rsidR="008F76C5" w:rsidRPr="00FF1D15">
        <w:rPr>
          <w:lang w:val="en-US"/>
        </w:rPr>
        <w:t xml:space="preserve"> </w:t>
      </w:r>
      <w:proofErr w:type="spellStart"/>
      <w:r w:rsidR="008F76C5" w:rsidRPr="00FF1D15">
        <w:rPr>
          <w:lang w:val="en-US"/>
        </w:rPr>
        <w:t>în</w:t>
      </w:r>
      <w:proofErr w:type="spellEnd"/>
      <w:r w:rsidR="008F76C5" w:rsidRPr="00FF1D15">
        <w:rPr>
          <w:lang w:val="en-US"/>
        </w:rPr>
        <w:t xml:space="preserve"> </w:t>
      </w:r>
      <w:proofErr w:type="spellStart"/>
      <w:r w:rsidR="008F76C5" w:rsidRPr="00FF1D15">
        <w:rPr>
          <w:lang w:val="en-US"/>
        </w:rPr>
        <w:t>ultimii</w:t>
      </w:r>
      <w:proofErr w:type="spellEnd"/>
      <w:r w:rsidR="008F76C5" w:rsidRPr="00FF1D15">
        <w:rPr>
          <w:lang w:val="en-US"/>
        </w:rPr>
        <w:t xml:space="preserve"> 100 de ani </w:t>
      </w:r>
      <w:proofErr w:type="spellStart"/>
      <w:r w:rsidR="008F76C5" w:rsidRPr="00FF1D15">
        <w:rPr>
          <w:lang w:val="en-US"/>
        </w:rPr>
        <w:t>în</w:t>
      </w:r>
      <w:proofErr w:type="spellEnd"/>
      <w:r w:rsidR="008F76C5" w:rsidRPr="00FF1D15">
        <w:rPr>
          <w:lang w:val="en-US"/>
        </w:rPr>
        <w:t xml:space="preserve"> </w:t>
      </w:r>
      <w:proofErr w:type="spellStart"/>
      <w:r w:rsidR="008F76C5" w:rsidRPr="00FF1D15">
        <w:rPr>
          <w:lang w:val="en-US"/>
        </w:rPr>
        <w:t>lupt</w:t>
      </w:r>
      <w:proofErr w:type="spellEnd"/>
      <w:r w:rsidR="008F76C5" w:rsidRPr="00FF1D15">
        <w:rPr>
          <w:lang w:val="ro-RO"/>
        </w:rPr>
        <w:t>a</w:t>
      </w:r>
      <w:r w:rsidR="008F76C5" w:rsidRPr="00FF1D15">
        <w:rPr>
          <w:lang w:val="en-US"/>
        </w:rPr>
        <w:t xml:space="preserve"> cu </w:t>
      </w:r>
      <w:proofErr w:type="spellStart"/>
      <w:r w:rsidR="008F76C5" w:rsidRPr="00FF1D15">
        <w:rPr>
          <w:lang w:val="en-US"/>
        </w:rPr>
        <w:t>bolile</w:t>
      </w:r>
      <w:proofErr w:type="spellEnd"/>
      <w:r w:rsidR="008F76C5" w:rsidRPr="00FF1D15">
        <w:rPr>
          <w:lang w:val="en-US"/>
        </w:rPr>
        <w:t xml:space="preserve"> in</w:t>
      </w:r>
      <w:r w:rsidR="008F76C5" w:rsidRPr="00FF1D15">
        <w:rPr>
          <w:lang w:val="ro-RO"/>
        </w:rPr>
        <w:softHyphen/>
      </w:r>
      <w:proofErr w:type="spellStart"/>
      <w:r w:rsidR="008F76C5" w:rsidRPr="00FF1D15">
        <w:rPr>
          <w:lang w:val="en-US"/>
        </w:rPr>
        <w:t>fec</w:t>
      </w:r>
      <w:proofErr w:type="spellEnd"/>
      <w:r w:rsidR="008F76C5" w:rsidRPr="00FF1D15">
        <w:rPr>
          <w:lang w:val="ro-RO"/>
        </w:rPr>
        <w:softHyphen/>
      </w:r>
      <w:proofErr w:type="spellStart"/>
      <w:r w:rsidR="008F76C5" w:rsidRPr="00FF1D15">
        <w:rPr>
          <w:lang w:val="en-US"/>
        </w:rPr>
        <w:t>ţioase</w:t>
      </w:r>
      <w:proofErr w:type="spellEnd"/>
      <w:r w:rsidR="008F76C5" w:rsidRPr="00FF1D15">
        <w:rPr>
          <w:lang w:val="ro-RO"/>
        </w:rPr>
        <w:t xml:space="preserve">. </w:t>
      </w:r>
      <w:proofErr w:type="spellStart"/>
      <w:r w:rsidR="008F76C5" w:rsidRPr="00FF1D15">
        <w:rPr>
          <w:lang w:val="en-US"/>
        </w:rPr>
        <w:t>Bolile</w:t>
      </w:r>
      <w:proofErr w:type="spellEnd"/>
      <w:r w:rsidR="008F76C5" w:rsidRPr="00FF1D15">
        <w:rPr>
          <w:lang w:val="en-US"/>
        </w:rPr>
        <w:t xml:space="preserve"> </w:t>
      </w:r>
      <w:proofErr w:type="spellStart"/>
      <w:r w:rsidR="008F76C5" w:rsidRPr="00FF1D15">
        <w:rPr>
          <w:lang w:val="en-US"/>
        </w:rPr>
        <w:t>infecţioase</w:t>
      </w:r>
      <w:proofErr w:type="spellEnd"/>
      <w:r w:rsidR="008F76C5" w:rsidRPr="00FF1D15">
        <w:rPr>
          <w:lang w:val="en-US"/>
        </w:rPr>
        <w:t xml:space="preserve"> </w:t>
      </w:r>
      <w:proofErr w:type="spellStart"/>
      <w:r w:rsidR="008F76C5" w:rsidRPr="00FF1D15">
        <w:rPr>
          <w:bCs/>
          <w:iCs/>
          <w:lang w:val="en-US"/>
        </w:rPr>
        <w:t>emergente</w:t>
      </w:r>
      <w:proofErr w:type="spellEnd"/>
      <w:r w:rsidR="008F76C5" w:rsidRPr="00FF1D15">
        <w:rPr>
          <w:bCs/>
          <w:iCs/>
          <w:lang w:val="en-US"/>
        </w:rPr>
        <w:t xml:space="preserve"> şi </w:t>
      </w:r>
      <w:proofErr w:type="spellStart"/>
      <w:r w:rsidR="008F76C5" w:rsidRPr="00FF1D15">
        <w:rPr>
          <w:bCs/>
          <w:iCs/>
          <w:lang w:val="en-US"/>
        </w:rPr>
        <w:t>reemergente</w:t>
      </w:r>
      <w:proofErr w:type="spellEnd"/>
      <w:r w:rsidR="008F76C5" w:rsidRPr="00FF1D15">
        <w:rPr>
          <w:bCs/>
          <w:iCs/>
          <w:lang w:val="en-US"/>
        </w:rPr>
        <w:t xml:space="preserve">. </w:t>
      </w:r>
      <w:proofErr w:type="spellStart"/>
      <w:r w:rsidR="008F76C5" w:rsidRPr="00FF1D15">
        <w:rPr>
          <w:lang w:val="en-US"/>
        </w:rPr>
        <w:t>Factori</w:t>
      </w:r>
      <w:proofErr w:type="spellEnd"/>
      <w:r w:rsidR="008F76C5" w:rsidRPr="00FF1D15">
        <w:rPr>
          <w:lang w:val="ro-RO"/>
        </w:rPr>
        <w:t>i</w:t>
      </w:r>
      <w:r w:rsidR="008F76C5" w:rsidRPr="00FF1D15">
        <w:rPr>
          <w:lang w:val="en-US"/>
        </w:rPr>
        <w:t xml:space="preserve"> </w:t>
      </w:r>
      <w:proofErr w:type="spellStart"/>
      <w:r w:rsidR="008F76C5" w:rsidRPr="00FF1D15">
        <w:rPr>
          <w:lang w:val="en-US"/>
        </w:rPr>
        <w:t>ce</w:t>
      </w:r>
      <w:proofErr w:type="spellEnd"/>
      <w:r w:rsidR="008F76C5" w:rsidRPr="00FF1D15">
        <w:rPr>
          <w:lang w:val="en-US"/>
        </w:rPr>
        <w:t xml:space="preserve"> </w:t>
      </w:r>
      <w:r w:rsidR="008F76C5" w:rsidRPr="00FF1D15">
        <w:rPr>
          <w:lang w:val="ro-RO"/>
        </w:rPr>
        <w:t>favorizează</w:t>
      </w:r>
      <w:r w:rsidR="008F76C5" w:rsidRPr="00FF1D15">
        <w:rPr>
          <w:lang w:val="en-US"/>
        </w:rPr>
        <w:t xml:space="preserve"> </w:t>
      </w:r>
      <w:proofErr w:type="spellStart"/>
      <w:r w:rsidR="008F76C5" w:rsidRPr="00FF1D15">
        <w:rPr>
          <w:lang w:val="en-US"/>
        </w:rPr>
        <w:t>apariţia</w:t>
      </w:r>
      <w:proofErr w:type="spellEnd"/>
      <w:r w:rsidR="008F76C5" w:rsidRPr="00FF1D15">
        <w:rPr>
          <w:lang w:val="en-US"/>
        </w:rPr>
        <w:t xml:space="preserve"> şi </w:t>
      </w:r>
      <w:proofErr w:type="spellStart"/>
      <w:r w:rsidR="008F76C5" w:rsidRPr="00FF1D15">
        <w:rPr>
          <w:lang w:val="en-US"/>
        </w:rPr>
        <w:t>creşterea</w:t>
      </w:r>
      <w:proofErr w:type="spellEnd"/>
      <w:r w:rsidR="008F76C5" w:rsidRPr="00FF1D15">
        <w:rPr>
          <w:lang w:val="en-US"/>
        </w:rPr>
        <w:t xml:space="preserve"> </w:t>
      </w:r>
      <w:r w:rsidR="008F76C5" w:rsidRPr="00FF1D15">
        <w:rPr>
          <w:lang w:val="ro-RO"/>
        </w:rPr>
        <w:t xml:space="preserve">numărului de </w:t>
      </w:r>
      <w:proofErr w:type="spellStart"/>
      <w:r w:rsidR="008F76C5" w:rsidRPr="00FF1D15">
        <w:rPr>
          <w:lang w:val="en-US"/>
        </w:rPr>
        <w:t>boli</w:t>
      </w:r>
      <w:proofErr w:type="spellEnd"/>
      <w:r w:rsidR="008F76C5" w:rsidRPr="00FF1D15">
        <w:rPr>
          <w:lang w:val="en-US"/>
        </w:rPr>
        <w:t xml:space="preserve"> </w:t>
      </w:r>
      <w:proofErr w:type="spellStart"/>
      <w:r w:rsidR="008F76C5" w:rsidRPr="00FF1D15">
        <w:rPr>
          <w:lang w:val="en-US"/>
        </w:rPr>
        <w:t>emergente</w:t>
      </w:r>
      <w:proofErr w:type="spellEnd"/>
      <w:r w:rsidR="008F76C5" w:rsidRPr="00FF1D15">
        <w:rPr>
          <w:lang w:val="en-US"/>
        </w:rPr>
        <w:t xml:space="preserve"> şi </w:t>
      </w:r>
      <w:proofErr w:type="spellStart"/>
      <w:r w:rsidR="008F76C5" w:rsidRPr="00FF1D15">
        <w:rPr>
          <w:lang w:val="en-US"/>
        </w:rPr>
        <w:t>reemergente</w:t>
      </w:r>
      <w:proofErr w:type="spellEnd"/>
      <w:r w:rsidR="008F76C5" w:rsidRPr="00FF1D15">
        <w:rPr>
          <w:lang w:val="ro-RO"/>
        </w:rPr>
        <w:t xml:space="preserve">. </w:t>
      </w:r>
      <w:proofErr w:type="spellStart"/>
      <w:r w:rsidR="008F76C5" w:rsidRPr="00FF1D15">
        <w:rPr>
          <w:lang w:val="en-US"/>
        </w:rPr>
        <w:t>Infecţiile</w:t>
      </w:r>
      <w:proofErr w:type="spellEnd"/>
      <w:r w:rsidR="008F76C5" w:rsidRPr="00FF1D15">
        <w:rPr>
          <w:lang w:val="en-US"/>
        </w:rPr>
        <w:t xml:space="preserve"> </w:t>
      </w:r>
      <w:proofErr w:type="spellStart"/>
      <w:r w:rsidR="008F76C5" w:rsidRPr="00FF1D15">
        <w:rPr>
          <w:lang w:val="en-US"/>
        </w:rPr>
        <w:t>noi</w:t>
      </w:r>
      <w:proofErr w:type="spellEnd"/>
      <w:r w:rsidR="008F76C5" w:rsidRPr="00FF1D15">
        <w:rPr>
          <w:lang w:val="en-US"/>
        </w:rPr>
        <w:t xml:space="preserve"> </w:t>
      </w:r>
      <w:proofErr w:type="spellStart"/>
      <w:r w:rsidR="008F76C5" w:rsidRPr="00FF1D15">
        <w:rPr>
          <w:lang w:val="en-US"/>
        </w:rPr>
        <w:t>înregistrate</w:t>
      </w:r>
      <w:proofErr w:type="spellEnd"/>
      <w:r w:rsidR="008F76C5" w:rsidRPr="00FF1D15">
        <w:rPr>
          <w:lang w:val="en-US"/>
        </w:rPr>
        <w:t xml:space="preserve"> </w:t>
      </w:r>
      <w:proofErr w:type="spellStart"/>
      <w:r w:rsidR="008F76C5" w:rsidRPr="00FF1D15">
        <w:rPr>
          <w:lang w:val="en-US"/>
        </w:rPr>
        <w:t>în</w:t>
      </w:r>
      <w:proofErr w:type="spellEnd"/>
      <w:r w:rsidR="008F76C5" w:rsidRPr="00FF1D15">
        <w:rPr>
          <w:lang w:val="en-US"/>
        </w:rPr>
        <w:t xml:space="preserve"> </w:t>
      </w:r>
      <w:proofErr w:type="spellStart"/>
      <w:r w:rsidR="008F76C5" w:rsidRPr="00FF1D15">
        <w:rPr>
          <w:lang w:val="en-US"/>
        </w:rPr>
        <w:t>lume</w:t>
      </w:r>
      <w:proofErr w:type="spellEnd"/>
      <w:r w:rsidR="008F76C5" w:rsidRPr="00FF1D15">
        <w:rPr>
          <w:lang w:val="en-US"/>
        </w:rPr>
        <w:t xml:space="preserve">. </w:t>
      </w:r>
      <w:proofErr w:type="spellStart"/>
      <w:r w:rsidR="008F76C5" w:rsidRPr="00FF1D15">
        <w:rPr>
          <w:lang w:val="en-US"/>
        </w:rPr>
        <w:t>Situaţia</w:t>
      </w:r>
      <w:proofErr w:type="spellEnd"/>
      <w:r w:rsidR="008F76C5" w:rsidRPr="00FF1D15">
        <w:rPr>
          <w:lang w:val="en-US"/>
        </w:rPr>
        <w:t xml:space="preserve"> </w:t>
      </w:r>
      <w:proofErr w:type="spellStart"/>
      <w:r w:rsidR="008F76C5" w:rsidRPr="00FF1D15">
        <w:rPr>
          <w:lang w:val="en-US"/>
        </w:rPr>
        <w:t>epidemiologică</w:t>
      </w:r>
      <w:proofErr w:type="spellEnd"/>
      <w:r w:rsidR="008F76C5" w:rsidRPr="00FF1D15">
        <w:rPr>
          <w:lang w:val="en-US"/>
        </w:rPr>
        <w:t xml:space="preserve"> </w:t>
      </w:r>
      <w:proofErr w:type="spellStart"/>
      <w:r w:rsidR="008F76C5" w:rsidRPr="00FF1D15">
        <w:rPr>
          <w:lang w:val="en-US"/>
        </w:rPr>
        <w:t>în</w:t>
      </w:r>
      <w:proofErr w:type="spellEnd"/>
      <w:r w:rsidR="008F76C5" w:rsidRPr="00FF1D15">
        <w:rPr>
          <w:lang w:val="en-US"/>
        </w:rPr>
        <w:t xml:space="preserve"> </w:t>
      </w:r>
      <w:proofErr w:type="spellStart"/>
      <w:r w:rsidR="008F76C5" w:rsidRPr="00FF1D15">
        <w:rPr>
          <w:lang w:val="en-US"/>
        </w:rPr>
        <w:t>lume</w:t>
      </w:r>
      <w:proofErr w:type="spellEnd"/>
      <w:r w:rsidR="008F76C5" w:rsidRPr="00FF1D15">
        <w:rPr>
          <w:lang w:val="ro-RO"/>
        </w:rPr>
        <w:t xml:space="preserve">. </w:t>
      </w:r>
      <w:proofErr w:type="spellStart"/>
      <w:r w:rsidR="008F76C5" w:rsidRPr="00FF1D15">
        <w:rPr>
          <w:lang w:val="en-US"/>
        </w:rPr>
        <w:t>Situaţia</w:t>
      </w:r>
      <w:proofErr w:type="spellEnd"/>
      <w:r w:rsidR="008F76C5" w:rsidRPr="00FF1D15">
        <w:rPr>
          <w:lang w:val="en-US"/>
        </w:rPr>
        <w:t xml:space="preserve"> </w:t>
      </w:r>
      <w:proofErr w:type="spellStart"/>
      <w:r w:rsidR="008F76C5" w:rsidRPr="00FF1D15">
        <w:rPr>
          <w:lang w:val="en-US"/>
        </w:rPr>
        <w:t>epidemiologică</w:t>
      </w:r>
      <w:proofErr w:type="spellEnd"/>
      <w:r w:rsidR="008F76C5" w:rsidRPr="00FF1D15">
        <w:rPr>
          <w:lang w:val="en-US"/>
        </w:rPr>
        <w:t xml:space="preserve"> </w:t>
      </w:r>
      <w:proofErr w:type="spellStart"/>
      <w:r w:rsidR="008F76C5" w:rsidRPr="00FF1D15">
        <w:rPr>
          <w:lang w:val="en-US"/>
        </w:rPr>
        <w:t>în</w:t>
      </w:r>
      <w:proofErr w:type="spellEnd"/>
      <w:r w:rsidR="008F76C5" w:rsidRPr="00FF1D15">
        <w:rPr>
          <w:lang w:val="en-US"/>
        </w:rPr>
        <w:t xml:space="preserve"> </w:t>
      </w:r>
      <w:proofErr w:type="spellStart"/>
      <w:r w:rsidR="008F76C5" w:rsidRPr="00FF1D15">
        <w:rPr>
          <w:lang w:val="en-US"/>
        </w:rPr>
        <w:t>Republica</w:t>
      </w:r>
      <w:proofErr w:type="spellEnd"/>
      <w:r w:rsidR="008F76C5" w:rsidRPr="00FF1D15">
        <w:rPr>
          <w:lang w:val="en-US"/>
        </w:rPr>
        <w:t xml:space="preserve"> Moldova</w:t>
      </w:r>
      <w:r w:rsidR="008F76C5" w:rsidRPr="00FF1D15">
        <w:rPr>
          <w:lang w:val="ro-RO"/>
        </w:rPr>
        <w:t xml:space="preserve">. </w:t>
      </w:r>
      <w:proofErr w:type="spellStart"/>
      <w:r w:rsidR="008F76C5" w:rsidRPr="00FF1D15">
        <w:rPr>
          <w:iCs/>
          <w:lang w:val="en-US"/>
        </w:rPr>
        <w:t>Consolidarea</w:t>
      </w:r>
      <w:proofErr w:type="spellEnd"/>
      <w:r w:rsidR="008F76C5" w:rsidRPr="00FF1D15">
        <w:rPr>
          <w:iCs/>
          <w:lang w:val="en-US"/>
        </w:rPr>
        <w:t xml:space="preserve"> </w:t>
      </w:r>
      <w:proofErr w:type="spellStart"/>
      <w:r w:rsidR="008F76C5" w:rsidRPr="00FF1D15">
        <w:rPr>
          <w:iCs/>
          <w:lang w:val="en-US"/>
        </w:rPr>
        <w:t>metodelor</w:t>
      </w:r>
      <w:proofErr w:type="spellEnd"/>
      <w:r w:rsidR="008F76C5" w:rsidRPr="00FF1D15">
        <w:rPr>
          <w:iCs/>
          <w:lang w:val="en-US"/>
        </w:rPr>
        <w:t xml:space="preserve"> de </w:t>
      </w:r>
      <w:proofErr w:type="spellStart"/>
      <w:r w:rsidR="008F76C5" w:rsidRPr="00FF1D15">
        <w:rPr>
          <w:iCs/>
          <w:lang w:val="en-US"/>
        </w:rPr>
        <w:t>supraveghere</w:t>
      </w:r>
      <w:proofErr w:type="spellEnd"/>
      <w:r w:rsidR="008F76C5" w:rsidRPr="00FF1D15">
        <w:rPr>
          <w:iCs/>
          <w:lang w:val="en-US"/>
        </w:rPr>
        <w:t xml:space="preserve"> </w:t>
      </w:r>
      <w:proofErr w:type="spellStart"/>
      <w:r w:rsidR="008F76C5" w:rsidRPr="00FF1D15">
        <w:rPr>
          <w:iCs/>
          <w:lang w:val="en-US"/>
        </w:rPr>
        <w:t>internaţională</w:t>
      </w:r>
      <w:proofErr w:type="spellEnd"/>
      <w:r w:rsidR="008F76C5" w:rsidRPr="00FF1D15">
        <w:rPr>
          <w:iCs/>
          <w:lang w:val="en-US"/>
        </w:rPr>
        <w:t xml:space="preserve"> a </w:t>
      </w:r>
      <w:proofErr w:type="spellStart"/>
      <w:r w:rsidR="008F76C5" w:rsidRPr="00FF1D15">
        <w:rPr>
          <w:iCs/>
          <w:lang w:val="en-US"/>
        </w:rPr>
        <w:t>bo</w:t>
      </w:r>
      <w:proofErr w:type="spellEnd"/>
      <w:r w:rsidR="008F76C5" w:rsidRPr="00FF1D15">
        <w:rPr>
          <w:iCs/>
          <w:lang w:val="ro-RO"/>
        </w:rPr>
        <w:softHyphen/>
      </w:r>
      <w:r w:rsidR="008F76C5" w:rsidRPr="00FF1D15">
        <w:rPr>
          <w:iCs/>
          <w:lang w:val="en-US"/>
        </w:rPr>
        <w:t>li</w:t>
      </w:r>
      <w:r w:rsidR="008F76C5" w:rsidRPr="00FF1D15">
        <w:rPr>
          <w:iCs/>
          <w:lang w:val="ro-RO"/>
        </w:rPr>
        <w:softHyphen/>
      </w:r>
      <w:r w:rsidR="008F76C5" w:rsidRPr="00FF1D15">
        <w:rPr>
          <w:iCs/>
          <w:lang w:val="en-US"/>
        </w:rPr>
        <w:t xml:space="preserve">lor </w:t>
      </w:r>
      <w:proofErr w:type="spellStart"/>
      <w:r w:rsidR="008F76C5" w:rsidRPr="00FF1D15">
        <w:rPr>
          <w:iCs/>
          <w:lang w:val="en-US"/>
        </w:rPr>
        <w:t>transmisibile</w:t>
      </w:r>
      <w:proofErr w:type="spellEnd"/>
      <w:r w:rsidR="008F76C5" w:rsidRPr="00FF1D15">
        <w:rPr>
          <w:iCs/>
          <w:lang w:val="ro-RO"/>
        </w:rPr>
        <w:t xml:space="preserve">. </w:t>
      </w:r>
      <w:proofErr w:type="spellStart"/>
      <w:r w:rsidR="008F76C5" w:rsidRPr="00FF1D15">
        <w:rPr>
          <w:iCs/>
          <w:lang w:val="en-US"/>
        </w:rPr>
        <w:t>Consolidarea</w:t>
      </w:r>
      <w:proofErr w:type="spellEnd"/>
      <w:r w:rsidR="008F76C5" w:rsidRPr="00FF1D15">
        <w:rPr>
          <w:iCs/>
          <w:lang w:val="en-US"/>
        </w:rPr>
        <w:t xml:space="preserve"> </w:t>
      </w:r>
      <w:proofErr w:type="spellStart"/>
      <w:r w:rsidR="008F76C5" w:rsidRPr="00FF1D15">
        <w:rPr>
          <w:iCs/>
          <w:lang w:val="en-US"/>
        </w:rPr>
        <w:t>reţelelor</w:t>
      </w:r>
      <w:proofErr w:type="spellEnd"/>
      <w:r w:rsidR="008F76C5" w:rsidRPr="00FF1D15">
        <w:rPr>
          <w:iCs/>
          <w:lang w:val="en-US"/>
        </w:rPr>
        <w:t xml:space="preserve"> </w:t>
      </w:r>
      <w:proofErr w:type="spellStart"/>
      <w:r w:rsidR="008F76C5" w:rsidRPr="00FF1D15">
        <w:rPr>
          <w:iCs/>
          <w:lang w:val="en-US"/>
        </w:rPr>
        <w:t>internaţionale</w:t>
      </w:r>
      <w:proofErr w:type="spellEnd"/>
      <w:r w:rsidR="008F76C5" w:rsidRPr="00FF1D15">
        <w:rPr>
          <w:iCs/>
          <w:lang w:val="en-US"/>
        </w:rPr>
        <w:t xml:space="preserve"> de </w:t>
      </w:r>
      <w:proofErr w:type="spellStart"/>
      <w:r w:rsidR="008F76C5" w:rsidRPr="00FF1D15">
        <w:rPr>
          <w:iCs/>
          <w:lang w:val="en-US"/>
        </w:rPr>
        <w:t>prevenire</w:t>
      </w:r>
      <w:proofErr w:type="spellEnd"/>
      <w:r w:rsidR="008F76C5" w:rsidRPr="00FF1D15">
        <w:rPr>
          <w:iCs/>
          <w:lang w:val="en-US"/>
        </w:rPr>
        <w:t xml:space="preserve"> şi supra</w:t>
      </w:r>
      <w:r w:rsidR="008F76C5" w:rsidRPr="00FF1D15">
        <w:rPr>
          <w:iCs/>
          <w:lang w:val="ro-RO"/>
        </w:rPr>
        <w:softHyphen/>
      </w:r>
      <w:proofErr w:type="spellStart"/>
      <w:r w:rsidR="008F76C5" w:rsidRPr="00FF1D15">
        <w:rPr>
          <w:iCs/>
          <w:lang w:val="en-US"/>
        </w:rPr>
        <w:t>veghere</w:t>
      </w:r>
      <w:proofErr w:type="spellEnd"/>
      <w:r w:rsidR="008F76C5" w:rsidRPr="00FF1D15">
        <w:rPr>
          <w:iCs/>
          <w:lang w:val="en-US"/>
        </w:rPr>
        <w:t xml:space="preserve"> a </w:t>
      </w:r>
      <w:proofErr w:type="spellStart"/>
      <w:r w:rsidR="008F76C5" w:rsidRPr="00FF1D15">
        <w:rPr>
          <w:iCs/>
          <w:lang w:val="en-US"/>
        </w:rPr>
        <w:t>bolilor</w:t>
      </w:r>
      <w:proofErr w:type="spellEnd"/>
      <w:r w:rsidR="008F76C5" w:rsidRPr="00FF1D15">
        <w:rPr>
          <w:iCs/>
          <w:lang w:val="en-US"/>
        </w:rPr>
        <w:t xml:space="preserve"> </w:t>
      </w:r>
      <w:proofErr w:type="spellStart"/>
      <w:r w:rsidR="008F76C5" w:rsidRPr="00FF1D15">
        <w:rPr>
          <w:iCs/>
          <w:lang w:val="en-US"/>
        </w:rPr>
        <w:t>infecţioase</w:t>
      </w:r>
      <w:proofErr w:type="spellEnd"/>
      <w:r w:rsidR="008F76C5" w:rsidRPr="00FF1D15">
        <w:rPr>
          <w:iCs/>
          <w:lang w:val="en-US"/>
        </w:rPr>
        <w:t xml:space="preserve">. </w:t>
      </w:r>
    </w:p>
    <w:p w14:paraId="38C7B2AC" w14:textId="3623C1C1" w:rsidR="00180BCC" w:rsidRPr="00FF1D15" w:rsidRDefault="00AB7502" w:rsidP="0063366E">
      <w:pPr>
        <w:pStyle w:val="Listparagraf"/>
        <w:widowControl w:val="0"/>
        <w:numPr>
          <w:ilvl w:val="0"/>
          <w:numId w:val="39"/>
        </w:numPr>
        <w:shd w:val="clear" w:color="auto" w:fill="FFFFFF" w:themeFill="background1"/>
        <w:spacing w:before="120" w:line="276" w:lineRule="auto"/>
        <w:jc w:val="both"/>
        <w:rPr>
          <w:sz w:val="28"/>
          <w:szCs w:val="28"/>
          <w:lang w:val="en-US"/>
        </w:rPr>
      </w:pPr>
      <w:r w:rsidRPr="00FF1D15">
        <w:rPr>
          <w:b/>
          <w:lang w:val="en-US"/>
        </w:rPr>
        <w:t xml:space="preserve">ORGANIZAREA SERVICIULUI DE SĂNĂTATE PUBLICĂ. AGENȚIA NAȚIONALĂ PENTRU SĂNĂTATE PUBLICĂ. </w:t>
      </w:r>
      <w:proofErr w:type="spellStart"/>
      <w:r w:rsidR="00E55887" w:rsidRPr="00FF1D15">
        <w:rPr>
          <w:lang w:val="en-US"/>
        </w:rPr>
        <w:t>Serviciul</w:t>
      </w:r>
      <w:proofErr w:type="spellEnd"/>
      <w:r w:rsidR="00E55887" w:rsidRPr="00FF1D15">
        <w:rPr>
          <w:lang w:val="en-US"/>
        </w:rPr>
        <w:t xml:space="preserve"> </w:t>
      </w:r>
      <w:proofErr w:type="spellStart"/>
      <w:r w:rsidR="00E55887" w:rsidRPr="00FF1D15">
        <w:rPr>
          <w:lang w:val="en-US"/>
        </w:rPr>
        <w:t>Sanitaro</w:t>
      </w:r>
      <w:proofErr w:type="spellEnd"/>
      <w:r w:rsidR="00E55887" w:rsidRPr="00FF1D15">
        <w:rPr>
          <w:lang w:val="ro-RO"/>
        </w:rPr>
        <w:t>-</w:t>
      </w:r>
      <w:r w:rsidR="00E55887" w:rsidRPr="00FF1D15">
        <w:rPr>
          <w:lang w:val="en-US"/>
        </w:rPr>
        <w:t xml:space="preserve">Epidemiologic de Stat. </w:t>
      </w:r>
      <w:proofErr w:type="spellStart"/>
      <w:r w:rsidR="00E55887" w:rsidRPr="00FF1D15">
        <w:rPr>
          <w:lang w:val="en-US"/>
        </w:rPr>
        <w:t>Scurt</w:t>
      </w:r>
      <w:proofErr w:type="spellEnd"/>
      <w:r w:rsidR="00E55887" w:rsidRPr="00FF1D15">
        <w:rPr>
          <w:lang w:val="en-US"/>
        </w:rPr>
        <w:t xml:space="preserve"> </w:t>
      </w:r>
      <w:proofErr w:type="spellStart"/>
      <w:r w:rsidR="00E55887" w:rsidRPr="00FF1D15">
        <w:rPr>
          <w:lang w:val="en-US"/>
        </w:rPr>
        <w:t>istoric</w:t>
      </w:r>
      <w:proofErr w:type="spellEnd"/>
      <w:r w:rsidR="00E55887" w:rsidRPr="00FF1D15">
        <w:rPr>
          <w:lang w:val="en-US"/>
        </w:rPr>
        <w:t xml:space="preserve">. </w:t>
      </w:r>
      <w:proofErr w:type="spellStart"/>
      <w:r w:rsidR="00180BCC" w:rsidRPr="00FF1D15">
        <w:rPr>
          <w:lang w:val="en-US"/>
        </w:rPr>
        <w:t>Organizarea</w:t>
      </w:r>
      <w:proofErr w:type="spellEnd"/>
      <w:r w:rsidR="00180BCC" w:rsidRPr="00FF1D15">
        <w:rPr>
          <w:lang w:val="en-US"/>
        </w:rPr>
        <w:t xml:space="preserve"> </w:t>
      </w:r>
      <w:proofErr w:type="spellStart"/>
      <w:r w:rsidR="00180BCC" w:rsidRPr="00FF1D15">
        <w:rPr>
          <w:lang w:val="en-US"/>
        </w:rPr>
        <w:t>supravegherii</w:t>
      </w:r>
      <w:proofErr w:type="spellEnd"/>
      <w:r w:rsidR="00180BCC" w:rsidRPr="00FF1D15">
        <w:rPr>
          <w:lang w:val="en-US"/>
        </w:rPr>
        <w:t xml:space="preserve"> de stat a </w:t>
      </w:r>
      <w:proofErr w:type="spellStart"/>
      <w:r w:rsidR="00180BCC" w:rsidRPr="00FF1D15">
        <w:rPr>
          <w:lang w:val="en-US"/>
        </w:rPr>
        <w:t>sănătăţii</w:t>
      </w:r>
      <w:proofErr w:type="spellEnd"/>
      <w:r w:rsidR="00180BCC" w:rsidRPr="00FF1D15">
        <w:rPr>
          <w:lang w:val="en-US"/>
        </w:rPr>
        <w:t xml:space="preserve"> </w:t>
      </w:r>
      <w:proofErr w:type="spellStart"/>
      <w:r w:rsidR="00180BCC" w:rsidRPr="00FF1D15">
        <w:rPr>
          <w:lang w:val="en-US"/>
        </w:rPr>
        <w:t>publice</w:t>
      </w:r>
      <w:proofErr w:type="spellEnd"/>
      <w:r w:rsidR="00180BCC" w:rsidRPr="00FF1D15">
        <w:rPr>
          <w:lang w:val="en-US"/>
        </w:rPr>
        <w:t xml:space="preserve">, </w:t>
      </w:r>
      <w:proofErr w:type="spellStart"/>
      <w:r w:rsidR="00180BCC" w:rsidRPr="00FF1D15">
        <w:rPr>
          <w:lang w:val="en-US"/>
        </w:rPr>
        <w:t>cerinţe</w:t>
      </w:r>
      <w:r w:rsidR="00D00B07" w:rsidRPr="00FF1D15">
        <w:rPr>
          <w:lang w:val="en-US"/>
        </w:rPr>
        <w:t>le</w:t>
      </w:r>
      <w:proofErr w:type="spellEnd"/>
      <w:r w:rsidR="00180BCC" w:rsidRPr="00FF1D15">
        <w:rPr>
          <w:lang w:val="en-US"/>
        </w:rPr>
        <w:t xml:space="preserve"> </w:t>
      </w:r>
      <w:proofErr w:type="spellStart"/>
      <w:r w:rsidR="00180BCC" w:rsidRPr="00FF1D15">
        <w:rPr>
          <w:lang w:val="en-US"/>
        </w:rPr>
        <w:t>generale</w:t>
      </w:r>
      <w:proofErr w:type="spellEnd"/>
      <w:r w:rsidR="00180BCC" w:rsidRPr="00FF1D15">
        <w:rPr>
          <w:lang w:val="en-US"/>
        </w:rPr>
        <w:t xml:space="preserve"> de </w:t>
      </w:r>
      <w:proofErr w:type="spellStart"/>
      <w:r w:rsidR="00180BCC" w:rsidRPr="00FF1D15">
        <w:rPr>
          <w:lang w:val="en-US"/>
        </w:rPr>
        <w:t>sănătate</w:t>
      </w:r>
      <w:proofErr w:type="spellEnd"/>
      <w:r w:rsidR="00180BCC" w:rsidRPr="00FF1D15">
        <w:rPr>
          <w:lang w:val="en-US"/>
        </w:rPr>
        <w:t xml:space="preserve"> </w:t>
      </w:r>
      <w:proofErr w:type="spellStart"/>
      <w:r w:rsidR="00180BCC" w:rsidRPr="00FF1D15">
        <w:rPr>
          <w:lang w:val="en-US"/>
        </w:rPr>
        <w:t>publică</w:t>
      </w:r>
      <w:proofErr w:type="spellEnd"/>
      <w:r w:rsidR="00180BCC" w:rsidRPr="00FF1D15">
        <w:rPr>
          <w:lang w:val="en-US"/>
        </w:rPr>
        <w:t xml:space="preserve">, </w:t>
      </w:r>
      <w:proofErr w:type="spellStart"/>
      <w:r w:rsidR="00180BCC" w:rsidRPr="00FF1D15">
        <w:rPr>
          <w:lang w:val="en-US"/>
        </w:rPr>
        <w:t>modul</w:t>
      </w:r>
      <w:proofErr w:type="spellEnd"/>
      <w:r w:rsidR="00180BCC" w:rsidRPr="00FF1D15">
        <w:rPr>
          <w:lang w:val="en-US"/>
        </w:rPr>
        <w:t xml:space="preserve"> de </w:t>
      </w:r>
      <w:proofErr w:type="spellStart"/>
      <w:r w:rsidR="00180BCC" w:rsidRPr="00FF1D15">
        <w:rPr>
          <w:lang w:val="en-US"/>
        </w:rPr>
        <w:t>organizare</w:t>
      </w:r>
      <w:proofErr w:type="spellEnd"/>
      <w:r w:rsidR="00180BCC" w:rsidRPr="00FF1D15">
        <w:rPr>
          <w:lang w:val="en-US"/>
        </w:rPr>
        <w:t xml:space="preserve"> a </w:t>
      </w:r>
      <w:proofErr w:type="spellStart"/>
      <w:r w:rsidR="00180BCC" w:rsidRPr="00FF1D15">
        <w:rPr>
          <w:lang w:val="en-US"/>
        </w:rPr>
        <w:t>sistemului</w:t>
      </w:r>
      <w:proofErr w:type="spellEnd"/>
      <w:r w:rsidR="00180BCC" w:rsidRPr="00FF1D15">
        <w:rPr>
          <w:lang w:val="en-US"/>
        </w:rPr>
        <w:t xml:space="preserve"> de </w:t>
      </w:r>
      <w:proofErr w:type="spellStart"/>
      <w:r w:rsidR="00180BCC" w:rsidRPr="00FF1D15">
        <w:rPr>
          <w:lang w:val="en-US"/>
        </w:rPr>
        <w:t>supraveghere</w:t>
      </w:r>
      <w:proofErr w:type="spellEnd"/>
      <w:r w:rsidR="00180BCC" w:rsidRPr="00FF1D15">
        <w:rPr>
          <w:lang w:val="en-US"/>
        </w:rPr>
        <w:t xml:space="preserve"> de stat a </w:t>
      </w:r>
      <w:proofErr w:type="spellStart"/>
      <w:r w:rsidR="00180BCC" w:rsidRPr="00FF1D15">
        <w:rPr>
          <w:lang w:val="en-US"/>
        </w:rPr>
        <w:t>sănătăţii</w:t>
      </w:r>
      <w:proofErr w:type="spellEnd"/>
      <w:r w:rsidR="00180BCC" w:rsidRPr="00FF1D15">
        <w:rPr>
          <w:lang w:val="en-US"/>
        </w:rPr>
        <w:t xml:space="preserve"> </w:t>
      </w:r>
      <w:proofErr w:type="spellStart"/>
      <w:r w:rsidR="00180BCC" w:rsidRPr="00FF1D15">
        <w:rPr>
          <w:lang w:val="en-US"/>
        </w:rPr>
        <w:t>publice</w:t>
      </w:r>
      <w:proofErr w:type="spellEnd"/>
      <w:r w:rsidR="00180BCC" w:rsidRPr="00FF1D15">
        <w:rPr>
          <w:lang w:val="en-US"/>
        </w:rPr>
        <w:t xml:space="preserve">. </w:t>
      </w:r>
      <w:proofErr w:type="spellStart"/>
      <w:r w:rsidR="00D00B07" w:rsidRPr="00FF1D15">
        <w:rPr>
          <w:lang w:val="en-US"/>
        </w:rPr>
        <w:t>Organizarea</w:t>
      </w:r>
      <w:proofErr w:type="spellEnd"/>
      <w:r w:rsidR="00D00B07" w:rsidRPr="00FF1D15">
        <w:rPr>
          <w:lang w:val="en-US"/>
        </w:rPr>
        <w:t xml:space="preserve"> şi </w:t>
      </w:r>
      <w:proofErr w:type="spellStart"/>
      <w:r w:rsidR="00D00B07" w:rsidRPr="00FF1D15">
        <w:rPr>
          <w:lang w:val="en-US"/>
        </w:rPr>
        <w:t>funcţionarea</w:t>
      </w:r>
      <w:proofErr w:type="spellEnd"/>
      <w:r w:rsidR="00D00B07" w:rsidRPr="00FF1D15">
        <w:rPr>
          <w:lang w:val="en-US"/>
        </w:rPr>
        <w:t xml:space="preserve"> </w:t>
      </w:r>
      <w:proofErr w:type="spellStart"/>
      <w:r w:rsidR="00D00B07" w:rsidRPr="00FF1D15">
        <w:rPr>
          <w:lang w:val="en-US"/>
        </w:rPr>
        <w:t>Agenţiei</w:t>
      </w:r>
      <w:proofErr w:type="spellEnd"/>
      <w:r w:rsidR="00D00B07" w:rsidRPr="00FF1D15">
        <w:rPr>
          <w:lang w:val="en-US"/>
        </w:rPr>
        <w:t xml:space="preserve"> </w:t>
      </w:r>
      <w:proofErr w:type="spellStart"/>
      <w:r w:rsidR="00D00B07" w:rsidRPr="00FF1D15">
        <w:rPr>
          <w:lang w:val="en-US"/>
        </w:rPr>
        <w:t>Naţionale</w:t>
      </w:r>
      <w:proofErr w:type="spellEnd"/>
      <w:r w:rsidR="00D00B07" w:rsidRPr="00FF1D15">
        <w:rPr>
          <w:lang w:val="en-US"/>
        </w:rPr>
        <w:t xml:space="preserve"> pentru </w:t>
      </w:r>
      <w:proofErr w:type="spellStart"/>
      <w:r w:rsidR="00D00B07" w:rsidRPr="00FF1D15">
        <w:rPr>
          <w:lang w:val="en-US"/>
        </w:rPr>
        <w:t>Sănătate</w:t>
      </w:r>
      <w:proofErr w:type="spellEnd"/>
      <w:r w:rsidR="00D00B07" w:rsidRPr="00FF1D15">
        <w:rPr>
          <w:lang w:val="en-US"/>
        </w:rPr>
        <w:t xml:space="preserve"> </w:t>
      </w:r>
      <w:proofErr w:type="spellStart"/>
      <w:r w:rsidR="00D00B07" w:rsidRPr="00FF1D15">
        <w:rPr>
          <w:lang w:val="en-US"/>
        </w:rPr>
        <w:t>Publică</w:t>
      </w:r>
      <w:proofErr w:type="spellEnd"/>
      <w:r w:rsidR="00D00B07" w:rsidRPr="00FF1D15">
        <w:rPr>
          <w:lang w:val="en-US"/>
        </w:rPr>
        <w:t>.</w:t>
      </w:r>
      <w:r w:rsidR="00D00B07" w:rsidRPr="00FF1D15">
        <w:rPr>
          <w:rFonts w:ascii="Georgia" w:hAnsi="Georgia"/>
          <w:color w:val="333333"/>
          <w:sz w:val="28"/>
          <w:szCs w:val="28"/>
          <w:shd w:val="clear" w:color="auto" w:fill="FFFFFF"/>
          <w:lang w:val="en-US"/>
        </w:rPr>
        <w:t xml:space="preserve"> </w:t>
      </w:r>
      <w:proofErr w:type="spellStart"/>
      <w:r w:rsidR="00E55887" w:rsidRPr="00FF1D15">
        <w:rPr>
          <w:lang w:val="en-US"/>
        </w:rPr>
        <w:t>Organigrama</w:t>
      </w:r>
      <w:proofErr w:type="spellEnd"/>
      <w:r w:rsidR="00E55887" w:rsidRPr="00FF1D15">
        <w:rPr>
          <w:lang w:val="en-US"/>
        </w:rPr>
        <w:t xml:space="preserve">, </w:t>
      </w:r>
      <w:proofErr w:type="spellStart"/>
      <w:r w:rsidR="00E55887" w:rsidRPr="00FF1D15">
        <w:rPr>
          <w:lang w:val="en-US"/>
        </w:rPr>
        <w:t>regulamentele</w:t>
      </w:r>
      <w:proofErr w:type="spellEnd"/>
      <w:r w:rsidR="00E55887" w:rsidRPr="00FF1D15">
        <w:rPr>
          <w:lang w:val="en-US"/>
        </w:rPr>
        <w:t xml:space="preserve"> </w:t>
      </w:r>
      <w:proofErr w:type="spellStart"/>
      <w:r w:rsidR="00E55887" w:rsidRPr="00FF1D15">
        <w:rPr>
          <w:lang w:val="en-US"/>
        </w:rPr>
        <w:t>instituţio</w:t>
      </w:r>
      <w:r w:rsidR="00E55887" w:rsidRPr="00FF1D15">
        <w:rPr>
          <w:lang w:val="en-US"/>
        </w:rPr>
        <w:softHyphen/>
        <w:t>nale</w:t>
      </w:r>
      <w:proofErr w:type="spellEnd"/>
      <w:r w:rsidR="00E55887" w:rsidRPr="00FF1D15">
        <w:rPr>
          <w:lang w:val="en-US"/>
        </w:rPr>
        <w:t>.</w:t>
      </w:r>
      <w:r w:rsidR="00207BE5" w:rsidRPr="00FF1D15">
        <w:rPr>
          <w:lang w:val="en-US"/>
        </w:rPr>
        <w:t xml:space="preserve"> </w:t>
      </w:r>
      <w:proofErr w:type="spellStart"/>
      <w:r w:rsidR="00D00B07" w:rsidRPr="00FF1D15">
        <w:rPr>
          <w:lang w:val="en-US"/>
        </w:rPr>
        <w:lastRenderedPageBreak/>
        <w:t>Supravegherea</w:t>
      </w:r>
      <w:proofErr w:type="spellEnd"/>
      <w:r w:rsidR="00D00B07" w:rsidRPr="00FF1D15">
        <w:rPr>
          <w:lang w:val="en-US"/>
        </w:rPr>
        <w:t xml:space="preserve"> şi </w:t>
      </w:r>
      <w:proofErr w:type="spellStart"/>
      <w:r w:rsidR="00D00B07" w:rsidRPr="00FF1D15">
        <w:rPr>
          <w:lang w:val="en-US"/>
        </w:rPr>
        <w:t>evaluarea</w:t>
      </w:r>
      <w:proofErr w:type="spellEnd"/>
      <w:r w:rsidR="00D00B07" w:rsidRPr="00FF1D15">
        <w:rPr>
          <w:lang w:val="en-US"/>
        </w:rPr>
        <w:t xml:space="preserve"> </w:t>
      </w:r>
      <w:proofErr w:type="spellStart"/>
      <w:r w:rsidR="00D00B07" w:rsidRPr="00FF1D15">
        <w:rPr>
          <w:lang w:val="en-US"/>
        </w:rPr>
        <w:t>sănătăţii</w:t>
      </w:r>
      <w:proofErr w:type="spellEnd"/>
      <w:r w:rsidR="00D00B07" w:rsidRPr="00FF1D15">
        <w:rPr>
          <w:lang w:val="en-US"/>
        </w:rPr>
        <w:t xml:space="preserve"> </w:t>
      </w:r>
      <w:proofErr w:type="spellStart"/>
      <w:r w:rsidR="00D00B07" w:rsidRPr="00FF1D15">
        <w:rPr>
          <w:lang w:val="en-US"/>
        </w:rPr>
        <w:t>populaţiei</w:t>
      </w:r>
      <w:proofErr w:type="spellEnd"/>
      <w:r w:rsidR="00D00B07" w:rsidRPr="00FF1D15">
        <w:rPr>
          <w:lang w:val="en-US"/>
        </w:rPr>
        <w:t xml:space="preserve">, cu </w:t>
      </w:r>
      <w:proofErr w:type="spellStart"/>
      <w:r w:rsidR="00D00B07" w:rsidRPr="00FF1D15">
        <w:rPr>
          <w:lang w:val="en-US"/>
        </w:rPr>
        <w:t>stabilirea</w:t>
      </w:r>
      <w:proofErr w:type="spellEnd"/>
      <w:r w:rsidR="00D00B07" w:rsidRPr="00FF1D15">
        <w:rPr>
          <w:lang w:val="en-US"/>
        </w:rPr>
        <w:t xml:space="preserve"> </w:t>
      </w:r>
      <w:proofErr w:type="spellStart"/>
      <w:r w:rsidR="00D00B07" w:rsidRPr="00FF1D15">
        <w:rPr>
          <w:lang w:val="en-US"/>
        </w:rPr>
        <w:t>priorităţilor</w:t>
      </w:r>
      <w:proofErr w:type="spellEnd"/>
      <w:r w:rsidR="00D00B07" w:rsidRPr="00FF1D15">
        <w:rPr>
          <w:lang w:val="en-US"/>
        </w:rPr>
        <w:t xml:space="preserve"> de </w:t>
      </w:r>
      <w:proofErr w:type="spellStart"/>
      <w:r w:rsidR="00D00B07" w:rsidRPr="00FF1D15">
        <w:rPr>
          <w:lang w:val="en-US"/>
        </w:rPr>
        <w:t>sănătate</w:t>
      </w:r>
      <w:proofErr w:type="spellEnd"/>
      <w:r w:rsidR="00D00B07" w:rsidRPr="00FF1D15">
        <w:rPr>
          <w:lang w:val="en-US"/>
        </w:rPr>
        <w:t xml:space="preserve"> </w:t>
      </w:r>
      <w:proofErr w:type="spellStart"/>
      <w:r w:rsidR="00D00B07" w:rsidRPr="00FF1D15">
        <w:rPr>
          <w:lang w:val="en-US"/>
        </w:rPr>
        <w:t>publică</w:t>
      </w:r>
      <w:proofErr w:type="spellEnd"/>
      <w:r w:rsidR="00D00B07" w:rsidRPr="00FF1D15">
        <w:rPr>
          <w:lang w:val="en-US"/>
        </w:rPr>
        <w:t>.</w:t>
      </w:r>
      <w:r w:rsidR="00E55887" w:rsidRPr="00FF1D15">
        <w:rPr>
          <w:rFonts w:eastAsia="PMingLiU"/>
          <w:sz w:val="32"/>
          <w:szCs w:val="32"/>
          <w:lang w:val="en-US"/>
        </w:rPr>
        <w:t xml:space="preserve"> </w:t>
      </w:r>
    </w:p>
    <w:p w14:paraId="2EAD641B" w14:textId="05EFFF23" w:rsidR="0037624E" w:rsidRPr="00FF1D15" w:rsidRDefault="00AB7502" w:rsidP="0063366E">
      <w:pPr>
        <w:pStyle w:val="Listparagraf"/>
        <w:widowControl w:val="0"/>
        <w:numPr>
          <w:ilvl w:val="0"/>
          <w:numId w:val="39"/>
        </w:numPr>
        <w:shd w:val="clear" w:color="auto" w:fill="FFFFFF" w:themeFill="background1"/>
        <w:spacing w:before="120" w:line="276" w:lineRule="auto"/>
        <w:jc w:val="both"/>
        <w:rPr>
          <w:lang w:val="en-US" w:eastAsia="en-US"/>
        </w:rPr>
      </w:pPr>
      <w:r w:rsidRPr="00FF1D15">
        <w:rPr>
          <w:b/>
          <w:lang w:val="en-US"/>
        </w:rPr>
        <w:t>SISTEMUL DE MĂSURI PROFILACTICE ȘI ANTIEPIDEMICE ÎN LUPTA CU MALADIILE INFECȚIOASE.</w:t>
      </w:r>
      <w:r w:rsidRPr="00FF1D15">
        <w:rPr>
          <w:b/>
          <w:lang w:val="ro-RO"/>
        </w:rPr>
        <w:t xml:space="preserve"> EVALUAREA CALITĂŢII, EFICACITĂŢII ŞI EFICIENŢEI.</w:t>
      </w:r>
      <w:r w:rsidRPr="00FF1D15">
        <w:rPr>
          <w:b/>
          <w:lang w:val="en-US"/>
        </w:rPr>
        <w:t xml:space="preserve"> </w:t>
      </w:r>
      <w:proofErr w:type="spellStart"/>
      <w:r w:rsidR="00823B6C" w:rsidRPr="00FF1D15">
        <w:rPr>
          <w:lang w:val="en-US" w:eastAsia="en-US"/>
        </w:rPr>
        <w:t>Dirijarea</w:t>
      </w:r>
      <w:proofErr w:type="spellEnd"/>
      <w:r w:rsidR="00823B6C" w:rsidRPr="00FF1D15">
        <w:rPr>
          <w:lang w:val="en-US" w:eastAsia="en-US"/>
        </w:rPr>
        <w:t xml:space="preserve"> </w:t>
      </w:r>
      <w:proofErr w:type="spellStart"/>
      <w:r w:rsidR="00823B6C" w:rsidRPr="00FF1D15">
        <w:rPr>
          <w:lang w:val="en-US" w:eastAsia="en-US"/>
        </w:rPr>
        <w:t>în</w:t>
      </w:r>
      <w:proofErr w:type="spellEnd"/>
      <w:r w:rsidR="00823B6C" w:rsidRPr="00FF1D15">
        <w:rPr>
          <w:lang w:val="en-US" w:eastAsia="en-US"/>
        </w:rPr>
        <w:t xml:space="preserve"> </w:t>
      </w:r>
      <w:proofErr w:type="spellStart"/>
      <w:r w:rsidR="00823B6C" w:rsidRPr="00FF1D15">
        <w:rPr>
          <w:lang w:val="en-US" w:eastAsia="en-US"/>
        </w:rPr>
        <w:t>sistemul</w:t>
      </w:r>
      <w:proofErr w:type="spellEnd"/>
      <w:r w:rsidR="00823B6C" w:rsidRPr="00FF1D15">
        <w:rPr>
          <w:lang w:val="en-US" w:eastAsia="en-US"/>
        </w:rPr>
        <w:t xml:space="preserve"> de </w:t>
      </w:r>
      <w:proofErr w:type="spellStart"/>
      <w:r w:rsidR="00823B6C" w:rsidRPr="00FF1D15">
        <w:rPr>
          <w:lang w:val="en-US" w:eastAsia="en-US"/>
        </w:rPr>
        <w:t>asistenţă</w:t>
      </w:r>
      <w:proofErr w:type="spellEnd"/>
      <w:r w:rsidR="00823B6C" w:rsidRPr="00FF1D15">
        <w:rPr>
          <w:lang w:val="en-US" w:eastAsia="en-US"/>
        </w:rPr>
        <w:t xml:space="preserve"> </w:t>
      </w:r>
      <w:proofErr w:type="spellStart"/>
      <w:r w:rsidR="00823B6C" w:rsidRPr="00FF1D15">
        <w:rPr>
          <w:lang w:val="en-US" w:eastAsia="en-US"/>
        </w:rPr>
        <w:t>antiepidemică</w:t>
      </w:r>
      <w:proofErr w:type="spellEnd"/>
      <w:r w:rsidR="00823B6C" w:rsidRPr="00FF1D15">
        <w:rPr>
          <w:lang w:val="en-US" w:eastAsia="en-US"/>
        </w:rPr>
        <w:t xml:space="preserve"> şi </w:t>
      </w:r>
      <w:proofErr w:type="spellStart"/>
      <w:r w:rsidR="00823B6C" w:rsidRPr="00FF1D15">
        <w:rPr>
          <w:lang w:val="en-US" w:eastAsia="en-US"/>
        </w:rPr>
        <w:t>rolul</w:t>
      </w:r>
      <w:proofErr w:type="spellEnd"/>
      <w:r w:rsidR="00823B6C" w:rsidRPr="00FF1D15">
        <w:rPr>
          <w:lang w:val="en-US" w:eastAsia="en-US"/>
        </w:rPr>
        <w:t xml:space="preserve"> </w:t>
      </w:r>
      <w:proofErr w:type="spellStart"/>
      <w:r w:rsidR="00823B6C" w:rsidRPr="00FF1D15">
        <w:rPr>
          <w:lang w:val="en-US" w:eastAsia="en-US"/>
        </w:rPr>
        <w:t>ei</w:t>
      </w:r>
      <w:proofErr w:type="spellEnd"/>
      <w:r w:rsidR="00823B6C" w:rsidRPr="00FF1D15">
        <w:rPr>
          <w:lang w:val="en-US" w:eastAsia="en-US"/>
        </w:rPr>
        <w:t xml:space="preserve"> </w:t>
      </w:r>
      <w:proofErr w:type="spellStart"/>
      <w:r w:rsidR="00823B6C" w:rsidRPr="00FF1D15">
        <w:rPr>
          <w:lang w:val="en-US" w:eastAsia="en-US"/>
        </w:rPr>
        <w:t>în</w:t>
      </w:r>
      <w:proofErr w:type="spellEnd"/>
      <w:r w:rsidR="00823B6C" w:rsidRPr="00FF1D15">
        <w:rPr>
          <w:lang w:val="en-US" w:eastAsia="en-US"/>
        </w:rPr>
        <w:t xml:space="preserve"> </w:t>
      </w:r>
      <w:proofErr w:type="spellStart"/>
      <w:r w:rsidR="00823B6C" w:rsidRPr="00FF1D15">
        <w:rPr>
          <w:lang w:val="en-US" w:eastAsia="en-US"/>
        </w:rPr>
        <w:t>supravegherea</w:t>
      </w:r>
      <w:proofErr w:type="spellEnd"/>
      <w:r w:rsidR="00823B6C" w:rsidRPr="00FF1D15">
        <w:rPr>
          <w:lang w:val="en-US" w:eastAsia="en-US"/>
        </w:rPr>
        <w:t xml:space="preserve"> </w:t>
      </w:r>
      <w:proofErr w:type="spellStart"/>
      <w:r w:rsidR="00823B6C" w:rsidRPr="00FF1D15">
        <w:rPr>
          <w:lang w:val="en-US" w:eastAsia="en-US"/>
        </w:rPr>
        <w:t>sănătăţii</w:t>
      </w:r>
      <w:proofErr w:type="spellEnd"/>
      <w:r w:rsidR="00823B6C" w:rsidRPr="00FF1D15">
        <w:rPr>
          <w:lang w:val="en-US" w:eastAsia="en-US"/>
        </w:rPr>
        <w:t xml:space="preserve"> </w:t>
      </w:r>
      <w:proofErr w:type="spellStart"/>
      <w:r w:rsidR="00823B6C" w:rsidRPr="00FF1D15">
        <w:rPr>
          <w:lang w:val="en-US" w:eastAsia="en-US"/>
        </w:rPr>
        <w:t>publice</w:t>
      </w:r>
      <w:proofErr w:type="spellEnd"/>
      <w:r w:rsidR="00823B6C" w:rsidRPr="00FF1D15">
        <w:rPr>
          <w:lang w:val="en-US" w:eastAsia="en-US"/>
        </w:rPr>
        <w:t xml:space="preserve">. </w:t>
      </w:r>
      <w:proofErr w:type="spellStart"/>
      <w:r w:rsidR="00823B6C" w:rsidRPr="00FF1D15">
        <w:rPr>
          <w:lang w:val="en-US" w:eastAsia="en-US"/>
        </w:rPr>
        <w:t>Particularităţile</w:t>
      </w:r>
      <w:proofErr w:type="spellEnd"/>
      <w:r w:rsidR="00823B6C" w:rsidRPr="00FF1D15">
        <w:rPr>
          <w:lang w:val="en-US" w:eastAsia="en-US"/>
        </w:rPr>
        <w:t xml:space="preserve"> </w:t>
      </w:r>
      <w:proofErr w:type="spellStart"/>
      <w:r w:rsidR="00823B6C" w:rsidRPr="00FF1D15">
        <w:rPr>
          <w:lang w:val="en-US" w:eastAsia="en-US"/>
        </w:rPr>
        <w:t>dirijării</w:t>
      </w:r>
      <w:proofErr w:type="spellEnd"/>
      <w:r w:rsidR="00823B6C" w:rsidRPr="00FF1D15">
        <w:rPr>
          <w:lang w:val="en-US" w:eastAsia="en-US"/>
        </w:rPr>
        <w:t xml:space="preserve"> şi </w:t>
      </w:r>
      <w:proofErr w:type="spellStart"/>
      <w:r w:rsidR="00823B6C" w:rsidRPr="00FF1D15">
        <w:rPr>
          <w:lang w:val="en-US" w:eastAsia="en-US"/>
        </w:rPr>
        <w:t>planificării</w:t>
      </w:r>
      <w:proofErr w:type="spellEnd"/>
      <w:r w:rsidR="00823B6C" w:rsidRPr="00FF1D15">
        <w:rPr>
          <w:lang w:val="en-US" w:eastAsia="en-US"/>
        </w:rPr>
        <w:t xml:space="preserve"> </w:t>
      </w:r>
      <w:proofErr w:type="spellStart"/>
      <w:r w:rsidR="00823B6C" w:rsidRPr="00FF1D15">
        <w:rPr>
          <w:lang w:val="en-US" w:eastAsia="en-US"/>
        </w:rPr>
        <w:t>măsurilor</w:t>
      </w:r>
      <w:proofErr w:type="spellEnd"/>
      <w:r w:rsidR="00823B6C" w:rsidRPr="00FF1D15">
        <w:rPr>
          <w:lang w:val="en-US" w:eastAsia="en-US"/>
        </w:rPr>
        <w:t xml:space="preserve"> de </w:t>
      </w:r>
      <w:proofErr w:type="spellStart"/>
      <w:r w:rsidR="00823B6C" w:rsidRPr="00FF1D15">
        <w:rPr>
          <w:lang w:val="en-US" w:eastAsia="en-US"/>
        </w:rPr>
        <w:t>profilaxie</w:t>
      </w:r>
      <w:proofErr w:type="spellEnd"/>
      <w:r w:rsidR="00823B6C" w:rsidRPr="00FF1D15">
        <w:rPr>
          <w:lang w:val="en-US" w:eastAsia="en-US"/>
        </w:rPr>
        <w:t xml:space="preserve"> şi </w:t>
      </w:r>
      <w:proofErr w:type="spellStart"/>
      <w:r w:rsidR="00823B6C" w:rsidRPr="00FF1D15">
        <w:rPr>
          <w:lang w:val="en-US" w:eastAsia="en-US"/>
        </w:rPr>
        <w:t>antiepidemice</w:t>
      </w:r>
      <w:proofErr w:type="spellEnd"/>
      <w:r w:rsidR="00823B6C" w:rsidRPr="00FF1D15">
        <w:rPr>
          <w:lang w:val="en-US" w:eastAsia="en-US"/>
        </w:rPr>
        <w:t xml:space="preserve"> </w:t>
      </w:r>
      <w:proofErr w:type="spellStart"/>
      <w:r w:rsidR="00823B6C" w:rsidRPr="00FF1D15">
        <w:rPr>
          <w:lang w:val="en-US" w:eastAsia="en-US"/>
        </w:rPr>
        <w:t>în</w:t>
      </w:r>
      <w:proofErr w:type="spellEnd"/>
      <w:r w:rsidR="00823B6C" w:rsidRPr="00FF1D15">
        <w:rPr>
          <w:lang w:val="en-US" w:eastAsia="en-US"/>
        </w:rPr>
        <w:t xml:space="preserve"> </w:t>
      </w:r>
      <w:proofErr w:type="spellStart"/>
      <w:r w:rsidR="00823B6C" w:rsidRPr="00FF1D15">
        <w:rPr>
          <w:lang w:val="en-US" w:eastAsia="en-US"/>
        </w:rPr>
        <w:t>diferite</w:t>
      </w:r>
      <w:proofErr w:type="spellEnd"/>
      <w:r w:rsidR="00823B6C" w:rsidRPr="00FF1D15">
        <w:rPr>
          <w:lang w:val="en-US" w:eastAsia="en-US"/>
        </w:rPr>
        <w:t xml:space="preserve"> </w:t>
      </w:r>
      <w:proofErr w:type="spellStart"/>
      <w:r w:rsidR="00823B6C" w:rsidRPr="00FF1D15">
        <w:rPr>
          <w:lang w:val="en-US" w:eastAsia="en-US"/>
        </w:rPr>
        <w:t>grupe</w:t>
      </w:r>
      <w:proofErr w:type="spellEnd"/>
      <w:r w:rsidR="00823B6C" w:rsidRPr="00FF1D15">
        <w:rPr>
          <w:lang w:val="en-US" w:eastAsia="en-US"/>
        </w:rPr>
        <w:t xml:space="preserve"> de </w:t>
      </w:r>
      <w:proofErr w:type="spellStart"/>
      <w:r w:rsidR="00823B6C" w:rsidRPr="00FF1D15">
        <w:rPr>
          <w:lang w:val="en-US" w:eastAsia="en-US"/>
        </w:rPr>
        <w:t>boli</w:t>
      </w:r>
      <w:proofErr w:type="spellEnd"/>
      <w:r w:rsidR="00823B6C" w:rsidRPr="00FF1D15">
        <w:rPr>
          <w:lang w:val="en-US" w:eastAsia="en-US"/>
        </w:rPr>
        <w:t xml:space="preserve"> </w:t>
      </w:r>
      <w:proofErr w:type="spellStart"/>
      <w:r w:rsidR="00823B6C" w:rsidRPr="00FF1D15">
        <w:rPr>
          <w:lang w:val="en-US" w:eastAsia="en-US"/>
        </w:rPr>
        <w:t>infecţioase</w:t>
      </w:r>
      <w:proofErr w:type="spellEnd"/>
      <w:r w:rsidR="00823B6C" w:rsidRPr="00FF1D15">
        <w:rPr>
          <w:lang w:val="en-US" w:eastAsia="en-US"/>
        </w:rPr>
        <w:t xml:space="preserve">. </w:t>
      </w:r>
      <w:proofErr w:type="spellStart"/>
      <w:r w:rsidR="000A6448" w:rsidRPr="00FF1D15">
        <w:rPr>
          <w:iCs/>
          <w:color w:val="000000"/>
          <w:spacing w:val="-4"/>
          <w:lang w:val="en-US"/>
        </w:rPr>
        <w:t>Sistemul</w:t>
      </w:r>
      <w:proofErr w:type="spellEnd"/>
      <w:r w:rsidR="000A6448" w:rsidRPr="00FF1D15">
        <w:rPr>
          <w:iCs/>
          <w:color w:val="000000"/>
          <w:spacing w:val="-4"/>
          <w:lang w:val="en-US"/>
        </w:rPr>
        <w:t xml:space="preserve"> de </w:t>
      </w:r>
      <w:proofErr w:type="spellStart"/>
      <w:r w:rsidR="000A6448" w:rsidRPr="00FF1D15">
        <w:rPr>
          <w:iCs/>
          <w:color w:val="000000"/>
          <w:spacing w:val="-4"/>
          <w:lang w:val="en-US"/>
        </w:rPr>
        <w:t>măsuri</w:t>
      </w:r>
      <w:proofErr w:type="spellEnd"/>
      <w:r w:rsidR="000A6448" w:rsidRPr="00FF1D15">
        <w:rPr>
          <w:iCs/>
          <w:color w:val="000000"/>
          <w:spacing w:val="-4"/>
          <w:lang w:val="en-US"/>
        </w:rPr>
        <w:t xml:space="preserve"> </w:t>
      </w:r>
      <w:proofErr w:type="spellStart"/>
      <w:r w:rsidR="000A6448" w:rsidRPr="00FF1D15">
        <w:rPr>
          <w:iCs/>
          <w:color w:val="000000"/>
          <w:spacing w:val="-4"/>
          <w:lang w:val="en-US"/>
        </w:rPr>
        <w:t>profilactice</w:t>
      </w:r>
      <w:proofErr w:type="spellEnd"/>
      <w:r w:rsidR="000A6448" w:rsidRPr="00FF1D15">
        <w:rPr>
          <w:iCs/>
          <w:color w:val="000000"/>
          <w:spacing w:val="-4"/>
          <w:lang w:val="en-US"/>
        </w:rPr>
        <w:t xml:space="preserve"> </w:t>
      </w:r>
      <w:proofErr w:type="spellStart"/>
      <w:r w:rsidR="000A6448" w:rsidRPr="00FF1D15">
        <w:rPr>
          <w:iCs/>
          <w:color w:val="000000"/>
          <w:spacing w:val="-4"/>
          <w:lang w:val="en-US"/>
        </w:rPr>
        <w:t>și</w:t>
      </w:r>
      <w:proofErr w:type="spellEnd"/>
      <w:r w:rsidR="000A6448" w:rsidRPr="00FF1D15">
        <w:rPr>
          <w:iCs/>
          <w:color w:val="000000"/>
          <w:spacing w:val="-4"/>
          <w:lang w:val="en-US"/>
        </w:rPr>
        <w:t xml:space="preserve"> </w:t>
      </w:r>
      <w:proofErr w:type="spellStart"/>
      <w:r w:rsidR="000A6448" w:rsidRPr="00FF1D15">
        <w:rPr>
          <w:iCs/>
          <w:color w:val="000000"/>
          <w:spacing w:val="-4"/>
          <w:lang w:val="en-US"/>
        </w:rPr>
        <w:t>antiepidemice</w:t>
      </w:r>
      <w:proofErr w:type="spellEnd"/>
      <w:r w:rsidR="000A6448" w:rsidRPr="00FF1D15">
        <w:rPr>
          <w:lang w:val="ro-RO" w:eastAsia="en-US"/>
        </w:rPr>
        <w:t xml:space="preserve"> – măsuri îndreptate spre neutralizarea sursei de </w:t>
      </w:r>
      <w:proofErr w:type="spellStart"/>
      <w:r w:rsidR="000A6448" w:rsidRPr="00FF1D15">
        <w:rPr>
          <w:lang w:val="ro-RO" w:eastAsia="en-US"/>
        </w:rPr>
        <w:t>agenţi</w:t>
      </w:r>
      <w:proofErr w:type="spellEnd"/>
      <w:r w:rsidR="000A6448" w:rsidRPr="00FF1D15">
        <w:rPr>
          <w:lang w:val="ro-RO" w:eastAsia="en-US"/>
        </w:rPr>
        <w:t xml:space="preserve"> patogeni, măsuri îndreptate spre neutralizarea mecanismului de transmitere, măsuri îndreptate spre formarea </w:t>
      </w:r>
      <w:proofErr w:type="spellStart"/>
      <w:r w:rsidR="000A6448" w:rsidRPr="00FF1D15">
        <w:rPr>
          <w:lang w:val="ro-RO" w:eastAsia="en-US"/>
        </w:rPr>
        <w:t>imunităţii</w:t>
      </w:r>
      <w:proofErr w:type="spellEnd"/>
      <w:r w:rsidR="000A6448" w:rsidRPr="00FF1D15">
        <w:rPr>
          <w:lang w:val="ro-RO" w:eastAsia="en-US"/>
        </w:rPr>
        <w:t xml:space="preserve"> specifice a </w:t>
      </w:r>
      <w:proofErr w:type="spellStart"/>
      <w:r w:rsidR="000A6448" w:rsidRPr="00FF1D15">
        <w:rPr>
          <w:lang w:val="ro-RO" w:eastAsia="en-US"/>
        </w:rPr>
        <w:t>populaţiei</w:t>
      </w:r>
      <w:proofErr w:type="spellEnd"/>
      <w:r w:rsidR="000A6448" w:rsidRPr="00FF1D15">
        <w:rPr>
          <w:lang w:val="ro-RO" w:eastAsia="en-US"/>
        </w:rPr>
        <w:t xml:space="preserve"> (imunoprofilaxia). </w:t>
      </w:r>
      <w:proofErr w:type="spellStart"/>
      <w:r w:rsidR="00823B6C" w:rsidRPr="00FF1D15">
        <w:rPr>
          <w:lang w:val="en-US" w:eastAsia="en-US"/>
        </w:rPr>
        <w:t>Principiile</w:t>
      </w:r>
      <w:proofErr w:type="spellEnd"/>
      <w:r w:rsidR="00823B6C" w:rsidRPr="00FF1D15">
        <w:rPr>
          <w:lang w:val="en-US" w:eastAsia="en-US"/>
        </w:rPr>
        <w:t xml:space="preserve"> de </w:t>
      </w:r>
      <w:proofErr w:type="spellStart"/>
      <w:r w:rsidR="00823B6C" w:rsidRPr="00FF1D15">
        <w:rPr>
          <w:lang w:val="en-US" w:eastAsia="en-US"/>
        </w:rPr>
        <w:t>planificare</w:t>
      </w:r>
      <w:proofErr w:type="spellEnd"/>
      <w:r w:rsidR="00823B6C" w:rsidRPr="00FF1D15">
        <w:rPr>
          <w:lang w:val="en-US" w:eastAsia="en-US"/>
        </w:rPr>
        <w:t xml:space="preserve"> a </w:t>
      </w:r>
      <w:proofErr w:type="spellStart"/>
      <w:r w:rsidR="00823B6C" w:rsidRPr="00FF1D15">
        <w:rPr>
          <w:lang w:val="en-US" w:eastAsia="en-US"/>
        </w:rPr>
        <w:t>măsurilor</w:t>
      </w:r>
      <w:proofErr w:type="spellEnd"/>
      <w:r w:rsidR="00823B6C" w:rsidRPr="00FF1D15">
        <w:rPr>
          <w:lang w:val="en-US" w:eastAsia="en-US"/>
        </w:rPr>
        <w:t xml:space="preserve"> de </w:t>
      </w:r>
      <w:proofErr w:type="spellStart"/>
      <w:r w:rsidR="00823B6C" w:rsidRPr="00FF1D15">
        <w:rPr>
          <w:lang w:val="en-US" w:eastAsia="en-US"/>
        </w:rPr>
        <w:t>profilaxie</w:t>
      </w:r>
      <w:proofErr w:type="spellEnd"/>
      <w:r w:rsidR="00823B6C" w:rsidRPr="00FF1D15">
        <w:rPr>
          <w:lang w:val="en-US" w:eastAsia="en-US"/>
        </w:rPr>
        <w:t xml:space="preserve"> şi </w:t>
      </w:r>
      <w:proofErr w:type="spellStart"/>
      <w:proofErr w:type="gramStart"/>
      <w:r w:rsidR="00823B6C" w:rsidRPr="00FF1D15">
        <w:rPr>
          <w:lang w:val="en-US" w:eastAsia="en-US"/>
        </w:rPr>
        <w:t>antiepide</w:t>
      </w:r>
      <w:r w:rsidR="00823B6C" w:rsidRPr="00FF1D15">
        <w:rPr>
          <w:lang w:val="en-US" w:eastAsia="en-US"/>
        </w:rPr>
        <w:softHyphen/>
        <w:t>mice</w:t>
      </w:r>
      <w:proofErr w:type="spellEnd"/>
      <w:r w:rsidR="00823B6C" w:rsidRPr="00FF1D15">
        <w:rPr>
          <w:lang w:val="en-US" w:eastAsia="en-US"/>
        </w:rPr>
        <w:t xml:space="preserve">,  </w:t>
      </w:r>
      <w:proofErr w:type="spellStart"/>
      <w:r w:rsidR="00823B6C" w:rsidRPr="00FF1D15">
        <w:rPr>
          <w:lang w:val="en-US" w:eastAsia="en-US"/>
        </w:rPr>
        <w:t>tipurile</w:t>
      </w:r>
      <w:proofErr w:type="spellEnd"/>
      <w:proofErr w:type="gramEnd"/>
      <w:r w:rsidR="00823B6C" w:rsidRPr="00FF1D15">
        <w:rPr>
          <w:lang w:val="en-US" w:eastAsia="en-US"/>
        </w:rPr>
        <w:t xml:space="preserve"> de </w:t>
      </w:r>
      <w:proofErr w:type="spellStart"/>
      <w:r w:rsidR="00823B6C" w:rsidRPr="00FF1D15">
        <w:rPr>
          <w:lang w:val="en-US" w:eastAsia="en-US"/>
        </w:rPr>
        <w:t>planificare</w:t>
      </w:r>
      <w:proofErr w:type="spellEnd"/>
      <w:r w:rsidR="00823B6C" w:rsidRPr="00FF1D15">
        <w:rPr>
          <w:lang w:val="en-US" w:eastAsia="en-US"/>
        </w:rPr>
        <w:t xml:space="preserve">. </w:t>
      </w:r>
      <w:r w:rsidR="00823B6C" w:rsidRPr="00FF1D15">
        <w:rPr>
          <w:lang w:val="ro-RO" w:eastAsia="en-US"/>
        </w:rPr>
        <w:t xml:space="preserve">Eficientizarea </w:t>
      </w:r>
      <w:proofErr w:type="spellStart"/>
      <w:r w:rsidR="00823B6C" w:rsidRPr="00FF1D15">
        <w:rPr>
          <w:lang w:val="en-US" w:eastAsia="en-US"/>
        </w:rPr>
        <w:t>dirijării</w:t>
      </w:r>
      <w:proofErr w:type="spellEnd"/>
      <w:r w:rsidR="00823B6C" w:rsidRPr="00FF1D15">
        <w:rPr>
          <w:lang w:val="en-US" w:eastAsia="en-US"/>
        </w:rPr>
        <w:t xml:space="preserve"> şi </w:t>
      </w:r>
      <w:proofErr w:type="spellStart"/>
      <w:r w:rsidR="00823B6C" w:rsidRPr="00FF1D15">
        <w:rPr>
          <w:lang w:val="en-US" w:eastAsia="en-US"/>
        </w:rPr>
        <w:t>planificării</w:t>
      </w:r>
      <w:proofErr w:type="spellEnd"/>
      <w:r w:rsidR="00823B6C" w:rsidRPr="00FF1D15">
        <w:rPr>
          <w:lang w:val="en-US" w:eastAsia="en-US"/>
        </w:rPr>
        <w:t xml:space="preserve"> </w:t>
      </w:r>
      <w:proofErr w:type="spellStart"/>
      <w:r w:rsidR="00823B6C" w:rsidRPr="00FF1D15">
        <w:rPr>
          <w:lang w:val="en-US" w:eastAsia="en-US"/>
        </w:rPr>
        <w:t>măsurilor</w:t>
      </w:r>
      <w:proofErr w:type="spellEnd"/>
      <w:r w:rsidR="00823B6C" w:rsidRPr="00FF1D15">
        <w:rPr>
          <w:lang w:val="en-US" w:eastAsia="en-US"/>
        </w:rPr>
        <w:t xml:space="preserve"> de </w:t>
      </w:r>
      <w:proofErr w:type="spellStart"/>
      <w:r w:rsidR="00823B6C" w:rsidRPr="00FF1D15">
        <w:rPr>
          <w:lang w:val="en-US" w:eastAsia="en-US"/>
        </w:rPr>
        <w:t>profilaxie</w:t>
      </w:r>
      <w:proofErr w:type="spellEnd"/>
      <w:r w:rsidR="00823B6C" w:rsidRPr="00FF1D15">
        <w:rPr>
          <w:lang w:val="en-US" w:eastAsia="en-US"/>
        </w:rPr>
        <w:t xml:space="preserve"> şi </w:t>
      </w:r>
      <w:proofErr w:type="spellStart"/>
      <w:r w:rsidR="00823B6C" w:rsidRPr="00FF1D15">
        <w:rPr>
          <w:lang w:val="en-US" w:eastAsia="en-US"/>
        </w:rPr>
        <w:t>an</w:t>
      </w:r>
      <w:r w:rsidR="00823B6C" w:rsidRPr="00FF1D15">
        <w:rPr>
          <w:lang w:val="en-US" w:eastAsia="en-US"/>
        </w:rPr>
        <w:softHyphen/>
        <w:t>ti</w:t>
      </w:r>
      <w:r w:rsidR="00823B6C" w:rsidRPr="00FF1D15">
        <w:rPr>
          <w:lang w:val="en-US" w:eastAsia="en-US"/>
        </w:rPr>
        <w:softHyphen/>
        <w:t>epidemice</w:t>
      </w:r>
      <w:proofErr w:type="spellEnd"/>
      <w:r w:rsidR="00823B6C" w:rsidRPr="00FF1D15">
        <w:rPr>
          <w:lang w:val="en-US" w:eastAsia="en-US"/>
        </w:rPr>
        <w:t xml:space="preserve">. </w:t>
      </w:r>
      <w:proofErr w:type="spellStart"/>
      <w:r w:rsidR="00823B6C" w:rsidRPr="00FF1D15">
        <w:rPr>
          <w:lang w:val="en-US" w:eastAsia="en-US"/>
        </w:rPr>
        <w:t>Discutarea</w:t>
      </w:r>
      <w:proofErr w:type="spellEnd"/>
      <w:r w:rsidR="00823B6C" w:rsidRPr="00FF1D15">
        <w:rPr>
          <w:lang w:val="en-US" w:eastAsia="en-US"/>
        </w:rPr>
        <w:t xml:space="preserve"> </w:t>
      </w:r>
      <w:proofErr w:type="spellStart"/>
      <w:r w:rsidR="00823B6C" w:rsidRPr="00FF1D15">
        <w:rPr>
          <w:lang w:val="en-US" w:eastAsia="en-US"/>
        </w:rPr>
        <w:t>planului</w:t>
      </w:r>
      <w:proofErr w:type="spellEnd"/>
      <w:r w:rsidR="00823B6C" w:rsidRPr="00FF1D15">
        <w:rPr>
          <w:lang w:val="en-US" w:eastAsia="en-US"/>
        </w:rPr>
        <w:t xml:space="preserve"> de </w:t>
      </w:r>
      <w:proofErr w:type="spellStart"/>
      <w:r w:rsidR="00823B6C" w:rsidRPr="00FF1D15">
        <w:rPr>
          <w:lang w:val="en-US" w:eastAsia="en-US"/>
        </w:rPr>
        <w:t>activitate</w:t>
      </w:r>
      <w:proofErr w:type="spellEnd"/>
      <w:r w:rsidR="00823B6C" w:rsidRPr="00FF1D15">
        <w:rPr>
          <w:lang w:val="en-US" w:eastAsia="en-US"/>
        </w:rPr>
        <w:t xml:space="preserve"> al CSP </w:t>
      </w:r>
      <w:proofErr w:type="spellStart"/>
      <w:r w:rsidR="00823B6C" w:rsidRPr="00FF1D15">
        <w:rPr>
          <w:lang w:val="en-US" w:eastAsia="en-US"/>
        </w:rPr>
        <w:t>și</w:t>
      </w:r>
      <w:proofErr w:type="spellEnd"/>
      <w:r w:rsidR="00823B6C" w:rsidRPr="00FF1D15">
        <w:rPr>
          <w:lang w:val="en-US" w:eastAsia="en-US"/>
        </w:rPr>
        <w:t xml:space="preserve"> al </w:t>
      </w:r>
      <w:proofErr w:type="spellStart"/>
      <w:r w:rsidR="00823B6C" w:rsidRPr="00FF1D15">
        <w:rPr>
          <w:lang w:val="en-US" w:eastAsia="en-US"/>
        </w:rPr>
        <w:t>secţiilor</w:t>
      </w:r>
      <w:proofErr w:type="spellEnd"/>
      <w:r w:rsidR="00823B6C" w:rsidRPr="00FF1D15">
        <w:rPr>
          <w:lang w:val="en-US" w:eastAsia="en-US"/>
        </w:rPr>
        <w:t xml:space="preserve"> de </w:t>
      </w:r>
      <w:proofErr w:type="spellStart"/>
      <w:r w:rsidR="00823B6C" w:rsidRPr="00FF1D15">
        <w:rPr>
          <w:lang w:val="en-US" w:eastAsia="en-US"/>
        </w:rPr>
        <w:t>profil</w:t>
      </w:r>
      <w:proofErr w:type="spellEnd"/>
      <w:r w:rsidR="00823B6C" w:rsidRPr="00FF1D15">
        <w:rPr>
          <w:lang w:val="en-US" w:eastAsia="en-US"/>
        </w:rPr>
        <w:t xml:space="preserve"> </w:t>
      </w:r>
      <w:proofErr w:type="spellStart"/>
      <w:r w:rsidR="00823B6C" w:rsidRPr="00FF1D15">
        <w:rPr>
          <w:lang w:val="en-US" w:eastAsia="en-US"/>
        </w:rPr>
        <w:t>în</w:t>
      </w:r>
      <w:proofErr w:type="spellEnd"/>
      <w:r w:rsidR="00823B6C" w:rsidRPr="00FF1D15">
        <w:rPr>
          <w:lang w:val="en-US" w:eastAsia="en-US"/>
        </w:rPr>
        <w:t xml:space="preserve"> </w:t>
      </w:r>
      <w:proofErr w:type="spellStart"/>
      <w:r w:rsidR="00823B6C" w:rsidRPr="00FF1D15">
        <w:rPr>
          <w:lang w:val="en-US" w:eastAsia="en-US"/>
        </w:rPr>
        <w:t>epidemiologia</w:t>
      </w:r>
      <w:proofErr w:type="spellEnd"/>
      <w:r w:rsidR="00823B6C" w:rsidRPr="00FF1D15">
        <w:rPr>
          <w:lang w:val="en-US" w:eastAsia="en-US"/>
        </w:rPr>
        <w:t xml:space="preserve"> </w:t>
      </w:r>
      <w:proofErr w:type="spellStart"/>
      <w:r w:rsidR="00823B6C" w:rsidRPr="00FF1D15">
        <w:rPr>
          <w:lang w:val="en-US" w:eastAsia="en-US"/>
        </w:rPr>
        <w:t>infecţiilor</w:t>
      </w:r>
      <w:proofErr w:type="spellEnd"/>
      <w:r w:rsidR="00823B6C" w:rsidRPr="00FF1D15">
        <w:rPr>
          <w:lang w:val="en-US" w:eastAsia="en-US"/>
        </w:rPr>
        <w:t xml:space="preserve"> digestive, </w:t>
      </w:r>
      <w:proofErr w:type="spellStart"/>
      <w:r w:rsidR="00823B6C" w:rsidRPr="00FF1D15">
        <w:rPr>
          <w:lang w:val="en-US" w:eastAsia="en-US"/>
        </w:rPr>
        <w:t>respiratorii</w:t>
      </w:r>
      <w:proofErr w:type="spellEnd"/>
      <w:r w:rsidR="00823B6C" w:rsidRPr="00FF1D15">
        <w:rPr>
          <w:lang w:val="en-US" w:eastAsia="en-US"/>
        </w:rPr>
        <w:t xml:space="preserve">, </w:t>
      </w:r>
      <w:proofErr w:type="spellStart"/>
      <w:r w:rsidR="00823B6C" w:rsidRPr="00FF1D15">
        <w:rPr>
          <w:lang w:val="en-US" w:eastAsia="en-US"/>
        </w:rPr>
        <w:t>zooantropo</w:t>
      </w:r>
      <w:r w:rsidR="00823B6C" w:rsidRPr="00FF1D15">
        <w:rPr>
          <w:lang w:val="en-US" w:eastAsia="en-US"/>
        </w:rPr>
        <w:softHyphen/>
        <w:t>noze</w:t>
      </w:r>
      <w:proofErr w:type="spellEnd"/>
      <w:r w:rsidR="00823B6C" w:rsidRPr="00FF1D15">
        <w:rPr>
          <w:lang w:val="en-US" w:eastAsia="en-US"/>
        </w:rPr>
        <w:t xml:space="preserve"> </w:t>
      </w:r>
      <w:proofErr w:type="spellStart"/>
      <w:r w:rsidR="00823B6C" w:rsidRPr="00FF1D15">
        <w:rPr>
          <w:lang w:val="en-US" w:eastAsia="en-US"/>
        </w:rPr>
        <w:t>ș.a</w:t>
      </w:r>
      <w:proofErr w:type="spellEnd"/>
      <w:r w:rsidR="00823B6C" w:rsidRPr="00FF1D15">
        <w:rPr>
          <w:lang w:val="en-US" w:eastAsia="en-US"/>
        </w:rPr>
        <w:t xml:space="preserve">. </w:t>
      </w:r>
    </w:p>
    <w:p w14:paraId="631B8468" w14:textId="39098091" w:rsidR="00B5602B" w:rsidRPr="00FF1D15" w:rsidRDefault="00B5602B" w:rsidP="0063366E">
      <w:pPr>
        <w:pStyle w:val="Listparagraf"/>
        <w:widowControl w:val="0"/>
        <w:numPr>
          <w:ilvl w:val="0"/>
          <w:numId w:val="39"/>
        </w:numPr>
        <w:shd w:val="clear" w:color="auto" w:fill="FFFFFF" w:themeFill="background1"/>
        <w:spacing w:before="120" w:line="276" w:lineRule="auto"/>
        <w:jc w:val="both"/>
        <w:rPr>
          <w:lang w:val="en-US" w:eastAsia="en-US"/>
        </w:rPr>
      </w:pPr>
      <w:r w:rsidRPr="00FF1D15">
        <w:rPr>
          <w:b/>
          <w:lang w:val="en-US"/>
        </w:rPr>
        <w:t>ANCHETAREA EPIDEMIOLOGICĂ.</w:t>
      </w:r>
      <w:r w:rsidRPr="00FF1D15">
        <w:rPr>
          <w:lang w:val="en-US" w:eastAsia="en-US"/>
        </w:rPr>
        <w:t xml:space="preserve"> </w:t>
      </w:r>
      <w:proofErr w:type="spellStart"/>
      <w:r w:rsidRPr="00FF1D15">
        <w:rPr>
          <w:lang w:val="en-US" w:eastAsia="en-US"/>
        </w:rPr>
        <w:t>Anchetarea</w:t>
      </w:r>
      <w:proofErr w:type="spellEnd"/>
      <w:r w:rsidRPr="00FF1D15">
        <w:rPr>
          <w:lang w:val="en-US" w:eastAsia="en-US"/>
        </w:rPr>
        <w:t xml:space="preserve"> </w:t>
      </w:r>
      <w:proofErr w:type="spellStart"/>
      <w:r w:rsidRPr="00FF1D15">
        <w:rPr>
          <w:lang w:val="en-US" w:eastAsia="en-US"/>
        </w:rPr>
        <w:t>epidemiologică</w:t>
      </w:r>
      <w:proofErr w:type="spellEnd"/>
      <w:r w:rsidRPr="00FF1D15">
        <w:rPr>
          <w:lang w:val="en-US" w:eastAsia="en-US"/>
        </w:rPr>
        <w:t xml:space="preserve">: </w:t>
      </w:r>
      <w:proofErr w:type="spellStart"/>
      <w:r w:rsidRPr="00FF1D15">
        <w:rPr>
          <w:lang w:val="en-US" w:eastAsia="en-US"/>
        </w:rPr>
        <w:t>noţiuni</w:t>
      </w:r>
      <w:proofErr w:type="spellEnd"/>
      <w:r w:rsidRPr="00FF1D15">
        <w:rPr>
          <w:lang w:val="en-US" w:eastAsia="en-US"/>
        </w:rPr>
        <w:t xml:space="preserve">, </w:t>
      </w:r>
      <w:proofErr w:type="spellStart"/>
      <w:r w:rsidRPr="00FF1D15">
        <w:rPr>
          <w:lang w:val="en-US" w:eastAsia="en-US"/>
        </w:rPr>
        <w:t>scopul</w:t>
      </w:r>
      <w:proofErr w:type="spellEnd"/>
      <w:r w:rsidRPr="00FF1D15">
        <w:rPr>
          <w:lang w:val="en-US" w:eastAsia="en-US"/>
        </w:rPr>
        <w:t xml:space="preserve">, </w:t>
      </w:r>
      <w:proofErr w:type="spellStart"/>
      <w:r w:rsidRPr="00FF1D15">
        <w:rPr>
          <w:lang w:val="en-US" w:eastAsia="en-US"/>
        </w:rPr>
        <w:t>cerinţe</w:t>
      </w:r>
      <w:proofErr w:type="spellEnd"/>
      <w:r w:rsidRPr="00FF1D15">
        <w:rPr>
          <w:lang w:val="en-US" w:eastAsia="en-US"/>
        </w:rPr>
        <w:t xml:space="preserve">. </w:t>
      </w:r>
      <w:proofErr w:type="spellStart"/>
      <w:r w:rsidRPr="00FF1D15">
        <w:rPr>
          <w:lang w:val="en-US" w:eastAsia="en-US"/>
        </w:rPr>
        <w:t>Noţiunea</w:t>
      </w:r>
      <w:proofErr w:type="spellEnd"/>
      <w:r w:rsidRPr="00FF1D15">
        <w:rPr>
          <w:lang w:val="en-US" w:eastAsia="en-US"/>
        </w:rPr>
        <w:t xml:space="preserve"> de </w:t>
      </w:r>
      <w:proofErr w:type="spellStart"/>
      <w:r w:rsidRPr="00FF1D15">
        <w:rPr>
          <w:lang w:val="en-US" w:eastAsia="en-US"/>
        </w:rPr>
        <w:t>anchetă</w:t>
      </w:r>
      <w:proofErr w:type="spellEnd"/>
      <w:r w:rsidRPr="00FF1D15">
        <w:rPr>
          <w:lang w:val="en-US" w:eastAsia="en-US"/>
        </w:rPr>
        <w:t xml:space="preserve"> </w:t>
      </w:r>
      <w:proofErr w:type="spellStart"/>
      <w:r w:rsidRPr="00FF1D15">
        <w:rPr>
          <w:lang w:val="en-US" w:eastAsia="en-US"/>
        </w:rPr>
        <w:t>epidemiologică</w:t>
      </w:r>
      <w:proofErr w:type="spellEnd"/>
      <w:r w:rsidRPr="00FF1D15">
        <w:rPr>
          <w:lang w:val="en-US" w:eastAsia="en-US"/>
        </w:rPr>
        <w:t xml:space="preserve"> a </w:t>
      </w:r>
      <w:proofErr w:type="spellStart"/>
      <w:r w:rsidRPr="00FF1D15">
        <w:rPr>
          <w:lang w:val="en-US" w:eastAsia="en-US"/>
        </w:rPr>
        <w:t>focarului</w:t>
      </w:r>
      <w:proofErr w:type="spellEnd"/>
      <w:r w:rsidRPr="00FF1D15">
        <w:rPr>
          <w:lang w:val="en-US" w:eastAsia="en-US"/>
        </w:rPr>
        <w:t xml:space="preserve">: </w:t>
      </w:r>
      <w:proofErr w:type="spellStart"/>
      <w:r w:rsidRPr="00FF1D15">
        <w:rPr>
          <w:lang w:val="en-US" w:eastAsia="en-US"/>
        </w:rPr>
        <w:t>metodologie</w:t>
      </w:r>
      <w:proofErr w:type="spellEnd"/>
      <w:r w:rsidRPr="00FF1D15">
        <w:rPr>
          <w:lang w:val="en-US" w:eastAsia="en-US"/>
        </w:rPr>
        <w:t xml:space="preserve">, </w:t>
      </w:r>
      <w:proofErr w:type="spellStart"/>
      <w:r w:rsidRPr="00FF1D15">
        <w:rPr>
          <w:lang w:val="en-US" w:eastAsia="en-US"/>
        </w:rPr>
        <w:t>sarcini</w:t>
      </w:r>
      <w:proofErr w:type="spellEnd"/>
      <w:r w:rsidRPr="00FF1D15">
        <w:rPr>
          <w:lang w:val="en-US" w:eastAsia="en-US"/>
        </w:rPr>
        <w:t xml:space="preserve">, </w:t>
      </w:r>
      <w:proofErr w:type="spellStart"/>
      <w:r w:rsidRPr="00FF1D15">
        <w:rPr>
          <w:lang w:val="en-US" w:eastAsia="en-US"/>
        </w:rPr>
        <w:t>etape</w:t>
      </w:r>
      <w:proofErr w:type="spellEnd"/>
      <w:r w:rsidRPr="00FF1D15">
        <w:rPr>
          <w:lang w:val="en-US" w:eastAsia="en-US"/>
        </w:rPr>
        <w:t xml:space="preserve">. </w:t>
      </w:r>
      <w:proofErr w:type="spellStart"/>
      <w:r w:rsidRPr="00FF1D15">
        <w:rPr>
          <w:lang w:val="en-US" w:eastAsia="en-US"/>
        </w:rPr>
        <w:t>Anchetarea</w:t>
      </w:r>
      <w:proofErr w:type="spellEnd"/>
      <w:r w:rsidRPr="00FF1D15">
        <w:rPr>
          <w:lang w:val="en-US" w:eastAsia="en-US"/>
        </w:rPr>
        <w:t xml:space="preserve"> </w:t>
      </w:r>
      <w:proofErr w:type="spellStart"/>
      <w:r w:rsidRPr="00FF1D15">
        <w:rPr>
          <w:lang w:val="en-US" w:eastAsia="en-US"/>
        </w:rPr>
        <w:t>epidemiologică</w:t>
      </w:r>
      <w:proofErr w:type="spellEnd"/>
      <w:r w:rsidRPr="00FF1D15">
        <w:rPr>
          <w:lang w:val="en-US" w:eastAsia="en-US"/>
        </w:rPr>
        <w:t xml:space="preserve"> a </w:t>
      </w:r>
      <w:proofErr w:type="spellStart"/>
      <w:r w:rsidRPr="00FF1D15">
        <w:rPr>
          <w:lang w:val="en-US" w:eastAsia="en-US"/>
        </w:rPr>
        <w:t>focarului</w:t>
      </w:r>
      <w:proofErr w:type="spellEnd"/>
      <w:r w:rsidRPr="00FF1D15">
        <w:rPr>
          <w:lang w:val="en-US" w:eastAsia="en-US"/>
        </w:rPr>
        <w:t xml:space="preserve"> epidemic de </w:t>
      </w:r>
      <w:proofErr w:type="spellStart"/>
      <w:r w:rsidRPr="00FF1D15">
        <w:rPr>
          <w:lang w:val="en-US" w:eastAsia="en-US"/>
        </w:rPr>
        <w:t>boală</w:t>
      </w:r>
      <w:proofErr w:type="spellEnd"/>
      <w:r w:rsidRPr="00FF1D15">
        <w:rPr>
          <w:lang w:val="en-US" w:eastAsia="en-US"/>
        </w:rPr>
        <w:t xml:space="preserve"> </w:t>
      </w:r>
      <w:proofErr w:type="spellStart"/>
      <w:r w:rsidRPr="00FF1D15">
        <w:rPr>
          <w:lang w:val="en-US" w:eastAsia="en-US"/>
        </w:rPr>
        <w:t>infec</w:t>
      </w:r>
      <w:r w:rsidRPr="00FF1D15">
        <w:rPr>
          <w:lang w:val="en-US" w:eastAsia="en-US"/>
        </w:rPr>
        <w:softHyphen/>
        <w:t>ţioasă</w:t>
      </w:r>
      <w:proofErr w:type="spellEnd"/>
      <w:r w:rsidRPr="00FF1D15">
        <w:rPr>
          <w:lang w:val="en-US" w:eastAsia="en-US"/>
        </w:rPr>
        <w:t xml:space="preserve"> cu </w:t>
      </w:r>
      <w:proofErr w:type="spellStart"/>
      <w:r w:rsidRPr="00FF1D15">
        <w:rPr>
          <w:lang w:val="en-US" w:eastAsia="en-US"/>
        </w:rPr>
        <w:t>cazuri</w:t>
      </w:r>
      <w:proofErr w:type="spellEnd"/>
      <w:r w:rsidRPr="00FF1D15">
        <w:rPr>
          <w:lang w:val="en-US" w:eastAsia="en-US"/>
        </w:rPr>
        <w:t xml:space="preserve"> </w:t>
      </w:r>
      <w:proofErr w:type="spellStart"/>
      <w:r w:rsidRPr="00FF1D15">
        <w:rPr>
          <w:lang w:val="en-US" w:eastAsia="en-US"/>
        </w:rPr>
        <w:t>unice</w:t>
      </w:r>
      <w:proofErr w:type="spellEnd"/>
      <w:r w:rsidRPr="00FF1D15">
        <w:rPr>
          <w:lang w:val="en-US" w:eastAsia="en-US"/>
        </w:rPr>
        <w:t xml:space="preserve">. </w:t>
      </w:r>
      <w:proofErr w:type="spellStart"/>
      <w:r w:rsidRPr="00FF1D15">
        <w:rPr>
          <w:lang w:val="en-US" w:eastAsia="en-US"/>
        </w:rPr>
        <w:t>Anchetarea</w:t>
      </w:r>
      <w:proofErr w:type="spellEnd"/>
      <w:r w:rsidRPr="00FF1D15">
        <w:rPr>
          <w:lang w:val="en-US" w:eastAsia="en-US"/>
        </w:rPr>
        <w:t xml:space="preserve"> </w:t>
      </w:r>
      <w:proofErr w:type="spellStart"/>
      <w:r w:rsidRPr="00FF1D15">
        <w:rPr>
          <w:lang w:val="en-US" w:eastAsia="en-US"/>
        </w:rPr>
        <w:t>epidemiologică</w:t>
      </w:r>
      <w:proofErr w:type="spellEnd"/>
      <w:r w:rsidRPr="00FF1D15">
        <w:rPr>
          <w:lang w:val="en-US" w:eastAsia="en-US"/>
        </w:rPr>
        <w:t xml:space="preserve"> a </w:t>
      </w:r>
      <w:proofErr w:type="spellStart"/>
      <w:r w:rsidRPr="00FF1D15">
        <w:rPr>
          <w:lang w:val="en-US" w:eastAsia="en-US"/>
        </w:rPr>
        <w:t>focarelor</w:t>
      </w:r>
      <w:proofErr w:type="spellEnd"/>
      <w:r w:rsidRPr="00FF1D15">
        <w:rPr>
          <w:lang w:val="en-US" w:eastAsia="en-US"/>
        </w:rPr>
        <w:t xml:space="preserve"> </w:t>
      </w:r>
      <w:proofErr w:type="spellStart"/>
      <w:r w:rsidRPr="00FF1D15">
        <w:rPr>
          <w:lang w:val="en-US" w:eastAsia="en-US"/>
        </w:rPr>
        <w:t>epidemice</w:t>
      </w:r>
      <w:proofErr w:type="spellEnd"/>
      <w:r w:rsidRPr="00FF1D15">
        <w:rPr>
          <w:lang w:val="en-US" w:eastAsia="en-US"/>
        </w:rPr>
        <w:t xml:space="preserve"> cu </w:t>
      </w:r>
      <w:proofErr w:type="spellStart"/>
      <w:r w:rsidRPr="00FF1D15">
        <w:rPr>
          <w:lang w:val="en-US" w:eastAsia="en-US"/>
        </w:rPr>
        <w:t>cazuri</w:t>
      </w:r>
      <w:proofErr w:type="spellEnd"/>
      <w:r w:rsidRPr="00FF1D15">
        <w:rPr>
          <w:lang w:val="en-US" w:eastAsia="en-US"/>
        </w:rPr>
        <w:t xml:space="preserve"> mul</w:t>
      </w:r>
      <w:r w:rsidRPr="00FF1D15">
        <w:rPr>
          <w:lang w:val="en-US" w:eastAsia="en-US"/>
        </w:rPr>
        <w:softHyphen/>
        <w:t>tiple (</w:t>
      </w:r>
      <w:proofErr w:type="spellStart"/>
      <w:r w:rsidRPr="00FF1D15">
        <w:rPr>
          <w:lang w:val="en-US" w:eastAsia="en-US"/>
        </w:rPr>
        <w:t>erupţii</w:t>
      </w:r>
      <w:proofErr w:type="spellEnd"/>
      <w:r w:rsidRPr="00FF1D15">
        <w:rPr>
          <w:lang w:val="en-US" w:eastAsia="en-US"/>
        </w:rPr>
        <w:t xml:space="preserve">). </w:t>
      </w:r>
      <w:proofErr w:type="spellStart"/>
      <w:r w:rsidRPr="00FF1D15">
        <w:rPr>
          <w:lang w:val="en-US" w:eastAsia="en-US"/>
        </w:rPr>
        <w:t>Anchetarea</w:t>
      </w:r>
      <w:proofErr w:type="spellEnd"/>
      <w:r w:rsidRPr="00FF1D15">
        <w:rPr>
          <w:lang w:val="en-US" w:eastAsia="en-US"/>
        </w:rPr>
        <w:t xml:space="preserve"> </w:t>
      </w:r>
      <w:proofErr w:type="spellStart"/>
      <w:r w:rsidRPr="00FF1D15">
        <w:rPr>
          <w:lang w:val="en-US" w:eastAsia="en-US"/>
        </w:rPr>
        <w:t>epidemiologică</w:t>
      </w:r>
      <w:proofErr w:type="spellEnd"/>
      <w:r w:rsidRPr="00FF1D15">
        <w:rPr>
          <w:lang w:val="en-US" w:eastAsia="en-US"/>
        </w:rPr>
        <w:t xml:space="preserve"> (</w:t>
      </w:r>
      <w:proofErr w:type="spellStart"/>
      <w:r w:rsidRPr="00FF1D15">
        <w:rPr>
          <w:lang w:val="en-US" w:eastAsia="en-US"/>
        </w:rPr>
        <w:t>cercetare</w:t>
      </w:r>
      <w:proofErr w:type="spellEnd"/>
      <w:r w:rsidRPr="00FF1D15">
        <w:rPr>
          <w:lang w:val="en-US" w:eastAsia="en-US"/>
        </w:rPr>
        <w:t xml:space="preserve">, </w:t>
      </w:r>
      <w:proofErr w:type="spellStart"/>
      <w:r w:rsidRPr="00FF1D15">
        <w:rPr>
          <w:lang w:val="en-US" w:eastAsia="en-US"/>
        </w:rPr>
        <w:t>studii</w:t>
      </w:r>
      <w:proofErr w:type="spellEnd"/>
      <w:r w:rsidRPr="00FF1D15">
        <w:rPr>
          <w:lang w:val="en-US" w:eastAsia="en-US"/>
        </w:rPr>
        <w:t xml:space="preserve">) pe </w:t>
      </w:r>
      <w:proofErr w:type="spellStart"/>
      <w:r w:rsidRPr="00FF1D15">
        <w:rPr>
          <w:lang w:val="en-US" w:eastAsia="en-US"/>
        </w:rPr>
        <w:t>bază</w:t>
      </w:r>
      <w:proofErr w:type="spellEnd"/>
      <w:r w:rsidRPr="00FF1D15">
        <w:rPr>
          <w:lang w:val="en-US" w:eastAsia="en-US"/>
        </w:rPr>
        <w:t xml:space="preserve"> de </w:t>
      </w:r>
      <w:proofErr w:type="spellStart"/>
      <w:r w:rsidRPr="00FF1D15">
        <w:rPr>
          <w:lang w:val="en-US" w:eastAsia="en-US"/>
        </w:rPr>
        <w:t>ches</w:t>
      </w:r>
      <w:r w:rsidRPr="00FF1D15">
        <w:rPr>
          <w:lang w:val="en-US" w:eastAsia="en-US"/>
        </w:rPr>
        <w:softHyphen/>
        <w:t>tio</w:t>
      </w:r>
      <w:r w:rsidRPr="00FF1D15">
        <w:rPr>
          <w:lang w:val="en-US" w:eastAsia="en-US"/>
        </w:rPr>
        <w:softHyphen/>
      </w:r>
      <w:r w:rsidRPr="00FF1D15">
        <w:rPr>
          <w:lang w:val="en-US" w:eastAsia="en-US"/>
        </w:rPr>
        <w:softHyphen/>
        <w:t>nar</w:t>
      </w:r>
      <w:proofErr w:type="spellEnd"/>
      <w:r w:rsidRPr="00FF1D15">
        <w:rPr>
          <w:lang w:val="en-US" w:eastAsia="en-US"/>
        </w:rPr>
        <w:t xml:space="preserve">. </w:t>
      </w:r>
      <w:proofErr w:type="spellStart"/>
      <w:r w:rsidRPr="00FF1D15">
        <w:rPr>
          <w:lang w:val="en-US" w:eastAsia="en-US"/>
        </w:rPr>
        <w:t>Formularea</w:t>
      </w:r>
      <w:proofErr w:type="spellEnd"/>
      <w:r w:rsidRPr="00FF1D15">
        <w:rPr>
          <w:lang w:val="en-US" w:eastAsia="en-US"/>
        </w:rPr>
        <w:t xml:space="preserve"> </w:t>
      </w:r>
      <w:proofErr w:type="spellStart"/>
      <w:r w:rsidRPr="00FF1D15">
        <w:rPr>
          <w:lang w:val="en-US" w:eastAsia="en-US"/>
        </w:rPr>
        <w:t>diagnosticului</w:t>
      </w:r>
      <w:proofErr w:type="spellEnd"/>
      <w:r w:rsidRPr="00FF1D15">
        <w:rPr>
          <w:lang w:val="en-US" w:eastAsia="en-US"/>
        </w:rPr>
        <w:t xml:space="preserve"> epidemiologic şi </w:t>
      </w:r>
      <w:proofErr w:type="spellStart"/>
      <w:r w:rsidRPr="00FF1D15">
        <w:rPr>
          <w:lang w:val="en-US" w:eastAsia="en-US"/>
        </w:rPr>
        <w:t>recomandarea</w:t>
      </w:r>
      <w:proofErr w:type="spellEnd"/>
      <w:r w:rsidRPr="00FF1D15">
        <w:rPr>
          <w:lang w:val="en-US" w:eastAsia="en-US"/>
        </w:rPr>
        <w:t xml:space="preserve"> </w:t>
      </w:r>
      <w:proofErr w:type="spellStart"/>
      <w:r w:rsidRPr="00FF1D15">
        <w:rPr>
          <w:lang w:val="en-US" w:eastAsia="en-US"/>
        </w:rPr>
        <w:t>mă</w:t>
      </w:r>
      <w:r w:rsidRPr="00FF1D15">
        <w:rPr>
          <w:lang w:val="en-US" w:eastAsia="en-US"/>
        </w:rPr>
        <w:softHyphen/>
        <w:t>su</w:t>
      </w:r>
      <w:r w:rsidRPr="00FF1D15">
        <w:rPr>
          <w:lang w:val="en-US" w:eastAsia="en-US"/>
        </w:rPr>
        <w:softHyphen/>
        <w:t>rilor</w:t>
      </w:r>
      <w:proofErr w:type="spellEnd"/>
      <w:r w:rsidRPr="00FF1D15">
        <w:rPr>
          <w:lang w:val="en-US" w:eastAsia="en-US"/>
        </w:rPr>
        <w:t xml:space="preserve"> de </w:t>
      </w:r>
      <w:proofErr w:type="spellStart"/>
      <w:r w:rsidRPr="00FF1D15">
        <w:rPr>
          <w:lang w:val="en-US" w:eastAsia="en-US"/>
        </w:rPr>
        <w:t>localizare</w:t>
      </w:r>
      <w:proofErr w:type="spellEnd"/>
      <w:r w:rsidRPr="00FF1D15">
        <w:rPr>
          <w:lang w:val="en-US" w:eastAsia="en-US"/>
        </w:rPr>
        <w:t xml:space="preserve"> şi </w:t>
      </w:r>
      <w:proofErr w:type="spellStart"/>
      <w:r w:rsidRPr="00FF1D15">
        <w:rPr>
          <w:lang w:val="en-US" w:eastAsia="en-US"/>
        </w:rPr>
        <w:t>lichidare</w:t>
      </w:r>
      <w:proofErr w:type="spellEnd"/>
      <w:r w:rsidRPr="00FF1D15">
        <w:rPr>
          <w:lang w:val="en-US" w:eastAsia="en-US"/>
        </w:rPr>
        <w:t xml:space="preserve"> a </w:t>
      </w:r>
      <w:proofErr w:type="spellStart"/>
      <w:r w:rsidRPr="00FF1D15">
        <w:rPr>
          <w:lang w:val="en-US" w:eastAsia="en-US"/>
        </w:rPr>
        <w:t>focarului</w:t>
      </w:r>
      <w:proofErr w:type="spellEnd"/>
      <w:r w:rsidRPr="00FF1D15">
        <w:rPr>
          <w:lang w:val="en-US" w:eastAsia="en-US"/>
        </w:rPr>
        <w:t xml:space="preserve">. </w:t>
      </w:r>
      <w:proofErr w:type="spellStart"/>
      <w:r w:rsidRPr="00FF1D15">
        <w:rPr>
          <w:lang w:val="en-US" w:eastAsia="en-US"/>
        </w:rPr>
        <w:t>Supravegherea</w:t>
      </w:r>
      <w:proofErr w:type="spellEnd"/>
      <w:r w:rsidRPr="00FF1D15">
        <w:rPr>
          <w:lang w:val="en-US" w:eastAsia="en-US"/>
        </w:rPr>
        <w:t xml:space="preserve"> </w:t>
      </w:r>
      <w:proofErr w:type="spellStart"/>
      <w:r w:rsidRPr="00FF1D15">
        <w:rPr>
          <w:lang w:val="en-US" w:eastAsia="en-US"/>
        </w:rPr>
        <w:t>focarului</w:t>
      </w:r>
      <w:proofErr w:type="spellEnd"/>
      <w:r w:rsidRPr="00FF1D15">
        <w:rPr>
          <w:lang w:val="en-US" w:eastAsia="en-US"/>
        </w:rPr>
        <w:t xml:space="preserve">. </w:t>
      </w:r>
      <w:proofErr w:type="spellStart"/>
      <w:r w:rsidRPr="00FF1D15">
        <w:rPr>
          <w:lang w:val="en-US" w:eastAsia="en-US"/>
        </w:rPr>
        <w:t>Întocmirea</w:t>
      </w:r>
      <w:proofErr w:type="spellEnd"/>
      <w:r w:rsidRPr="00FF1D15">
        <w:rPr>
          <w:lang w:val="en-US" w:eastAsia="en-US"/>
        </w:rPr>
        <w:t xml:space="preserve"> </w:t>
      </w:r>
      <w:proofErr w:type="spellStart"/>
      <w:r w:rsidRPr="00FF1D15">
        <w:rPr>
          <w:lang w:val="en-US" w:eastAsia="en-US"/>
        </w:rPr>
        <w:t>formularelor</w:t>
      </w:r>
      <w:proofErr w:type="spellEnd"/>
      <w:r w:rsidRPr="00FF1D15">
        <w:rPr>
          <w:lang w:val="en-US" w:eastAsia="en-US"/>
        </w:rPr>
        <w:t xml:space="preserve"> </w:t>
      </w:r>
      <w:proofErr w:type="spellStart"/>
      <w:r w:rsidRPr="00FF1D15">
        <w:rPr>
          <w:lang w:val="en-US" w:eastAsia="en-US"/>
        </w:rPr>
        <w:t>medicale</w:t>
      </w:r>
      <w:proofErr w:type="spellEnd"/>
      <w:r w:rsidRPr="00FF1D15">
        <w:rPr>
          <w:lang w:val="en-US" w:eastAsia="en-US"/>
        </w:rPr>
        <w:t xml:space="preserve"> şi a </w:t>
      </w:r>
      <w:proofErr w:type="spellStart"/>
      <w:r w:rsidRPr="00FF1D15">
        <w:rPr>
          <w:lang w:val="en-US" w:eastAsia="en-US"/>
        </w:rPr>
        <w:t>documentaţiei</w:t>
      </w:r>
      <w:proofErr w:type="spellEnd"/>
      <w:r w:rsidRPr="00FF1D15">
        <w:rPr>
          <w:lang w:val="en-US" w:eastAsia="en-US"/>
        </w:rPr>
        <w:t xml:space="preserve">. </w:t>
      </w:r>
    </w:p>
    <w:p w14:paraId="24BCF4D4" w14:textId="7EB46B95" w:rsidR="004C5016" w:rsidRPr="00FF1D15" w:rsidRDefault="00AB7502" w:rsidP="0063366E">
      <w:pPr>
        <w:pStyle w:val="Listparagraf"/>
        <w:widowControl w:val="0"/>
        <w:numPr>
          <w:ilvl w:val="0"/>
          <w:numId w:val="39"/>
        </w:numPr>
        <w:shd w:val="clear" w:color="auto" w:fill="FFFFFF" w:themeFill="background1"/>
        <w:spacing w:before="120" w:line="276" w:lineRule="auto"/>
        <w:jc w:val="both"/>
        <w:rPr>
          <w:lang w:val="en-US"/>
        </w:rPr>
      </w:pPr>
      <w:r w:rsidRPr="00FF1D15">
        <w:rPr>
          <w:b/>
          <w:lang w:val="en-US"/>
        </w:rPr>
        <w:t xml:space="preserve">SUPRAVEGHEREA EPIDEMIOLOGICĂ </w:t>
      </w:r>
      <w:r w:rsidRPr="00FF1D15">
        <w:rPr>
          <w:rFonts w:ascii="TimesNewRoman" w:hAnsi="TimesNewRoman" w:cs="TimesNewRoman"/>
          <w:b/>
          <w:lang w:val="en-US" w:eastAsia="ro-RO"/>
        </w:rPr>
        <w:t xml:space="preserve">LA NIVEL LOCAL, NAȚIONAL, REGIONAL ȘI INTERNAȚIONAL. </w:t>
      </w:r>
      <w:r w:rsidRPr="00FF1D15">
        <w:rPr>
          <w:b/>
          <w:lang w:val="en-US"/>
        </w:rPr>
        <w:t xml:space="preserve">PRINCIPIILE TEORETICE ŞI PRACTICE. SISTEMUL DE FUNCŢIONARE LA NIVEL NAŢIONAL. </w:t>
      </w:r>
      <w:proofErr w:type="spellStart"/>
      <w:r w:rsidR="00052F5A" w:rsidRPr="00FF1D15">
        <w:rPr>
          <w:lang w:val="en-US"/>
        </w:rPr>
        <w:t>Supravegherea</w:t>
      </w:r>
      <w:proofErr w:type="spellEnd"/>
      <w:r w:rsidR="00052F5A" w:rsidRPr="00FF1D15">
        <w:rPr>
          <w:lang w:val="en-US"/>
        </w:rPr>
        <w:t xml:space="preserve"> </w:t>
      </w:r>
      <w:proofErr w:type="spellStart"/>
      <w:r w:rsidR="00052F5A" w:rsidRPr="00FF1D15">
        <w:rPr>
          <w:lang w:val="en-US"/>
        </w:rPr>
        <w:t>epidemiologică</w:t>
      </w:r>
      <w:proofErr w:type="spellEnd"/>
      <w:r w:rsidR="00052F5A" w:rsidRPr="00FF1D15">
        <w:rPr>
          <w:lang w:val="en-US"/>
        </w:rPr>
        <w:t xml:space="preserve">: </w:t>
      </w:r>
      <w:proofErr w:type="spellStart"/>
      <w:r w:rsidR="00052F5A" w:rsidRPr="00FF1D15">
        <w:rPr>
          <w:lang w:val="en-US"/>
        </w:rPr>
        <w:t>istoric</w:t>
      </w:r>
      <w:proofErr w:type="spellEnd"/>
      <w:r w:rsidR="00052F5A" w:rsidRPr="00FF1D15">
        <w:rPr>
          <w:lang w:val="en-US"/>
        </w:rPr>
        <w:t xml:space="preserve">, </w:t>
      </w:r>
      <w:proofErr w:type="spellStart"/>
      <w:r w:rsidR="00052F5A" w:rsidRPr="00FF1D15">
        <w:rPr>
          <w:lang w:val="en-US"/>
        </w:rPr>
        <w:t>noţiune</w:t>
      </w:r>
      <w:proofErr w:type="spellEnd"/>
      <w:r w:rsidR="00052F5A" w:rsidRPr="00FF1D15">
        <w:rPr>
          <w:lang w:val="en-US"/>
        </w:rPr>
        <w:t xml:space="preserve">, </w:t>
      </w:r>
      <w:proofErr w:type="spellStart"/>
      <w:r w:rsidR="00052F5A" w:rsidRPr="00FF1D15">
        <w:rPr>
          <w:lang w:val="en-US"/>
        </w:rPr>
        <w:t>aspecte</w:t>
      </w:r>
      <w:proofErr w:type="spellEnd"/>
      <w:r w:rsidR="00052F5A" w:rsidRPr="00FF1D15">
        <w:rPr>
          <w:lang w:val="en-US"/>
        </w:rPr>
        <w:t xml:space="preserve"> </w:t>
      </w:r>
      <w:proofErr w:type="spellStart"/>
      <w:r w:rsidR="00052F5A" w:rsidRPr="00FF1D15">
        <w:rPr>
          <w:lang w:val="en-US"/>
        </w:rPr>
        <w:t>teo</w:t>
      </w:r>
      <w:proofErr w:type="spellEnd"/>
      <w:r w:rsidR="00052F5A" w:rsidRPr="00FF1D15">
        <w:rPr>
          <w:lang w:val="ro-RO"/>
        </w:rPr>
        <w:softHyphen/>
      </w:r>
      <w:r w:rsidR="00052F5A" w:rsidRPr="00FF1D15">
        <w:rPr>
          <w:lang w:val="en-US"/>
        </w:rPr>
        <w:t>re</w:t>
      </w:r>
      <w:r w:rsidR="00052F5A" w:rsidRPr="00FF1D15">
        <w:rPr>
          <w:lang w:val="ro-RO"/>
        </w:rPr>
        <w:softHyphen/>
      </w:r>
      <w:r w:rsidR="00052F5A" w:rsidRPr="00FF1D15">
        <w:rPr>
          <w:lang w:val="en-US"/>
        </w:rPr>
        <w:t xml:space="preserve">tice. </w:t>
      </w:r>
      <w:proofErr w:type="spellStart"/>
      <w:r w:rsidR="00052F5A" w:rsidRPr="00FF1D15">
        <w:rPr>
          <w:lang w:val="en-US"/>
        </w:rPr>
        <w:t>Principiile</w:t>
      </w:r>
      <w:proofErr w:type="spellEnd"/>
      <w:r w:rsidR="00052F5A" w:rsidRPr="00FF1D15">
        <w:rPr>
          <w:lang w:val="en-US"/>
        </w:rPr>
        <w:t xml:space="preserve"> şi </w:t>
      </w:r>
      <w:proofErr w:type="spellStart"/>
      <w:r w:rsidR="00052F5A" w:rsidRPr="00FF1D15">
        <w:rPr>
          <w:lang w:val="en-US"/>
        </w:rPr>
        <w:t>formele</w:t>
      </w:r>
      <w:proofErr w:type="spellEnd"/>
      <w:r w:rsidR="00052F5A" w:rsidRPr="00FF1D15">
        <w:rPr>
          <w:lang w:val="en-US"/>
        </w:rPr>
        <w:t xml:space="preserve"> de </w:t>
      </w:r>
      <w:proofErr w:type="spellStart"/>
      <w:r w:rsidR="00052F5A" w:rsidRPr="00FF1D15">
        <w:rPr>
          <w:lang w:val="en-US"/>
        </w:rPr>
        <w:t>supraveghere</w:t>
      </w:r>
      <w:proofErr w:type="spellEnd"/>
      <w:r w:rsidR="00052F5A" w:rsidRPr="00FF1D15">
        <w:rPr>
          <w:lang w:val="en-US"/>
        </w:rPr>
        <w:t xml:space="preserve"> </w:t>
      </w:r>
      <w:proofErr w:type="spellStart"/>
      <w:r w:rsidR="00052F5A" w:rsidRPr="00FF1D15">
        <w:rPr>
          <w:lang w:val="en-US"/>
        </w:rPr>
        <w:t>epidemiolo</w:t>
      </w:r>
      <w:proofErr w:type="spellEnd"/>
      <w:r w:rsidR="00052F5A" w:rsidRPr="00FF1D15">
        <w:rPr>
          <w:lang w:val="ro-RO"/>
        </w:rPr>
        <w:softHyphen/>
      </w:r>
      <w:proofErr w:type="spellStart"/>
      <w:r w:rsidR="00052F5A" w:rsidRPr="00FF1D15">
        <w:rPr>
          <w:lang w:val="en-US"/>
        </w:rPr>
        <w:t>gică</w:t>
      </w:r>
      <w:proofErr w:type="spellEnd"/>
      <w:r w:rsidR="00052F5A" w:rsidRPr="00FF1D15">
        <w:rPr>
          <w:lang w:val="en-US"/>
        </w:rPr>
        <w:t xml:space="preserve">. </w:t>
      </w:r>
      <w:proofErr w:type="spellStart"/>
      <w:r w:rsidR="00052F5A" w:rsidRPr="00FF1D15">
        <w:rPr>
          <w:lang w:val="en-US"/>
        </w:rPr>
        <w:t>Structura</w:t>
      </w:r>
      <w:proofErr w:type="spellEnd"/>
      <w:r w:rsidR="00052F5A" w:rsidRPr="00FF1D15">
        <w:rPr>
          <w:lang w:val="en-US"/>
        </w:rPr>
        <w:t xml:space="preserve"> </w:t>
      </w:r>
      <w:proofErr w:type="spellStart"/>
      <w:r w:rsidR="00052F5A" w:rsidRPr="00FF1D15">
        <w:rPr>
          <w:lang w:val="en-US"/>
        </w:rPr>
        <w:t>organizatorică</w:t>
      </w:r>
      <w:proofErr w:type="spellEnd"/>
      <w:r w:rsidR="00052F5A" w:rsidRPr="00FF1D15">
        <w:rPr>
          <w:lang w:val="en-US"/>
        </w:rPr>
        <w:t xml:space="preserve"> a </w:t>
      </w:r>
      <w:proofErr w:type="spellStart"/>
      <w:r w:rsidR="00052F5A" w:rsidRPr="00FF1D15">
        <w:rPr>
          <w:lang w:val="en-US"/>
        </w:rPr>
        <w:t>sistemului</w:t>
      </w:r>
      <w:proofErr w:type="spellEnd"/>
      <w:r w:rsidR="00052F5A" w:rsidRPr="00FF1D15">
        <w:rPr>
          <w:lang w:val="en-US"/>
        </w:rPr>
        <w:t xml:space="preserve"> de </w:t>
      </w:r>
      <w:proofErr w:type="spellStart"/>
      <w:r w:rsidR="00052F5A" w:rsidRPr="00FF1D15">
        <w:rPr>
          <w:lang w:val="en-US"/>
        </w:rPr>
        <w:t>supraveghere</w:t>
      </w:r>
      <w:proofErr w:type="spellEnd"/>
      <w:r w:rsidR="00052F5A" w:rsidRPr="00FF1D15">
        <w:rPr>
          <w:lang w:val="en-US"/>
        </w:rPr>
        <w:t xml:space="preserve"> </w:t>
      </w:r>
      <w:proofErr w:type="spellStart"/>
      <w:r w:rsidR="00052F5A" w:rsidRPr="00FF1D15">
        <w:rPr>
          <w:lang w:val="en-US"/>
        </w:rPr>
        <w:t>epidemiologică</w:t>
      </w:r>
      <w:proofErr w:type="spellEnd"/>
      <w:r w:rsidR="00052F5A" w:rsidRPr="00FF1D15">
        <w:rPr>
          <w:lang w:val="en-US"/>
        </w:rPr>
        <w:t xml:space="preserve">. </w:t>
      </w:r>
      <w:proofErr w:type="spellStart"/>
      <w:r w:rsidR="00052F5A" w:rsidRPr="00FF1D15">
        <w:rPr>
          <w:lang w:val="en-US"/>
        </w:rPr>
        <w:t>Sarcinile</w:t>
      </w:r>
      <w:proofErr w:type="spellEnd"/>
      <w:r w:rsidR="00052F5A" w:rsidRPr="00FF1D15">
        <w:rPr>
          <w:lang w:val="en-US"/>
        </w:rPr>
        <w:t xml:space="preserve"> </w:t>
      </w:r>
      <w:proofErr w:type="spellStart"/>
      <w:r w:rsidR="00052F5A" w:rsidRPr="00FF1D15">
        <w:rPr>
          <w:lang w:val="en-US"/>
        </w:rPr>
        <w:t>supravegherii</w:t>
      </w:r>
      <w:proofErr w:type="spellEnd"/>
      <w:r w:rsidR="00052F5A" w:rsidRPr="00FF1D15">
        <w:rPr>
          <w:lang w:val="en-US"/>
        </w:rPr>
        <w:t xml:space="preserve"> </w:t>
      </w:r>
      <w:proofErr w:type="spellStart"/>
      <w:r w:rsidR="00052F5A" w:rsidRPr="00FF1D15">
        <w:rPr>
          <w:lang w:val="en-US"/>
        </w:rPr>
        <w:t>epidemiologice</w:t>
      </w:r>
      <w:proofErr w:type="spellEnd"/>
      <w:r w:rsidR="00052F5A" w:rsidRPr="00FF1D15">
        <w:rPr>
          <w:lang w:val="en-US"/>
        </w:rPr>
        <w:t>.</w:t>
      </w:r>
      <w:r w:rsidR="00052F5A" w:rsidRPr="00FF1D15">
        <w:rPr>
          <w:lang w:val="ro-RO"/>
        </w:rPr>
        <w:t xml:space="preserve"> </w:t>
      </w:r>
      <w:proofErr w:type="spellStart"/>
      <w:r w:rsidR="00EE3A7A" w:rsidRPr="00FF1D15">
        <w:rPr>
          <w:lang w:val="fr-FR"/>
        </w:rPr>
        <w:t>Funcţiile</w:t>
      </w:r>
      <w:proofErr w:type="spellEnd"/>
      <w:r w:rsidR="00EE3A7A" w:rsidRPr="00FF1D15">
        <w:rPr>
          <w:lang w:val="fr-FR"/>
        </w:rPr>
        <w:t xml:space="preserve"> </w:t>
      </w:r>
      <w:proofErr w:type="spellStart"/>
      <w:r w:rsidR="00EE3A7A" w:rsidRPr="00FF1D15">
        <w:rPr>
          <w:lang w:val="fr-FR"/>
        </w:rPr>
        <w:t>supravegherii</w:t>
      </w:r>
      <w:proofErr w:type="spellEnd"/>
      <w:r w:rsidR="00EE3A7A" w:rsidRPr="00FF1D15">
        <w:rPr>
          <w:lang w:val="fr-FR"/>
        </w:rPr>
        <w:t xml:space="preserve"> </w:t>
      </w:r>
      <w:proofErr w:type="spellStart"/>
      <w:r w:rsidR="00EE3A7A" w:rsidRPr="00FF1D15">
        <w:rPr>
          <w:lang w:val="fr-FR"/>
        </w:rPr>
        <w:t>epidemiologice</w:t>
      </w:r>
      <w:proofErr w:type="spellEnd"/>
      <w:r w:rsidR="00EE3A7A" w:rsidRPr="00FF1D15">
        <w:rPr>
          <w:lang w:val="fr-FR"/>
        </w:rPr>
        <w:t xml:space="preserve"> la </w:t>
      </w:r>
      <w:proofErr w:type="spellStart"/>
      <w:r w:rsidR="00EE3A7A" w:rsidRPr="00FF1D15">
        <w:rPr>
          <w:lang w:val="fr-FR"/>
        </w:rPr>
        <w:t>diferite</w:t>
      </w:r>
      <w:proofErr w:type="spellEnd"/>
      <w:r w:rsidR="00EE3A7A" w:rsidRPr="00FF1D15">
        <w:rPr>
          <w:lang w:val="fr-FR"/>
        </w:rPr>
        <w:t xml:space="preserve"> </w:t>
      </w:r>
      <w:proofErr w:type="spellStart"/>
      <w:r w:rsidR="00EE3A7A" w:rsidRPr="00FF1D15">
        <w:rPr>
          <w:lang w:val="fr-FR"/>
        </w:rPr>
        <w:t>niveluri</w:t>
      </w:r>
      <w:proofErr w:type="spellEnd"/>
      <w:r w:rsidR="00EE3A7A" w:rsidRPr="00FF1D15">
        <w:rPr>
          <w:lang w:val="fr-FR"/>
        </w:rPr>
        <w:t xml:space="preserve"> </w:t>
      </w:r>
      <w:proofErr w:type="spellStart"/>
      <w:r w:rsidR="00EE3A7A" w:rsidRPr="00FF1D15">
        <w:rPr>
          <w:lang w:val="fr-FR"/>
        </w:rPr>
        <w:t>ierarhice</w:t>
      </w:r>
      <w:proofErr w:type="spellEnd"/>
      <w:r w:rsidR="00EE3A7A" w:rsidRPr="00FF1D15">
        <w:rPr>
          <w:lang w:val="fr-FR"/>
        </w:rPr>
        <w:t>.</w:t>
      </w:r>
      <w:r w:rsidR="00EE3A7A" w:rsidRPr="00FF1D15">
        <w:rPr>
          <w:lang w:val="en-US"/>
        </w:rPr>
        <w:t xml:space="preserve"> </w:t>
      </w:r>
      <w:proofErr w:type="spellStart"/>
      <w:r w:rsidR="00EE3A7A" w:rsidRPr="00FF1D15">
        <w:rPr>
          <w:lang w:val="en-US"/>
        </w:rPr>
        <w:t>Sisteme</w:t>
      </w:r>
      <w:proofErr w:type="spellEnd"/>
      <w:r w:rsidR="00EE3A7A" w:rsidRPr="00FF1D15">
        <w:rPr>
          <w:lang w:val="en-US"/>
        </w:rPr>
        <w:t xml:space="preserve"> de </w:t>
      </w:r>
      <w:proofErr w:type="spellStart"/>
      <w:r w:rsidR="00EE3A7A" w:rsidRPr="00FF1D15">
        <w:rPr>
          <w:lang w:val="en-US"/>
        </w:rPr>
        <w:t>supraveghere</w:t>
      </w:r>
      <w:proofErr w:type="spellEnd"/>
      <w:r w:rsidR="00EE3A7A" w:rsidRPr="00FF1D15">
        <w:rPr>
          <w:lang w:val="en-US"/>
        </w:rPr>
        <w:t xml:space="preserve"> </w:t>
      </w:r>
      <w:proofErr w:type="spellStart"/>
      <w:r w:rsidR="00EE3A7A" w:rsidRPr="00FF1D15">
        <w:rPr>
          <w:lang w:val="en-US"/>
        </w:rPr>
        <w:t>epidemiologică</w:t>
      </w:r>
      <w:proofErr w:type="spellEnd"/>
      <w:r w:rsidR="00EE3A7A" w:rsidRPr="00FF1D15">
        <w:rPr>
          <w:lang w:val="en-US"/>
        </w:rPr>
        <w:t xml:space="preserve">. </w:t>
      </w:r>
      <w:proofErr w:type="spellStart"/>
      <w:r w:rsidR="00EE3A7A" w:rsidRPr="00FF1D15">
        <w:rPr>
          <w:lang w:val="en-US"/>
        </w:rPr>
        <w:t>Gestionarea</w:t>
      </w:r>
      <w:proofErr w:type="spellEnd"/>
      <w:r w:rsidR="00EE3A7A" w:rsidRPr="00FF1D15">
        <w:rPr>
          <w:lang w:val="en-US"/>
        </w:rPr>
        <w:t xml:space="preserve"> </w:t>
      </w:r>
      <w:proofErr w:type="spellStart"/>
      <w:r w:rsidR="00EE3A7A" w:rsidRPr="00FF1D15">
        <w:rPr>
          <w:lang w:val="en-US"/>
        </w:rPr>
        <w:t>datelor</w:t>
      </w:r>
      <w:proofErr w:type="spellEnd"/>
      <w:r w:rsidR="00EE3A7A" w:rsidRPr="00FF1D15">
        <w:rPr>
          <w:lang w:val="en-US"/>
        </w:rPr>
        <w:t xml:space="preserve"> </w:t>
      </w:r>
      <w:proofErr w:type="spellStart"/>
      <w:r w:rsidR="00EE3A7A" w:rsidRPr="00FF1D15">
        <w:rPr>
          <w:lang w:val="en-US"/>
        </w:rPr>
        <w:t>culese</w:t>
      </w:r>
      <w:proofErr w:type="spellEnd"/>
      <w:r w:rsidR="00EE3A7A" w:rsidRPr="00FF1D15">
        <w:rPr>
          <w:lang w:val="en-US"/>
        </w:rPr>
        <w:t xml:space="preserve"> </w:t>
      </w:r>
      <w:proofErr w:type="spellStart"/>
      <w:r w:rsidR="00EE3A7A" w:rsidRPr="00FF1D15">
        <w:rPr>
          <w:lang w:val="en-US"/>
        </w:rPr>
        <w:t>prin</w:t>
      </w:r>
      <w:proofErr w:type="spellEnd"/>
      <w:r w:rsidR="00EE3A7A" w:rsidRPr="00FF1D15">
        <w:rPr>
          <w:lang w:val="en-US"/>
        </w:rPr>
        <w:t xml:space="preserve"> </w:t>
      </w:r>
      <w:proofErr w:type="spellStart"/>
      <w:r w:rsidR="00EE3A7A" w:rsidRPr="00FF1D15">
        <w:rPr>
          <w:lang w:val="en-US"/>
        </w:rPr>
        <w:t>sistemul</w:t>
      </w:r>
      <w:proofErr w:type="spellEnd"/>
      <w:r w:rsidR="00EE3A7A" w:rsidRPr="00FF1D15">
        <w:rPr>
          <w:lang w:val="en-US"/>
        </w:rPr>
        <w:t xml:space="preserve"> de </w:t>
      </w:r>
      <w:proofErr w:type="spellStart"/>
      <w:r w:rsidR="00EE3A7A" w:rsidRPr="00FF1D15">
        <w:rPr>
          <w:lang w:val="en-US"/>
        </w:rPr>
        <w:t>supraveghere</w:t>
      </w:r>
      <w:proofErr w:type="spellEnd"/>
      <w:r w:rsidR="00EE3A7A" w:rsidRPr="00FF1D15">
        <w:rPr>
          <w:lang w:val="en-US"/>
        </w:rPr>
        <w:t xml:space="preserve">. </w:t>
      </w:r>
      <w:proofErr w:type="spellStart"/>
      <w:r w:rsidR="00EE3A7A" w:rsidRPr="00FF1D15">
        <w:rPr>
          <w:lang w:val="en-US"/>
        </w:rPr>
        <w:t>Evaluarea</w:t>
      </w:r>
      <w:proofErr w:type="spellEnd"/>
      <w:r w:rsidR="00EE3A7A" w:rsidRPr="00FF1D15">
        <w:rPr>
          <w:lang w:val="en-US"/>
        </w:rPr>
        <w:t xml:space="preserve"> </w:t>
      </w:r>
      <w:proofErr w:type="spellStart"/>
      <w:r w:rsidR="00EE3A7A" w:rsidRPr="00FF1D15">
        <w:rPr>
          <w:lang w:val="en-US"/>
        </w:rPr>
        <w:t>sistemelor</w:t>
      </w:r>
      <w:proofErr w:type="spellEnd"/>
      <w:r w:rsidR="00EE3A7A" w:rsidRPr="00FF1D15">
        <w:rPr>
          <w:lang w:val="en-US"/>
        </w:rPr>
        <w:t xml:space="preserve"> de </w:t>
      </w:r>
      <w:proofErr w:type="spellStart"/>
      <w:r w:rsidR="00EE3A7A" w:rsidRPr="00FF1D15">
        <w:rPr>
          <w:lang w:val="en-US"/>
        </w:rPr>
        <w:t>supraveghere</w:t>
      </w:r>
      <w:proofErr w:type="spellEnd"/>
      <w:r w:rsidR="00EE3A7A" w:rsidRPr="00FF1D15">
        <w:rPr>
          <w:lang w:val="en-US"/>
        </w:rPr>
        <w:t xml:space="preserve">. </w:t>
      </w:r>
      <w:proofErr w:type="spellStart"/>
      <w:r w:rsidR="00052F5A" w:rsidRPr="00FF1D15">
        <w:rPr>
          <w:lang w:val="en-US"/>
        </w:rPr>
        <w:t>Exigenţele</w:t>
      </w:r>
      <w:proofErr w:type="spellEnd"/>
      <w:r w:rsidR="00052F5A" w:rsidRPr="00FF1D15">
        <w:rPr>
          <w:lang w:val="en-US"/>
        </w:rPr>
        <w:t xml:space="preserve"> </w:t>
      </w:r>
      <w:proofErr w:type="spellStart"/>
      <w:r w:rsidR="00052F5A" w:rsidRPr="00FF1D15">
        <w:rPr>
          <w:lang w:val="en-US"/>
        </w:rPr>
        <w:t>faţă</w:t>
      </w:r>
      <w:proofErr w:type="spellEnd"/>
      <w:r w:rsidR="00052F5A" w:rsidRPr="00FF1D15">
        <w:rPr>
          <w:lang w:val="en-US"/>
        </w:rPr>
        <w:t xml:space="preserve"> de </w:t>
      </w:r>
      <w:proofErr w:type="spellStart"/>
      <w:r w:rsidR="00052F5A" w:rsidRPr="00FF1D15">
        <w:rPr>
          <w:lang w:val="en-US"/>
        </w:rPr>
        <w:t>sistemul</w:t>
      </w:r>
      <w:proofErr w:type="spellEnd"/>
      <w:r w:rsidR="00052F5A" w:rsidRPr="00FF1D15">
        <w:rPr>
          <w:lang w:val="en-US"/>
        </w:rPr>
        <w:t xml:space="preserve"> de </w:t>
      </w:r>
      <w:proofErr w:type="spellStart"/>
      <w:r w:rsidR="00052F5A" w:rsidRPr="00FF1D15">
        <w:rPr>
          <w:lang w:val="en-US"/>
        </w:rPr>
        <w:t>supraveghere</w:t>
      </w:r>
      <w:proofErr w:type="spellEnd"/>
      <w:r w:rsidR="00052F5A" w:rsidRPr="00FF1D15">
        <w:rPr>
          <w:lang w:val="en-US"/>
        </w:rPr>
        <w:t xml:space="preserve"> </w:t>
      </w:r>
      <w:proofErr w:type="spellStart"/>
      <w:r w:rsidR="00052F5A" w:rsidRPr="00FF1D15">
        <w:rPr>
          <w:lang w:val="en-US"/>
        </w:rPr>
        <w:t>epidemiologică</w:t>
      </w:r>
      <w:proofErr w:type="spellEnd"/>
      <w:r w:rsidR="00052F5A" w:rsidRPr="00FF1D15">
        <w:rPr>
          <w:lang w:val="en-US"/>
        </w:rPr>
        <w:t xml:space="preserve">. </w:t>
      </w:r>
      <w:proofErr w:type="spellStart"/>
      <w:r w:rsidR="00052F5A" w:rsidRPr="00FF1D15">
        <w:rPr>
          <w:lang w:val="en-US"/>
        </w:rPr>
        <w:t>Caracteristicile</w:t>
      </w:r>
      <w:proofErr w:type="spellEnd"/>
      <w:r w:rsidR="00052F5A" w:rsidRPr="00FF1D15">
        <w:rPr>
          <w:lang w:val="en-US"/>
        </w:rPr>
        <w:t xml:space="preserve"> </w:t>
      </w:r>
      <w:proofErr w:type="spellStart"/>
      <w:r w:rsidR="00052F5A" w:rsidRPr="00FF1D15">
        <w:rPr>
          <w:lang w:val="en-US"/>
        </w:rPr>
        <w:t>sistemului</w:t>
      </w:r>
      <w:proofErr w:type="spellEnd"/>
      <w:r w:rsidR="00052F5A" w:rsidRPr="00FF1D15">
        <w:rPr>
          <w:lang w:val="en-US"/>
        </w:rPr>
        <w:t xml:space="preserve"> de </w:t>
      </w:r>
      <w:proofErr w:type="spellStart"/>
      <w:r w:rsidR="00052F5A" w:rsidRPr="00FF1D15">
        <w:rPr>
          <w:lang w:val="en-US"/>
        </w:rPr>
        <w:t>supraveghere</w:t>
      </w:r>
      <w:proofErr w:type="spellEnd"/>
      <w:r w:rsidR="00052F5A" w:rsidRPr="00FF1D15">
        <w:rPr>
          <w:lang w:val="en-US"/>
        </w:rPr>
        <w:t xml:space="preserve"> </w:t>
      </w:r>
      <w:proofErr w:type="spellStart"/>
      <w:r w:rsidR="00052F5A" w:rsidRPr="00FF1D15">
        <w:rPr>
          <w:lang w:val="en-US"/>
        </w:rPr>
        <w:t>epidemiologică</w:t>
      </w:r>
      <w:proofErr w:type="spellEnd"/>
      <w:r w:rsidR="00052F5A" w:rsidRPr="00FF1D15">
        <w:rPr>
          <w:lang w:val="en-US"/>
        </w:rPr>
        <w:t xml:space="preserve">. </w:t>
      </w:r>
      <w:proofErr w:type="spellStart"/>
      <w:r w:rsidR="00052F5A" w:rsidRPr="00FF1D15">
        <w:rPr>
          <w:lang w:val="en-US"/>
        </w:rPr>
        <w:t>Criteriile</w:t>
      </w:r>
      <w:proofErr w:type="spellEnd"/>
      <w:r w:rsidR="00052F5A" w:rsidRPr="00FF1D15">
        <w:rPr>
          <w:lang w:val="en-US"/>
        </w:rPr>
        <w:t xml:space="preserve"> de </w:t>
      </w:r>
      <w:proofErr w:type="spellStart"/>
      <w:r w:rsidR="00052F5A" w:rsidRPr="00FF1D15">
        <w:rPr>
          <w:lang w:val="en-US"/>
        </w:rPr>
        <w:t>evaluare</w:t>
      </w:r>
      <w:proofErr w:type="spellEnd"/>
      <w:r w:rsidR="00052F5A" w:rsidRPr="00FF1D15">
        <w:rPr>
          <w:lang w:val="en-US"/>
        </w:rPr>
        <w:t xml:space="preserve"> a </w:t>
      </w:r>
      <w:proofErr w:type="spellStart"/>
      <w:r w:rsidR="00052F5A" w:rsidRPr="00FF1D15">
        <w:rPr>
          <w:lang w:val="en-US"/>
        </w:rPr>
        <w:t>funcţionării</w:t>
      </w:r>
      <w:proofErr w:type="spellEnd"/>
      <w:r w:rsidR="00052F5A" w:rsidRPr="00FF1D15">
        <w:rPr>
          <w:lang w:val="en-US"/>
        </w:rPr>
        <w:t xml:space="preserve"> </w:t>
      </w:r>
      <w:proofErr w:type="spellStart"/>
      <w:r w:rsidR="00052F5A" w:rsidRPr="00FF1D15">
        <w:rPr>
          <w:lang w:val="en-US"/>
        </w:rPr>
        <w:t>sistemului</w:t>
      </w:r>
      <w:proofErr w:type="spellEnd"/>
      <w:r w:rsidR="00052F5A" w:rsidRPr="00FF1D15">
        <w:rPr>
          <w:lang w:val="en-US"/>
        </w:rPr>
        <w:t xml:space="preserve"> de </w:t>
      </w:r>
      <w:proofErr w:type="spellStart"/>
      <w:r w:rsidR="00052F5A" w:rsidRPr="00FF1D15">
        <w:rPr>
          <w:lang w:val="en-US"/>
        </w:rPr>
        <w:t>suprave</w:t>
      </w:r>
      <w:r w:rsidR="00052F5A" w:rsidRPr="00FF1D15">
        <w:rPr>
          <w:lang w:val="en-US"/>
        </w:rPr>
        <w:softHyphen/>
        <w:t>ghe</w:t>
      </w:r>
      <w:r w:rsidR="00052F5A" w:rsidRPr="00FF1D15">
        <w:rPr>
          <w:lang w:val="en-US"/>
        </w:rPr>
        <w:softHyphen/>
        <w:t>re</w:t>
      </w:r>
      <w:proofErr w:type="spellEnd"/>
      <w:r w:rsidR="00052F5A" w:rsidRPr="00FF1D15">
        <w:rPr>
          <w:lang w:val="en-US"/>
        </w:rPr>
        <w:t xml:space="preserve"> </w:t>
      </w:r>
      <w:proofErr w:type="spellStart"/>
      <w:r w:rsidR="00052F5A" w:rsidRPr="00FF1D15">
        <w:rPr>
          <w:lang w:val="en-US"/>
        </w:rPr>
        <w:t>epidemiologică</w:t>
      </w:r>
      <w:proofErr w:type="spellEnd"/>
      <w:r w:rsidR="00052F5A" w:rsidRPr="00FF1D15">
        <w:rPr>
          <w:lang w:val="en-US"/>
        </w:rPr>
        <w:t>.</w:t>
      </w:r>
      <w:r w:rsidR="0060013F" w:rsidRPr="00FF1D15">
        <w:rPr>
          <w:lang w:val="en-US"/>
        </w:rPr>
        <w:t xml:space="preserve"> </w:t>
      </w:r>
      <w:proofErr w:type="spellStart"/>
      <w:r w:rsidR="004C5016" w:rsidRPr="00FF1D15">
        <w:rPr>
          <w:lang w:val="en-US"/>
        </w:rPr>
        <w:t>Recunoașterea</w:t>
      </w:r>
      <w:proofErr w:type="spellEnd"/>
      <w:r w:rsidR="004C5016" w:rsidRPr="00FF1D15">
        <w:rPr>
          <w:lang w:val="en-US"/>
        </w:rPr>
        <w:t xml:space="preserve"> </w:t>
      </w:r>
      <w:proofErr w:type="spellStart"/>
      <w:r w:rsidR="004C5016" w:rsidRPr="00FF1D15">
        <w:rPr>
          <w:lang w:val="en-US"/>
        </w:rPr>
        <w:t>necesității</w:t>
      </w:r>
      <w:proofErr w:type="spellEnd"/>
      <w:r w:rsidR="004C5016" w:rsidRPr="00FF1D15">
        <w:rPr>
          <w:lang w:val="en-US"/>
        </w:rPr>
        <w:t xml:space="preserve"> de a </w:t>
      </w:r>
      <w:proofErr w:type="spellStart"/>
      <w:r w:rsidR="004C5016" w:rsidRPr="00FF1D15">
        <w:rPr>
          <w:lang w:val="en-US"/>
        </w:rPr>
        <w:t>reconfigura</w:t>
      </w:r>
      <w:proofErr w:type="spellEnd"/>
      <w:r w:rsidR="004C5016" w:rsidRPr="00FF1D15">
        <w:rPr>
          <w:lang w:val="en-US"/>
        </w:rPr>
        <w:t xml:space="preserve"> un </w:t>
      </w:r>
      <w:proofErr w:type="spellStart"/>
      <w:r w:rsidR="004C5016" w:rsidRPr="00FF1D15">
        <w:rPr>
          <w:lang w:val="en-US"/>
        </w:rPr>
        <w:t>nou</w:t>
      </w:r>
      <w:proofErr w:type="spellEnd"/>
      <w:r w:rsidR="004C5016" w:rsidRPr="00FF1D15">
        <w:rPr>
          <w:lang w:val="en-US"/>
        </w:rPr>
        <w:t xml:space="preserve"> </w:t>
      </w:r>
      <w:proofErr w:type="spellStart"/>
      <w:r w:rsidR="004C5016" w:rsidRPr="00FF1D15">
        <w:rPr>
          <w:lang w:val="en-US"/>
        </w:rPr>
        <w:t>sistem</w:t>
      </w:r>
      <w:proofErr w:type="spellEnd"/>
      <w:r w:rsidR="004C5016" w:rsidRPr="00FF1D15">
        <w:rPr>
          <w:lang w:val="en-US"/>
        </w:rPr>
        <w:t xml:space="preserve"> de </w:t>
      </w:r>
      <w:proofErr w:type="spellStart"/>
      <w:r w:rsidR="004C5016" w:rsidRPr="00FF1D15">
        <w:rPr>
          <w:lang w:val="en-US"/>
        </w:rPr>
        <w:t>supraveghere</w:t>
      </w:r>
      <w:proofErr w:type="spellEnd"/>
      <w:r w:rsidR="004C5016" w:rsidRPr="00FF1D15">
        <w:rPr>
          <w:lang w:val="en-US"/>
        </w:rPr>
        <w:t xml:space="preserve">. </w:t>
      </w:r>
      <w:proofErr w:type="spellStart"/>
      <w:r w:rsidR="004C5016" w:rsidRPr="00FF1D15">
        <w:rPr>
          <w:lang w:val="en-US"/>
        </w:rPr>
        <w:t>Utilizarea</w:t>
      </w:r>
      <w:proofErr w:type="spellEnd"/>
      <w:r w:rsidR="004C5016" w:rsidRPr="00FF1D15">
        <w:rPr>
          <w:lang w:val="en-US"/>
        </w:rPr>
        <w:t xml:space="preserve"> </w:t>
      </w:r>
      <w:proofErr w:type="spellStart"/>
      <w:r w:rsidR="004C5016" w:rsidRPr="00FF1D15">
        <w:rPr>
          <w:lang w:val="en-US"/>
        </w:rPr>
        <w:t>supravegherii</w:t>
      </w:r>
      <w:proofErr w:type="spellEnd"/>
      <w:r w:rsidR="004C5016" w:rsidRPr="00FF1D15">
        <w:rPr>
          <w:lang w:val="en-US"/>
        </w:rPr>
        <w:t xml:space="preserve"> </w:t>
      </w:r>
      <w:proofErr w:type="spellStart"/>
      <w:r w:rsidR="004C5016" w:rsidRPr="00FF1D15">
        <w:rPr>
          <w:lang w:val="en-US"/>
        </w:rPr>
        <w:t>bazate</w:t>
      </w:r>
      <w:proofErr w:type="spellEnd"/>
      <w:r w:rsidR="004C5016" w:rsidRPr="00FF1D15">
        <w:rPr>
          <w:lang w:val="en-US"/>
        </w:rPr>
        <w:t xml:space="preserve"> pe </w:t>
      </w:r>
      <w:proofErr w:type="spellStart"/>
      <w:r w:rsidR="004C5016" w:rsidRPr="00FF1D15">
        <w:rPr>
          <w:lang w:val="en-US"/>
        </w:rPr>
        <w:t>evenimente</w:t>
      </w:r>
      <w:proofErr w:type="spellEnd"/>
      <w:r w:rsidR="004C5016" w:rsidRPr="00FF1D15">
        <w:rPr>
          <w:lang w:val="en-US"/>
        </w:rPr>
        <w:t xml:space="preserve"> pentru </w:t>
      </w:r>
      <w:proofErr w:type="spellStart"/>
      <w:r w:rsidR="004C5016" w:rsidRPr="00FF1D15">
        <w:rPr>
          <w:lang w:val="en-US"/>
        </w:rPr>
        <w:t>detectarea</w:t>
      </w:r>
      <w:proofErr w:type="spellEnd"/>
      <w:r w:rsidR="004C5016" w:rsidRPr="00FF1D15">
        <w:rPr>
          <w:lang w:val="en-US"/>
        </w:rPr>
        <w:t xml:space="preserve"> </w:t>
      </w:r>
      <w:proofErr w:type="spellStart"/>
      <w:r w:rsidR="004C5016" w:rsidRPr="00FF1D15">
        <w:rPr>
          <w:lang w:val="en-US"/>
        </w:rPr>
        <w:t>amenințărilor</w:t>
      </w:r>
      <w:proofErr w:type="spellEnd"/>
      <w:r w:rsidR="004C5016" w:rsidRPr="00FF1D15">
        <w:rPr>
          <w:lang w:val="en-US"/>
        </w:rPr>
        <w:t xml:space="preserve"> </w:t>
      </w:r>
      <w:proofErr w:type="spellStart"/>
      <w:r w:rsidR="004C5016" w:rsidRPr="00FF1D15">
        <w:rPr>
          <w:lang w:val="en-US"/>
        </w:rPr>
        <w:t>asupra</w:t>
      </w:r>
      <w:proofErr w:type="spellEnd"/>
      <w:r w:rsidR="004C5016" w:rsidRPr="00FF1D15">
        <w:rPr>
          <w:lang w:val="en-US"/>
        </w:rPr>
        <w:t xml:space="preserve"> </w:t>
      </w:r>
      <w:proofErr w:type="spellStart"/>
      <w:r w:rsidR="004C5016" w:rsidRPr="00FF1D15">
        <w:rPr>
          <w:lang w:val="en-US"/>
        </w:rPr>
        <w:t>sănătății</w:t>
      </w:r>
      <w:proofErr w:type="spellEnd"/>
      <w:r w:rsidR="004C5016" w:rsidRPr="00FF1D15">
        <w:rPr>
          <w:lang w:val="en-US"/>
        </w:rPr>
        <w:t xml:space="preserve">. </w:t>
      </w:r>
      <w:proofErr w:type="spellStart"/>
      <w:r w:rsidR="004C5016" w:rsidRPr="00FF1D15">
        <w:rPr>
          <w:lang w:val="en-US"/>
        </w:rPr>
        <w:t>Legislația</w:t>
      </w:r>
      <w:proofErr w:type="spellEnd"/>
      <w:r w:rsidR="004C5016" w:rsidRPr="00FF1D15">
        <w:rPr>
          <w:lang w:val="en-US"/>
        </w:rPr>
        <w:t xml:space="preserve"> </w:t>
      </w:r>
      <w:proofErr w:type="spellStart"/>
      <w:r w:rsidR="004C5016" w:rsidRPr="00FF1D15">
        <w:rPr>
          <w:lang w:val="en-US"/>
        </w:rPr>
        <w:t>privind</w:t>
      </w:r>
      <w:proofErr w:type="spellEnd"/>
      <w:r w:rsidR="004C5016" w:rsidRPr="00FF1D15">
        <w:rPr>
          <w:lang w:val="en-US"/>
        </w:rPr>
        <w:t xml:space="preserve"> </w:t>
      </w:r>
      <w:proofErr w:type="spellStart"/>
      <w:r w:rsidR="004C5016" w:rsidRPr="00FF1D15">
        <w:rPr>
          <w:lang w:val="en-US"/>
        </w:rPr>
        <w:t>supravegrerea</w:t>
      </w:r>
      <w:proofErr w:type="spellEnd"/>
      <w:r w:rsidR="004C5016" w:rsidRPr="00FF1D15">
        <w:rPr>
          <w:lang w:val="en-US"/>
        </w:rPr>
        <w:t xml:space="preserve"> </w:t>
      </w:r>
      <w:proofErr w:type="spellStart"/>
      <w:r w:rsidR="004C5016" w:rsidRPr="00FF1D15">
        <w:rPr>
          <w:lang w:val="en-US"/>
        </w:rPr>
        <w:t>și</w:t>
      </w:r>
      <w:proofErr w:type="spellEnd"/>
      <w:r w:rsidR="004C5016" w:rsidRPr="00FF1D15">
        <w:rPr>
          <w:lang w:val="en-US"/>
        </w:rPr>
        <w:t xml:space="preserve"> </w:t>
      </w:r>
      <w:proofErr w:type="spellStart"/>
      <w:r w:rsidR="004C5016" w:rsidRPr="00FF1D15">
        <w:rPr>
          <w:lang w:val="en-US"/>
        </w:rPr>
        <w:t>raportarea</w:t>
      </w:r>
      <w:proofErr w:type="spellEnd"/>
      <w:r w:rsidR="004C5016" w:rsidRPr="00FF1D15">
        <w:rPr>
          <w:lang w:val="en-US"/>
        </w:rPr>
        <w:t xml:space="preserve"> </w:t>
      </w:r>
      <w:proofErr w:type="spellStart"/>
      <w:r w:rsidR="004C5016" w:rsidRPr="00FF1D15">
        <w:rPr>
          <w:lang w:val="en-US"/>
        </w:rPr>
        <w:t>bolilor</w:t>
      </w:r>
      <w:proofErr w:type="spellEnd"/>
      <w:r w:rsidR="004C5016" w:rsidRPr="00FF1D15">
        <w:rPr>
          <w:lang w:val="en-US"/>
        </w:rPr>
        <w:t xml:space="preserve"> infecțioase/</w:t>
      </w:r>
      <w:proofErr w:type="spellStart"/>
      <w:r w:rsidR="004C5016" w:rsidRPr="00FF1D15">
        <w:rPr>
          <w:lang w:val="en-US"/>
        </w:rPr>
        <w:t>neinfecțioase</w:t>
      </w:r>
      <w:proofErr w:type="spellEnd"/>
      <w:r w:rsidR="004C5016" w:rsidRPr="00FF1D15">
        <w:rPr>
          <w:lang w:val="en-US"/>
        </w:rPr>
        <w:t xml:space="preserve"> la </w:t>
      </w:r>
      <w:proofErr w:type="spellStart"/>
      <w:r w:rsidR="004C5016" w:rsidRPr="00FF1D15">
        <w:rPr>
          <w:lang w:val="en-US"/>
        </w:rPr>
        <w:t>nivel</w:t>
      </w:r>
      <w:proofErr w:type="spellEnd"/>
      <w:r w:rsidR="004C5016" w:rsidRPr="00FF1D15">
        <w:rPr>
          <w:lang w:val="en-US"/>
        </w:rPr>
        <w:t xml:space="preserve"> </w:t>
      </w:r>
      <w:proofErr w:type="spellStart"/>
      <w:r w:rsidR="004C5016" w:rsidRPr="00FF1D15">
        <w:rPr>
          <w:lang w:val="en-US"/>
        </w:rPr>
        <w:t>național</w:t>
      </w:r>
      <w:proofErr w:type="spellEnd"/>
      <w:r w:rsidR="004C5016" w:rsidRPr="00FF1D15">
        <w:rPr>
          <w:lang w:val="en-US"/>
        </w:rPr>
        <w:t xml:space="preserve">, </w:t>
      </w:r>
      <w:proofErr w:type="spellStart"/>
      <w:r w:rsidR="004C5016" w:rsidRPr="00FF1D15">
        <w:rPr>
          <w:lang w:val="en-US"/>
        </w:rPr>
        <w:t>și</w:t>
      </w:r>
      <w:proofErr w:type="spellEnd"/>
      <w:r w:rsidR="004C5016" w:rsidRPr="00FF1D15">
        <w:rPr>
          <w:lang w:val="en-US"/>
        </w:rPr>
        <w:t xml:space="preserve"> </w:t>
      </w:r>
      <w:proofErr w:type="spellStart"/>
      <w:r w:rsidR="004C5016" w:rsidRPr="00FF1D15">
        <w:rPr>
          <w:lang w:val="en-US"/>
        </w:rPr>
        <w:t>mondial</w:t>
      </w:r>
      <w:proofErr w:type="spellEnd"/>
      <w:r w:rsidR="004C5016" w:rsidRPr="00FF1D15">
        <w:rPr>
          <w:lang w:val="en-US"/>
        </w:rPr>
        <w:t xml:space="preserve"> (</w:t>
      </w:r>
      <w:proofErr w:type="spellStart"/>
      <w:r w:rsidR="004C5016" w:rsidRPr="00FF1D15">
        <w:rPr>
          <w:lang w:val="en-US"/>
        </w:rPr>
        <w:t>Regulamentul</w:t>
      </w:r>
      <w:proofErr w:type="spellEnd"/>
      <w:r w:rsidR="004C5016" w:rsidRPr="00FF1D15">
        <w:rPr>
          <w:lang w:val="en-US"/>
        </w:rPr>
        <w:t xml:space="preserve"> </w:t>
      </w:r>
      <w:proofErr w:type="spellStart"/>
      <w:r w:rsidR="004C5016" w:rsidRPr="00FF1D15">
        <w:rPr>
          <w:lang w:val="en-US"/>
        </w:rPr>
        <w:t>Sanitar</w:t>
      </w:r>
      <w:proofErr w:type="spellEnd"/>
      <w:r w:rsidR="004C5016" w:rsidRPr="00FF1D15">
        <w:rPr>
          <w:lang w:val="en-US"/>
        </w:rPr>
        <w:t xml:space="preserve"> </w:t>
      </w:r>
      <w:proofErr w:type="spellStart"/>
      <w:r w:rsidR="004C5016" w:rsidRPr="00FF1D15">
        <w:rPr>
          <w:lang w:val="en-US"/>
        </w:rPr>
        <w:t>Internațional</w:t>
      </w:r>
      <w:proofErr w:type="spellEnd"/>
      <w:r w:rsidR="004C5016" w:rsidRPr="00FF1D15">
        <w:rPr>
          <w:lang w:val="en-US"/>
        </w:rPr>
        <w:t>).</w:t>
      </w:r>
      <w:r w:rsidR="00052F5A" w:rsidRPr="00FF1D15">
        <w:rPr>
          <w:b/>
          <w:caps/>
          <w:lang w:val="en-US"/>
        </w:rPr>
        <w:t xml:space="preserve"> </w:t>
      </w:r>
    </w:p>
    <w:p w14:paraId="3E56E86C" w14:textId="7F029775" w:rsidR="00207BE5" w:rsidRPr="00FF1D15" w:rsidRDefault="00AB7502" w:rsidP="0063366E">
      <w:pPr>
        <w:pStyle w:val="Listparagraf"/>
        <w:widowControl w:val="0"/>
        <w:numPr>
          <w:ilvl w:val="0"/>
          <w:numId w:val="39"/>
        </w:numPr>
        <w:shd w:val="clear" w:color="auto" w:fill="FFFFFF" w:themeFill="background1"/>
        <w:spacing w:before="120" w:line="276" w:lineRule="auto"/>
        <w:jc w:val="both"/>
        <w:rPr>
          <w:b/>
          <w:lang w:val="ro-RO"/>
        </w:rPr>
      </w:pPr>
      <w:r w:rsidRPr="00FF1D15">
        <w:rPr>
          <w:b/>
          <w:lang w:val="en-US"/>
        </w:rPr>
        <w:t xml:space="preserve">DIAGNOSTICUL EPIDEMIOLOGIC CA ELEMENT DE BAZĂ ÎN REALIZAREA EFICIENTĂ A SUPRAVEGHERII EPIDEMIOLOGICE. </w:t>
      </w:r>
      <w:proofErr w:type="spellStart"/>
      <w:r w:rsidR="00207BE5" w:rsidRPr="00FF1D15">
        <w:rPr>
          <w:lang w:val="en-US"/>
        </w:rPr>
        <w:t>Diagnosticul</w:t>
      </w:r>
      <w:proofErr w:type="spellEnd"/>
      <w:r w:rsidR="00207BE5" w:rsidRPr="00FF1D15">
        <w:rPr>
          <w:lang w:val="en-US"/>
        </w:rPr>
        <w:t xml:space="preserve"> epidemiologic – </w:t>
      </w:r>
      <w:proofErr w:type="spellStart"/>
      <w:r w:rsidR="00207BE5" w:rsidRPr="00FF1D15">
        <w:rPr>
          <w:lang w:val="en-US"/>
        </w:rPr>
        <w:t>noţiune</w:t>
      </w:r>
      <w:proofErr w:type="spellEnd"/>
      <w:r w:rsidR="00207BE5" w:rsidRPr="00FF1D15">
        <w:rPr>
          <w:lang w:val="en-US"/>
        </w:rPr>
        <w:t xml:space="preserve">, </w:t>
      </w:r>
      <w:proofErr w:type="spellStart"/>
      <w:r w:rsidR="00207BE5" w:rsidRPr="00FF1D15">
        <w:rPr>
          <w:lang w:val="en-US"/>
        </w:rPr>
        <w:t>etapele</w:t>
      </w:r>
      <w:proofErr w:type="spellEnd"/>
      <w:r w:rsidR="00207BE5" w:rsidRPr="00FF1D15">
        <w:rPr>
          <w:lang w:val="en-US"/>
        </w:rPr>
        <w:t xml:space="preserve"> </w:t>
      </w:r>
      <w:proofErr w:type="spellStart"/>
      <w:r w:rsidR="00207BE5" w:rsidRPr="00FF1D15">
        <w:rPr>
          <w:lang w:val="en-US"/>
        </w:rPr>
        <w:t>stabilirii</w:t>
      </w:r>
      <w:proofErr w:type="spellEnd"/>
      <w:r w:rsidR="00207BE5" w:rsidRPr="00FF1D15">
        <w:rPr>
          <w:lang w:val="en-US"/>
        </w:rPr>
        <w:t xml:space="preserve"> </w:t>
      </w:r>
      <w:proofErr w:type="spellStart"/>
      <w:r w:rsidR="00207BE5" w:rsidRPr="00FF1D15">
        <w:rPr>
          <w:lang w:val="en-US"/>
        </w:rPr>
        <w:t>diagnosticului</w:t>
      </w:r>
      <w:proofErr w:type="spellEnd"/>
      <w:r w:rsidR="00207BE5" w:rsidRPr="00FF1D15">
        <w:rPr>
          <w:lang w:val="en-US"/>
        </w:rPr>
        <w:t xml:space="preserve"> epidemiologic, </w:t>
      </w:r>
      <w:proofErr w:type="spellStart"/>
      <w:r w:rsidR="00207BE5" w:rsidRPr="00FF1D15">
        <w:rPr>
          <w:lang w:val="en-US"/>
        </w:rPr>
        <w:t>asigurarea</w:t>
      </w:r>
      <w:proofErr w:type="spellEnd"/>
      <w:r w:rsidR="00207BE5" w:rsidRPr="00FF1D15">
        <w:rPr>
          <w:lang w:val="en-US"/>
        </w:rPr>
        <w:t xml:space="preserve"> </w:t>
      </w:r>
      <w:proofErr w:type="spellStart"/>
      <w:r w:rsidR="00207BE5" w:rsidRPr="00FF1D15">
        <w:rPr>
          <w:lang w:val="en-US"/>
        </w:rPr>
        <w:t>informaţională</w:t>
      </w:r>
      <w:proofErr w:type="spellEnd"/>
      <w:r w:rsidR="00207BE5" w:rsidRPr="00FF1D15">
        <w:rPr>
          <w:lang w:val="en-US"/>
        </w:rPr>
        <w:t xml:space="preserve">. </w:t>
      </w:r>
      <w:proofErr w:type="spellStart"/>
      <w:r w:rsidR="00207BE5" w:rsidRPr="00FF1D15">
        <w:rPr>
          <w:lang w:val="en-US"/>
        </w:rPr>
        <w:t>Informaţia</w:t>
      </w:r>
      <w:proofErr w:type="spellEnd"/>
      <w:r w:rsidR="00207BE5" w:rsidRPr="00FF1D15">
        <w:rPr>
          <w:lang w:val="en-US"/>
        </w:rPr>
        <w:t xml:space="preserve"> </w:t>
      </w:r>
      <w:proofErr w:type="spellStart"/>
      <w:r w:rsidR="00207BE5" w:rsidRPr="00FF1D15">
        <w:rPr>
          <w:lang w:val="en-US"/>
        </w:rPr>
        <w:t>epidemiologică</w:t>
      </w:r>
      <w:proofErr w:type="spellEnd"/>
      <w:r w:rsidR="00207BE5" w:rsidRPr="00FF1D15">
        <w:rPr>
          <w:lang w:val="en-US"/>
        </w:rPr>
        <w:t xml:space="preserve"> </w:t>
      </w:r>
      <w:proofErr w:type="spellStart"/>
      <w:r w:rsidR="00207BE5" w:rsidRPr="00FF1D15">
        <w:rPr>
          <w:lang w:val="en-US"/>
        </w:rPr>
        <w:t>privitor</w:t>
      </w:r>
      <w:proofErr w:type="spellEnd"/>
      <w:r w:rsidR="00207BE5" w:rsidRPr="00FF1D15">
        <w:rPr>
          <w:lang w:val="en-US"/>
        </w:rPr>
        <w:t xml:space="preserve"> la </w:t>
      </w:r>
      <w:proofErr w:type="spellStart"/>
      <w:r w:rsidR="00207BE5" w:rsidRPr="00FF1D15">
        <w:rPr>
          <w:lang w:val="en-US"/>
        </w:rPr>
        <w:t>componenta</w:t>
      </w:r>
      <w:proofErr w:type="spellEnd"/>
      <w:r w:rsidR="00207BE5" w:rsidRPr="00FF1D15">
        <w:rPr>
          <w:lang w:val="en-US"/>
        </w:rPr>
        <w:t xml:space="preserve"> </w:t>
      </w:r>
      <w:proofErr w:type="spellStart"/>
      <w:r w:rsidR="00207BE5" w:rsidRPr="00FF1D15">
        <w:rPr>
          <w:lang w:val="en-US"/>
        </w:rPr>
        <w:t>biologică</w:t>
      </w:r>
      <w:proofErr w:type="spellEnd"/>
      <w:r w:rsidR="00207BE5" w:rsidRPr="00FF1D15">
        <w:rPr>
          <w:lang w:val="en-US"/>
        </w:rPr>
        <w:t xml:space="preserve"> şi </w:t>
      </w:r>
      <w:proofErr w:type="spellStart"/>
      <w:r w:rsidR="00207BE5" w:rsidRPr="00FF1D15">
        <w:rPr>
          <w:lang w:val="en-US"/>
        </w:rPr>
        <w:t>socioecologică</w:t>
      </w:r>
      <w:proofErr w:type="spellEnd"/>
      <w:r w:rsidR="00207BE5" w:rsidRPr="00FF1D15">
        <w:rPr>
          <w:lang w:val="en-US"/>
        </w:rPr>
        <w:t xml:space="preserve">. </w:t>
      </w:r>
      <w:proofErr w:type="spellStart"/>
      <w:r w:rsidR="00207BE5" w:rsidRPr="00FF1D15">
        <w:rPr>
          <w:lang w:val="en-US"/>
        </w:rPr>
        <w:t>Analiza</w:t>
      </w:r>
      <w:proofErr w:type="spellEnd"/>
      <w:r w:rsidR="00207BE5" w:rsidRPr="00FF1D15">
        <w:rPr>
          <w:lang w:val="en-US"/>
        </w:rPr>
        <w:t xml:space="preserve"> </w:t>
      </w:r>
      <w:proofErr w:type="spellStart"/>
      <w:r w:rsidR="00207BE5" w:rsidRPr="00FF1D15">
        <w:rPr>
          <w:lang w:val="en-US"/>
        </w:rPr>
        <w:t>epidemiologică</w:t>
      </w:r>
      <w:proofErr w:type="spellEnd"/>
      <w:r w:rsidR="00207BE5" w:rsidRPr="00FF1D15">
        <w:rPr>
          <w:lang w:val="en-US"/>
        </w:rPr>
        <w:t xml:space="preserve">. </w:t>
      </w:r>
      <w:proofErr w:type="spellStart"/>
      <w:r w:rsidR="00207BE5" w:rsidRPr="00FF1D15">
        <w:rPr>
          <w:lang w:val="en-US"/>
        </w:rPr>
        <w:t>Formularea</w:t>
      </w:r>
      <w:proofErr w:type="spellEnd"/>
      <w:r w:rsidR="00207BE5" w:rsidRPr="00FF1D15">
        <w:rPr>
          <w:lang w:val="en-US"/>
        </w:rPr>
        <w:t xml:space="preserve"> </w:t>
      </w:r>
      <w:proofErr w:type="spellStart"/>
      <w:r w:rsidR="00207BE5" w:rsidRPr="00FF1D15">
        <w:rPr>
          <w:lang w:val="en-US"/>
        </w:rPr>
        <w:t>diagnosticului</w:t>
      </w:r>
      <w:proofErr w:type="spellEnd"/>
      <w:r w:rsidR="00207BE5" w:rsidRPr="00FF1D15">
        <w:rPr>
          <w:lang w:val="en-US"/>
        </w:rPr>
        <w:t xml:space="preserve"> epidemiologic </w:t>
      </w:r>
      <w:proofErr w:type="spellStart"/>
      <w:r w:rsidR="00207BE5" w:rsidRPr="00FF1D15">
        <w:rPr>
          <w:lang w:val="en-US"/>
        </w:rPr>
        <w:t>și</w:t>
      </w:r>
      <w:proofErr w:type="spellEnd"/>
      <w:r w:rsidR="00207BE5" w:rsidRPr="00FF1D15">
        <w:rPr>
          <w:lang w:val="en-US"/>
        </w:rPr>
        <w:t xml:space="preserve"> a </w:t>
      </w:r>
      <w:proofErr w:type="spellStart"/>
      <w:r w:rsidR="00207BE5" w:rsidRPr="00FF1D15">
        <w:rPr>
          <w:lang w:val="en-US"/>
        </w:rPr>
        <w:t>prognosticului</w:t>
      </w:r>
      <w:proofErr w:type="spellEnd"/>
      <w:r w:rsidR="00207BE5" w:rsidRPr="00FF1D15">
        <w:rPr>
          <w:lang w:val="en-US"/>
        </w:rPr>
        <w:t xml:space="preserve"> </w:t>
      </w:r>
      <w:proofErr w:type="spellStart"/>
      <w:r w:rsidR="00207BE5" w:rsidRPr="00FF1D15">
        <w:rPr>
          <w:lang w:val="en-US"/>
        </w:rPr>
        <w:t>dezvoltării</w:t>
      </w:r>
      <w:proofErr w:type="spellEnd"/>
      <w:r w:rsidR="00207BE5" w:rsidRPr="00FF1D15">
        <w:rPr>
          <w:lang w:val="en-US"/>
        </w:rPr>
        <w:t xml:space="preserve"> </w:t>
      </w:r>
      <w:proofErr w:type="spellStart"/>
      <w:r w:rsidR="00207BE5" w:rsidRPr="00FF1D15">
        <w:rPr>
          <w:lang w:val="en-US"/>
        </w:rPr>
        <w:t>procesului</w:t>
      </w:r>
      <w:proofErr w:type="spellEnd"/>
      <w:r w:rsidR="00207BE5" w:rsidRPr="00FF1D15">
        <w:rPr>
          <w:lang w:val="en-US"/>
        </w:rPr>
        <w:t xml:space="preserve"> epidemic. </w:t>
      </w:r>
      <w:proofErr w:type="spellStart"/>
      <w:r w:rsidR="00207BE5" w:rsidRPr="00FF1D15">
        <w:rPr>
          <w:lang w:val="en-US"/>
        </w:rPr>
        <w:t>Determinarea</w:t>
      </w:r>
      <w:proofErr w:type="spellEnd"/>
      <w:r w:rsidR="00207BE5" w:rsidRPr="00FF1D15">
        <w:rPr>
          <w:lang w:val="en-US"/>
        </w:rPr>
        <w:t xml:space="preserve"> </w:t>
      </w:r>
      <w:proofErr w:type="spellStart"/>
      <w:r w:rsidR="00207BE5" w:rsidRPr="00FF1D15">
        <w:rPr>
          <w:lang w:val="en-US"/>
        </w:rPr>
        <w:t>problemelor</w:t>
      </w:r>
      <w:proofErr w:type="spellEnd"/>
      <w:r w:rsidR="00207BE5" w:rsidRPr="00FF1D15">
        <w:rPr>
          <w:lang w:val="en-US"/>
        </w:rPr>
        <w:t xml:space="preserve"> </w:t>
      </w:r>
      <w:proofErr w:type="spellStart"/>
      <w:r w:rsidR="00207BE5" w:rsidRPr="00FF1D15">
        <w:rPr>
          <w:lang w:val="en-US"/>
        </w:rPr>
        <w:t>prioritare</w:t>
      </w:r>
      <w:proofErr w:type="spellEnd"/>
      <w:r w:rsidR="00207BE5" w:rsidRPr="00FF1D15">
        <w:rPr>
          <w:lang w:val="en-US"/>
        </w:rPr>
        <w:t xml:space="preserve">. </w:t>
      </w:r>
      <w:proofErr w:type="spellStart"/>
      <w:r w:rsidR="00207BE5" w:rsidRPr="00FF1D15">
        <w:rPr>
          <w:lang w:val="en-US"/>
        </w:rPr>
        <w:t>Elaborarea</w:t>
      </w:r>
      <w:proofErr w:type="spellEnd"/>
      <w:r w:rsidR="00207BE5" w:rsidRPr="00FF1D15">
        <w:rPr>
          <w:lang w:val="en-US"/>
        </w:rPr>
        <w:t xml:space="preserve"> </w:t>
      </w:r>
      <w:proofErr w:type="spellStart"/>
      <w:r w:rsidR="00207BE5" w:rsidRPr="00FF1D15">
        <w:rPr>
          <w:lang w:val="en-US"/>
        </w:rPr>
        <w:t>planului</w:t>
      </w:r>
      <w:proofErr w:type="spellEnd"/>
      <w:r w:rsidR="00207BE5" w:rsidRPr="00FF1D15">
        <w:rPr>
          <w:lang w:val="en-US"/>
        </w:rPr>
        <w:t xml:space="preserve"> de </w:t>
      </w:r>
      <w:proofErr w:type="spellStart"/>
      <w:r w:rsidR="00207BE5" w:rsidRPr="00FF1D15">
        <w:rPr>
          <w:lang w:val="en-US"/>
        </w:rPr>
        <w:t>măsuri</w:t>
      </w:r>
      <w:proofErr w:type="spellEnd"/>
      <w:r w:rsidR="00207BE5" w:rsidRPr="00FF1D15">
        <w:rPr>
          <w:lang w:val="en-US"/>
        </w:rPr>
        <w:t xml:space="preserve"> </w:t>
      </w:r>
      <w:proofErr w:type="spellStart"/>
      <w:r w:rsidR="00207BE5" w:rsidRPr="00FF1D15">
        <w:rPr>
          <w:lang w:val="en-US"/>
        </w:rPr>
        <w:t>profilactice</w:t>
      </w:r>
      <w:proofErr w:type="spellEnd"/>
      <w:r w:rsidR="00207BE5" w:rsidRPr="00FF1D15">
        <w:rPr>
          <w:lang w:val="en-US"/>
        </w:rPr>
        <w:t xml:space="preserve"> şi </w:t>
      </w:r>
      <w:proofErr w:type="spellStart"/>
      <w:r w:rsidR="00207BE5" w:rsidRPr="00FF1D15">
        <w:rPr>
          <w:lang w:val="en-US"/>
        </w:rPr>
        <w:t>antiepidemice</w:t>
      </w:r>
      <w:proofErr w:type="spellEnd"/>
      <w:r w:rsidR="00207BE5" w:rsidRPr="00FF1D15">
        <w:rPr>
          <w:lang w:val="en-US"/>
        </w:rPr>
        <w:t>.</w:t>
      </w:r>
    </w:p>
    <w:p w14:paraId="7914EB59" w14:textId="66DCC3F8" w:rsidR="00F45A67" w:rsidRPr="00FF1D15" w:rsidRDefault="00AB7502" w:rsidP="0063366E">
      <w:pPr>
        <w:pStyle w:val="Listparagraf"/>
        <w:widowControl w:val="0"/>
        <w:numPr>
          <w:ilvl w:val="0"/>
          <w:numId w:val="39"/>
        </w:numPr>
        <w:shd w:val="clear" w:color="auto" w:fill="FFFFFF" w:themeFill="background1"/>
        <w:spacing w:before="120" w:line="276" w:lineRule="auto"/>
        <w:jc w:val="both"/>
        <w:rPr>
          <w:b/>
          <w:lang w:val="en-US"/>
        </w:rPr>
      </w:pPr>
      <w:r w:rsidRPr="00FF1D15">
        <w:rPr>
          <w:b/>
          <w:lang w:val="en-US"/>
        </w:rPr>
        <w:t>SEMNIFICAŢIA EPIDEMIOLOGICĂ, SOCIALĂ ŞI ECONOMICĂ ALE MALADIILOR.</w:t>
      </w:r>
      <w:r w:rsidR="00731556" w:rsidRPr="00FF1D15">
        <w:rPr>
          <w:rFonts w:eastAsia="PMingLiU"/>
          <w:lang w:val="en-US"/>
        </w:rPr>
        <w:t xml:space="preserve"> </w:t>
      </w:r>
      <w:proofErr w:type="spellStart"/>
      <w:r w:rsidR="00731556" w:rsidRPr="00FF1D15">
        <w:rPr>
          <w:lang w:val="en-US"/>
        </w:rPr>
        <w:t>Pagubele</w:t>
      </w:r>
      <w:proofErr w:type="spellEnd"/>
      <w:r w:rsidR="00731556" w:rsidRPr="00FF1D15">
        <w:rPr>
          <w:lang w:val="en-US"/>
        </w:rPr>
        <w:t xml:space="preserve"> </w:t>
      </w:r>
      <w:proofErr w:type="spellStart"/>
      <w:r w:rsidR="00731556" w:rsidRPr="00FF1D15">
        <w:rPr>
          <w:lang w:val="en-US"/>
        </w:rPr>
        <w:t>economice</w:t>
      </w:r>
      <w:proofErr w:type="spellEnd"/>
      <w:r w:rsidR="00731556" w:rsidRPr="00FF1D15">
        <w:rPr>
          <w:lang w:val="en-US"/>
        </w:rPr>
        <w:t xml:space="preserve"> </w:t>
      </w:r>
      <w:proofErr w:type="spellStart"/>
      <w:r w:rsidR="00731556" w:rsidRPr="00FF1D15">
        <w:rPr>
          <w:lang w:val="en-US"/>
        </w:rPr>
        <w:t>cauzate</w:t>
      </w:r>
      <w:proofErr w:type="spellEnd"/>
      <w:r w:rsidR="00731556" w:rsidRPr="00FF1D15">
        <w:rPr>
          <w:lang w:val="en-US"/>
        </w:rPr>
        <w:t xml:space="preserve"> de </w:t>
      </w:r>
      <w:proofErr w:type="spellStart"/>
      <w:r w:rsidR="00731556" w:rsidRPr="00FF1D15">
        <w:rPr>
          <w:lang w:val="en-US"/>
        </w:rPr>
        <w:t>maladiile</w:t>
      </w:r>
      <w:proofErr w:type="spellEnd"/>
      <w:r w:rsidR="00731556" w:rsidRPr="00FF1D15">
        <w:rPr>
          <w:lang w:val="en-US"/>
        </w:rPr>
        <w:t xml:space="preserve"> </w:t>
      </w:r>
      <w:proofErr w:type="spellStart"/>
      <w:r w:rsidR="00731556" w:rsidRPr="00FF1D15">
        <w:rPr>
          <w:lang w:val="en-US"/>
        </w:rPr>
        <w:t>infecţioase</w:t>
      </w:r>
      <w:proofErr w:type="spellEnd"/>
      <w:r w:rsidR="00731556" w:rsidRPr="00FF1D15">
        <w:rPr>
          <w:lang w:val="en-US"/>
        </w:rPr>
        <w:t xml:space="preserve">, </w:t>
      </w:r>
      <w:proofErr w:type="spellStart"/>
      <w:r w:rsidR="00731556" w:rsidRPr="00FF1D15">
        <w:rPr>
          <w:lang w:val="en-US"/>
        </w:rPr>
        <w:t>in</w:t>
      </w:r>
      <w:r w:rsidR="00731556" w:rsidRPr="00FF1D15">
        <w:rPr>
          <w:lang w:val="en-US"/>
        </w:rPr>
        <w:softHyphen/>
        <w:t>clu</w:t>
      </w:r>
      <w:r w:rsidR="00731556" w:rsidRPr="00FF1D15">
        <w:rPr>
          <w:lang w:val="en-US"/>
        </w:rPr>
        <w:softHyphen/>
        <w:t>siv</w:t>
      </w:r>
      <w:proofErr w:type="spellEnd"/>
      <w:r w:rsidR="00731556" w:rsidRPr="00FF1D15">
        <w:rPr>
          <w:lang w:val="en-US"/>
        </w:rPr>
        <w:t xml:space="preserve"> de </w:t>
      </w:r>
      <w:proofErr w:type="spellStart"/>
      <w:r w:rsidR="00731556" w:rsidRPr="00FF1D15">
        <w:rPr>
          <w:lang w:val="en-US"/>
        </w:rPr>
        <w:t>cele</w:t>
      </w:r>
      <w:proofErr w:type="spellEnd"/>
      <w:r w:rsidR="00731556" w:rsidRPr="00FF1D15">
        <w:rPr>
          <w:lang w:val="en-US"/>
        </w:rPr>
        <w:t xml:space="preserve"> </w:t>
      </w:r>
      <w:proofErr w:type="spellStart"/>
      <w:r w:rsidR="00731556" w:rsidRPr="00FF1D15">
        <w:rPr>
          <w:lang w:val="en-US"/>
        </w:rPr>
        <w:t>asociate</w:t>
      </w:r>
      <w:proofErr w:type="spellEnd"/>
      <w:r w:rsidR="00731556" w:rsidRPr="00FF1D15">
        <w:rPr>
          <w:lang w:val="en-US"/>
        </w:rPr>
        <w:t xml:space="preserve"> cu </w:t>
      </w:r>
      <w:proofErr w:type="spellStart"/>
      <w:r w:rsidR="00731556" w:rsidRPr="00FF1D15">
        <w:rPr>
          <w:lang w:val="en-US"/>
        </w:rPr>
        <w:t>asistenţa</w:t>
      </w:r>
      <w:proofErr w:type="spellEnd"/>
      <w:r w:rsidR="00731556" w:rsidRPr="00FF1D15">
        <w:rPr>
          <w:lang w:val="en-US"/>
        </w:rPr>
        <w:t xml:space="preserve"> </w:t>
      </w:r>
      <w:proofErr w:type="spellStart"/>
      <w:r w:rsidR="00731556" w:rsidRPr="00FF1D15">
        <w:rPr>
          <w:lang w:val="en-US"/>
        </w:rPr>
        <w:t>medicală</w:t>
      </w:r>
      <w:proofErr w:type="spellEnd"/>
      <w:r w:rsidR="00731556" w:rsidRPr="00FF1D15">
        <w:rPr>
          <w:lang w:val="en-US"/>
        </w:rPr>
        <w:t xml:space="preserve">. </w:t>
      </w:r>
      <w:proofErr w:type="spellStart"/>
      <w:r w:rsidR="00731556" w:rsidRPr="00FF1D15">
        <w:rPr>
          <w:lang w:val="en-US"/>
        </w:rPr>
        <w:t>Semnificaţia</w:t>
      </w:r>
      <w:proofErr w:type="spellEnd"/>
      <w:r w:rsidR="00731556" w:rsidRPr="00FF1D15">
        <w:rPr>
          <w:lang w:val="en-US"/>
        </w:rPr>
        <w:t xml:space="preserve"> </w:t>
      </w:r>
      <w:proofErr w:type="spellStart"/>
      <w:r w:rsidR="00731556" w:rsidRPr="00FF1D15">
        <w:rPr>
          <w:lang w:val="en-US"/>
        </w:rPr>
        <w:t>epidemiologică</w:t>
      </w:r>
      <w:proofErr w:type="spellEnd"/>
      <w:r w:rsidR="00731556" w:rsidRPr="00FF1D15">
        <w:rPr>
          <w:lang w:val="en-US"/>
        </w:rPr>
        <w:t xml:space="preserve"> a </w:t>
      </w:r>
      <w:proofErr w:type="spellStart"/>
      <w:r w:rsidR="00731556" w:rsidRPr="00FF1D15">
        <w:rPr>
          <w:lang w:val="en-US"/>
        </w:rPr>
        <w:t>maladiilor</w:t>
      </w:r>
      <w:proofErr w:type="spellEnd"/>
      <w:r w:rsidR="00731556" w:rsidRPr="00FF1D15">
        <w:rPr>
          <w:lang w:val="en-US"/>
        </w:rPr>
        <w:t xml:space="preserve">. </w:t>
      </w:r>
      <w:proofErr w:type="spellStart"/>
      <w:r w:rsidR="00731556" w:rsidRPr="00FF1D15">
        <w:rPr>
          <w:lang w:val="en-US"/>
        </w:rPr>
        <w:t>Semnificaţia</w:t>
      </w:r>
      <w:proofErr w:type="spellEnd"/>
      <w:r w:rsidR="00731556" w:rsidRPr="00FF1D15">
        <w:rPr>
          <w:lang w:val="en-US"/>
        </w:rPr>
        <w:t xml:space="preserve"> </w:t>
      </w:r>
      <w:proofErr w:type="spellStart"/>
      <w:r w:rsidR="00731556" w:rsidRPr="00FF1D15">
        <w:rPr>
          <w:lang w:val="en-US"/>
        </w:rPr>
        <w:t>socială</w:t>
      </w:r>
      <w:proofErr w:type="spellEnd"/>
      <w:r w:rsidR="00731556" w:rsidRPr="00FF1D15">
        <w:rPr>
          <w:lang w:val="en-US"/>
        </w:rPr>
        <w:t xml:space="preserve"> a </w:t>
      </w:r>
      <w:proofErr w:type="spellStart"/>
      <w:r w:rsidR="00731556" w:rsidRPr="00FF1D15">
        <w:rPr>
          <w:lang w:val="en-US"/>
        </w:rPr>
        <w:t>maladiilor</w:t>
      </w:r>
      <w:proofErr w:type="spellEnd"/>
      <w:r w:rsidR="00731556" w:rsidRPr="00FF1D15">
        <w:rPr>
          <w:lang w:val="en-US"/>
        </w:rPr>
        <w:t xml:space="preserve">. </w:t>
      </w:r>
      <w:proofErr w:type="spellStart"/>
      <w:r w:rsidR="00731556" w:rsidRPr="00FF1D15">
        <w:rPr>
          <w:lang w:val="en-US"/>
        </w:rPr>
        <w:t>Semnificaţia</w:t>
      </w:r>
      <w:proofErr w:type="spellEnd"/>
      <w:r w:rsidR="00731556" w:rsidRPr="00FF1D15">
        <w:rPr>
          <w:lang w:val="en-US"/>
        </w:rPr>
        <w:t xml:space="preserve"> </w:t>
      </w:r>
      <w:proofErr w:type="spellStart"/>
      <w:r w:rsidR="00731556" w:rsidRPr="00FF1D15">
        <w:rPr>
          <w:lang w:val="en-US"/>
        </w:rPr>
        <w:lastRenderedPageBreak/>
        <w:t>economică</w:t>
      </w:r>
      <w:proofErr w:type="spellEnd"/>
      <w:r w:rsidR="00731556" w:rsidRPr="00FF1D15">
        <w:rPr>
          <w:lang w:val="en-US"/>
        </w:rPr>
        <w:t xml:space="preserve"> a </w:t>
      </w:r>
      <w:proofErr w:type="spellStart"/>
      <w:r w:rsidR="00731556" w:rsidRPr="00FF1D15">
        <w:rPr>
          <w:lang w:val="en-US"/>
        </w:rPr>
        <w:t>maladiilor</w:t>
      </w:r>
      <w:proofErr w:type="spellEnd"/>
      <w:r w:rsidR="00731556" w:rsidRPr="00FF1D15">
        <w:rPr>
          <w:lang w:val="en-US"/>
        </w:rPr>
        <w:t xml:space="preserve">. </w:t>
      </w:r>
      <w:proofErr w:type="spellStart"/>
      <w:r w:rsidR="00731556" w:rsidRPr="00FF1D15">
        <w:rPr>
          <w:lang w:val="en-US"/>
        </w:rPr>
        <w:t>Indicatorii</w:t>
      </w:r>
      <w:proofErr w:type="spellEnd"/>
      <w:r w:rsidR="00731556" w:rsidRPr="00FF1D15">
        <w:rPr>
          <w:lang w:val="en-US"/>
        </w:rPr>
        <w:t xml:space="preserve"> şi </w:t>
      </w:r>
      <w:proofErr w:type="spellStart"/>
      <w:r w:rsidR="00731556" w:rsidRPr="00FF1D15">
        <w:rPr>
          <w:lang w:val="en-US"/>
        </w:rPr>
        <w:t>criteriile</w:t>
      </w:r>
      <w:proofErr w:type="spellEnd"/>
      <w:r w:rsidR="00731556" w:rsidRPr="00FF1D15">
        <w:rPr>
          <w:lang w:val="en-US"/>
        </w:rPr>
        <w:t xml:space="preserve"> de </w:t>
      </w:r>
      <w:proofErr w:type="spellStart"/>
      <w:r w:rsidR="00731556" w:rsidRPr="00FF1D15">
        <w:rPr>
          <w:lang w:val="en-US"/>
        </w:rPr>
        <w:t>evaluare</w:t>
      </w:r>
      <w:proofErr w:type="spellEnd"/>
      <w:r w:rsidR="00731556" w:rsidRPr="00FF1D15">
        <w:rPr>
          <w:lang w:val="en-US"/>
        </w:rPr>
        <w:t xml:space="preserve">. </w:t>
      </w:r>
      <w:proofErr w:type="spellStart"/>
      <w:r w:rsidR="00731556" w:rsidRPr="00FF1D15">
        <w:rPr>
          <w:lang w:val="en-US"/>
        </w:rPr>
        <w:t>Criteriile</w:t>
      </w:r>
      <w:proofErr w:type="spellEnd"/>
      <w:r w:rsidR="00731556" w:rsidRPr="00FF1D15">
        <w:rPr>
          <w:lang w:val="en-US"/>
        </w:rPr>
        <w:t xml:space="preserve"> de </w:t>
      </w:r>
      <w:proofErr w:type="spellStart"/>
      <w:r w:rsidR="00731556" w:rsidRPr="00FF1D15">
        <w:rPr>
          <w:lang w:val="en-US"/>
        </w:rPr>
        <w:t>evaluare</w:t>
      </w:r>
      <w:proofErr w:type="spellEnd"/>
      <w:r w:rsidR="00731556" w:rsidRPr="00FF1D15">
        <w:rPr>
          <w:lang w:val="en-US"/>
        </w:rPr>
        <w:t xml:space="preserve"> </w:t>
      </w:r>
      <w:proofErr w:type="gramStart"/>
      <w:r w:rsidR="00731556" w:rsidRPr="00FF1D15">
        <w:rPr>
          <w:lang w:val="en-US"/>
        </w:rPr>
        <w:t>a</w:t>
      </w:r>
      <w:proofErr w:type="gramEnd"/>
      <w:r w:rsidR="00731556" w:rsidRPr="00FF1D15">
        <w:rPr>
          <w:lang w:val="en-US"/>
        </w:rPr>
        <w:t xml:space="preserve"> </w:t>
      </w:r>
      <w:proofErr w:type="spellStart"/>
      <w:r w:rsidR="00731556" w:rsidRPr="00FF1D15">
        <w:rPr>
          <w:lang w:val="en-US"/>
        </w:rPr>
        <w:t>infecţiilor</w:t>
      </w:r>
      <w:proofErr w:type="spellEnd"/>
      <w:r w:rsidR="00731556" w:rsidRPr="00FF1D15">
        <w:rPr>
          <w:lang w:val="en-US"/>
        </w:rPr>
        <w:t xml:space="preserve"> </w:t>
      </w:r>
      <w:proofErr w:type="spellStart"/>
      <w:r w:rsidR="00731556" w:rsidRPr="00FF1D15">
        <w:rPr>
          <w:lang w:val="en-US"/>
        </w:rPr>
        <w:t>asociate</w:t>
      </w:r>
      <w:proofErr w:type="spellEnd"/>
      <w:r w:rsidR="00731556" w:rsidRPr="00FF1D15">
        <w:rPr>
          <w:lang w:val="en-US"/>
        </w:rPr>
        <w:t xml:space="preserve"> cu </w:t>
      </w:r>
      <w:proofErr w:type="spellStart"/>
      <w:r w:rsidR="00731556" w:rsidRPr="00FF1D15">
        <w:rPr>
          <w:lang w:val="en-US"/>
        </w:rPr>
        <w:t>asistenţa</w:t>
      </w:r>
      <w:proofErr w:type="spellEnd"/>
      <w:r w:rsidR="00731556" w:rsidRPr="00FF1D15">
        <w:rPr>
          <w:lang w:val="en-US"/>
        </w:rPr>
        <w:t xml:space="preserve"> medical. </w:t>
      </w:r>
      <w:proofErr w:type="spellStart"/>
      <w:r w:rsidR="00731556" w:rsidRPr="00FF1D15">
        <w:rPr>
          <w:lang w:val="en-US"/>
        </w:rPr>
        <w:t>Eficacitatea</w:t>
      </w:r>
      <w:proofErr w:type="spellEnd"/>
      <w:r w:rsidR="00731556" w:rsidRPr="00FF1D15">
        <w:rPr>
          <w:lang w:val="en-US"/>
        </w:rPr>
        <w:t xml:space="preserve"> </w:t>
      </w:r>
      <w:proofErr w:type="spellStart"/>
      <w:r w:rsidR="00731556" w:rsidRPr="00FF1D15">
        <w:rPr>
          <w:lang w:val="en-US"/>
        </w:rPr>
        <w:t>medicală</w:t>
      </w:r>
      <w:proofErr w:type="spellEnd"/>
      <w:r w:rsidR="00731556" w:rsidRPr="00FF1D15">
        <w:rPr>
          <w:lang w:val="en-US"/>
        </w:rPr>
        <w:t xml:space="preserve">, </w:t>
      </w:r>
      <w:proofErr w:type="spellStart"/>
      <w:r w:rsidR="00731556" w:rsidRPr="00FF1D15">
        <w:rPr>
          <w:lang w:val="en-US"/>
        </w:rPr>
        <w:t>socială</w:t>
      </w:r>
      <w:proofErr w:type="spellEnd"/>
      <w:r w:rsidR="00731556" w:rsidRPr="00FF1D15">
        <w:rPr>
          <w:lang w:val="en-US"/>
        </w:rPr>
        <w:t xml:space="preserve"> şi </w:t>
      </w:r>
      <w:proofErr w:type="spellStart"/>
      <w:r w:rsidR="00731556" w:rsidRPr="00FF1D15">
        <w:rPr>
          <w:lang w:val="en-US"/>
        </w:rPr>
        <w:t>economică</w:t>
      </w:r>
      <w:proofErr w:type="spellEnd"/>
      <w:r w:rsidR="00731556" w:rsidRPr="00FF1D15">
        <w:rPr>
          <w:lang w:val="en-US"/>
        </w:rPr>
        <w:t xml:space="preserve">. </w:t>
      </w:r>
      <w:proofErr w:type="spellStart"/>
      <w:r w:rsidR="00731556" w:rsidRPr="00FF1D15">
        <w:rPr>
          <w:lang w:val="en-US"/>
        </w:rPr>
        <w:t>Tipurile</w:t>
      </w:r>
      <w:proofErr w:type="spellEnd"/>
      <w:r w:rsidR="00731556" w:rsidRPr="00FF1D15">
        <w:rPr>
          <w:lang w:val="en-US"/>
        </w:rPr>
        <w:t xml:space="preserve"> de </w:t>
      </w:r>
      <w:proofErr w:type="spellStart"/>
      <w:r w:rsidR="00731556" w:rsidRPr="00FF1D15">
        <w:rPr>
          <w:lang w:val="en-US"/>
        </w:rPr>
        <w:t>cheltuieli</w:t>
      </w:r>
      <w:proofErr w:type="spellEnd"/>
      <w:r w:rsidR="00731556" w:rsidRPr="00FF1D15">
        <w:rPr>
          <w:lang w:val="en-US"/>
        </w:rPr>
        <w:t xml:space="preserve"> </w:t>
      </w:r>
      <w:proofErr w:type="spellStart"/>
      <w:r w:rsidR="00731556" w:rsidRPr="00FF1D15">
        <w:rPr>
          <w:lang w:val="en-US"/>
        </w:rPr>
        <w:t>asociate</w:t>
      </w:r>
      <w:proofErr w:type="spellEnd"/>
      <w:r w:rsidR="00731556" w:rsidRPr="00FF1D15">
        <w:rPr>
          <w:lang w:val="en-US"/>
        </w:rPr>
        <w:t xml:space="preserve"> cu </w:t>
      </w:r>
      <w:proofErr w:type="spellStart"/>
      <w:r w:rsidR="00731556" w:rsidRPr="00FF1D15">
        <w:rPr>
          <w:lang w:val="en-US"/>
        </w:rPr>
        <w:t>sănătatea</w:t>
      </w:r>
      <w:proofErr w:type="spellEnd"/>
      <w:r w:rsidR="00731556" w:rsidRPr="00FF1D15">
        <w:rPr>
          <w:lang w:val="en-US"/>
        </w:rPr>
        <w:t xml:space="preserve">. </w:t>
      </w:r>
      <w:proofErr w:type="spellStart"/>
      <w:r w:rsidR="00731556" w:rsidRPr="00FF1D15">
        <w:rPr>
          <w:lang w:val="en-US"/>
        </w:rPr>
        <w:t>Eficienţa</w:t>
      </w:r>
      <w:proofErr w:type="spellEnd"/>
      <w:r w:rsidR="00731556" w:rsidRPr="00FF1D15">
        <w:rPr>
          <w:lang w:val="en-US"/>
        </w:rPr>
        <w:t xml:space="preserve"> </w:t>
      </w:r>
      <w:proofErr w:type="spellStart"/>
      <w:r w:rsidR="00731556" w:rsidRPr="00FF1D15">
        <w:rPr>
          <w:lang w:val="en-US"/>
        </w:rPr>
        <w:t>programelor</w:t>
      </w:r>
      <w:proofErr w:type="spellEnd"/>
      <w:r w:rsidR="00731556" w:rsidRPr="00FF1D15">
        <w:rPr>
          <w:lang w:val="en-US"/>
        </w:rPr>
        <w:t xml:space="preserve"> de </w:t>
      </w:r>
      <w:proofErr w:type="spellStart"/>
      <w:r w:rsidR="00731556" w:rsidRPr="00FF1D15">
        <w:rPr>
          <w:lang w:val="en-US"/>
        </w:rPr>
        <w:t>sănătate</w:t>
      </w:r>
      <w:proofErr w:type="spellEnd"/>
      <w:r w:rsidR="00731556" w:rsidRPr="00FF1D15">
        <w:rPr>
          <w:lang w:val="en-US"/>
        </w:rPr>
        <w:t>.</w:t>
      </w:r>
    </w:p>
    <w:p w14:paraId="13914988" w14:textId="6DF8ABC9" w:rsidR="004C4E10" w:rsidRPr="00FF1D15" w:rsidRDefault="00750F38" w:rsidP="0063366E">
      <w:pPr>
        <w:pStyle w:val="Listparagraf"/>
        <w:widowControl w:val="0"/>
        <w:numPr>
          <w:ilvl w:val="0"/>
          <w:numId w:val="39"/>
        </w:numPr>
        <w:shd w:val="clear" w:color="auto" w:fill="FFFFFF" w:themeFill="background1"/>
        <w:spacing w:before="120" w:line="276" w:lineRule="auto"/>
        <w:jc w:val="both"/>
        <w:rPr>
          <w:b/>
          <w:lang w:val="ro-RO"/>
        </w:rPr>
      </w:pPr>
      <w:r w:rsidRPr="00FF1D15">
        <w:rPr>
          <w:b/>
          <w:lang w:val="en-US"/>
        </w:rPr>
        <w:t>ROLUL ŞI FUNCŢIILE MEDICULUI EPIDEMIOLOG ÎN SISTEMUL DE SĂNĂTATE PUBLICĂ.</w:t>
      </w:r>
      <w:r w:rsidR="00731556" w:rsidRPr="00FF1D15">
        <w:rPr>
          <w:b/>
          <w:lang w:val="en-US"/>
        </w:rPr>
        <w:t xml:space="preserve"> </w:t>
      </w:r>
      <w:proofErr w:type="spellStart"/>
      <w:r w:rsidR="00731556" w:rsidRPr="00FF1D15">
        <w:rPr>
          <w:lang w:val="en-US"/>
        </w:rPr>
        <w:t>Rolul</w:t>
      </w:r>
      <w:proofErr w:type="spellEnd"/>
      <w:r w:rsidR="00731556" w:rsidRPr="00FF1D15">
        <w:rPr>
          <w:lang w:val="en-US"/>
        </w:rPr>
        <w:t xml:space="preserve"> şi </w:t>
      </w:r>
      <w:proofErr w:type="spellStart"/>
      <w:r w:rsidR="00731556" w:rsidRPr="00FF1D15">
        <w:rPr>
          <w:lang w:val="en-US"/>
        </w:rPr>
        <w:t>funcţiile</w:t>
      </w:r>
      <w:proofErr w:type="spellEnd"/>
      <w:r w:rsidR="00731556" w:rsidRPr="00FF1D15">
        <w:rPr>
          <w:lang w:val="en-US"/>
        </w:rPr>
        <w:t xml:space="preserve"> </w:t>
      </w:r>
      <w:proofErr w:type="spellStart"/>
      <w:r w:rsidR="00731556" w:rsidRPr="00FF1D15">
        <w:rPr>
          <w:lang w:val="en-US"/>
        </w:rPr>
        <w:t>medicului</w:t>
      </w:r>
      <w:proofErr w:type="spellEnd"/>
      <w:r w:rsidR="00731556" w:rsidRPr="00FF1D15">
        <w:rPr>
          <w:lang w:val="en-US"/>
        </w:rPr>
        <w:t xml:space="preserve"> </w:t>
      </w:r>
      <w:proofErr w:type="spellStart"/>
      <w:r w:rsidR="00731556" w:rsidRPr="00FF1D15">
        <w:rPr>
          <w:lang w:val="en-US"/>
        </w:rPr>
        <w:t>epidemiolog</w:t>
      </w:r>
      <w:proofErr w:type="spellEnd"/>
      <w:r w:rsidR="00731556" w:rsidRPr="00FF1D15">
        <w:rPr>
          <w:lang w:val="ro-RO"/>
        </w:rPr>
        <w:t xml:space="preserve">. </w:t>
      </w:r>
      <w:proofErr w:type="spellStart"/>
      <w:r w:rsidR="00731556" w:rsidRPr="00FF1D15">
        <w:rPr>
          <w:lang w:val="en-US"/>
        </w:rPr>
        <w:t>Activitatea</w:t>
      </w:r>
      <w:proofErr w:type="spellEnd"/>
      <w:r w:rsidR="00731556" w:rsidRPr="00FF1D15">
        <w:rPr>
          <w:lang w:val="en-US"/>
        </w:rPr>
        <w:t xml:space="preserve"> </w:t>
      </w:r>
      <w:proofErr w:type="spellStart"/>
      <w:r w:rsidR="00731556" w:rsidRPr="00FF1D15">
        <w:rPr>
          <w:lang w:val="en-US"/>
        </w:rPr>
        <w:t>organizatorică</w:t>
      </w:r>
      <w:proofErr w:type="spellEnd"/>
      <w:r w:rsidR="00731556" w:rsidRPr="00FF1D15">
        <w:rPr>
          <w:lang w:val="en-US"/>
        </w:rPr>
        <w:t xml:space="preserve"> </w:t>
      </w:r>
      <w:proofErr w:type="spellStart"/>
      <w:r w:rsidR="00731556" w:rsidRPr="00FF1D15">
        <w:rPr>
          <w:lang w:val="en-US"/>
        </w:rPr>
        <w:t>și</w:t>
      </w:r>
      <w:proofErr w:type="spellEnd"/>
      <w:r w:rsidR="00731556" w:rsidRPr="00FF1D15">
        <w:rPr>
          <w:lang w:val="en-US"/>
        </w:rPr>
        <w:t xml:space="preserve"> </w:t>
      </w:r>
      <w:proofErr w:type="spellStart"/>
      <w:r w:rsidR="00731556" w:rsidRPr="00FF1D15">
        <w:rPr>
          <w:lang w:val="en-US"/>
        </w:rPr>
        <w:t>metodică</w:t>
      </w:r>
      <w:proofErr w:type="spellEnd"/>
      <w:r w:rsidR="00731556" w:rsidRPr="00FF1D15">
        <w:rPr>
          <w:lang w:val="en-US"/>
        </w:rPr>
        <w:t xml:space="preserve">. </w:t>
      </w:r>
      <w:proofErr w:type="spellStart"/>
      <w:r w:rsidR="00731556" w:rsidRPr="00FF1D15">
        <w:rPr>
          <w:lang w:val="en-US"/>
        </w:rPr>
        <w:t>Activitatea</w:t>
      </w:r>
      <w:proofErr w:type="spellEnd"/>
      <w:r w:rsidR="00731556" w:rsidRPr="00FF1D15">
        <w:rPr>
          <w:lang w:val="en-US"/>
        </w:rPr>
        <w:t xml:space="preserve"> de </w:t>
      </w:r>
      <w:proofErr w:type="spellStart"/>
      <w:r w:rsidR="00731556" w:rsidRPr="00FF1D15">
        <w:rPr>
          <w:lang w:val="en-US"/>
        </w:rPr>
        <w:t>supraveghere</w:t>
      </w:r>
      <w:proofErr w:type="spellEnd"/>
      <w:r w:rsidR="00731556" w:rsidRPr="00FF1D15">
        <w:rPr>
          <w:lang w:val="en-US"/>
        </w:rPr>
        <w:t xml:space="preserve"> şi control. </w:t>
      </w:r>
      <w:proofErr w:type="spellStart"/>
      <w:r w:rsidR="00731556" w:rsidRPr="00FF1D15">
        <w:rPr>
          <w:lang w:val="en-US"/>
        </w:rPr>
        <w:t>Obligaţiile</w:t>
      </w:r>
      <w:proofErr w:type="spellEnd"/>
      <w:r w:rsidR="00731556" w:rsidRPr="00FF1D15">
        <w:rPr>
          <w:lang w:val="en-US"/>
        </w:rPr>
        <w:t xml:space="preserve"> </w:t>
      </w:r>
      <w:proofErr w:type="spellStart"/>
      <w:r w:rsidR="00731556" w:rsidRPr="00FF1D15">
        <w:rPr>
          <w:lang w:val="en-US"/>
        </w:rPr>
        <w:t>medicului</w:t>
      </w:r>
      <w:proofErr w:type="spellEnd"/>
      <w:r w:rsidR="00731556" w:rsidRPr="00FF1D15">
        <w:rPr>
          <w:lang w:val="en-US"/>
        </w:rPr>
        <w:t xml:space="preserve"> </w:t>
      </w:r>
      <w:proofErr w:type="spellStart"/>
      <w:r w:rsidR="00731556" w:rsidRPr="00FF1D15">
        <w:rPr>
          <w:lang w:val="en-US"/>
        </w:rPr>
        <w:t>epidemiolog</w:t>
      </w:r>
      <w:proofErr w:type="spellEnd"/>
      <w:r w:rsidR="00731556" w:rsidRPr="00FF1D15">
        <w:rPr>
          <w:lang w:val="en-US"/>
        </w:rPr>
        <w:t xml:space="preserve">. </w:t>
      </w:r>
      <w:proofErr w:type="spellStart"/>
      <w:r w:rsidR="00731556" w:rsidRPr="00FF1D15">
        <w:rPr>
          <w:lang w:val="en-US"/>
        </w:rPr>
        <w:t>Bioetica</w:t>
      </w:r>
      <w:proofErr w:type="spellEnd"/>
      <w:r w:rsidR="00731556" w:rsidRPr="00FF1D15">
        <w:rPr>
          <w:lang w:val="en-US"/>
        </w:rPr>
        <w:t xml:space="preserve"> </w:t>
      </w:r>
      <w:proofErr w:type="spellStart"/>
      <w:r w:rsidR="00731556" w:rsidRPr="00FF1D15">
        <w:rPr>
          <w:lang w:val="en-US"/>
        </w:rPr>
        <w:t>în</w:t>
      </w:r>
      <w:proofErr w:type="spellEnd"/>
      <w:r w:rsidR="00731556" w:rsidRPr="00FF1D15">
        <w:rPr>
          <w:lang w:val="en-US"/>
        </w:rPr>
        <w:t xml:space="preserve"> </w:t>
      </w:r>
      <w:proofErr w:type="spellStart"/>
      <w:r w:rsidR="00731556" w:rsidRPr="00FF1D15">
        <w:rPr>
          <w:lang w:val="en-US"/>
        </w:rPr>
        <w:t>activitatea</w:t>
      </w:r>
      <w:proofErr w:type="spellEnd"/>
      <w:r w:rsidR="00731556" w:rsidRPr="00FF1D15">
        <w:rPr>
          <w:lang w:val="en-US"/>
        </w:rPr>
        <w:t xml:space="preserve"> </w:t>
      </w:r>
      <w:proofErr w:type="spellStart"/>
      <w:r w:rsidR="00731556" w:rsidRPr="00FF1D15">
        <w:rPr>
          <w:lang w:val="en-US"/>
        </w:rPr>
        <w:t>epidemiologului</w:t>
      </w:r>
      <w:proofErr w:type="spellEnd"/>
      <w:r w:rsidR="00731556" w:rsidRPr="00FF1D15">
        <w:rPr>
          <w:lang w:val="en-US"/>
        </w:rPr>
        <w:t xml:space="preserve">. </w:t>
      </w:r>
      <w:r w:rsidR="005A632D" w:rsidRPr="00FF1D15">
        <w:rPr>
          <w:lang w:val="ro-RO"/>
        </w:rPr>
        <w:t xml:space="preserve">Medicul epidemiolog este implicat în: realizarea supravegherii epidemiologice a </w:t>
      </w:r>
      <w:proofErr w:type="spellStart"/>
      <w:r w:rsidR="005A632D" w:rsidRPr="00FF1D15">
        <w:rPr>
          <w:lang w:val="ro-RO"/>
        </w:rPr>
        <w:t>sănătăţii</w:t>
      </w:r>
      <w:proofErr w:type="spellEnd"/>
      <w:r w:rsidR="005A632D" w:rsidRPr="00FF1D15">
        <w:rPr>
          <w:lang w:val="ro-RO"/>
        </w:rPr>
        <w:t xml:space="preserve"> publice la diferit</w:t>
      </w:r>
      <w:r w:rsidR="002D4A50" w:rsidRPr="00FF1D15">
        <w:rPr>
          <w:lang w:val="ro-RO"/>
        </w:rPr>
        <w:t>e</w:t>
      </w:r>
      <w:r w:rsidR="005A632D" w:rsidRPr="00FF1D15">
        <w:rPr>
          <w:lang w:val="ro-RO"/>
        </w:rPr>
        <w:t xml:space="preserve"> nivele</w:t>
      </w:r>
      <w:r w:rsidR="00731556" w:rsidRPr="00FF1D15">
        <w:rPr>
          <w:lang w:val="ro-RO"/>
        </w:rPr>
        <w:t xml:space="preserve">; </w:t>
      </w:r>
      <w:r w:rsidR="005A632D" w:rsidRPr="00FF1D15">
        <w:rPr>
          <w:lang w:val="ro-RO"/>
        </w:rPr>
        <w:t xml:space="preserve">determinarea </w:t>
      </w:r>
      <w:proofErr w:type="spellStart"/>
      <w:r w:rsidR="005A632D" w:rsidRPr="00FF1D15">
        <w:rPr>
          <w:lang w:val="ro-RO"/>
        </w:rPr>
        <w:t>direcţiilor</w:t>
      </w:r>
      <w:proofErr w:type="spellEnd"/>
      <w:r w:rsidR="005A632D" w:rsidRPr="00FF1D15">
        <w:rPr>
          <w:lang w:val="ro-RO"/>
        </w:rPr>
        <w:t xml:space="preserve"> prioritare de supraveghere epidemiologică a </w:t>
      </w:r>
      <w:proofErr w:type="spellStart"/>
      <w:r w:rsidR="005A632D" w:rsidRPr="00FF1D15">
        <w:rPr>
          <w:lang w:val="ro-RO"/>
        </w:rPr>
        <w:t>sănătăţii</w:t>
      </w:r>
      <w:proofErr w:type="spellEnd"/>
      <w:r w:rsidR="005A632D" w:rsidRPr="00FF1D15">
        <w:rPr>
          <w:lang w:val="ro-RO"/>
        </w:rPr>
        <w:t xml:space="preserve"> publice; evaluarea şi prognosticarea </w:t>
      </w:r>
      <w:proofErr w:type="spellStart"/>
      <w:r w:rsidR="005A632D" w:rsidRPr="00FF1D15">
        <w:rPr>
          <w:lang w:val="ro-RO"/>
        </w:rPr>
        <w:t>situaţiei</w:t>
      </w:r>
      <w:proofErr w:type="spellEnd"/>
      <w:r w:rsidR="005A632D" w:rsidRPr="00FF1D15">
        <w:rPr>
          <w:lang w:val="ro-RO"/>
        </w:rPr>
        <w:t xml:space="preserve"> </w:t>
      </w:r>
      <w:proofErr w:type="spellStart"/>
      <w:r w:rsidR="005A632D" w:rsidRPr="00FF1D15">
        <w:rPr>
          <w:lang w:val="ro-RO"/>
        </w:rPr>
        <w:t>epidemiogene</w:t>
      </w:r>
      <w:proofErr w:type="spellEnd"/>
      <w:r w:rsidR="005A632D" w:rsidRPr="00FF1D15">
        <w:rPr>
          <w:lang w:val="ro-RO"/>
        </w:rPr>
        <w:t xml:space="preserve"> privitor la maladiile </w:t>
      </w:r>
      <w:proofErr w:type="spellStart"/>
      <w:r w:rsidR="005A632D" w:rsidRPr="00FF1D15">
        <w:rPr>
          <w:lang w:val="ro-RO"/>
        </w:rPr>
        <w:t>infecţioase</w:t>
      </w:r>
      <w:proofErr w:type="spellEnd"/>
      <w:r w:rsidR="005A632D" w:rsidRPr="00FF1D15">
        <w:rPr>
          <w:lang w:val="ro-RO"/>
        </w:rPr>
        <w:t xml:space="preserve"> şi </w:t>
      </w:r>
      <w:proofErr w:type="spellStart"/>
      <w:r w:rsidR="005A632D" w:rsidRPr="00FF1D15">
        <w:rPr>
          <w:lang w:val="ro-RO"/>
        </w:rPr>
        <w:t>neinfecţioase</w:t>
      </w:r>
      <w:proofErr w:type="spellEnd"/>
      <w:r w:rsidR="005A632D" w:rsidRPr="00FF1D15">
        <w:rPr>
          <w:lang w:val="ro-RO"/>
        </w:rPr>
        <w:t xml:space="preserve"> în teritoriul deservit; efectuarea anchetei focarelor epidemice cu cazuri unice şi multiple, cu elaborarea complexului adecvat de măsuri antiepidemice;</w:t>
      </w:r>
      <w:r w:rsidR="005A632D" w:rsidRPr="00FF1D15">
        <w:rPr>
          <w:lang w:val="en-US"/>
        </w:rPr>
        <w:t xml:space="preserve"> </w:t>
      </w:r>
      <w:proofErr w:type="spellStart"/>
      <w:r w:rsidR="005A632D" w:rsidRPr="00FF1D15">
        <w:rPr>
          <w:lang w:val="en-US"/>
        </w:rPr>
        <w:t>realizarea</w:t>
      </w:r>
      <w:proofErr w:type="spellEnd"/>
      <w:r w:rsidR="005A632D" w:rsidRPr="00FF1D15">
        <w:rPr>
          <w:lang w:val="en-US"/>
        </w:rPr>
        <w:t xml:space="preserve"> </w:t>
      </w:r>
      <w:proofErr w:type="spellStart"/>
      <w:r w:rsidR="005A632D" w:rsidRPr="00FF1D15">
        <w:rPr>
          <w:lang w:val="en-US"/>
        </w:rPr>
        <w:t>diagnosticului</w:t>
      </w:r>
      <w:proofErr w:type="spellEnd"/>
      <w:r w:rsidR="005A632D" w:rsidRPr="00FF1D15">
        <w:rPr>
          <w:lang w:val="en-US"/>
        </w:rPr>
        <w:t xml:space="preserve"> epidemiologic </w:t>
      </w:r>
      <w:proofErr w:type="spellStart"/>
      <w:r w:rsidR="005A632D" w:rsidRPr="00FF1D15">
        <w:rPr>
          <w:lang w:val="en-US"/>
        </w:rPr>
        <w:t>în</w:t>
      </w:r>
      <w:proofErr w:type="spellEnd"/>
      <w:r w:rsidR="005A632D" w:rsidRPr="00FF1D15">
        <w:rPr>
          <w:lang w:val="en-US"/>
        </w:rPr>
        <w:t xml:space="preserve"> </w:t>
      </w:r>
      <w:proofErr w:type="spellStart"/>
      <w:r w:rsidR="005A632D" w:rsidRPr="00FF1D15">
        <w:rPr>
          <w:lang w:val="en-US"/>
        </w:rPr>
        <w:t>bolile</w:t>
      </w:r>
      <w:proofErr w:type="spellEnd"/>
      <w:r w:rsidR="005A632D" w:rsidRPr="00FF1D15">
        <w:rPr>
          <w:lang w:val="en-US"/>
        </w:rPr>
        <w:t xml:space="preserve"> </w:t>
      </w:r>
      <w:proofErr w:type="spellStart"/>
      <w:r w:rsidR="005A632D" w:rsidRPr="00FF1D15">
        <w:rPr>
          <w:lang w:val="en-US"/>
        </w:rPr>
        <w:t>transmisibile</w:t>
      </w:r>
      <w:proofErr w:type="spellEnd"/>
      <w:r w:rsidR="005A632D" w:rsidRPr="00FF1D15">
        <w:rPr>
          <w:lang w:val="en-US"/>
        </w:rPr>
        <w:t xml:space="preserve"> şi </w:t>
      </w:r>
      <w:proofErr w:type="spellStart"/>
      <w:r w:rsidR="005A632D" w:rsidRPr="00FF1D15">
        <w:rPr>
          <w:lang w:val="en-US"/>
        </w:rPr>
        <w:t>netransmisibile</w:t>
      </w:r>
      <w:proofErr w:type="spellEnd"/>
      <w:r w:rsidR="005A632D" w:rsidRPr="00FF1D15">
        <w:rPr>
          <w:lang w:val="en-US"/>
        </w:rPr>
        <w:t xml:space="preserve">, cu </w:t>
      </w:r>
      <w:proofErr w:type="spellStart"/>
      <w:r w:rsidR="005A632D" w:rsidRPr="00FF1D15">
        <w:rPr>
          <w:lang w:val="en-US"/>
        </w:rPr>
        <w:t>elaborarea</w:t>
      </w:r>
      <w:proofErr w:type="spellEnd"/>
      <w:r w:rsidR="005A632D" w:rsidRPr="00FF1D15">
        <w:rPr>
          <w:lang w:val="en-US"/>
        </w:rPr>
        <w:t xml:space="preserve"> </w:t>
      </w:r>
      <w:proofErr w:type="spellStart"/>
      <w:r w:rsidR="005A632D" w:rsidRPr="00FF1D15">
        <w:rPr>
          <w:lang w:val="en-US"/>
        </w:rPr>
        <w:t>programului</w:t>
      </w:r>
      <w:proofErr w:type="spellEnd"/>
      <w:r w:rsidR="005A632D" w:rsidRPr="00FF1D15">
        <w:rPr>
          <w:lang w:val="en-US"/>
        </w:rPr>
        <w:t xml:space="preserve"> de </w:t>
      </w:r>
      <w:proofErr w:type="spellStart"/>
      <w:r w:rsidR="005A632D" w:rsidRPr="00FF1D15">
        <w:rPr>
          <w:lang w:val="en-US"/>
        </w:rPr>
        <w:t>măsuri</w:t>
      </w:r>
      <w:proofErr w:type="spellEnd"/>
      <w:r w:rsidR="005A632D" w:rsidRPr="00FF1D15">
        <w:rPr>
          <w:lang w:val="en-US"/>
        </w:rPr>
        <w:t xml:space="preserve"> </w:t>
      </w:r>
      <w:proofErr w:type="spellStart"/>
      <w:r w:rsidR="005A632D" w:rsidRPr="00FF1D15">
        <w:rPr>
          <w:lang w:val="en-US"/>
        </w:rPr>
        <w:t>profilactice</w:t>
      </w:r>
      <w:proofErr w:type="spellEnd"/>
      <w:r w:rsidR="005A632D" w:rsidRPr="00FF1D15">
        <w:rPr>
          <w:lang w:val="en-US"/>
        </w:rPr>
        <w:t xml:space="preserve"> şi </w:t>
      </w:r>
      <w:proofErr w:type="spellStart"/>
      <w:r w:rsidR="005A632D" w:rsidRPr="00FF1D15">
        <w:rPr>
          <w:lang w:val="en-US"/>
        </w:rPr>
        <w:t>antiepidemice</w:t>
      </w:r>
      <w:proofErr w:type="spellEnd"/>
      <w:r w:rsidR="005A632D" w:rsidRPr="00FF1D15">
        <w:rPr>
          <w:lang w:val="en-US"/>
        </w:rPr>
        <w:t xml:space="preserve">; </w:t>
      </w:r>
      <w:proofErr w:type="spellStart"/>
      <w:r w:rsidR="005A632D" w:rsidRPr="00FF1D15">
        <w:rPr>
          <w:lang w:val="en-US"/>
        </w:rPr>
        <w:t>organizarea</w:t>
      </w:r>
      <w:proofErr w:type="spellEnd"/>
      <w:r w:rsidR="005A632D" w:rsidRPr="00FF1D15">
        <w:rPr>
          <w:lang w:val="en-US"/>
        </w:rPr>
        <w:t xml:space="preserve">, </w:t>
      </w:r>
      <w:proofErr w:type="spellStart"/>
      <w:r w:rsidR="005A632D" w:rsidRPr="00FF1D15">
        <w:rPr>
          <w:lang w:val="en-US"/>
        </w:rPr>
        <w:t>realizarea</w:t>
      </w:r>
      <w:proofErr w:type="spellEnd"/>
      <w:r w:rsidR="005A632D" w:rsidRPr="00FF1D15">
        <w:rPr>
          <w:lang w:val="en-US"/>
        </w:rPr>
        <w:t xml:space="preserve"> şi </w:t>
      </w:r>
      <w:proofErr w:type="spellStart"/>
      <w:r w:rsidR="005A632D" w:rsidRPr="00FF1D15">
        <w:rPr>
          <w:lang w:val="en-US"/>
        </w:rPr>
        <w:t>aprecierea</w:t>
      </w:r>
      <w:proofErr w:type="spellEnd"/>
      <w:r w:rsidR="005A632D" w:rsidRPr="00FF1D15">
        <w:rPr>
          <w:lang w:val="en-US"/>
        </w:rPr>
        <w:t xml:space="preserve"> </w:t>
      </w:r>
      <w:proofErr w:type="spellStart"/>
      <w:r w:rsidR="005A632D" w:rsidRPr="00FF1D15">
        <w:rPr>
          <w:lang w:val="en-US"/>
        </w:rPr>
        <w:t>calităţii</w:t>
      </w:r>
      <w:proofErr w:type="spellEnd"/>
      <w:r w:rsidR="005A632D" w:rsidRPr="00FF1D15">
        <w:rPr>
          <w:lang w:val="en-US"/>
        </w:rPr>
        <w:t xml:space="preserve">, </w:t>
      </w:r>
      <w:proofErr w:type="spellStart"/>
      <w:r w:rsidR="005A632D" w:rsidRPr="00FF1D15">
        <w:rPr>
          <w:lang w:val="en-US"/>
        </w:rPr>
        <w:t>eficacităţii</w:t>
      </w:r>
      <w:proofErr w:type="spellEnd"/>
      <w:r w:rsidR="005A632D" w:rsidRPr="00FF1D15">
        <w:rPr>
          <w:lang w:val="en-US"/>
        </w:rPr>
        <w:t xml:space="preserve"> şi </w:t>
      </w:r>
      <w:proofErr w:type="spellStart"/>
      <w:r w:rsidR="005A632D" w:rsidRPr="00FF1D15">
        <w:rPr>
          <w:lang w:val="en-US"/>
        </w:rPr>
        <w:t>eficienţei</w:t>
      </w:r>
      <w:proofErr w:type="spellEnd"/>
      <w:r w:rsidR="005A632D" w:rsidRPr="00FF1D15">
        <w:rPr>
          <w:lang w:val="en-US"/>
        </w:rPr>
        <w:t xml:space="preserve"> </w:t>
      </w:r>
      <w:proofErr w:type="spellStart"/>
      <w:r w:rsidR="005A632D" w:rsidRPr="00FF1D15">
        <w:rPr>
          <w:lang w:val="en-US"/>
        </w:rPr>
        <w:t>măsurilor</w:t>
      </w:r>
      <w:proofErr w:type="spellEnd"/>
      <w:r w:rsidR="005A632D" w:rsidRPr="00FF1D15">
        <w:rPr>
          <w:lang w:val="en-US"/>
        </w:rPr>
        <w:t xml:space="preserve"> </w:t>
      </w:r>
      <w:proofErr w:type="spellStart"/>
      <w:r w:rsidR="005A632D" w:rsidRPr="00FF1D15">
        <w:rPr>
          <w:lang w:val="en-US"/>
        </w:rPr>
        <w:t>profilactice</w:t>
      </w:r>
      <w:proofErr w:type="spellEnd"/>
      <w:r w:rsidR="005A632D" w:rsidRPr="00FF1D15">
        <w:rPr>
          <w:lang w:val="en-US"/>
        </w:rPr>
        <w:t xml:space="preserve"> şi </w:t>
      </w:r>
      <w:proofErr w:type="spellStart"/>
      <w:r w:rsidR="005A632D" w:rsidRPr="00FF1D15">
        <w:rPr>
          <w:lang w:val="en-US"/>
        </w:rPr>
        <w:t>antiepidemice</w:t>
      </w:r>
      <w:proofErr w:type="spellEnd"/>
      <w:r w:rsidR="005A632D" w:rsidRPr="00FF1D15">
        <w:rPr>
          <w:lang w:val="en-US"/>
        </w:rPr>
        <w:t xml:space="preserve">; </w:t>
      </w:r>
      <w:proofErr w:type="spellStart"/>
      <w:r w:rsidR="005A632D" w:rsidRPr="00FF1D15">
        <w:rPr>
          <w:lang w:val="en-US"/>
        </w:rPr>
        <w:t>evaluarea</w:t>
      </w:r>
      <w:proofErr w:type="spellEnd"/>
      <w:r w:rsidR="005A632D" w:rsidRPr="00FF1D15">
        <w:rPr>
          <w:lang w:val="en-US"/>
        </w:rPr>
        <w:t xml:space="preserve"> </w:t>
      </w:r>
      <w:proofErr w:type="spellStart"/>
      <w:r w:rsidR="005A632D" w:rsidRPr="00FF1D15">
        <w:rPr>
          <w:lang w:val="en-US"/>
        </w:rPr>
        <w:t>operativă</w:t>
      </w:r>
      <w:proofErr w:type="spellEnd"/>
      <w:r w:rsidR="005A632D" w:rsidRPr="00FF1D15">
        <w:rPr>
          <w:lang w:val="en-US"/>
        </w:rPr>
        <w:t xml:space="preserve"> a </w:t>
      </w:r>
      <w:proofErr w:type="spellStart"/>
      <w:r w:rsidR="005A632D" w:rsidRPr="00FF1D15">
        <w:rPr>
          <w:lang w:val="en-US"/>
        </w:rPr>
        <w:t>situaţiei</w:t>
      </w:r>
      <w:proofErr w:type="spellEnd"/>
      <w:r w:rsidR="005A632D" w:rsidRPr="00FF1D15">
        <w:rPr>
          <w:lang w:val="en-US"/>
        </w:rPr>
        <w:t xml:space="preserve"> </w:t>
      </w:r>
      <w:proofErr w:type="spellStart"/>
      <w:r w:rsidR="005A632D" w:rsidRPr="00FF1D15">
        <w:rPr>
          <w:lang w:val="en-US"/>
        </w:rPr>
        <w:t>epidemiologice</w:t>
      </w:r>
      <w:proofErr w:type="spellEnd"/>
      <w:r w:rsidR="005A632D" w:rsidRPr="00FF1D15">
        <w:rPr>
          <w:lang w:val="en-US"/>
        </w:rPr>
        <w:t xml:space="preserve"> </w:t>
      </w:r>
      <w:proofErr w:type="spellStart"/>
      <w:r w:rsidR="005A632D" w:rsidRPr="00FF1D15">
        <w:rPr>
          <w:lang w:val="en-US"/>
        </w:rPr>
        <w:t>în</w:t>
      </w:r>
      <w:proofErr w:type="spellEnd"/>
      <w:r w:rsidR="005A632D" w:rsidRPr="00FF1D15">
        <w:rPr>
          <w:lang w:val="en-US"/>
        </w:rPr>
        <w:t xml:space="preserve"> </w:t>
      </w:r>
      <w:proofErr w:type="spellStart"/>
      <w:r w:rsidR="005A632D" w:rsidRPr="00FF1D15">
        <w:rPr>
          <w:lang w:val="en-US"/>
        </w:rPr>
        <w:t>teritoriu</w:t>
      </w:r>
      <w:proofErr w:type="spellEnd"/>
      <w:r w:rsidR="005A632D" w:rsidRPr="00FF1D15">
        <w:rPr>
          <w:lang w:val="en-US"/>
        </w:rPr>
        <w:t xml:space="preserve"> şi </w:t>
      </w:r>
      <w:proofErr w:type="spellStart"/>
      <w:r w:rsidR="005A632D" w:rsidRPr="00FF1D15">
        <w:rPr>
          <w:lang w:val="en-US"/>
        </w:rPr>
        <w:t>justificarea</w:t>
      </w:r>
      <w:proofErr w:type="spellEnd"/>
      <w:r w:rsidR="005A632D" w:rsidRPr="00FF1D15">
        <w:rPr>
          <w:lang w:val="en-US"/>
        </w:rPr>
        <w:t xml:space="preserve"> </w:t>
      </w:r>
      <w:proofErr w:type="spellStart"/>
      <w:r w:rsidR="005A632D" w:rsidRPr="00FF1D15">
        <w:rPr>
          <w:lang w:val="en-US"/>
        </w:rPr>
        <w:t>măsurilor</w:t>
      </w:r>
      <w:proofErr w:type="spellEnd"/>
      <w:r w:rsidR="005A632D" w:rsidRPr="00FF1D15">
        <w:rPr>
          <w:lang w:val="en-US"/>
        </w:rPr>
        <w:t xml:space="preserve"> de </w:t>
      </w:r>
      <w:proofErr w:type="spellStart"/>
      <w:r w:rsidR="005A632D" w:rsidRPr="00FF1D15">
        <w:rPr>
          <w:lang w:val="en-US"/>
        </w:rPr>
        <w:t>intervenţie</w:t>
      </w:r>
      <w:proofErr w:type="spellEnd"/>
      <w:r w:rsidR="005A632D" w:rsidRPr="00FF1D15">
        <w:rPr>
          <w:lang w:val="en-US"/>
        </w:rPr>
        <w:t xml:space="preserve"> pentru </w:t>
      </w:r>
      <w:proofErr w:type="spellStart"/>
      <w:r w:rsidR="005A632D" w:rsidRPr="00FF1D15">
        <w:rPr>
          <w:lang w:val="en-US"/>
        </w:rPr>
        <w:t>prevenirea</w:t>
      </w:r>
      <w:proofErr w:type="spellEnd"/>
      <w:r w:rsidR="005A632D" w:rsidRPr="00FF1D15">
        <w:rPr>
          <w:lang w:val="en-US"/>
        </w:rPr>
        <w:t xml:space="preserve"> şi </w:t>
      </w:r>
      <w:proofErr w:type="spellStart"/>
      <w:r w:rsidR="005A632D" w:rsidRPr="00FF1D15">
        <w:rPr>
          <w:lang w:val="en-US"/>
        </w:rPr>
        <w:t>combaterea</w:t>
      </w:r>
      <w:proofErr w:type="spellEnd"/>
      <w:r w:rsidR="005A632D" w:rsidRPr="00FF1D15">
        <w:rPr>
          <w:lang w:val="en-US"/>
        </w:rPr>
        <w:t xml:space="preserve"> </w:t>
      </w:r>
      <w:proofErr w:type="spellStart"/>
      <w:r w:rsidR="005A632D" w:rsidRPr="00FF1D15">
        <w:rPr>
          <w:lang w:val="en-US"/>
        </w:rPr>
        <w:t>maladiilor</w:t>
      </w:r>
      <w:proofErr w:type="spellEnd"/>
      <w:r w:rsidR="005A632D" w:rsidRPr="00FF1D15">
        <w:rPr>
          <w:lang w:val="en-US"/>
        </w:rPr>
        <w:t>;</w:t>
      </w:r>
      <w:r w:rsidR="00251747" w:rsidRPr="00FF1D15">
        <w:rPr>
          <w:lang w:val="en-US"/>
        </w:rPr>
        <w:t xml:space="preserve"> </w:t>
      </w:r>
      <w:proofErr w:type="spellStart"/>
      <w:r w:rsidR="00251747" w:rsidRPr="00FF1D15">
        <w:rPr>
          <w:lang w:val="en-US"/>
        </w:rPr>
        <w:t>evaluarea</w:t>
      </w:r>
      <w:proofErr w:type="spellEnd"/>
      <w:r w:rsidR="00251747" w:rsidRPr="00FF1D15">
        <w:rPr>
          <w:lang w:val="en-US"/>
        </w:rPr>
        <w:t xml:space="preserve"> </w:t>
      </w:r>
      <w:proofErr w:type="spellStart"/>
      <w:r w:rsidR="00251747" w:rsidRPr="00FF1D15">
        <w:rPr>
          <w:lang w:val="en-US"/>
        </w:rPr>
        <w:t>riscurilor</w:t>
      </w:r>
      <w:proofErr w:type="spellEnd"/>
      <w:r w:rsidR="00251747" w:rsidRPr="00FF1D15">
        <w:rPr>
          <w:lang w:val="en-US"/>
        </w:rPr>
        <w:t xml:space="preserve"> pentru </w:t>
      </w:r>
      <w:proofErr w:type="spellStart"/>
      <w:r w:rsidR="00251747" w:rsidRPr="00FF1D15">
        <w:rPr>
          <w:lang w:val="en-US"/>
        </w:rPr>
        <w:t>sănătatea</w:t>
      </w:r>
      <w:proofErr w:type="spellEnd"/>
      <w:r w:rsidR="00251747" w:rsidRPr="00FF1D15">
        <w:rPr>
          <w:lang w:val="en-US"/>
        </w:rPr>
        <w:t xml:space="preserve"> </w:t>
      </w:r>
      <w:proofErr w:type="spellStart"/>
      <w:r w:rsidR="00251747" w:rsidRPr="00FF1D15">
        <w:rPr>
          <w:lang w:val="en-US"/>
        </w:rPr>
        <w:t>publică</w:t>
      </w:r>
      <w:proofErr w:type="spellEnd"/>
      <w:r w:rsidR="00251747" w:rsidRPr="00FF1D15">
        <w:rPr>
          <w:lang w:val="en-US"/>
        </w:rPr>
        <w:t xml:space="preserve"> şi </w:t>
      </w:r>
      <w:proofErr w:type="spellStart"/>
      <w:r w:rsidR="00251747" w:rsidRPr="00FF1D15">
        <w:rPr>
          <w:lang w:val="en-US"/>
        </w:rPr>
        <w:t>aplicarea</w:t>
      </w:r>
      <w:proofErr w:type="spellEnd"/>
      <w:r w:rsidR="00251747" w:rsidRPr="00FF1D15">
        <w:rPr>
          <w:lang w:val="en-US"/>
        </w:rPr>
        <w:t xml:space="preserve"> </w:t>
      </w:r>
      <w:proofErr w:type="spellStart"/>
      <w:r w:rsidR="00251747" w:rsidRPr="00FF1D15">
        <w:rPr>
          <w:lang w:val="en-US"/>
        </w:rPr>
        <w:t>concepţiilor</w:t>
      </w:r>
      <w:proofErr w:type="spellEnd"/>
      <w:r w:rsidR="00251747" w:rsidRPr="00FF1D15">
        <w:rPr>
          <w:lang w:val="en-US"/>
        </w:rPr>
        <w:t xml:space="preserve"> şi </w:t>
      </w:r>
      <w:proofErr w:type="spellStart"/>
      <w:r w:rsidR="00251747" w:rsidRPr="00FF1D15">
        <w:rPr>
          <w:lang w:val="en-US"/>
        </w:rPr>
        <w:t>principiilor</w:t>
      </w:r>
      <w:proofErr w:type="spellEnd"/>
      <w:r w:rsidR="00251747" w:rsidRPr="00FF1D15">
        <w:rPr>
          <w:lang w:val="en-US"/>
        </w:rPr>
        <w:t xml:space="preserve"> </w:t>
      </w:r>
      <w:proofErr w:type="spellStart"/>
      <w:r w:rsidR="00251747" w:rsidRPr="00FF1D15">
        <w:rPr>
          <w:lang w:val="en-US"/>
        </w:rPr>
        <w:t>epidemiologiei</w:t>
      </w:r>
      <w:proofErr w:type="spellEnd"/>
      <w:r w:rsidR="00251747" w:rsidRPr="00FF1D15">
        <w:rPr>
          <w:lang w:val="en-US"/>
        </w:rPr>
        <w:t xml:space="preserve"> </w:t>
      </w:r>
      <w:proofErr w:type="spellStart"/>
      <w:r w:rsidR="00251747" w:rsidRPr="00FF1D15">
        <w:rPr>
          <w:lang w:val="en-US"/>
        </w:rPr>
        <w:t>în</w:t>
      </w:r>
      <w:proofErr w:type="spellEnd"/>
      <w:r w:rsidR="00251747" w:rsidRPr="00FF1D15">
        <w:rPr>
          <w:lang w:val="en-US"/>
        </w:rPr>
        <w:t xml:space="preserve"> </w:t>
      </w:r>
      <w:proofErr w:type="spellStart"/>
      <w:r w:rsidR="00251747" w:rsidRPr="00FF1D15">
        <w:rPr>
          <w:lang w:val="en-US"/>
        </w:rPr>
        <w:t>caz</w:t>
      </w:r>
      <w:proofErr w:type="spellEnd"/>
      <w:r w:rsidR="00251747" w:rsidRPr="00FF1D15">
        <w:rPr>
          <w:lang w:val="en-US"/>
        </w:rPr>
        <w:t xml:space="preserve"> de </w:t>
      </w:r>
      <w:proofErr w:type="spellStart"/>
      <w:r w:rsidR="00251747" w:rsidRPr="00FF1D15">
        <w:rPr>
          <w:lang w:val="en-US"/>
        </w:rPr>
        <w:t>apariţie</w:t>
      </w:r>
      <w:proofErr w:type="spellEnd"/>
      <w:r w:rsidR="00251747" w:rsidRPr="00FF1D15">
        <w:rPr>
          <w:lang w:val="en-US"/>
        </w:rPr>
        <w:t xml:space="preserve"> </w:t>
      </w:r>
      <w:proofErr w:type="spellStart"/>
      <w:r w:rsidR="00251747" w:rsidRPr="00FF1D15">
        <w:rPr>
          <w:lang w:val="en-US"/>
        </w:rPr>
        <w:t>sau</w:t>
      </w:r>
      <w:proofErr w:type="spellEnd"/>
      <w:r w:rsidR="00251747" w:rsidRPr="00FF1D15">
        <w:rPr>
          <w:lang w:val="en-US"/>
        </w:rPr>
        <w:t xml:space="preserve"> </w:t>
      </w:r>
      <w:proofErr w:type="spellStart"/>
      <w:r w:rsidR="00251747" w:rsidRPr="00FF1D15">
        <w:rPr>
          <w:lang w:val="en-US"/>
        </w:rPr>
        <w:t>pericol</w:t>
      </w:r>
      <w:proofErr w:type="spellEnd"/>
      <w:r w:rsidR="00251747" w:rsidRPr="00FF1D15">
        <w:rPr>
          <w:lang w:val="en-US"/>
        </w:rPr>
        <w:t xml:space="preserve"> de </w:t>
      </w:r>
      <w:proofErr w:type="spellStart"/>
      <w:r w:rsidR="00251747" w:rsidRPr="00FF1D15">
        <w:rPr>
          <w:lang w:val="en-US"/>
        </w:rPr>
        <w:t>răspândire</w:t>
      </w:r>
      <w:proofErr w:type="spellEnd"/>
      <w:r w:rsidR="00251747" w:rsidRPr="00FF1D15">
        <w:rPr>
          <w:lang w:val="en-US"/>
        </w:rPr>
        <w:t xml:space="preserve"> a </w:t>
      </w:r>
      <w:proofErr w:type="spellStart"/>
      <w:r w:rsidR="00251747" w:rsidRPr="00FF1D15">
        <w:rPr>
          <w:lang w:val="en-US"/>
        </w:rPr>
        <w:t>bolilor</w:t>
      </w:r>
      <w:proofErr w:type="spellEnd"/>
      <w:r w:rsidR="00251747" w:rsidRPr="00FF1D15">
        <w:rPr>
          <w:lang w:val="en-US"/>
        </w:rPr>
        <w:t xml:space="preserve"> </w:t>
      </w:r>
      <w:proofErr w:type="spellStart"/>
      <w:r w:rsidR="00251747" w:rsidRPr="00FF1D15">
        <w:rPr>
          <w:lang w:val="en-US"/>
        </w:rPr>
        <w:t>extrem</w:t>
      </w:r>
      <w:proofErr w:type="spellEnd"/>
      <w:r w:rsidR="00251747" w:rsidRPr="00FF1D15">
        <w:rPr>
          <w:lang w:val="en-US"/>
        </w:rPr>
        <w:t xml:space="preserve"> de </w:t>
      </w:r>
      <w:proofErr w:type="spellStart"/>
      <w:r w:rsidR="00251747" w:rsidRPr="00FF1D15">
        <w:rPr>
          <w:lang w:val="en-US"/>
        </w:rPr>
        <w:t>periculoase</w:t>
      </w:r>
      <w:proofErr w:type="spellEnd"/>
      <w:r w:rsidR="00251747" w:rsidRPr="00FF1D15">
        <w:rPr>
          <w:lang w:val="en-US"/>
        </w:rPr>
        <w:t xml:space="preserve"> şi </w:t>
      </w:r>
      <w:proofErr w:type="spellStart"/>
      <w:r w:rsidR="00251747" w:rsidRPr="00FF1D15">
        <w:rPr>
          <w:lang w:val="en-US"/>
        </w:rPr>
        <w:t>convenţionale</w:t>
      </w:r>
      <w:proofErr w:type="spellEnd"/>
      <w:r w:rsidR="00251747" w:rsidRPr="00FF1D15">
        <w:rPr>
          <w:lang w:val="en-US"/>
        </w:rPr>
        <w:t xml:space="preserve">, precum şi </w:t>
      </w:r>
      <w:proofErr w:type="spellStart"/>
      <w:r w:rsidR="00251747" w:rsidRPr="00FF1D15">
        <w:rPr>
          <w:lang w:val="en-US"/>
        </w:rPr>
        <w:t>în</w:t>
      </w:r>
      <w:proofErr w:type="spellEnd"/>
      <w:r w:rsidR="00251747" w:rsidRPr="00FF1D15">
        <w:rPr>
          <w:lang w:val="en-US"/>
        </w:rPr>
        <w:t xml:space="preserve"> </w:t>
      </w:r>
      <w:proofErr w:type="spellStart"/>
      <w:r w:rsidR="00251747" w:rsidRPr="00FF1D15">
        <w:rPr>
          <w:lang w:val="en-US"/>
        </w:rPr>
        <w:t>situaţii</w:t>
      </w:r>
      <w:proofErr w:type="spellEnd"/>
      <w:r w:rsidR="00251747" w:rsidRPr="00FF1D15">
        <w:rPr>
          <w:lang w:val="en-US"/>
        </w:rPr>
        <w:t xml:space="preserve"> </w:t>
      </w:r>
      <w:proofErr w:type="spellStart"/>
      <w:r w:rsidR="00251747" w:rsidRPr="00FF1D15">
        <w:rPr>
          <w:lang w:val="en-US"/>
        </w:rPr>
        <w:t>excepţionale</w:t>
      </w:r>
      <w:proofErr w:type="spellEnd"/>
      <w:r w:rsidR="00251747" w:rsidRPr="00FF1D15">
        <w:rPr>
          <w:lang w:val="en-US"/>
        </w:rPr>
        <w:t xml:space="preserve"> (</w:t>
      </w:r>
      <w:proofErr w:type="spellStart"/>
      <w:r w:rsidR="00251747" w:rsidRPr="00FF1D15">
        <w:rPr>
          <w:lang w:val="en-US"/>
        </w:rPr>
        <w:t>calamităţi</w:t>
      </w:r>
      <w:proofErr w:type="spellEnd"/>
      <w:r w:rsidR="00251747" w:rsidRPr="00FF1D15">
        <w:rPr>
          <w:lang w:val="en-US"/>
        </w:rPr>
        <w:t xml:space="preserve">, </w:t>
      </w:r>
      <w:proofErr w:type="spellStart"/>
      <w:r w:rsidR="00251747" w:rsidRPr="00FF1D15">
        <w:rPr>
          <w:lang w:val="en-US"/>
        </w:rPr>
        <w:t>bioterorism</w:t>
      </w:r>
      <w:proofErr w:type="spellEnd"/>
      <w:r w:rsidR="00251747" w:rsidRPr="00FF1D15">
        <w:rPr>
          <w:lang w:val="en-US"/>
        </w:rPr>
        <w:t>, etc.)</w:t>
      </w:r>
      <w:r w:rsidR="004F0B95" w:rsidRPr="00FF1D15">
        <w:rPr>
          <w:lang w:val="en-US"/>
        </w:rPr>
        <w:t>.</w:t>
      </w:r>
    </w:p>
    <w:p w14:paraId="77E31FF3" w14:textId="06B29B75" w:rsidR="004F0B95" w:rsidRPr="00FF1D15" w:rsidRDefault="004F0B95" w:rsidP="0063366E">
      <w:pPr>
        <w:pStyle w:val="Listparagraf"/>
        <w:widowControl w:val="0"/>
        <w:numPr>
          <w:ilvl w:val="0"/>
          <w:numId w:val="39"/>
        </w:numPr>
        <w:shd w:val="clear" w:color="auto" w:fill="FFFFFF" w:themeFill="background1"/>
        <w:spacing w:before="120" w:line="276" w:lineRule="auto"/>
        <w:jc w:val="both"/>
        <w:rPr>
          <w:bCs/>
          <w:lang w:val="en-US"/>
        </w:rPr>
      </w:pPr>
      <w:r w:rsidRPr="00FF1D15">
        <w:rPr>
          <w:b/>
          <w:lang w:val="en-US"/>
        </w:rPr>
        <w:t>BIOETICA ŞI DEONTOLOGIA ÎN ACTIVITATEA EPIDEMIOLOGULUI.</w:t>
      </w:r>
      <w:r w:rsidRPr="00FF1D15">
        <w:rPr>
          <w:bCs/>
          <w:lang w:val="en-US"/>
        </w:rPr>
        <w:t xml:space="preserve"> </w:t>
      </w:r>
      <w:proofErr w:type="spellStart"/>
      <w:r w:rsidRPr="00FF1D15">
        <w:rPr>
          <w:bCs/>
          <w:lang w:val="en-US"/>
        </w:rPr>
        <w:t>Noţiunea</w:t>
      </w:r>
      <w:proofErr w:type="spellEnd"/>
      <w:r w:rsidRPr="00FF1D15">
        <w:rPr>
          <w:bCs/>
          <w:lang w:val="en-US"/>
        </w:rPr>
        <w:t xml:space="preserve"> de </w:t>
      </w:r>
      <w:proofErr w:type="spellStart"/>
      <w:r w:rsidRPr="00FF1D15">
        <w:rPr>
          <w:bCs/>
          <w:lang w:val="en-US"/>
        </w:rPr>
        <w:t>bioetică</w:t>
      </w:r>
      <w:proofErr w:type="spellEnd"/>
      <w:r w:rsidRPr="00FF1D15">
        <w:rPr>
          <w:bCs/>
          <w:lang w:val="en-US"/>
        </w:rPr>
        <w:t xml:space="preserve"> </w:t>
      </w:r>
      <w:proofErr w:type="spellStart"/>
      <w:r w:rsidRPr="00FF1D15">
        <w:rPr>
          <w:bCs/>
          <w:lang w:val="en-US"/>
        </w:rPr>
        <w:t>în</w:t>
      </w:r>
      <w:proofErr w:type="spellEnd"/>
      <w:r w:rsidRPr="00FF1D15">
        <w:rPr>
          <w:bCs/>
          <w:lang w:val="en-US"/>
        </w:rPr>
        <w:t xml:space="preserve"> </w:t>
      </w:r>
      <w:proofErr w:type="spellStart"/>
      <w:r w:rsidRPr="00FF1D15">
        <w:rPr>
          <w:bCs/>
          <w:lang w:val="en-US"/>
        </w:rPr>
        <w:t>medicină</w:t>
      </w:r>
      <w:proofErr w:type="spellEnd"/>
      <w:r w:rsidRPr="00FF1D15">
        <w:rPr>
          <w:bCs/>
          <w:lang w:val="en-US"/>
        </w:rPr>
        <w:t xml:space="preserve">, </w:t>
      </w:r>
      <w:proofErr w:type="spellStart"/>
      <w:r w:rsidRPr="00FF1D15">
        <w:rPr>
          <w:bCs/>
          <w:lang w:val="en-US"/>
        </w:rPr>
        <w:t>inclusiv</w:t>
      </w:r>
      <w:proofErr w:type="spellEnd"/>
      <w:r w:rsidRPr="00FF1D15">
        <w:rPr>
          <w:bCs/>
          <w:lang w:val="en-US"/>
        </w:rPr>
        <w:t xml:space="preserve"> </w:t>
      </w:r>
      <w:proofErr w:type="spellStart"/>
      <w:r w:rsidRPr="00FF1D15">
        <w:rPr>
          <w:bCs/>
          <w:lang w:val="en-US"/>
        </w:rPr>
        <w:t>în</w:t>
      </w:r>
      <w:proofErr w:type="spellEnd"/>
      <w:r w:rsidRPr="00FF1D15">
        <w:rPr>
          <w:bCs/>
          <w:lang w:val="en-US"/>
        </w:rPr>
        <w:t xml:space="preserve"> </w:t>
      </w:r>
      <w:proofErr w:type="spellStart"/>
      <w:r w:rsidRPr="00FF1D15">
        <w:rPr>
          <w:bCs/>
          <w:lang w:val="en-US"/>
        </w:rPr>
        <w:t>epidemiologie</w:t>
      </w:r>
      <w:proofErr w:type="spellEnd"/>
      <w:r w:rsidRPr="00FF1D15">
        <w:rPr>
          <w:bCs/>
          <w:lang w:val="ro-RO"/>
        </w:rPr>
        <w:t xml:space="preserve">. </w:t>
      </w:r>
      <w:proofErr w:type="spellStart"/>
      <w:r w:rsidRPr="00FF1D15">
        <w:rPr>
          <w:bCs/>
          <w:lang w:val="en-US"/>
        </w:rPr>
        <w:t>Calităţile</w:t>
      </w:r>
      <w:proofErr w:type="spellEnd"/>
      <w:r w:rsidRPr="00FF1D15">
        <w:rPr>
          <w:bCs/>
          <w:lang w:val="en-US"/>
        </w:rPr>
        <w:t xml:space="preserve"> morale şi </w:t>
      </w:r>
      <w:proofErr w:type="spellStart"/>
      <w:r w:rsidRPr="00FF1D15">
        <w:rPr>
          <w:bCs/>
          <w:lang w:val="en-US"/>
        </w:rPr>
        <w:t>profesionale</w:t>
      </w:r>
      <w:proofErr w:type="spellEnd"/>
      <w:r w:rsidRPr="00FF1D15">
        <w:rPr>
          <w:bCs/>
          <w:lang w:val="en-US"/>
        </w:rPr>
        <w:t xml:space="preserve"> ale </w:t>
      </w:r>
      <w:proofErr w:type="spellStart"/>
      <w:r w:rsidRPr="00FF1D15">
        <w:rPr>
          <w:bCs/>
          <w:lang w:val="en-US"/>
        </w:rPr>
        <w:t>medicului</w:t>
      </w:r>
      <w:proofErr w:type="spellEnd"/>
      <w:r w:rsidRPr="00FF1D15">
        <w:rPr>
          <w:bCs/>
          <w:lang w:val="en-US"/>
        </w:rPr>
        <w:t xml:space="preserve"> </w:t>
      </w:r>
      <w:proofErr w:type="spellStart"/>
      <w:r w:rsidRPr="00FF1D15">
        <w:rPr>
          <w:bCs/>
          <w:lang w:val="en-US"/>
        </w:rPr>
        <w:t>epidemiolog</w:t>
      </w:r>
      <w:proofErr w:type="spellEnd"/>
      <w:r w:rsidRPr="00FF1D15">
        <w:rPr>
          <w:bCs/>
          <w:lang w:val="en-US"/>
        </w:rPr>
        <w:t xml:space="preserve">. </w:t>
      </w:r>
      <w:proofErr w:type="spellStart"/>
      <w:r w:rsidRPr="00FF1D15">
        <w:rPr>
          <w:bCs/>
          <w:lang w:val="en-US"/>
        </w:rPr>
        <w:t>Principiile</w:t>
      </w:r>
      <w:proofErr w:type="spellEnd"/>
      <w:r w:rsidRPr="00FF1D15">
        <w:rPr>
          <w:bCs/>
          <w:lang w:val="en-US"/>
        </w:rPr>
        <w:t xml:space="preserve"> </w:t>
      </w:r>
      <w:proofErr w:type="spellStart"/>
      <w:r w:rsidRPr="00FF1D15">
        <w:rPr>
          <w:bCs/>
          <w:lang w:val="en-US"/>
        </w:rPr>
        <w:t>deontologice</w:t>
      </w:r>
      <w:proofErr w:type="spellEnd"/>
      <w:r w:rsidRPr="00FF1D15">
        <w:rPr>
          <w:bCs/>
          <w:lang w:val="en-US"/>
        </w:rPr>
        <w:t xml:space="preserve"> </w:t>
      </w:r>
      <w:proofErr w:type="spellStart"/>
      <w:r w:rsidRPr="00FF1D15">
        <w:rPr>
          <w:bCs/>
          <w:lang w:val="en-US"/>
        </w:rPr>
        <w:t>în</w:t>
      </w:r>
      <w:proofErr w:type="spellEnd"/>
      <w:r w:rsidRPr="00FF1D15">
        <w:rPr>
          <w:bCs/>
          <w:lang w:val="en-US"/>
        </w:rPr>
        <w:t xml:space="preserve"> </w:t>
      </w:r>
      <w:proofErr w:type="spellStart"/>
      <w:r w:rsidRPr="00FF1D15">
        <w:rPr>
          <w:bCs/>
          <w:lang w:val="en-US"/>
        </w:rPr>
        <w:t>activitatea</w:t>
      </w:r>
      <w:proofErr w:type="spellEnd"/>
      <w:r w:rsidRPr="00FF1D15">
        <w:rPr>
          <w:bCs/>
          <w:lang w:val="en-US"/>
        </w:rPr>
        <w:t xml:space="preserve"> </w:t>
      </w:r>
      <w:proofErr w:type="spellStart"/>
      <w:r w:rsidRPr="00FF1D15">
        <w:rPr>
          <w:bCs/>
          <w:lang w:val="en-US"/>
        </w:rPr>
        <w:t>medicului</w:t>
      </w:r>
      <w:proofErr w:type="spellEnd"/>
      <w:r w:rsidRPr="00FF1D15">
        <w:rPr>
          <w:bCs/>
          <w:lang w:val="en-US"/>
        </w:rPr>
        <w:t xml:space="preserve"> </w:t>
      </w:r>
      <w:proofErr w:type="spellStart"/>
      <w:r w:rsidRPr="00FF1D15">
        <w:rPr>
          <w:bCs/>
          <w:lang w:val="en-US"/>
        </w:rPr>
        <w:t>epidemiolog</w:t>
      </w:r>
      <w:proofErr w:type="spellEnd"/>
      <w:r w:rsidRPr="00FF1D15">
        <w:rPr>
          <w:bCs/>
          <w:lang w:val="en-US"/>
        </w:rPr>
        <w:t xml:space="preserve">. </w:t>
      </w:r>
      <w:proofErr w:type="spellStart"/>
      <w:r w:rsidRPr="00FF1D15">
        <w:rPr>
          <w:bCs/>
          <w:lang w:val="en-US"/>
        </w:rPr>
        <w:t>Aspectele</w:t>
      </w:r>
      <w:proofErr w:type="spellEnd"/>
      <w:r w:rsidRPr="00FF1D15">
        <w:rPr>
          <w:bCs/>
          <w:lang w:val="en-US"/>
        </w:rPr>
        <w:t xml:space="preserve"> </w:t>
      </w:r>
      <w:proofErr w:type="spellStart"/>
      <w:r w:rsidRPr="00FF1D15">
        <w:rPr>
          <w:bCs/>
          <w:lang w:val="en-US"/>
        </w:rPr>
        <w:t>bioetice</w:t>
      </w:r>
      <w:proofErr w:type="spellEnd"/>
      <w:r w:rsidRPr="00FF1D15">
        <w:rPr>
          <w:bCs/>
          <w:lang w:val="en-US"/>
        </w:rPr>
        <w:t xml:space="preserve"> ale </w:t>
      </w:r>
      <w:proofErr w:type="spellStart"/>
      <w:r w:rsidRPr="00FF1D15">
        <w:rPr>
          <w:bCs/>
          <w:lang w:val="en-US"/>
        </w:rPr>
        <w:t>imunizărilor</w:t>
      </w:r>
      <w:proofErr w:type="spellEnd"/>
      <w:r w:rsidRPr="00FF1D15">
        <w:rPr>
          <w:bCs/>
          <w:lang w:val="en-US"/>
        </w:rPr>
        <w:t xml:space="preserve"> </w:t>
      </w:r>
      <w:proofErr w:type="spellStart"/>
      <w:r w:rsidRPr="00FF1D15">
        <w:rPr>
          <w:bCs/>
          <w:lang w:val="en-US"/>
        </w:rPr>
        <w:t>colective</w:t>
      </w:r>
      <w:proofErr w:type="spellEnd"/>
      <w:r w:rsidRPr="00FF1D15">
        <w:rPr>
          <w:bCs/>
          <w:lang w:val="en-US"/>
        </w:rPr>
        <w:t xml:space="preserve">. </w:t>
      </w:r>
      <w:proofErr w:type="spellStart"/>
      <w:r w:rsidRPr="00FF1D15">
        <w:rPr>
          <w:bCs/>
          <w:lang w:val="en-US"/>
        </w:rPr>
        <w:t>Aspectele</w:t>
      </w:r>
      <w:proofErr w:type="spellEnd"/>
      <w:r w:rsidRPr="00FF1D15">
        <w:rPr>
          <w:bCs/>
          <w:lang w:val="en-US"/>
        </w:rPr>
        <w:t xml:space="preserve"> </w:t>
      </w:r>
      <w:proofErr w:type="spellStart"/>
      <w:r w:rsidRPr="00FF1D15">
        <w:rPr>
          <w:bCs/>
          <w:lang w:val="en-US"/>
        </w:rPr>
        <w:t>bioetice</w:t>
      </w:r>
      <w:proofErr w:type="spellEnd"/>
      <w:r w:rsidRPr="00FF1D15">
        <w:rPr>
          <w:bCs/>
          <w:lang w:val="en-US"/>
        </w:rPr>
        <w:t xml:space="preserve"> ale </w:t>
      </w:r>
      <w:proofErr w:type="spellStart"/>
      <w:r w:rsidRPr="00FF1D15">
        <w:rPr>
          <w:bCs/>
          <w:lang w:val="en-US"/>
        </w:rPr>
        <w:t>activităţilor</w:t>
      </w:r>
      <w:proofErr w:type="spellEnd"/>
      <w:r w:rsidRPr="00FF1D15">
        <w:rPr>
          <w:bCs/>
          <w:lang w:val="en-US"/>
        </w:rPr>
        <w:t xml:space="preserve"> de </w:t>
      </w:r>
      <w:proofErr w:type="spellStart"/>
      <w:r w:rsidRPr="00FF1D15">
        <w:rPr>
          <w:bCs/>
          <w:lang w:val="en-US"/>
        </w:rPr>
        <w:t>investigaţie</w:t>
      </w:r>
      <w:proofErr w:type="spellEnd"/>
      <w:r w:rsidRPr="00FF1D15">
        <w:rPr>
          <w:bCs/>
          <w:lang w:val="en-US"/>
        </w:rPr>
        <w:t xml:space="preserve">, </w:t>
      </w:r>
      <w:proofErr w:type="spellStart"/>
      <w:r w:rsidRPr="00FF1D15">
        <w:rPr>
          <w:bCs/>
          <w:lang w:val="en-US"/>
        </w:rPr>
        <w:t>cercetare</w:t>
      </w:r>
      <w:proofErr w:type="spellEnd"/>
      <w:r w:rsidRPr="00FF1D15">
        <w:rPr>
          <w:bCs/>
          <w:lang w:val="en-US"/>
        </w:rPr>
        <w:t xml:space="preserve">, </w:t>
      </w:r>
      <w:proofErr w:type="spellStart"/>
      <w:r w:rsidRPr="00FF1D15">
        <w:rPr>
          <w:bCs/>
          <w:lang w:val="en-US"/>
        </w:rPr>
        <w:t>supraveghere</w:t>
      </w:r>
      <w:proofErr w:type="spellEnd"/>
      <w:r w:rsidRPr="00FF1D15">
        <w:rPr>
          <w:bCs/>
          <w:lang w:val="en-US"/>
        </w:rPr>
        <w:t xml:space="preserve"> </w:t>
      </w:r>
      <w:proofErr w:type="spellStart"/>
      <w:r w:rsidRPr="00FF1D15">
        <w:rPr>
          <w:bCs/>
          <w:lang w:val="en-US"/>
        </w:rPr>
        <w:t>epidemiologică</w:t>
      </w:r>
      <w:proofErr w:type="spellEnd"/>
      <w:r w:rsidRPr="00FF1D15">
        <w:rPr>
          <w:bCs/>
          <w:lang w:val="en-US"/>
        </w:rPr>
        <w:t xml:space="preserve"> şi control. </w:t>
      </w:r>
      <w:proofErr w:type="spellStart"/>
      <w:r w:rsidRPr="00FF1D15">
        <w:rPr>
          <w:bCs/>
          <w:lang w:val="en-US"/>
        </w:rPr>
        <w:t>Principalele</w:t>
      </w:r>
      <w:proofErr w:type="spellEnd"/>
      <w:r w:rsidRPr="00FF1D15">
        <w:rPr>
          <w:bCs/>
          <w:lang w:val="en-US"/>
        </w:rPr>
        <w:t xml:space="preserve"> </w:t>
      </w:r>
      <w:proofErr w:type="spellStart"/>
      <w:r w:rsidRPr="00FF1D15">
        <w:rPr>
          <w:bCs/>
          <w:lang w:val="en-US"/>
        </w:rPr>
        <w:t>virtuţi</w:t>
      </w:r>
      <w:proofErr w:type="spellEnd"/>
      <w:r w:rsidRPr="00FF1D15">
        <w:rPr>
          <w:bCs/>
          <w:lang w:val="en-US"/>
        </w:rPr>
        <w:t xml:space="preserve"> </w:t>
      </w:r>
      <w:proofErr w:type="spellStart"/>
      <w:r w:rsidRPr="00FF1D15">
        <w:rPr>
          <w:bCs/>
          <w:lang w:val="en-US"/>
        </w:rPr>
        <w:t>în</w:t>
      </w:r>
      <w:proofErr w:type="spellEnd"/>
      <w:r w:rsidRPr="00FF1D15">
        <w:rPr>
          <w:bCs/>
          <w:lang w:val="en-US"/>
        </w:rPr>
        <w:t xml:space="preserve"> </w:t>
      </w:r>
      <w:proofErr w:type="spellStart"/>
      <w:r w:rsidRPr="00FF1D15">
        <w:rPr>
          <w:bCs/>
          <w:lang w:val="en-US"/>
        </w:rPr>
        <w:t>activitatea</w:t>
      </w:r>
      <w:proofErr w:type="spellEnd"/>
      <w:r w:rsidRPr="00FF1D15">
        <w:rPr>
          <w:bCs/>
          <w:lang w:val="en-US"/>
        </w:rPr>
        <w:t xml:space="preserve"> </w:t>
      </w:r>
      <w:proofErr w:type="spellStart"/>
      <w:r w:rsidRPr="00FF1D15">
        <w:rPr>
          <w:bCs/>
          <w:lang w:val="en-US"/>
        </w:rPr>
        <w:t>epidemiologului</w:t>
      </w:r>
      <w:proofErr w:type="spellEnd"/>
      <w:r w:rsidRPr="00FF1D15">
        <w:rPr>
          <w:bCs/>
          <w:lang w:val="en-US"/>
        </w:rPr>
        <w:t xml:space="preserve">, care </w:t>
      </w:r>
      <w:proofErr w:type="spellStart"/>
      <w:r w:rsidRPr="00FF1D15">
        <w:rPr>
          <w:bCs/>
          <w:lang w:val="en-US"/>
        </w:rPr>
        <w:t>asigură</w:t>
      </w:r>
      <w:proofErr w:type="spellEnd"/>
      <w:r w:rsidRPr="00FF1D15">
        <w:rPr>
          <w:bCs/>
          <w:lang w:val="en-US"/>
        </w:rPr>
        <w:t xml:space="preserve"> </w:t>
      </w:r>
      <w:proofErr w:type="spellStart"/>
      <w:r w:rsidRPr="00FF1D15">
        <w:rPr>
          <w:bCs/>
          <w:lang w:val="en-US"/>
        </w:rPr>
        <w:t>decizii</w:t>
      </w:r>
      <w:proofErr w:type="spellEnd"/>
      <w:r w:rsidRPr="00FF1D15">
        <w:rPr>
          <w:bCs/>
          <w:lang w:val="en-US"/>
        </w:rPr>
        <w:t xml:space="preserve"> </w:t>
      </w:r>
      <w:proofErr w:type="spellStart"/>
      <w:r w:rsidRPr="00FF1D15">
        <w:rPr>
          <w:bCs/>
          <w:lang w:val="en-US"/>
        </w:rPr>
        <w:t>corecte</w:t>
      </w:r>
      <w:proofErr w:type="spellEnd"/>
      <w:r w:rsidRPr="00FF1D15">
        <w:rPr>
          <w:bCs/>
          <w:lang w:val="en-US"/>
        </w:rPr>
        <w:t xml:space="preserve">. </w:t>
      </w:r>
      <w:proofErr w:type="spellStart"/>
      <w:r w:rsidRPr="00FF1D15">
        <w:rPr>
          <w:bCs/>
          <w:lang w:val="en-US"/>
        </w:rPr>
        <w:t>Obligaţiile</w:t>
      </w:r>
      <w:proofErr w:type="spellEnd"/>
      <w:r w:rsidRPr="00FF1D15">
        <w:rPr>
          <w:bCs/>
          <w:lang w:val="en-US"/>
        </w:rPr>
        <w:t xml:space="preserve"> </w:t>
      </w:r>
      <w:proofErr w:type="spellStart"/>
      <w:r w:rsidRPr="00FF1D15">
        <w:rPr>
          <w:bCs/>
          <w:lang w:val="en-US"/>
        </w:rPr>
        <w:t>faţă</w:t>
      </w:r>
      <w:proofErr w:type="spellEnd"/>
      <w:r w:rsidRPr="00FF1D15">
        <w:rPr>
          <w:bCs/>
          <w:lang w:val="en-US"/>
        </w:rPr>
        <w:t xml:space="preserve"> de </w:t>
      </w:r>
      <w:proofErr w:type="spellStart"/>
      <w:r w:rsidRPr="00FF1D15">
        <w:rPr>
          <w:bCs/>
          <w:lang w:val="en-US"/>
        </w:rPr>
        <w:t>subiecţi</w:t>
      </w:r>
      <w:proofErr w:type="spellEnd"/>
      <w:r w:rsidRPr="00FF1D15">
        <w:rPr>
          <w:bCs/>
          <w:lang w:val="en-US"/>
        </w:rPr>
        <w:t xml:space="preserve">, </w:t>
      </w:r>
      <w:proofErr w:type="spellStart"/>
      <w:r w:rsidRPr="00FF1D15">
        <w:rPr>
          <w:bCs/>
          <w:lang w:val="en-US"/>
        </w:rPr>
        <w:t>societate</w:t>
      </w:r>
      <w:proofErr w:type="spellEnd"/>
      <w:r w:rsidRPr="00FF1D15">
        <w:rPr>
          <w:bCs/>
          <w:lang w:val="en-US"/>
        </w:rPr>
        <w:t xml:space="preserve">, </w:t>
      </w:r>
      <w:proofErr w:type="spellStart"/>
      <w:r w:rsidRPr="00FF1D15">
        <w:rPr>
          <w:bCs/>
          <w:lang w:val="en-US"/>
        </w:rPr>
        <w:t>colegi</w:t>
      </w:r>
      <w:proofErr w:type="spellEnd"/>
      <w:r w:rsidRPr="00FF1D15">
        <w:rPr>
          <w:bCs/>
          <w:lang w:val="en-US"/>
        </w:rPr>
        <w:t>.</w:t>
      </w:r>
    </w:p>
    <w:p w14:paraId="607E1B44" w14:textId="77777777" w:rsidR="00AB7502" w:rsidRPr="00FF1D15" w:rsidRDefault="00AB7502" w:rsidP="002321EE">
      <w:pPr>
        <w:widowControl w:val="0"/>
        <w:shd w:val="clear" w:color="auto" w:fill="FFFFFF" w:themeFill="background1"/>
        <w:spacing w:before="120" w:line="276" w:lineRule="auto"/>
        <w:rPr>
          <w:b/>
          <w:caps/>
          <w:sz w:val="26"/>
          <w:szCs w:val="28"/>
          <w:lang w:val="ro-RO"/>
        </w:rPr>
      </w:pPr>
    </w:p>
    <w:p w14:paraId="3E762A1E" w14:textId="20971E9C" w:rsidR="00AB7502" w:rsidRPr="00FF1D15" w:rsidRDefault="00AB7502" w:rsidP="002321EE">
      <w:pPr>
        <w:pStyle w:val="Listparagraf"/>
        <w:widowControl w:val="0"/>
        <w:shd w:val="clear" w:color="auto" w:fill="FFFFFF" w:themeFill="background1"/>
        <w:spacing w:before="120" w:line="276" w:lineRule="auto"/>
        <w:jc w:val="center"/>
        <w:rPr>
          <w:b/>
          <w:caps/>
          <w:sz w:val="28"/>
          <w:szCs w:val="32"/>
          <w:lang w:val="ro-RO"/>
        </w:rPr>
      </w:pPr>
      <w:r w:rsidRPr="00FF1D15">
        <w:rPr>
          <w:b/>
          <w:caps/>
          <w:sz w:val="28"/>
          <w:szCs w:val="32"/>
          <w:lang w:val="ro-RO"/>
        </w:rPr>
        <w:t>SUPRAVEGHEREA EPIDEMIOLOGICĂ ȘI CONTROLUL INFECȚIILOR DIGESTIVE</w:t>
      </w:r>
    </w:p>
    <w:p w14:paraId="73EC1D94" w14:textId="77777777" w:rsidR="00EF3670" w:rsidRPr="00FF1D15" w:rsidRDefault="00156591" w:rsidP="00EF3670">
      <w:pPr>
        <w:pStyle w:val="Listparagraf"/>
        <w:numPr>
          <w:ilvl w:val="0"/>
          <w:numId w:val="55"/>
        </w:numPr>
        <w:shd w:val="clear" w:color="auto" w:fill="FFFFFF" w:themeFill="background1"/>
        <w:spacing w:before="120" w:line="276" w:lineRule="auto"/>
        <w:ind w:left="284" w:hanging="284"/>
        <w:jc w:val="both"/>
        <w:rPr>
          <w:b/>
          <w:lang w:val="en-US"/>
        </w:rPr>
      </w:pPr>
      <w:r w:rsidRPr="00FF1D15">
        <w:rPr>
          <w:b/>
          <w:bCs/>
          <w:lang w:val="ro-RO"/>
        </w:rPr>
        <w:t xml:space="preserve">SUPRAVEGHEREA EPIDEMIOLOGICĂ ÎN INFECȚIILE DIGESTIVE. </w:t>
      </w:r>
      <w:proofErr w:type="spellStart"/>
      <w:r w:rsidR="00431450" w:rsidRPr="00FF1D15">
        <w:rPr>
          <w:lang w:val="en-US"/>
        </w:rPr>
        <w:t>Situaţia</w:t>
      </w:r>
      <w:proofErr w:type="spellEnd"/>
      <w:r w:rsidR="00431450" w:rsidRPr="00FF1D15">
        <w:rPr>
          <w:lang w:val="en-US"/>
        </w:rPr>
        <w:t xml:space="preserve"> </w:t>
      </w:r>
      <w:proofErr w:type="spellStart"/>
      <w:r w:rsidR="00431450" w:rsidRPr="00FF1D15">
        <w:rPr>
          <w:lang w:val="en-US"/>
        </w:rPr>
        <w:t>epidemiogenă</w:t>
      </w:r>
      <w:proofErr w:type="spellEnd"/>
      <w:r w:rsidR="00431450" w:rsidRPr="00FF1D15">
        <w:rPr>
          <w:lang w:val="en-US"/>
        </w:rPr>
        <w:t xml:space="preserve"> la zi </w:t>
      </w:r>
      <w:proofErr w:type="spellStart"/>
      <w:r w:rsidR="00431450" w:rsidRPr="00FF1D15">
        <w:rPr>
          <w:lang w:val="en-US"/>
        </w:rPr>
        <w:t>prin</w:t>
      </w:r>
      <w:proofErr w:type="spellEnd"/>
      <w:r w:rsidR="00431450" w:rsidRPr="00FF1D15">
        <w:rPr>
          <w:lang w:val="en-US"/>
        </w:rPr>
        <w:t xml:space="preserve"> </w:t>
      </w:r>
      <w:proofErr w:type="spellStart"/>
      <w:r w:rsidR="00431450" w:rsidRPr="00FF1D15">
        <w:rPr>
          <w:lang w:val="en-US"/>
        </w:rPr>
        <w:t>infecţii</w:t>
      </w:r>
      <w:proofErr w:type="spellEnd"/>
      <w:r w:rsidR="00431450" w:rsidRPr="00FF1D15">
        <w:rPr>
          <w:lang w:val="en-US"/>
        </w:rPr>
        <w:t xml:space="preserve"> digestive. </w:t>
      </w:r>
      <w:proofErr w:type="spellStart"/>
      <w:r w:rsidR="00431450" w:rsidRPr="00FF1D15">
        <w:rPr>
          <w:lang w:val="en-US"/>
        </w:rPr>
        <w:t>Impactul</w:t>
      </w:r>
      <w:proofErr w:type="spellEnd"/>
      <w:r w:rsidR="00431450" w:rsidRPr="00FF1D15">
        <w:rPr>
          <w:lang w:val="en-US"/>
        </w:rPr>
        <w:t xml:space="preserve"> socioeconomic. </w:t>
      </w:r>
      <w:proofErr w:type="spellStart"/>
      <w:r w:rsidR="00431450" w:rsidRPr="00FF1D15">
        <w:rPr>
          <w:lang w:val="en-US"/>
        </w:rPr>
        <w:t>Particularităţile</w:t>
      </w:r>
      <w:proofErr w:type="spellEnd"/>
      <w:r w:rsidR="00431450" w:rsidRPr="00FF1D15">
        <w:rPr>
          <w:lang w:val="en-US"/>
        </w:rPr>
        <w:t xml:space="preserve"> </w:t>
      </w:r>
      <w:proofErr w:type="spellStart"/>
      <w:r w:rsidR="00431450" w:rsidRPr="00FF1D15">
        <w:rPr>
          <w:lang w:val="en-US"/>
        </w:rPr>
        <w:t>epidemiologice</w:t>
      </w:r>
      <w:proofErr w:type="spellEnd"/>
      <w:r w:rsidR="00431450" w:rsidRPr="00FF1D15">
        <w:rPr>
          <w:lang w:val="en-US"/>
        </w:rPr>
        <w:t xml:space="preserve"> ale </w:t>
      </w:r>
      <w:proofErr w:type="spellStart"/>
      <w:r w:rsidR="00431450" w:rsidRPr="00FF1D15">
        <w:rPr>
          <w:lang w:val="en-US"/>
        </w:rPr>
        <w:t>infecţiilor</w:t>
      </w:r>
      <w:proofErr w:type="spellEnd"/>
      <w:r w:rsidR="00431450" w:rsidRPr="00FF1D15">
        <w:rPr>
          <w:lang w:val="en-US"/>
        </w:rPr>
        <w:t xml:space="preserve"> digestive. </w:t>
      </w:r>
      <w:proofErr w:type="spellStart"/>
      <w:r w:rsidR="00431450" w:rsidRPr="00FF1D15">
        <w:rPr>
          <w:lang w:val="en-US"/>
        </w:rPr>
        <w:t>Factorii</w:t>
      </w:r>
      <w:proofErr w:type="spellEnd"/>
      <w:r w:rsidR="00431450" w:rsidRPr="00FF1D15">
        <w:rPr>
          <w:lang w:val="en-US"/>
        </w:rPr>
        <w:t xml:space="preserve"> </w:t>
      </w:r>
      <w:proofErr w:type="spellStart"/>
      <w:r w:rsidR="00431450" w:rsidRPr="00FF1D15">
        <w:rPr>
          <w:lang w:val="en-US"/>
        </w:rPr>
        <w:t>favorizanţi</w:t>
      </w:r>
      <w:proofErr w:type="spellEnd"/>
      <w:r w:rsidR="00431450" w:rsidRPr="00FF1D15">
        <w:rPr>
          <w:lang w:val="en-US"/>
        </w:rPr>
        <w:t xml:space="preserve"> </w:t>
      </w:r>
      <w:proofErr w:type="spellStart"/>
      <w:r w:rsidR="00431450" w:rsidRPr="00FF1D15">
        <w:rPr>
          <w:lang w:val="en-US"/>
        </w:rPr>
        <w:t>în</w:t>
      </w:r>
      <w:proofErr w:type="spellEnd"/>
      <w:r w:rsidR="00431450" w:rsidRPr="00FF1D15">
        <w:rPr>
          <w:lang w:val="en-US"/>
        </w:rPr>
        <w:t xml:space="preserve"> </w:t>
      </w:r>
      <w:proofErr w:type="spellStart"/>
      <w:r w:rsidR="00431450" w:rsidRPr="00FF1D15">
        <w:rPr>
          <w:lang w:val="en-US"/>
        </w:rPr>
        <w:t>răspândirea</w:t>
      </w:r>
      <w:proofErr w:type="spellEnd"/>
      <w:r w:rsidR="00431450" w:rsidRPr="00FF1D15">
        <w:rPr>
          <w:lang w:val="en-US"/>
        </w:rPr>
        <w:t xml:space="preserve"> </w:t>
      </w:r>
      <w:proofErr w:type="spellStart"/>
      <w:r w:rsidR="00431450" w:rsidRPr="00FF1D15">
        <w:rPr>
          <w:lang w:val="en-US"/>
        </w:rPr>
        <w:t>infecţiilor</w:t>
      </w:r>
      <w:proofErr w:type="spellEnd"/>
      <w:r w:rsidR="00431450" w:rsidRPr="00FF1D15">
        <w:rPr>
          <w:lang w:val="en-US"/>
        </w:rPr>
        <w:t xml:space="preserve"> digestive. </w:t>
      </w:r>
      <w:proofErr w:type="spellStart"/>
      <w:r w:rsidR="00431450" w:rsidRPr="00FF1D15">
        <w:rPr>
          <w:lang w:val="en-US"/>
        </w:rPr>
        <w:t>Măsurile</w:t>
      </w:r>
      <w:proofErr w:type="spellEnd"/>
      <w:r w:rsidR="00431450" w:rsidRPr="00FF1D15">
        <w:rPr>
          <w:lang w:val="en-US"/>
        </w:rPr>
        <w:t xml:space="preserve"> de control </w:t>
      </w:r>
      <w:proofErr w:type="spellStart"/>
      <w:r w:rsidR="00431450" w:rsidRPr="00FF1D15">
        <w:rPr>
          <w:lang w:val="en-US"/>
        </w:rPr>
        <w:t>în</w:t>
      </w:r>
      <w:proofErr w:type="spellEnd"/>
      <w:r w:rsidR="00431450" w:rsidRPr="00FF1D15">
        <w:rPr>
          <w:lang w:val="en-US"/>
        </w:rPr>
        <w:t xml:space="preserve"> </w:t>
      </w:r>
      <w:proofErr w:type="spellStart"/>
      <w:r w:rsidR="00431450" w:rsidRPr="00FF1D15">
        <w:rPr>
          <w:lang w:val="en-US"/>
        </w:rPr>
        <w:t>infecţiile</w:t>
      </w:r>
      <w:proofErr w:type="spellEnd"/>
      <w:r w:rsidR="00431450" w:rsidRPr="00FF1D15">
        <w:rPr>
          <w:lang w:val="en-US"/>
        </w:rPr>
        <w:t xml:space="preserve"> digestive – </w:t>
      </w:r>
      <w:proofErr w:type="spellStart"/>
      <w:r w:rsidR="00431450" w:rsidRPr="00FF1D15">
        <w:rPr>
          <w:lang w:val="en-US"/>
        </w:rPr>
        <w:t>profilactice</w:t>
      </w:r>
      <w:proofErr w:type="spellEnd"/>
      <w:r w:rsidR="00431450" w:rsidRPr="00FF1D15">
        <w:rPr>
          <w:lang w:val="en-US"/>
        </w:rPr>
        <w:t xml:space="preserve"> şi </w:t>
      </w:r>
      <w:proofErr w:type="spellStart"/>
      <w:r w:rsidR="00431450" w:rsidRPr="00FF1D15">
        <w:rPr>
          <w:lang w:val="en-US"/>
        </w:rPr>
        <w:t>anti</w:t>
      </w:r>
      <w:r w:rsidR="00431450" w:rsidRPr="00FF1D15">
        <w:rPr>
          <w:lang w:val="en-US"/>
        </w:rPr>
        <w:softHyphen/>
        <w:t>epidemice</w:t>
      </w:r>
      <w:proofErr w:type="spellEnd"/>
      <w:r w:rsidR="00431450" w:rsidRPr="00FF1D15">
        <w:rPr>
          <w:lang w:val="en-US"/>
        </w:rPr>
        <w:t xml:space="preserve">. </w:t>
      </w:r>
      <w:proofErr w:type="spellStart"/>
      <w:r w:rsidR="00431450" w:rsidRPr="00FF1D15">
        <w:rPr>
          <w:lang w:val="en-US"/>
        </w:rPr>
        <w:t>Direcţiile</w:t>
      </w:r>
      <w:proofErr w:type="spellEnd"/>
      <w:r w:rsidR="00431450" w:rsidRPr="00FF1D15">
        <w:rPr>
          <w:lang w:val="en-US"/>
        </w:rPr>
        <w:t xml:space="preserve"> </w:t>
      </w:r>
      <w:proofErr w:type="spellStart"/>
      <w:r w:rsidR="00431450" w:rsidRPr="00FF1D15">
        <w:rPr>
          <w:lang w:val="en-US"/>
        </w:rPr>
        <w:t>principale</w:t>
      </w:r>
      <w:proofErr w:type="spellEnd"/>
      <w:r w:rsidR="00431450" w:rsidRPr="00FF1D15">
        <w:rPr>
          <w:lang w:val="en-US"/>
        </w:rPr>
        <w:t xml:space="preserve"> de </w:t>
      </w:r>
      <w:proofErr w:type="spellStart"/>
      <w:r w:rsidR="00431450" w:rsidRPr="00FF1D15">
        <w:rPr>
          <w:lang w:val="en-US"/>
        </w:rPr>
        <w:t>supraveghere</w:t>
      </w:r>
      <w:proofErr w:type="spellEnd"/>
      <w:r w:rsidR="00431450" w:rsidRPr="00FF1D15">
        <w:rPr>
          <w:lang w:val="en-US"/>
        </w:rPr>
        <w:t xml:space="preserve"> </w:t>
      </w:r>
      <w:proofErr w:type="spellStart"/>
      <w:r w:rsidR="00431450" w:rsidRPr="00FF1D15">
        <w:rPr>
          <w:lang w:val="en-US"/>
        </w:rPr>
        <w:t>epidemiologică</w:t>
      </w:r>
      <w:proofErr w:type="spellEnd"/>
      <w:r w:rsidR="00431450" w:rsidRPr="00FF1D15">
        <w:rPr>
          <w:lang w:val="en-US"/>
        </w:rPr>
        <w:t xml:space="preserve"> </w:t>
      </w:r>
      <w:proofErr w:type="spellStart"/>
      <w:r w:rsidR="00431450" w:rsidRPr="00FF1D15">
        <w:rPr>
          <w:lang w:val="en-US"/>
        </w:rPr>
        <w:t>în</w:t>
      </w:r>
      <w:proofErr w:type="spellEnd"/>
      <w:r w:rsidR="00431450" w:rsidRPr="00FF1D15">
        <w:rPr>
          <w:lang w:val="en-US"/>
        </w:rPr>
        <w:t xml:space="preserve"> </w:t>
      </w:r>
      <w:proofErr w:type="spellStart"/>
      <w:r w:rsidR="00431450" w:rsidRPr="00FF1D15">
        <w:rPr>
          <w:lang w:val="en-US"/>
        </w:rPr>
        <w:t>in</w:t>
      </w:r>
      <w:r w:rsidR="00431450" w:rsidRPr="00FF1D15">
        <w:rPr>
          <w:lang w:val="en-US"/>
        </w:rPr>
        <w:softHyphen/>
        <w:t>fec</w:t>
      </w:r>
      <w:r w:rsidR="00431450" w:rsidRPr="00FF1D15">
        <w:rPr>
          <w:lang w:val="en-US"/>
        </w:rPr>
        <w:softHyphen/>
        <w:t>ţii</w:t>
      </w:r>
      <w:r w:rsidR="00431450" w:rsidRPr="00FF1D15">
        <w:rPr>
          <w:lang w:val="en-US"/>
        </w:rPr>
        <w:softHyphen/>
        <w:t>le</w:t>
      </w:r>
      <w:proofErr w:type="spellEnd"/>
      <w:r w:rsidR="00431450" w:rsidRPr="00FF1D15">
        <w:rPr>
          <w:lang w:val="en-US"/>
        </w:rPr>
        <w:t xml:space="preserve"> digestive. </w:t>
      </w:r>
      <w:proofErr w:type="spellStart"/>
      <w:r w:rsidR="00431450" w:rsidRPr="00FF1D15">
        <w:rPr>
          <w:shd w:val="clear" w:color="auto" w:fill="FFFFFF" w:themeFill="background1"/>
          <w:lang w:val="en-US"/>
        </w:rPr>
        <w:t>Monitorizarea</w:t>
      </w:r>
      <w:proofErr w:type="spellEnd"/>
      <w:r w:rsidR="00431450" w:rsidRPr="00FF1D15">
        <w:rPr>
          <w:shd w:val="clear" w:color="auto" w:fill="FFFFFF" w:themeFill="background1"/>
          <w:lang w:val="en-US"/>
        </w:rPr>
        <w:t xml:space="preserve"> </w:t>
      </w:r>
      <w:proofErr w:type="spellStart"/>
      <w:r w:rsidR="00431450" w:rsidRPr="00FF1D15">
        <w:rPr>
          <w:shd w:val="clear" w:color="auto" w:fill="FFFFFF" w:themeFill="background1"/>
          <w:lang w:val="en-US"/>
        </w:rPr>
        <w:t>circulației</w:t>
      </w:r>
      <w:proofErr w:type="spellEnd"/>
      <w:r w:rsidR="00431450" w:rsidRPr="00FF1D15">
        <w:rPr>
          <w:shd w:val="clear" w:color="auto" w:fill="FFFFFF" w:themeFill="background1"/>
          <w:lang w:val="en-US"/>
        </w:rPr>
        <w:t xml:space="preserve"> </w:t>
      </w:r>
      <w:proofErr w:type="spellStart"/>
      <w:r w:rsidR="00431450" w:rsidRPr="00FF1D15">
        <w:rPr>
          <w:shd w:val="clear" w:color="auto" w:fill="FFFFFF" w:themeFill="background1"/>
          <w:lang w:val="en-US"/>
        </w:rPr>
        <w:t>agenților</w:t>
      </w:r>
      <w:proofErr w:type="spellEnd"/>
      <w:r w:rsidR="00431450" w:rsidRPr="00FF1D15">
        <w:rPr>
          <w:shd w:val="clear" w:color="auto" w:fill="FFFFFF" w:themeFill="background1"/>
          <w:lang w:val="en-US"/>
        </w:rPr>
        <w:t xml:space="preserve"> </w:t>
      </w:r>
      <w:proofErr w:type="spellStart"/>
      <w:r w:rsidR="00431450" w:rsidRPr="00FF1D15">
        <w:rPr>
          <w:shd w:val="clear" w:color="auto" w:fill="FFFFFF" w:themeFill="background1"/>
          <w:lang w:val="en-US"/>
        </w:rPr>
        <w:t>cauzali</w:t>
      </w:r>
      <w:proofErr w:type="spellEnd"/>
      <w:r w:rsidR="00431450" w:rsidRPr="00FF1D15">
        <w:rPr>
          <w:shd w:val="clear" w:color="auto" w:fill="FFFFFF" w:themeFill="background1"/>
          <w:lang w:val="en-US"/>
        </w:rPr>
        <w:t xml:space="preserve"> </w:t>
      </w:r>
      <w:proofErr w:type="spellStart"/>
      <w:r w:rsidR="00431450" w:rsidRPr="00FF1D15">
        <w:rPr>
          <w:shd w:val="clear" w:color="auto" w:fill="FFFFFF" w:themeFill="background1"/>
          <w:lang w:val="en-US"/>
        </w:rPr>
        <w:t>în</w:t>
      </w:r>
      <w:proofErr w:type="spellEnd"/>
      <w:r w:rsidR="00431450" w:rsidRPr="00FF1D15">
        <w:rPr>
          <w:shd w:val="clear" w:color="auto" w:fill="FFFFFF" w:themeFill="background1"/>
          <w:lang w:val="en-US"/>
        </w:rPr>
        <w:t xml:space="preserve"> </w:t>
      </w:r>
      <w:proofErr w:type="spellStart"/>
      <w:r w:rsidR="00431450" w:rsidRPr="00FF1D15">
        <w:rPr>
          <w:shd w:val="clear" w:color="auto" w:fill="FFFFFF" w:themeFill="background1"/>
          <w:lang w:val="en-US"/>
        </w:rPr>
        <w:t>obiectele</w:t>
      </w:r>
      <w:proofErr w:type="spellEnd"/>
      <w:r w:rsidR="00431450" w:rsidRPr="00FF1D15">
        <w:rPr>
          <w:shd w:val="clear" w:color="auto" w:fill="FFFFFF" w:themeFill="background1"/>
          <w:lang w:val="en-US"/>
        </w:rPr>
        <w:t xml:space="preserve"> de </w:t>
      </w:r>
      <w:proofErr w:type="spellStart"/>
      <w:r w:rsidR="00431450" w:rsidRPr="00FF1D15">
        <w:rPr>
          <w:shd w:val="clear" w:color="auto" w:fill="FFFFFF" w:themeFill="background1"/>
          <w:lang w:val="en-US"/>
        </w:rPr>
        <w:t>mediu</w:t>
      </w:r>
      <w:proofErr w:type="spellEnd"/>
      <w:r w:rsidR="00431450" w:rsidRPr="00FF1D15">
        <w:rPr>
          <w:shd w:val="clear" w:color="auto" w:fill="FFFFFF" w:themeFill="background1"/>
          <w:lang w:val="en-US"/>
        </w:rPr>
        <w:t xml:space="preserve">. </w:t>
      </w:r>
      <w:proofErr w:type="spellStart"/>
      <w:r w:rsidR="00190D9D" w:rsidRPr="00FF1D15">
        <w:rPr>
          <w:lang w:val="en-US"/>
        </w:rPr>
        <w:t>Rolul</w:t>
      </w:r>
      <w:proofErr w:type="spellEnd"/>
      <w:r w:rsidR="00190D9D" w:rsidRPr="00FF1D15">
        <w:rPr>
          <w:lang w:val="en-US"/>
        </w:rPr>
        <w:t xml:space="preserve"> </w:t>
      </w:r>
      <w:proofErr w:type="spellStart"/>
      <w:r w:rsidR="00190D9D" w:rsidRPr="00FF1D15">
        <w:rPr>
          <w:lang w:val="en-US"/>
        </w:rPr>
        <w:t>investigaţiilor</w:t>
      </w:r>
      <w:proofErr w:type="spellEnd"/>
      <w:r w:rsidR="00190D9D" w:rsidRPr="00FF1D15">
        <w:rPr>
          <w:lang w:val="en-US"/>
        </w:rPr>
        <w:t xml:space="preserve"> de </w:t>
      </w:r>
      <w:proofErr w:type="spellStart"/>
      <w:r w:rsidR="00190D9D" w:rsidRPr="00FF1D15">
        <w:rPr>
          <w:lang w:val="en-US"/>
        </w:rPr>
        <w:t>laborator</w:t>
      </w:r>
      <w:proofErr w:type="spellEnd"/>
      <w:r w:rsidR="00190D9D" w:rsidRPr="00FF1D15">
        <w:rPr>
          <w:lang w:val="en-US"/>
        </w:rPr>
        <w:t xml:space="preserve"> </w:t>
      </w:r>
      <w:proofErr w:type="spellStart"/>
      <w:r w:rsidR="00190D9D" w:rsidRPr="00FF1D15">
        <w:rPr>
          <w:lang w:val="en-US"/>
        </w:rPr>
        <w:t>în</w:t>
      </w:r>
      <w:proofErr w:type="spellEnd"/>
      <w:r w:rsidR="00190D9D" w:rsidRPr="00FF1D15">
        <w:rPr>
          <w:lang w:val="en-US"/>
        </w:rPr>
        <w:t xml:space="preserve"> </w:t>
      </w:r>
      <w:proofErr w:type="spellStart"/>
      <w:r w:rsidR="00190D9D" w:rsidRPr="00FF1D15">
        <w:rPr>
          <w:lang w:val="en-US"/>
        </w:rPr>
        <w:t>diagnosticarea</w:t>
      </w:r>
      <w:proofErr w:type="spellEnd"/>
      <w:r w:rsidR="00190D9D" w:rsidRPr="00FF1D15">
        <w:rPr>
          <w:lang w:val="en-US"/>
        </w:rPr>
        <w:t xml:space="preserve"> şi </w:t>
      </w:r>
      <w:proofErr w:type="spellStart"/>
      <w:r w:rsidR="00190D9D" w:rsidRPr="00FF1D15">
        <w:rPr>
          <w:lang w:val="en-US"/>
        </w:rPr>
        <w:t>supra</w:t>
      </w:r>
      <w:r w:rsidR="00190D9D" w:rsidRPr="00FF1D15">
        <w:rPr>
          <w:lang w:val="en-US"/>
        </w:rPr>
        <w:softHyphen/>
        <w:t>vegherea</w:t>
      </w:r>
      <w:proofErr w:type="spellEnd"/>
      <w:r w:rsidR="00190D9D" w:rsidRPr="00FF1D15">
        <w:rPr>
          <w:lang w:val="en-US"/>
        </w:rPr>
        <w:t xml:space="preserve"> </w:t>
      </w:r>
      <w:proofErr w:type="spellStart"/>
      <w:r w:rsidR="00190D9D" w:rsidRPr="00FF1D15">
        <w:rPr>
          <w:lang w:val="en-US"/>
        </w:rPr>
        <w:t>epidemiologică</w:t>
      </w:r>
      <w:proofErr w:type="spellEnd"/>
      <w:r w:rsidR="00190D9D" w:rsidRPr="00FF1D15">
        <w:rPr>
          <w:lang w:val="en-US"/>
        </w:rPr>
        <w:t xml:space="preserve"> </w:t>
      </w:r>
      <w:proofErr w:type="gramStart"/>
      <w:r w:rsidR="00190D9D" w:rsidRPr="00FF1D15">
        <w:rPr>
          <w:lang w:val="en-US"/>
        </w:rPr>
        <w:t>a</w:t>
      </w:r>
      <w:proofErr w:type="gramEnd"/>
      <w:r w:rsidR="00190D9D" w:rsidRPr="00FF1D15">
        <w:rPr>
          <w:lang w:val="en-US"/>
        </w:rPr>
        <w:t xml:space="preserve"> </w:t>
      </w:r>
      <w:proofErr w:type="spellStart"/>
      <w:r w:rsidR="00190D9D" w:rsidRPr="00FF1D15">
        <w:rPr>
          <w:lang w:val="en-US"/>
        </w:rPr>
        <w:t>infecțiilor</w:t>
      </w:r>
      <w:proofErr w:type="spellEnd"/>
      <w:r w:rsidR="00190D9D" w:rsidRPr="00FF1D15">
        <w:rPr>
          <w:lang w:val="en-US"/>
        </w:rPr>
        <w:t xml:space="preserve"> digestive. </w:t>
      </w:r>
      <w:proofErr w:type="spellStart"/>
      <w:r w:rsidR="00431450" w:rsidRPr="00FF1D15">
        <w:rPr>
          <w:bCs/>
          <w:lang w:val="en-US"/>
        </w:rPr>
        <w:t>Gestionarea</w:t>
      </w:r>
      <w:proofErr w:type="spellEnd"/>
      <w:r w:rsidR="00431450" w:rsidRPr="00FF1D15">
        <w:rPr>
          <w:bCs/>
          <w:lang w:val="en-US"/>
        </w:rPr>
        <w:t xml:space="preserve"> </w:t>
      </w:r>
      <w:proofErr w:type="spellStart"/>
      <w:r w:rsidR="00431450" w:rsidRPr="00FF1D15">
        <w:rPr>
          <w:bCs/>
          <w:lang w:val="en-US"/>
        </w:rPr>
        <w:t>datelor</w:t>
      </w:r>
      <w:proofErr w:type="spellEnd"/>
      <w:r w:rsidR="00431450" w:rsidRPr="00FF1D15">
        <w:rPr>
          <w:bCs/>
          <w:lang w:val="en-US"/>
        </w:rPr>
        <w:t xml:space="preserve"> </w:t>
      </w:r>
      <w:proofErr w:type="spellStart"/>
      <w:r w:rsidR="00431450" w:rsidRPr="00FF1D15">
        <w:rPr>
          <w:bCs/>
          <w:lang w:val="en-US"/>
        </w:rPr>
        <w:t>culese</w:t>
      </w:r>
      <w:proofErr w:type="spellEnd"/>
      <w:r w:rsidR="00431450" w:rsidRPr="00FF1D15">
        <w:rPr>
          <w:bCs/>
          <w:lang w:val="en-US"/>
        </w:rPr>
        <w:t xml:space="preserve"> </w:t>
      </w:r>
      <w:proofErr w:type="spellStart"/>
      <w:r w:rsidR="00431450" w:rsidRPr="00FF1D15">
        <w:rPr>
          <w:bCs/>
          <w:lang w:val="en-US"/>
        </w:rPr>
        <w:t>prin</w:t>
      </w:r>
      <w:proofErr w:type="spellEnd"/>
      <w:r w:rsidR="00431450" w:rsidRPr="00FF1D15">
        <w:rPr>
          <w:bCs/>
          <w:lang w:val="en-US"/>
        </w:rPr>
        <w:t xml:space="preserve"> </w:t>
      </w:r>
      <w:proofErr w:type="spellStart"/>
      <w:r w:rsidR="00431450" w:rsidRPr="00FF1D15">
        <w:rPr>
          <w:bCs/>
          <w:lang w:val="en-US"/>
        </w:rPr>
        <w:t>sistemul</w:t>
      </w:r>
      <w:proofErr w:type="spellEnd"/>
      <w:r w:rsidR="00431450" w:rsidRPr="00FF1D15">
        <w:rPr>
          <w:bCs/>
          <w:lang w:val="en-US"/>
        </w:rPr>
        <w:t xml:space="preserve"> de </w:t>
      </w:r>
      <w:proofErr w:type="spellStart"/>
      <w:r w:rsidR="00431450" w:rsidRPr="00FF1D15">
        <w:rPr>
          <w:bCs/>
          <w:lang w:val="en-US"/>
        </w:rPr>
        <w:t>supraveghere</w:t>
      </w:r>
      <w:proofErr w:type="spellEnd"/>
      <w:r w:rsidR="00431450" w:rsidRPr="00FF1D15">
        <w:rPr>
          <w:bCs/>
          <w:lang w:val="en-US"/>
        </w:rPr>
        <w:t xml:space="preserve"> </w:t>
      </w:r>
      <w:r w:rsidR="00431450" w:rsidRPr="00FF1D15">
        <w:rPr>
          <w:bCs/>
          <w:lang w:val="ro-RO"/>
        </w:rPr>
        <w:t xml:space="preserve">epidemiologică </w:t>
      </w:r>
      <w:proofErr w:type="gramStart"/>
      <w:r w:rsidR="00431450" w:rsidRPr="00FF1D15">
        <w:rPr>
          <w:bCs/>
          <w:lang w:val="ro-RO"/>
        </w:rPr>
        <w:t xml:space="preserve">a  </w:t>
      </w:r>
      <w:proofErr w:type="spellStart"/>
      <w:r w:rsidR="00431450" w:rsidRPr="00FF1D15">
        <w:rPr>
          <w:bCs/>
          <w:lang w:val="ro-RO"/>
        </w:rPr>
        <w:t>infecţiile</w:t>
      </w:r>
      <w:proofErr w:type="spellEnd"/>
      <w:proofErr w:type="gramEnd"/>
      <w:r w:rsidR="00431450" w:rsidRPr="00FF1D15">
        <w:rPr>
          <w:bCs/>
          <w:lang w:val="ro-RO"/>
        </w:rPr>
        <w:t xml:space="preserve"> digestive</w:t>
      </w:r>
      <w:r w:rsidR="00431450" w:rsidRPr="00FF1D15">
        <w:rPr>
          <w:bCs/>
          <w:lang w:val="en-US"/>
        </w:rPr>
        <w:t xml:space="preserve">. </w:t>
      </w:r>
      <w:proofErr w:type="spellStart"/>
      <w:r w:rsidR="00431450" w:rsidRPr="00FF1D15">
        <w:rPr>
          <w:bCs/>
          <w:lang w:val="en-US"/>
        </w:rPr>
        <w:t>Analiza</w:t>
      </w:r>
      <w:proofErr w:type="spellEnd"/>
      <w:r w:rsidR="00431450" w:rsidRPr="00FF1D15">
        <w:rPr>
          <w:bCs/>
          <w:lang w:val="en-US"/>
        </w:rPr>
        <w:t xml:space="preserve"> </w:t>
      </w:r>
      <w:proofErr w:type="spellStart"/>
      <w:r w:rsidR="00431450" w:rsidRPr="00FF1D15">
        <w:rPr>
          <w:bCs/>
          <w:lang w:val="en-US"/>
        </w:rPr>
        <w:t>descriptivă</w:t>
      </w:r>
      <w:proofErr w:type="spellEnd"/>
      <w:r w:rsidR="00431450" w:rsidRPr="00FF1D15">
        <w:rPr>
          <w:bCs/>
          <w:lang w:val="en-US"/>
        </w:rPr>
        <w:t xml:space="preserve"> a </w:t>
      </w:r>
      <w:proofErr w:type="spellStart"/>
      <w:r w:rsidR="00431450" w:rsidRPr="00FF1D15">
        <w:rPr>
          <w:bCs/>
          <w:lang w:val="en-US"/>
        </w:rPr>
        <w:t>datelor</w:t>
      </w:r>
      <w:proofErr w:type="spellEnd"/>
      <w:r w:rsidR="00431450" w:rsidRPr="00FF1D15">
        <w:rPr>
          <w:bCs/>
          <w:lang w:val="en-US"/>
        </w:rPr>
        <w:t xml:space="preserve"> de </w:t>
      </w:r>
      <w:proofErr w:type="spellStart"/>
      <w:r w:rsidR="00431450" w:rsidRPr="00FF1D15">
        <w:rPr>
          <w:bCs/>
          <w:lang w:val="en-US"/>
        </w:rPr>
        <w:t>supraveghere</w:t>
      </w:r>
      <w:proofErr w:type="spellEnd"/>
      <w:r w:rsidR="00431450" w:rsidRPr="00FF1D15">
        <w:rPr>
          <w:bCs/>
          <w:lang w:val="en-US"/>
        </w:rPr>
        <w:t xml:space="preserve"> </w:t>
      </w:r>
      <w:r w:rsidR="00431450" w:rsidRPr="00FF1D15">
        <w:rPr>
          <w:bCs/>
          <w:lang w:val="ro-RO"/>
        </w:rPr>
        <w:t xml:space="preserve">epidemiologică în </w:t>
      </w:r>
      <w:proofErr w:type="spellStart"/>
      <w:r w:rsidR="00431450" w:rsidRPr="00FF1D15">
        <w:rPr>
          <w:bCs/>
          <w:lang w:val="ro-RO"/>
        </w:rPr>
        <w:t>infecţiile</w:t>
      </w:r>
      <w:proofErr w:type="spellEnd"/>
      <w:r w:rsidR="00431450" w:rsidRPr="00FF1D15">
        <w:rPr>
          <w:bCs/>
          <w:lang w:val="ro-RO"/>
        </w:rPr>
        <w:t xml:space="preserve"> digestive</w:t>
      </w:r>
      <w:r w:rsidR="00431450" w:rsidRPr="00FF1D15">
        <w:rPr>
          <w:bCs/>
          <w:lang w:val="en-US"/>
        </w:rPr>
        <w:t>.</w:t>
      </w:r>
      <w:r w:rsidR="00431450" w:rsidRPr="00FF1D15">
        <w:rPr>
          <w:rFonts w:ascii="TimesNewRoman" w:hAnsi="TimesNewRoman" w:cs="TimesNewRoman"/>
          <w:lang w:val="en-US" w:eastAsia="ro-RO"/>
        </w:rPr>
        <w:t xml:space="preserve"> </w:t>
      </w:r>
      <w:proofErr w:type="spellStart"/>
      <w:r w:rsidR="00431450" w:rsidRPr="00FF1D15">
        <w:rPr>
          <w:lang w:val="en-US"/>
        </w:rPr>
        <w:t>Rolul</w:t>
      </w:r>
      <w:proofErr w:type="spellEnd"/>
      <w:r w:rsidR="00431450" w:rsidRPr="00FF1D15">
        <w:rPr>
          <w:lang w:val="en-US"/>
        </w:rPr>
        <w:t xml:space="preserve"> </w:t>
      </w:r>
      <w:proofErr w:type="spellStart"/>
      <w:r w:rsidR="00431450" w:rsidRPr="00FF1D15">
        <w:rPr>
          <w:lang w:val="en-US"/>
        </w:rPr>
        <w:t>educaţiei</w:t>
      </w:r>
      <w:proofErr w:type="spellEnd"/>
      <w:r w:rsidR="00431450" w:rsidRPr="00FF1D15">
        <w:rPr>
          <w:lang w:val="en-US"/>
        </w:rPr>
        <w:t xml:space="preserve"> </w:t>
      </w:r>
      <w:proofErr w:type="spellStart"/>
      <w:r w:rsidR="00431450" w:rsidRPr="00FF1D15">
        <w:rPr>
          <w:lang w:val="en-US"/>
        </w:rPr>
        <w:t>igienice</w:t>
      </w:r>
      <w:proofErr w:type="spellEnd"/>
      <w:r w:rsidR="00431450" w:rsidRPr="00FF1D15">
        <w:rPr>
          <w:lang w:val="en-US"/>
        </w:rPr>
        <w:t xml:space="preserve"> şi al </w:t>
      </w:r>
      <w:proofErr w:type="spellStart"/>
      <w:r w:rsidR="00431450" w:rsidRPr="00FF1D15">
        <w:rPr>
          <w:lang w:val="en-US"/>
        </w:rPr>
        <w:t>formării</w:t>
      </w:r>
      <w:proofErr w:type="spellEnd"/>
      <w:r w:rsidR="00431450" w:rsidRPr="00FF1D15">
        <w:rPr>
          <w:lang w:val="en-US"/>
        </w:rPr>
        <w:t xml:space="preserve"> </w:t>
      </w:r>
      <w:proofErr w:type="spellStart"/>
      <w:r w:rsidR="00431450" w:rsidRPr="00FF1D15">
        <w:rPr>
          <w:lang w:val="en-US"/>
        </w:rPr>
        <w:t>comportamentului</w:t>
      </w:r>
      <w:proofErr w:type="spellEnd"/>
      <w:r w:rsidR="00431450" w:rsidRPr="00FF1D15">
        <w:rPr>
          <w:lang w:val="en-US"/>
        </w:rPr>
        <w:t xml:space="preserve"> </w:t>
      </w:r>
      <w:proofErr w:type="spellStart"/>
      <w:r w:rsidR="00431450" w:rsidRPr="00FF1D15">
        <w:rPr>
          <w:lang w:val="en-US"/>
        </w:rPr>
        <w:t>igie</w:t>
      </w:r>
      <w:r w:rsidR="00431450" w:rsidRPr="00FF1D15">
        <w:rPr>
          <w:lang w:val="en-US"/>
        </w:rPr>
        <w:softHyphen/>
        <w:t>nic</w:t>
      </w:r>
      <w:proofErr w:type="spellEnd"/>
      <w:r w:rsidR="00431450" w:rsidRPr="00FF1D15">
        <w:rPr>
          <w:lang w:val="en-US"/>
        </w:rPr>
        <w:t xml:space="preserve"> </w:t>
      </w:r>
      <w:proofErr w:type="spellStart"/>
      <w:r w:rsidR="00431450" w:rsidRPr="00FF1D15">
        <w:rPr>
          <w:lang w:val="en-US"/>
        </w:rPr>
        <w:t>în</w:t>
      </w:r>
      <w:proofErr w:type="spellEnd"/>
      <w:r w:rsidR="00431450" w:rsidRPr="00FF1D15">
        <w:rPr>
          <w:lang w:val="en-US"/>
        </w:rPr>
        <w:t xml:space="preserve"> </w:t>
      </w:r>
      <w:proofErr w:type="spellStart"/>
      <w:r w:rsidR="00431450" w:rsidRPr="00FF1D15">
        <w:rPr>
          <w:lang w:val="en-US"/>
        </w:rPr>
        <w:t>profilaxia</w:t>
      </w:r>
      <w:proofErr w:type="spellEnd"/>
      <w:r w:rsidR="00431450" w:rsidRPr="00FF1D15">
        <w:rPr>
          <w:lang w:val="en-US"/>
        </w:rPr>
        <w:t xml:space="preserve"> </w:t>
      </w:r>
      <w:proofErr w:type="spellStart"/>
      <w:r w:rsidR="00431450" w:rsidRPr="00FF1D15">
        <w:rPr>
          <w:lang w:val="en-US"/>
        </w:rPr>
        <w:t>infecţiilor</w:t>
      </w:r>
      <w:proofErr w:type="spellEnd"/>
      <w:r w:rsidR="00431450" w:rsidRPr="00FF1D15">
        <w:rPr>
          <w:lang w:val="en-US"/>
        </w:rPr>
        <w:t xml:space="preserve"> digestive.</w:t>
      </w:r>
      <w:r w:rsidRPr="00FF1D15">
        <w:rPr>
          <w:shd w:val="clear" w:color="auto" w:fill="FFFFFF" w:themeFill="background1"/>
          <w:lang w:val="en-US"/>
        </w:rPr>
        <w:t xml:space="preserve"> </w:t>
      </w:r>
    </w:p>
    <w:p w14:paraId="56A16DCE" w14:textId="0B41BC94" w:rsidR="00156591" w:rsidRPr="00FF1D15" w:rsidRDefault="00156591" w:rsidP="00EF3670">
      <w:pPr>
        <w:pStyle w:val="Listparagraf"/>
        <w:shd w:val="clear" w:color="auto" w:fill="FFFFFF" w:themeFill="background1"/>
        <w:spacing w:before="120" w:line="276" w:lineRule="auto"/>
        <w:ind w:left="284"/>
        <w:jc w:val="both"/>
        <w:rPr>
          <w:b/>
          <w:lang w:val="en-US"/>
        </w:rPr>
      </w:pPr>
      <w:proofErr w:type="spellStart"/>
      <w:r w:rsidRPr="00FF1D15">
        <w:rPr>
          <w:bCs/>
          <w:lang w:val="en-US"/>
        </w:rPr>
        <w:t>Stabilirea</w:t>
      </w:r>
      <w:proofErr w:type="spellEnd"/>
      <w:r w:rsidRPr="00FF1D15">
        <w:rPr>
          <w:bCs/>
          <w:lang w:val="en-US"/>
        </w:rPr>
        <w:t xml:space="preserve"> </w:t>
      </w:r>
      <w:proofErr w:type="spellStart"/>
      <w:r w:rsidRPr="00FF1D15">
        <w:rPr>
          <w:bCs/>
          <w:lang w:val="en-US"/>
        </w:rPr>
        <w:t>diagnosticului</w:t>
      </w:r>
      <w:proofErr w:type="spellEnd"/>
      <w:r w:rsidRPr="00FF1D15">
        <w:rPr>
          <w:bCs/>
          <w:lang w:val="en-US"/>
        </w:rPr>
        <w:t xml:space="preserve"> epidemiologic şi </w:t>
      </w:r>
      <w:proofErr w:type="spellStart"/>
      <w:r w:rsidRPr="00FF1D15">
        <w:rPr>
          <w:bCs/>
          <w:lang w:val="en-US"/>
        </w:rPr>
        <w:t>aprecierea</w:t>
      </w:r>
      <w:proofErr w:type="spellEnd"/>
      <w:r w:rsidRPr="00FF1D15">
        <w:rPr>
          <w:bCs/>
          <w:lang w:val="en-US"/>
        </w:rPr>
        <w:t xml:space="preserve"> </w:t>
      </w:r>
      <w:proofErr w:type="spellStart"/>
      <w:r w:rsidRPr="00FF1D15">
        <w:rPr>
          <w:bCs/>
          <w:lang w:val="en-US"/>
        </w:rPr>
        <w:t>situaţiei</w:t>
      </w:r>
      <w:proofErr w:type="spellEnd"/>
      <w:r w:rsidRPr="00FF1D15">
        <w:rPr>
          <w:bCs/>
          <w:lang w:val="en-US"/>
        </w:rPr>
        <w:t xml:space="preserve"> </w:t>
      </w:r>
      <w:proofErr w:type="spellStart"/>
      <w:r w:rsidRPr="00FF1D15">
        <w:rPr>
          <w:bCs/>
          <w:lang w:val="en-US"/>
        </w:rPr>
        <w:t>epi</w:t>
      </w:r>
      <w:r w:rsidRPr="00FF1D15">
        <w:rPr>
          <w:bCs/>
          <w:lang w:val="en-US"/>
        </w:rPr>
        <w:softHyphen/>
      </w:r>
      <w:r w:rsidRPr="00FF1D15">
        <w:rPr>
          <w:bCs/>
          <w:lang w:val="en-US"/>
        </w:rPr>
        <w:softHyphen/>
        <w:t>de</w:t>
      </w:r>
      <w:r w:rsidRPr="00FF1D15">
        <w:rPr>
          <w:bCs/>
          <w:lang w:val="en-US"/>
        </w:rPr>
        <w:softHyphen/>
        <w:t>miogene</w:t>
      </w:r>
      <w:proofErr w:type="spellEnd"/>
      <w:r w:rsidRPr="00FF1D15">
        <w:rPr>
          <w:bCs/>
          <w:lang w:val="en-US"/>
        </w:rPr>
        <w:t xml:space="preserve"> din </w:t>
      </w:r>
      <w:proofErr w:type="spellStart"/>
      <w:r w:rsidRPr="00FF1D15">
        <w:rPr>
          <w:bCs/>
          <w:lang w:val="en-US"/>
        </w:rPr>
        <w:t>ultimii</w:t>
      </w:r>
      <w:proofErr w:type="spellEnd"/>
      <w:r w:rsidRPr="00FF1D15">
        <w:rPr>
          <w:bCs/>
          <w:lang w:val="en-US"/>
        </w:rPr>
        <w:t xml:space="preserve"> ani </w:t>
      </w:r>
      <w:proofErr w:type="spellStart"/>
      <w:r w:rsidRPr="00FF1D15">
        <w:rPr>
          <w:bCs/>
          <w:lang w:val="en-US"/>
        </w:rPr>
        <w:t>în</w:t>
      </w:r>
      <w:proofErr w:type="spellEnd"/>
      <w:r w:rsidRPr="00FF1D15">
        <w:rPr>
          <w:bCs/>
          <w:lang w:val="en-US"/>
        </w:rPr>
        <w:t xml:space="preserve"> </w:t>
      </w:r>
      <w:proofErr w:type="spellStart"/>
      <w:r w:rsidRPr="00FF1D15">
        <w:rPr>
          <w:bCs/>
          <w:lang w:val="en-US"/>
        </w:rPr>
        <w:t>diferite</w:t>
      </w:r>
      <w:proofErr w:type="spellEnd"/>
      <w:r w:rsidRPr="00FF1D15">
        <w:rPr>
          <w:bCs/>
          <w:lang w:val="en-US"/>
        </w:rPr>
        <w:t xml:space="preserve"> </w:t>
      </w:r>
      <w:proofErr w:type="spellStart"/>
      <w:r w:rsidRPr="00FF1D15">
        <w:rPr>
          <w:bCs/>
          <w:lang w:val="en-US"/>
        </w:rPr>
        <w:t>forme</w:t>
      </w:r>
      <w:proofErr w:type="spellEnd"/>
      <w:r w:rsidRPr="00FF1D15">
        <w:rPr>
          <w:bCs/>
          <w:lang w:val="en-US"/>
        </w:rPr>
        <w:t xml:space="preserve"> </w:t>
      </w:r>
      <w:proofErr w:type="spellStart"/>
      <w:r w:rsidRPr="00FF1D15">
        <w:rPr>
          <w:bCs/>
          <w:lang w:val="en-US"/>
        </w:rPr>
        <w:t>nosologice</w:t>
      </w:r>
      <w:proofErr w:type="spellEnd"/>
      <w:r w:rsidRPr="00FF1D15">
        <w:rPr>
          <w:bCs/>
          <w:lang w:val="en-US"/>
        </w:rPr>
        <w:t xml:space="preserve"> ale </w:t>
      </w:r>
      <w:proofErr w:type="spellStart"/>
      <w:r w:rsidRPr="00FF1D15">
        <w:rPr>
          <w:bCs/>
          <w:lang w:val="en-US"/>
        </w:rPr>
        <w:t>in</w:t>
      </w:r>
      <w:r w:rsidRPr="00FF1D15">
        <w:rPr>
          <w:bCs/>
          <w:lang w:val="en-US"/>
        </w:rPr>
        <w:softHyphen/>
        <w:t>fecţiilor</w:t>
      </w:r>
      <w:proofErr w:type="spellEnd"/>
      <w:r w:rsidRPr="00FF1D15">
        <w:rPr>
          <w:bCs/>
          <w:lang w:val="en-US"/>
        </w:rPr>
        <w:t xml:space="preserve"> digestive </w:t>
      </w:r>
      <w:proofErr w:type="spellStart"/>
      <w:r w:rsidRPr="00FF1D15">
        <w:rPr>
          <w:bCs/>
          <w:lang w:val="en-US"/>
        </w:rPr>
        <w:t>în</w:t>
      </w:r>
      <w:proofErr w:type="spellEnd"/>
      <w:r w:rsidRPr="00FF1D15">
        <w:rPr>
          <w:bCs/>
          <w:lang w:val="en-US"/>
        </w:rPr>
        <w:t xml:space="preserve"> </w:t>
      </w:r>
      <w:proofErr w:type="spellStart"/>
      <w:r w:rsidRPr="00FF1D15">
        <w:rPr>
          <w:bCs/>
          <w:lang w:val="en-US"/>
        </w:rPr>
        <w:t>baza</w:t>
      </w:r>
      <w:proofErr w:type="spellEnd"/>
      <w:r w:rsidRPr="00FF1D15">
        <w:rPr>
          <w:bCs/>
          <w:lang w:val="en-US"/>
        </w:rPr>
        <w:t xml:space="preserve"> </w:t>
      </w:r>
      <w:proofErr w:type="spellStart"/>
      <w:r w:rsidRPr="00FF1D15">
        <w:rPr>
          <w:bCs/>
          <w:lang w:val="en-US"/>
        </w:rPr>
        <w:t>analizei</w:t>
      </w:r>
      <w:proofErr w:type="spellEnd"/>
      <w:r w:rsidRPr="00FF1D15">
        <w:rPr>
          <w:bCs/>
          <w:lang w:val="en-US"/>
        </w:rPr>
        <w:t xml:space="preserve"> </w:t>
      </w:r>
      <w:proofErr w:type="spellStart"/>
      <w:r w:rsidRPr="00FF1D15">
        <w:rPr>
          <w:bCs/>
          <w:lang w:val="en-US"/>
        </w:rPr>
        <w:t>epidemiologice</w:t>
      </w:r>
      <w:proofErr w:type="spellEnd"/>
      <w:r w:rsidRPr="00FF1D15">
        <w:rPr>
          <w:bCs/>
          <w:lang w:val="en-US"/>
        </w:rPr>
        <w:t xml:space="preserve"> retrospective. </w:t>
      </w:r>
      <w:proofErr w:type="spellStart"/>
      <w:r w:rsidRPr="00FF1D15">
        <w:rPr>
          <w:bCs/>
          <w:lang w:val="en-US"/>
        </w:rPr>
        <w:t>Efectuarea</w:t>
      </w:r>
      <w:proofErr w:type="spellEnd"/>
      <w:r w:rsidRPr="00FF1D15">
        <w:rPr>
          <w:bCs/>
          <w:lang w:val="en-US"/>
        </w:rPr>
        <w:t xml:space="preserve"> </w:t>
      </w:r>
      <w:proofErr w:type="spellStart"/>
      <w:r w:rsidRPr="00FF1D15">
        <w:rPr>
          <w:bCs/>
          <w:lang w:val="en-US"/>
        </w:rPr>
        <w:t>analizei</w:t>
      </w:r>
      <w:proofErr w:type="spellEnd"/>
      <w:r w:rsidRPr="00FF1D15">
        <w:rPr>
          <w:bCs/>
          <w:lang w:val="en-US"/>
        </w:rPr>
        <w:t xml:space="preserve"> </w:t>
      </w:r>
      <w:proofErr w:type="spellStart"/>
      <w:r w:rsidRPr="00FF1D15">
        <w:rPr>
          <w:bCs/>
          <w:lang w:val="en-US"/>
        </w:rPr>
        <w:t>epidemiologice</w:t>
      </w:r>
      <w:proofErr w:type="spellEnd"/>
      <w:r w:rsidRPr="00FF1D15">
        <w:rPr>
          <w:bCs/>
          <w:lang w:val="en-US"/>
        </w:rPr>
        <w:t xml:space="preserve"> operative: </w:t>
      </w:r>
      <w:proofErr w:type="spellStart"/>
      <w:r w:rsidRPr="00FF1D15">
        <w:rPr>
          <w:bCs/>
          <w:lang w:val="en-US"/>
        </w:rPr>
        <w:t>anchetarea</w:t>
      </w:r>
      <w:proofErr w:type="spellEnd"/>
      <w:r w:rsidRPr="00FF1D15">
        <w:rPr>
          <w:bCs/>
          <w:lang w:val="en-US"/>
        </w:rPr>
        <w:t xml:space="preserve"> </w:t>
      </w:r>
      <w:proofErr w:type="spellStart"/>
      <w:r w:rsidRPr="00FF1D15">
        <w:rPr>
          <w:bCs/>
          <w:lang w:val="en-US"/>
        </w:rPr>
        <w:t>foca</w:t>
      </w:r>
      <w:r w:rsidRPr="00FF1D15">
        <w:rPr>
          <w:bCs/>
          <w:lang w:val="en-US"/>
        </w:rPr>
        <w:softHyphen/>
        <w:t>relor</w:t>
      </w:r>
      <w:proofErr w:type="spellEnd"/>
      <w:r w:rsidRPr="00FF1D15">
        <w:rPr>
          <w:bCs/>
          <w:lang w:val="en-US"/>
        </w:rPr>
        <w:t xml:space="preserve"> </w:t>
      </w:r>
      <w:proofErr w:type="spellStart"/>
      <w:r w:rsidRPr="00FF1D15">
        <w:rPr>
          <w:bCs/>
          <w:lang w:val="en-US"/>
        </w:rPr>
        <w:t>epidemice</w:t>
      </w:r>
      <w:proofErr w:type="spellEnd"/>
      <w:r w:rsidRPr="00FF1D15">
        <w:rPr>
          <w:bCs/>
          <w:lang w:val="en-US"/>
        </w:rPr>
        <w:t xml:space="preserve"> de </w:t>
      </w:r>
      <w:proofErr w:type="spellStart"/>
      <w:r w:rsidRPr="00FF1D15">
        <w:rPr>
          <w:bCs/>
          <w:lang w:val="en-US"/>
        </w:rPr>
        <w:t>infecţii</w:t>
      </w:r>
      <w:proofErr w:type="spellEnd"/>
      <w:r w:rsidRPr="00FF1D15">
        <w:rPr>
          <w:bCs/>
          <w:lang w:val="en-US"/>
        </w:rPr>
        <w:t xml:space="preserve"> digestive, </w:t>
      </w:r>
      <w:proofErr w:type="spellStart"/>
      <w:r w:rsidRPr="00FF1D15">
        <w:rPr>
          <w:bCs/>
          <w:lang w:val="en-US"/>
        </w:rPr>
        <w:t>evaluarea</w:t>
      </w:r>
      <w:proofErr w:type="spellEnd"/>
      <w:r w:rsidRPr="00FF1D15">
        <w:rPr>
          <w:bCs/>
          <w:lang w:val="en-US"/>
        </w:rPr>
        <w:t xml:space="preserve"> </w:t>
      </w:r>
      <w:proofErr w:type="spellStart"/>
      <w:r w:rsidRPr="00FF1D15">
        <w:rPr>
          <w:bCs/>
          <w:lang w:val="en-US"/>
        </w:rPr>
        <w:lastRenderedPageBreak/>
        <w:t>informaţiei</w:t>
      </w:r>
      <w:proofErr w:type="spellEnd"/>
      <w:r w:rsidRPr="00FF1D15">
        <w:rPr>
          <w:bCs/>
          <w:lang w:val="en-US"/>
        </w:rPr>
        <w:t xml:space="preserve"> </w:t>
      </w:r>
      <w:proofErr w:type="spellStart"/>
      <w:r w:rsidRPr="00FF1D15">
        <w:rPr>
          <w:bCs/>
          <w:lang w:val="en-US"/>
        </w:rPr>
        <w:t>pri</w:t>
      </w:r>
      <w:r w:rsidRPr="00FF1D15">
        <w:rPr>
          <w:bCs/>
          <w:lang w:val="en-US"/>
        </w:rPr>
        <w:softHyphen/>
        <w:t>vitor</w:t>
      </w:r>
      <w:proofErr w:type="spellEnd"/>
      <w:r w:rsidRPr="00FF1D15">
        <w:rPr>
          <w:bCs/>
          <w:lang w:val="en-US"/>
        </w:rPr>
        <w:t xml:space="preserve"> la </w:t>
      </w:r>
      <w:proofErr w:type="spellStart"/>
      <w:r w:rsidRPr="00FF1D15">
        <w:rPr>
          <w:bCs/>
          <w:lang w:val="en-US"/>
        </w:rPr>
        <w:t>morbiditate</w:t>
      </w:r>
      <w:proofErr w:type="spellEnd"/>
      <w:r w:rsidRPr="00FF1D15">
        <w:rPr>
          <w:bCs/>
          <w:lang w:val="en-US"/>
        </w:rPr>
        <w:t xml:space="preserve">, </w:t>
      </w:r>
      <w:proofErr w:type="spellStart"/>
      <w:r w:rsidRPr="00FF1D15">
        <w:rPr>
          <w:bCs/>
          <w:lang w:val="en-US"/>
        </w:rPr>
        <w:t>evaluarea</w:t>
      </w:r>
      <w:proofErr w:type="spellEnd"/>
      <w:r w:rsidRPr="00FF1D15">
        <w:rPr>
          <w:bCs/>
          <w:lang w:val="en-US"/>
        </w:rPr>
        <w:t xml:space="preserve"> </w:t>
      </w:r>
      <w:proofErr w:type="spellStart"/>
      <w:r w:rsidRPr="00FF1D15">
        <w:rPr>
          <w:bCs/>
          <w:lang w:val="en-US"/>
        </w:rPr>
        <w:t>măsurilor</w:t>
      </w:r>
      <w:proofErr w:type="spellEnd"/>
      <w:r w:rsidRPr="00FF1D15">
        <w:rPr>
          <w:bCs/>
          <w:lang w:val="en-US"/>
        </w:rPr>
        <w:t xml:space="preserve"> </w:t>
      </w:r>
      <w:proofErr w:type="spellStart"/>
      <w:r w:rsidRPr="00FF1D15">
        <w:rPr>
          <w:bCs/>
          <w:lang w:val="en-US"/>
        </w:rPr>
        <w:t>efectuate</w:t>
      </w:r>
      <w:proofErr w:type="spellEnd"/>
      <w:r w:rsidRPr="00FF1D15">
        <w:rPr>
          <w:bCs/>
          <w:lang w:val="en-US"/>
        </w:rPr>
        <w:t xml:space="preserve">. </w:t>
      </w:r>
      <w:proofErr w:type="spellStart"/>
      <w:r w:rsidRPr="00FF1D15">
        <w:rPr>
          <w:bCs/>
          <w:lang w:val="en-US"/>
        </w:rPr>
        <w:t>Planificarea</w:t>
      </w:r>
      <w:proofErr w:type="spellEnd"/>
      <w:r w:rsidRPr="00FF1D15">
        <w:rPr>
          <w:bCs/>
          <w:lang w:val="en-US"/>
        </w:rPr>
        <w:t xml:space="preserve"> </w:t>
      </w:r>
      <w:proofErr w:type="spellStart"/>
      <w:r w:rsidRPr="00FF1D15">
        <w:rPr>
          <w:bCs/>
          <w:lang w:val="en-US"/>
        </w:rPr>
        <w:t>măsurilor</w:t>
      </w:r>
      <w:proofErr w:type="spellEnd"/>
      <w:r w:rsidRPr="00FF1D15">
        <w:rPr>
          <w:bCs/>
          <w:lang w:val="en-US"/>
        </w:rPr>
        <w:t xml:space="preserve"> </w:t>
      </w:r>
      <w:proofErr w:type="spellStart"/>
      <w:r w:rsidRPr="00FF1D15">
        <w:rPr>
          <w:bCs/>
          <w:lang w:val="en-US"/>
        </w:rPr>
        <w:t>profilactice</w:t>
      </w:r>
      <w:proofErr w:type="spellEnd"/>
      <w:r w:rsidRPr="00FF1D15">
        <w:rPr>
          <w:bCs/>
          <w:lang w:val="en-US"/>
        </w:rPr>
        <w:t xml:space="preserve"> şi </w:t>
      </w:r>
      <w:proofErr w:type="spellStart"/>
      <w:r w:rsidRPr="00FF1D15">
        <w:rPr>
          <w:bCs/>
          <w:lang w:val="en-US"/>
        </w:rPr>
        <w:t>antiepidemice</w:t>
      </w:r>
      <w:proofErr w:type="spellEnd"/>
      <w:r w:rsidRPr="00FF1D15">
        <w:rPr>
          <w:bCs/>
          <w:lang w:val="en-US"/>
        </w:rPr>
        <w:t xml:space="preserve"> </w:t>
      </w:r>
      <w:proofErr w:type="spellStart"/>
      <w:r w:rsidRPr="00FF1D15">
        <w:rPr>
          <w:bCs/>
          <w:lang w:val="en-US"/>
        </w:rPr>
        <w:t>în</w:t>
      </w:r>
      <w:proofErr w:type="spellEnd"/>
      <w:r w:rsidRPr="00FF1D15">
        <w:rPr>
          <w:bCs/>
          <w:lang w:val="en-US"/>
        </w:rPr>
        <w:t xml:space="preserve"> </w:t>
      </w:r>
      <w:proofErr w:type="spellStart"/>
      <w:r w:rsidRPr="00FF1D15">
        <w:rPr>
          <w:bCs/>
          <w:lang w:val="en-US"/>
        </w:rPr>
        <w:t>infecțiile</w:t>
      </w:r>
      <w:proofErr w:type="spellEnd"/>
      <w:r w:rsidRPr="00FF1D15">
        <w:rPr>
          <w:bCs/>
          <w:lang w:val="en-US"/>
        </w:rPr>
        <w:t xml:space="preserve"> digestive. </w:t>
      </w:r>
      <w:proofErr w:type="spellStart"/>
      <w:r w:rsidRPr="00FF1D15">
        <w:rPr>
          <w:shd w:val="clear" w:color="auto" w:fill="FFFFFF" w:themeFill="background1"/>
          <w:lang w:val="en-US"/>
        </w:rPr>
        <w:t>Aplicarea</w:t>
      </w:r>
      <w:proofErr w:type="spellEnd"/>
      <w:r w:rsidRPr="00FF1D15">
        <w:rPr>
          <w:shd w:val="clear" w:color="auto" w:fill="FFFFFF" w:themeFill="background1"/>
          <w:lang w:val="en-US"/>
        </w:rPr>
        <w:t xml:space="preserve"> </w:t>
      </w:r>
      <w:proofErr w:type="spellStart"/>
      <w:r w:rsidRPr="00FF1D15">
        <w:rPr>
          <w:shd w:val="clear" w:color="auto" w:fill="FFFFFF" w:themeFill="background1"/>
          <w:lang w:val="en-US"/>
        </w:rPr>
        <w:t>actelor</w:t>
      </w:r>
      <w:proofErr w:type="spellEnd"/>
      <w:r w:rsidRPr="00FF1D15">
        <w:rPr>
          <w:shd w:val="clear" w:color="auto" w:fill="FFFFFF" w:themeFill="background1"/>
          <w:lang w:val="en-US"/>
        </w:rPr>
        <w:t xml:space="preserve"> normative şi</w:t>
      </w:r>
      <w:r w:rsidRPr="00FF1D15">
        <w:rPr>
          <w:lang w:val="en-US"/>
        </w:rPr>
        <w:t xml:space="preserve"> legislative </w:t>
      </w:r>
      <w:proofErr w:type="spellStart"/>
      <w:r w:rsidRPr="00FF1D15">
        <w:rPr>
          <w:lang w:val="en-US"/>
        </w:rPr>
        <w:t>în</w:t>
      </w:r>
      <w:proofErr w:type="spellEnd"/>
      <w:r w:rsidRPr="00FF1D15">
        <w:rPr>
          <w:lang w:val="en-US"/>
        </w:rPr>
        <w:t xml:space="preserve"> </w:t>
      </w:r>
      <w:proofErr w:type="spellStart"/>
      <w:r w:rsidRPr="00FF1D15">
        <w:rPr>
          <w:lang w:val="en-US"/>
        </w:rPr>
        <w:t>supravegherea</w:t>
      </w:r>
      <w:proofErr w:type="spellEnd"/>
      <w:r w:rsidRPr="00FF1D15">
        <w:rPr>
          <w:lang w:val="en-US"/>
        </w:rPr>
        <w:t xml:space="preserve"> </w:t>
      </w:r>
      <w:r w:rsidRPr="00FF1D15">
        <w:rPr>
          <w:lang w:val="ro-RO"/>
        </w:rPr>
        <w:t>epidemiologică și controlul infecțiilor digestive.</w:t>
      </w:r>
      <w:r w:rsidR="00431450" w:rsidRPr="00FF1D15">
        <w:rPr>
          <w:rFonts w:eastAsia="PMingLiU"/>
          <w:sz w:val="28"/>
          <w:szCs w:val="28"/>
          <w:lang w:val="en-US"/>
        </w:rPr>
        <w:t xml:space="preserve"> </w:t>
      </w:r>
    </w:p>
    <w:p w14:paraId="31673DE0" w14:textId="6CBB9A39" w:rsidR="00374200" w:rsidRPr="00FF1D15" w:rsidRDefault="00156591" w:rsidP="0063366E">
      <w:pPr>
        <w:pStyle w:val="Listparagraf"/>
        <w:numPr>
          <w:ilvl w:val="0"/>
          <w:numId w:val="55"/>
        </w:numPr>
        <w:shd w:val="clear" w:color="auto" w:fill="FFFFFF" w:themeFill="background1"/>
        <w:spacing w:before="120" w:line="276" w:lineRule="auto"/>
        <w:ind w:left="284" w:hanging="284"/>
        <w:jc w:val="both"/>
        <w:rPr>
          <w:b/>
          <w:lang w:val="en-US"/>
        </w:rPr>
      </w:pPr>
      <w:r w:rsidRPr="00FF1D15">
        <w:rPr>
          <w:b/>
          <w:bCs/>
          <w:lang w:val="en-US"/>
        </w:rPr>
        <w:t xml:space="preserve">BOLI </w:t>
      </w:r>
      <w:r w:rsidR="00F71A19" w:rsidRPr="00FF1D15">
        <w:rPr>
          <w:b/>
          <w:bCs/>
          <w:lang w:val="en-US"/>
        </w:rPr>
        <w:t xml:space="preserve">INFECȚIOASE CU TRANSMITERE FECAL-ORALĂ DE ORIGINE BACTERIANĂ (HOLERA, SHIGELLOZE, SALMONELOZE, DIAREILE CU </w:t>
      </w:r>
      <w:r w:rsidR="00F71A19" w:rsidRPr="00FF1D15">
        <w:rPr>
          <w:b/>
          <w:bCs/>
          <w:i/>
          <w:iCs/>
          <w:lang w:val="en-US"/>
        </w:rPr>
        <w:t>E. COLI, YERSINIA, CAMPYLOBACTER</w:t>
      </w:r>
      <w:r w:rsidR="008D6538" w:rsidRPr="00FF1D15">
        <w:rPr>
          <w:b/>
          <w:bCs/>
          <w:lang w:val="en-US"/>
        </w:rPr>
        <w:t>,</w:t>
      </w:r>
      <w:r w:rsidR="00F71A19" w:rsidRPr="00FF1D15">
        <w:rPr>
          <w:b/>
          <w:bCs/>
          <w:lang w:val="en-US"/>
        </w:rPr>
        <w:t xml:space="preserve"> BOTULISM).</w:t>
      </w:r>
      <w:r w:rsidR="00F45A67" w:rsidRPr="00FF1D15">
        <w:rPr>
          <w:b/>
          <w:caps/>
          <w:lang w:val="ro-RO"/>
        </w:rPr>
        <w:t xml:space="preserve"> </w:t>
      </w:r>
      <w:r w:rsidR="008D6538" w:rsidRPr="00FF1D15">
        <w:rPr>
          <w:lang w:val="ro-RO"/>
        </w:rPr>
        <w:t xml:space="preserve">Maladii digestive de origine bacteriană - </w:t>
      </w:r>
      <w:proofErr w:type="spellStart"/>
      <w:r w:rsidR="008D6538" w:rsidRPr="00FF1D15">
        <w:rPr>
          <w:lang w:val="ro-RO"/>
        </w:rPr>
        <w:t>particularităţile</w:t>
      </w:r>
      <w:proofErr w:type="spellEnd"/>
      <w:r w:rsidR="008D6538" w:rsidRPr="00FF1D15">
        <w:rPr>
          <w:lang w:val="ro-RO"/>
        </w:rPr>
        <w:t xml:space="preserve"> epidemiologice generale, </w:t>
      </w:r>
      <w:proofErr w:type="spellStart"/>
      <w:r w:rsidR="00393C2A" w:rsidRPr="00FF1D15">
        <w:rPr>
          <w:lang w:val="en-US"/>
        </w:rPr>
        <w:t>situaţia</w:t>
      </w:r>
      <w:proofErr w:type="spellEnd"/>
      <w:r w:rsidR="00393C2A" w:rsidRPr="00FF1D15">
        <w:rPr>
          <w:lang w:val="en-US"/>
        </w:rPr>
        <w:t xml:space="preserve"> </w:t>
      </w:r>
      <w:proofErr w:type="spellStart"/>
      <w:r w:rsidR="00393C2A" w:rsidRPr="00FF1D15">
        <w:rPr>
          <w:lang w:val="en-US"/>
        </w:rPr>
        <w:t>epidemiologică</w:t>
      </w:r>
      <w:proofErr w:type="spellEnd"/>
      <w:r w:rsidR="00393C2A" w:rsidRPr="00FF1D15">
        <w:rPr>
          <w:lang w:val="en-US"/>
        </w:rPr>
        <w:t xml:space="preserve"> la zi </w:t>
      </w:r>
      <w:proofErr w:type="spellStart"/>
      <w:r w:rsidR="00393C2A" w:rsidRPr="00FF1D15">
        <w:rPr>
          <w:lang w:val="en-US"/>
        </w:rPr>
        <w:t>prin</w:t>
      </w:r>
      <w:proofErr w:type="spellEnd"/>
      <w:r w:rsidR="00393C2A" w:rsidRPr="00FF1D15">
        <w:rPr>
          <w:lang w:val="en-US"/>
        </w:rPr>
        <w:t xml:space="preserve"> </w:t>
      </w:r>
      <w:proofErr w:type="spellStart"/>
      <w:r w:rsidR="00393C2A" w:rsidRPr="00FF1D15">
        <w:rPr>
          <w:lang w:val="en-US"/>
        </w:rPr>
        <w:t>infecţii</w:t>
      </w:r>
      <w:proofErr w:type="spellEnd"/>
      <w:r w:rsidR="00393C2A" w:rsidRPr="00FF1D15">
        <w:rPr>
          <w:lang w:val="en-US"/>
        </w:rPr>
        <w:t xml:space="preserve"> digestive</w:t>
      </w:r>
      <w:r w:rsidR="00700CD6" w:rsidRPr="00FF1D15">
        <w:rPr>
          <w:lang w:val="en-US"/>
        </w:rPr>
        <w:t xml:space="preserve"> de </w:t>
      </w:r>
      <w:proofErr w:type="spellStart"/>
      <w:r w:rsidR="00700CD6" w:rsidRPr="00FF1D15">
        <w:rPr>
          <w:lang w:val="en-US"/>
        </w:rPr>
        <w:t>etiologie</w:t>
      </w:r>
      <w:proofErr w:type="spellEnd"/>
      <w:r w:rsidR="00700CD6" w:rsidRPr="00FF1D15">
        <w:rPr>
          <w:lang w:val="en-US"/>
        </w:rPr>
        <w:t xml:space="preserve"> </w:t>
      </w:r>
      <w:proofErr w:type="spellStart"/>
      <w:r w:rsidR="00700CD6" w:rsidRPr="00FF1D15">
        <w:rPr>
          <w:lang w:val="en-US"/>
        </w:rPr>
        <w:t>bacteriană</w:t>
      </w:r>
      <w:proofErr w:type="spellEnd"/>
      <w:r w:rsidR="00393C2A" w:rsidRPr="00FF1D15">
        <w:rPr>
          <w:lang w:val="en-US"/>
        </w:rPr>
        <w:t xml:space="preserve">. </w:t>
      </w:r>
      <w:proofErr w:type="spellStart"/>
      <w:r w:rsidR="00393C2A" w:rsidRPr="00FF1D15">
        <w:rPr>
          <w:lang w:val="en-US"/>
        </w:rPr>
        <w:t>Impactul</w:t>
      </w:r>
      <w:proofErr w:type="spellEnd"/>
      <w:r w:rsidR="00393C2A" w:rsidRPr="00FF1D15">
        <w:rPr>
          <w:lang w:val="en-US"/>
        </w:rPr>
        <w:t xml:space="preserve"> socioeconomic.</w:t>
      </w:r>
      <w:r w:rsidR="00393C2A" w:rsidRPr="00FF1D15">
        <w:rPr>
          <w:b/>
          <w:lang w:val="en-US"/>
        </w:rPr>
        <w:t xml:space="preserve"> </w:t>
      </w:r>
      <w:proofErr w:type="spellStart"/>
      <w:r w:rsidR="00393C2A" w:rsidRPr="00FF1D15">
        <w:rPr>
          <w:lang w:val="en-US"/>
        </w:rPr>
        <w:t>Factorii</w:t>
      </w:r>
      <w:proofErr w:type="spellEnd"/>
      <w:r w:rsidR="00393C2A" w:rsidRPr="00FF1D15">
        <w:rPr>
          <w:lang w:val="en-US"/>
        </w:rPr>
        <w:t xml:space="preserve"> </w:t>
      </w:r>
      <w:proofErr w:type="spellStart"/>
      <w:r w:rsidR="00393C2A" w:rsidRPr="00FF1D15">
        <w:rPr>
          <w:lang w:val="en-US"/>
        </w:rPr>
        <w:t>favorizanţi</w:t>
      </w:r>
      <w:proofErr w:type="spellEnd"/>
      <w:r w:rsidR="00393C2A" w:rsidRPr="00FF1D15">
        <w:rPr>
          <w:lang w:val="en-US"/>
        </w:rPr>
        <w:t xml:space="preserve"> </w:t>
      </w:r>
      <w:proofErr w:type="spellStart"/>
      <w:r w:rsidR="00393C2A" w:rsidRPr="00FF1D15">
        <w:rPr>
          <w:lang w:val="en-US"/>
        </w:rPr>
        <w:t>în</w:t>
      </w:r>
      <w:proofErr w:type="spellEnd"/>
      <w:r w:rsidR="00393C2A" w:rsidRPr="00FF1D15">
        <w:rPr>
          <w:lang w:val="en-US"/>
        </w:rPr>
        <w:t xml:space="preserve"> </w:t>
      </w:r>
      <w:proofErr w:type="spellStart"/>
      <w:r w:rsidR="00393C2A" w:rsidRPr="00FF1D15">
        <w:rPr>
          <w:lang w:val="en-US"/>
        </w:rPr>
        <w:t>răspândirea</w:t>
      </w:r>
      <w:proofErr w:type="spellEnd"/>
      <w:r w:rsidR="00393C2A" w:rsidRPr="00FF1D15">
        <w:rPr>
          <w:lang w:val="en-US"/>
        </w:rPr>
        <w:t xml:space="preserve"> </w:t>
      </w:r>
      <w:proofErr w:type="spellStart"/>
      <w:r w:rsidR="00393C2A" w:rsidRPr="00FF1D15">
        <w:rPr>
          <w:lang w:val="en-US"/>
        </w:rPr>
        <w:t>infecţiilor</w:t>
      </w:r>
      <w:proofErr w:type="spellEnd"/>
      <w:r w:rsidR="00393C2A" w:rsidRPr="00FF1D15">
        <w:rPr>
          <w:lang w:val="en-US"/>
        </w:rPr>
        <w:t xml:space="preserve"> digestive. </w:t>
      </w:r>
      <w:proofErr w:type="spellStart"/>
      <w:r w:rsidR="00393C2A" w:rsidRPr="00FF1D15">
        <w:rPr>
          <w:lang w:val="en-US"/>
        </w:rPr>
        <w:t>Măsurile</w:t>
      </w:r>
      <w:proofErr w:type="spellEnd"/>
      <w:r w:rsidR="00393C2A" w:rsidRPr="00FF1D15">
        <w:rPr>
          <w:lang w:val="en-US"/>
        </w:rPr>
        <w:t xml:space="preserve"> de control </w:t>
      </w:r>
      <w:proofErr w:type="spellStart"/>
      <w:r w:rsidR="00393C2A" w:rsidRPr="00FF1D15">
        <w:rPr>
          <w:lang w:val="en-US"/>
        </w:rPr>
        <w:t>în</w:t>
      </w:r>
      <w:proofErr w:type="spellEnd"/>
      <w:r w:rsidR="00393C2A" w:rsidRPr="00FF1D15">
        <w:rPr>
          <w:lang w:val="en-US"/>
        </w:rPr>
        <w:t xml:space="preserve"> </w:t>
      </w:r>
      <w:proofErr w:type="spellStart"/>
      <w:r w:rsidR="00393C2A" w:rsidRPr="00FF1D15">
        <w:rPr>
          <w:lang w:val="en-US"/>
        </w:rPr>
        <w:t>infecţiile</w:t>
      </w:r>
      <w:proofErr w:type="spellEnd"/>
      <w:r w:rsidR="00393C2A" w:rsidRPr="00FF1D15">
        <w:rPr>
          <w:lang w:val="en-US"/>
        </w:rPr>
        <w:t xml:space="preserve"> digestive – </w:t>
      </w:r>
      <w:proofErr w:type="spellStart"/>
      <w:r w:rsidR="00393C2A" w:rsidRPr="00FF1D15">
        <w:rPr>
          <w:lang w:val="en-US"/>
        </w:rPr>
        <w:t>profilactice</w:t>
      </w:r>
      <w:proofErr w:type="spellEnd"/>
      <w:r w:rsidR="00393C2A" w:rsidRPr="00FF1D15">
        <w:rPr>
          <w:lang w:val="en-US"/>
        </w:rPr>
        <w:t xml:space="preserve"> şi </w:t>
      </w:r>
      <w:proofErr w:type="spellStart"/>
      <w:r w:rsidR="00393C2A" w:rsidRPr="00FF1D15">
        <w:rPr>
          <w:lang w:val="en-US"/>
        </w:rPr>
        <w:t>anti</w:t>
      </w:r>
      <w:r w:rsidR="00393C2A" w:rsidRPr="00FF1D15">
        <w:rPr>
          <w:lang w:val="en-US"/>
        </w:rPr>
        <w:softHyphen/>
        <w:t>epidemice</w:t>
      </w:r>
      <w:proofErr w:type="spellEnd"/>
      <w:r w:rsidR="00393C2A" w:rsidRPr="00FF1D15">
        <w:rPr>
          <w:lang w:val="en-US"/>
        </w:rPr>
        <w:t xml:space="preserve">. </w:t>
      </w:r>
      <w:proofErr w:type="spellStart"/>
      <w:r w:rsidR="00393C2A" w:rsidRPr="00FF1D15">
        <w:rPr>
          <w:lang w:val="en-US"/>
        </w:rPr>
        <w:t>Rolul</w:t>
      </w:r>
      <w:proofErr w:type="spellEnd"/>
      <w:r w:rsidR="00393C2A" w:rsidRPr="00FF1D15">
        <w:rPr>
          <w:lang w:val="en-US"/>
        </w:rPr>
        <w:t xml:space="preserve"> </w:t>
      </w:r>
      <w:proofErr w:type="spellStart"/>
      <w:r w:rsidR="00393C2A" w:rsidRPr="00FF1D15">
        <w:rPr>
          <w:lang w:val="en-US"/>
        </w:rPr>
        <w:t>educaţiei</w:t>
      </w:r>
      <w:proofErr w:type="spellEnd"/>
      <w:r w:rsidR="00393C2A" w:rsidRPr="00FF1D15">
        <w:rPr>
          <w:lang w:val="en-US"/>
        </w:rPr>
        <w:t xml:space="preserve"> </w:t>
      </w:r>
      <w:proofErr w:type="spellStart"/>
      <w:r w:rsidR="00393C2A" w:rsidRPr="00FF1D15">
        <w:rPr>
          <w:lang w:val="en-US"/>
        </w:rPr>
        <w:t>igienice</w:t>
      </w:r>
      <w:proofErr w:type="spellEnd"/>
      <w:r w:rsidR="00393C2A" w:rsidRPr="00FF1D15">
        <w:rPr>
          <w:lang w:val="en-US"/>
        </w:rPr>
        <w:t xml:space="preserve"> şi al </w:t>
      </w:r>
      <w:proofErr w:type="spellStart"/>
      <w:r w:rsidR="00393C2A" w:rsidRPr="00FF1D15">
        <w:rPr>
          <w:lang w:val="en-US"/>
        </w:rPr>
        <w:t>formării</w:t>
      </w:r>
      <w:proofErr w:type="spellEnd"/>
      <w:r w:rsidR="00393C2A" w:rsidRPr="00FF1D15">
        <w:rPr>
          <w:lang w:val="en-US"/>
        </w:rPr>
        <w:t xml:space="preserve"> </w:t>
      </w:r>
      <w:proofErr w:type="spellStart"/>
      <w:r w:rsidR="00393C2A" w:rsidRPr="00FF1D15">
        <w:rPr>
          <w:lang w:val="en-US"/>
        </w:rPr>
        <w:t>comportamentului</w:t>
      </w:r>
      <w:proofErr w:type="spellEnd"/>
      <w:r w:rsidR="00393C2A" w:rsidRPr="00FF1D15">
        <w:rPr>
          <w:lang w:val="en-US"/>
        </w:rPr>
        <w:t xml:space="preserve"> </w:t>
      </w:r>
      <w:proofErr w:type="spellStart"/>
      <w:r w:rsidR="00393C2A" w:rsidRPr="00FF1D15">
        <w:rPr>
          <w:lang w:val="en-US"/>
        </w:rPr>
        <w:t>igie</w:t>
      </w:r>
      <w:r w:rsidR="00393C2A" w:rsidRPr="00FF1D15">
        <w:rPr>
          <w:lang w:val="en-US"/>
        </w:rPr>
        <w:softHyphen/>
        <w:t>nic</w:t>
      </w:r>
      <w:proofErr w:type="spellEnd"/>
      <w:r w:rsidR="00393C2A" w:rsidRPr="00FF1D15">
        <w:rPr>
          <w:lang w:val="en-US"/>
        </w:rPr>
        <w:t xml:space="preserve"> </w:t>
      </w:r>
      <w:proofErr w:type="spellStart"/>
      <w:r w:rsidR="00393C2A" w:rsidRPr="00FF1D15">
        <w:rPr>
          <w:lang w:val="en-US"/>
        </w:rPr>
        <w:t>în</w:t>
      </w:r>
      <w:proofErr w:type="spellEnd"/>
      <w:r w:rsidR="00393C2A" w:rsidRPr="00FF1D15">
        <w:rPr>
          <w:lang w:val="en-US"/>
        </w:rPr>
        <w:t xml:space="preserve"> </w:t>
      </w:r>
      <w:proofErr w:type="spellStart"/>
      <w:r w:rsidR="00393C2A" w:rsidRPr="00FF1D15">
        <w:rPr>
          <w:lang w:val="en-US"/>
        </w:rPr>
        <w:t>profilaxia</w:t>
      </w:r>
      <w:proofErr w:type="spellEnd"/>
      <w:r w:rsidR="00393C2A" w:rsidRPr="00FF1D15">
        <w:rPr>
          <w:lang w:val="en-US"/>
        </w:rPr>
        <w:t xml:space="preserve"> </w:t>
      </w:r>
      <w:proofErr w:type="spellStart"/>
      <w:r w:rsidR="00393C2A" w:rsidRPr="00FF1D15">
        <w:rPr>
          <w:lang w:val="en-US"/>
        </w:rPr>
        <w:t>infecţiilor</w:t>
      </w:r>
      <w:proofErr w:type="spellEnd"/>
      <w:r w:rsidR="00393C2A" w:rsidRPr="00FF1D15">
        <w:rPr>
          <w:lang w:val="en-US"/>
        </w:rPr>
        <w:t xml:space="preserve"> digestive</w:t>
      </w:r>
      <w:r w:rsidR="007F64DE" w:rsidRPr="00FF1D15">
        <w:rPr>
          <w:lang w:val="en-US"/>
        </w:rPr>
        <w:t xml:space="preserve"> de </w:t>
      </w:r>
      <w:proofErr w:type="spellStart"/>
      <w:r w:rsidR="007F64DE" w:rsidRPr="00FF1D15">
        <w:rPr>
          <w:lang w:val="en-US"/>
        </w:rPr>
        <w:t>origine</w:t>
      </w:r>
      <w:proofErr w:type="spellEnd"/>
      <w:r w:rsidR="007F64DE" w:rsidRPr="00FF1D15">
        <w:rPr>
          <w:lang w:val="en-US"/>
        </w:rPr>
        <w:t xml:space="preserve"> </w:t>
      </w:r>
      <w:proofErr w:type="spellStart"/>
      <w:r w:rsidR="007F64DE" w:rsidRPr="00FF1D15">
        <w:rPr>
          <w:lang w:val="en-US"/>
        </w:rPr>
        <w:t>bacteriană</w:t>
      </w:r>
      <w:proofErr w:type="spellEnd"/>
      <w:r w:rsidR="00393C2A" w:rsidRPr="00FF1D15">
        <w:rPr>
          <w:lang w:val="en-US"/>
        </w:rPr>
        <w:t>.</w:t>
      </w:r>
    </w:p>
    <w:p w14:paraId="6BDC9269" w14:textId="164CD875" w:rsidR="00374200" w:rsidRPr="00FF1D15" w:rsidRDefault="00F71A19" w:rsidP="0063366E">
      <w:pPr>
        <w:pStyle w:val="Listparagraf"/>
        <w:numPr>
          <w:ilvl w:val="0"/>
          <w:numId w:val="55"/>
        </w:numPr>
        <w:shd w:val="clear" w:color="auto" w:fill="FFFFFF" w:themeFill="background1"/>
        <w:spacing w:before="120" w:line="276" w:lineRule="auto"/>
        <w:ind w:left="284" w:hanging="284"/>
        <w:jc w:val="both"/>
        <w:rPr>
          <w:b/>
          <w:lang w:val="en-US"/>
        </w:rPr>
      </w:pPr>
      <w:r w:rsidRPr="00FF1D15">
        <w:rPr>
          <w:b/>
          <w:bCs/>
          <w:lang w:val="ro-RO"/>
        </w:rPr>
        <w:t xml:space="preserve">BOLI INFECȚIOASE CU TRANSMITERE FECAL-ORALĂ DE ETIOLOGIE </w:t>
      </w:r>
      <w:r w:rsidRPr="00FF1D15">
        <w:rPr>
          <w:b/>
          <w:bCs/>
          <w:lang w:val="en-US"/>
        </w:rPr>
        <w:t>VIRALĂ (ENTEROVIROZE, INFECȚIA CU ROTAVIRUS, HEPATITA VIRALĂ A ȘI E).</w:t>
      </w:r>
      <w:r w:rsidR="00F45A67" w:rsidRPr="00FF1D15">
        <w:rPr>
          <w:b/>
          <w:caps/>
          <w:lang w:val="ro-RO"/>
        </w:rPr>
        <w:t xml:space="preserve"> </w:t>
      </w:r>
      <w:r w:rsidR="00251747" w:rsidRPr="00FF1D15">
        <w:rPr>
          <w:lang w:val="ro-RO"/>
        </w:rPr>
        <w:t xml:space="preserve">Infecțiile </w:t>
      </w:r>
      <w:proofErr w:type="spellStart"/>
      <w:r w:rsidR="00251747" w:rsidRPr="00FF1D15">
        <w:rPr>
          <w:lang w:val="ro-RO"/>
        </w:rPr>
        <w:t>enterovirale</w:t>
      </w:r>
      <w:proofErr w:type="spellEnd"/>
      <w:r w:rsidR="00251747" w:rsidRPr="00FF1D15">
        <w:rPr>
          <w:lang w:val="ro-RO"/>
        </w:rPr>
        <w:t xml:space="preserve"> - </w:t>
      </w:r>
      <w:proofErr w:type="spellStart"/>
      <w:r w:rsidR="00251747" w:rsidRPr="00FF1D15">
        <w:rPr>
          <w:lang w:val="ro-RO"/>
        </w:rPr>
        <w:t>particularităţile</w:t>
      </w:r>
      <w:proofErr w:type="spellEnd"/>
      <w:r w:rsidR="00251747" w:rsidRPr="00FF1D15">
        <w:rPr>
          <w:lang w:val="ro-RO"/>
        </w:rPr>
        <w:t xml:space="preserve"> epidemiologice generale ale </w:t>
      </w:r>
      <w:proofErr w:type="spellStart"/>
      <w:r w:rsidR="00251747" w:rsidRPr="00FF1D15">
        <w:rPr>
          <w:lang w:val="ro-RO"/>
        </w:rPr>
        <w:t>infecţiilor</w:t>
      </w:r>
      <w:proofErr w:type="spellEnd"/>
      <w:r w:rsidR="00251747" w:rsidRPr="00FF1D15">
        <w:rPr>
          <w:lang w:val="ro-RO"/>
        </w:rPr>
        <w:t xml:space="preserve"> </w:t>
      </w:r>
      <w:proofErr w:type="spellStart"/>
      <w:r w:rsidR="00251747" w:rsidRPr="00FF1D15">
        <w:rPr>
          <w:lang w:val="ro-RO"/>
        </w:rPr>
        <w:t>enterovirale</w:t>
      </w:r>
      <w:proofErr w:type="spellEnd"/>
      <w:r w:rsidR="00251747" w:rsidRPr="00FF1D15">
        <w:rPr>
          <w:lang w:val="ro-RO"/>
        </w:rPr>
        <w:t xml:space="preserve"> (HVA, HVE, infecția </w:t>
      </w:r>
      <w:proofErr w:type="spellStart"/>
      <w:r w:rsidR="00251747" w:rsidRPr="00FF1D15">
        <w:rPr>
          <w:lang w:val="ro-RO"/>
        </w:rPr>
        <w:t>rotavirală</w:t>
      </w:r>
      <w:proofErr w:type="spellEnd"/>
      <w:r w:rsidR="00251747" w:rsidRPr="00FF1D15">
        <w:rPr>
          <w:lang w:val="ro-RO"/>
        </w:rPr>
        <w:t>,</w:t>
      </w:r>
      <w:r w:rsidR="007F64DE" w:rsidRPr="00FF1D15">
        <w:rPr>
          <w:lang w:val="ro-RO"/>
        </w:rPr>
        <w:t xml:space="preserve"> </w:t>
      </w:r>
      <w:proofErr w:type="spellStart"/>
      <w:r w:rsidR="007F64DE" w:rsidRPr="00FF1D15">
        <w:rPr>
          <w:lang w:val="ro-RO"/>
        </w:rPr>
        <w:t>norovirus</w:t>
      </w:r>
      <w:proofErr w:type="spellEnd"/>
      <w:r w:rsidR="007F64DE" w:rsidRPr="00FF1D15">
        <w:rPr>
          <w:lang w:val="ro-RO"/>
        </w:rPr>
        <w:t>,</w:t>
      </w:r>
      <w:r w:rsidR="00251747" w:rsidRPr="00FF1D15">
        <w:rPr>
          <w:lang w:val="ro-RO"/>
        </w:rPr>
        <w:t xml:space="preserve"> </w:t>
      </w:r>
      <w:proofErr w:type="spellStart"/>
      <w:r w:rsidR="00251747" w:rsidRPr="00FF1D15">
        <w:rPr>
          <w:lang w:val="ro-RO"/>
        </w:rPr>
        <w:t>enterovirozele</w:t>
      </w:r>
      <w:proofErr w:type="spellEnd"/>
      <w:r w:rsidR="00251747" w:rsidRPr="00FF1D15">
        <w:rPr>
          <w:lang w:val="ro-RO"/>
        </w:rPr>
        <w:t xml:space="preserve">, șa). Organizarea şi </w:t>
      </w:r>
      <w:proofErr w:type="spellStart"/>
      <w:r w:rsidR="00251747" w:rsidRPr="00FF1D15">
        <w:rPr>
          <w:lang w:val="ro-RO"/>
        </w:rPr>
        <w:t>conţinutul</w:t>
      </w:r>
      <w:proofErr w:type="spellEnd"/>
      <w:r w:rsidR="00251747" w:rsidRPr="00FF1D15">
        <w:rPr>
          <w:lang w:val="ro-RO"/>
        </w:rPr>
        <w:t xml:space="preserve"> măsurilor profilactice și antiepidemice în </w:t>
      </w:r>
      <w:proofErr w:type="spellStart"/>
      <w:r w:rsidR="00251747" w:rsidRPr="00FF1D15">
        <w:rPr>
          <w:lang w:val="ro-RO"/>
        </w:rPr>
        <w:t>infecţiile</w:t>
      </w:r>
      <w:proofErr w:type="spellEnd"/>
      <w:r w:rsidR="00251747" w:rsidRPr="00FF1D15">
        <w:rPr>
          <w:lang w:val="ro-RO"/>
        </w:rPr>
        <w:t xml:space="preserve"> digestive de etiologie virală. </w:t>
      </w:r>
      <w:proofErr w:type="spellStart"/>
      <w:r w:rsidR="002D4A50" w:rsidRPr="00FF1D15">
        <w:rPr>
          <w:lang w:val="en-US"/>
        </w:rPr>
        <w:t>Efectuarea</w:t>
      </w:r>
      <w:proofErr w:type="spellEnd"/>
      <w:r w:rsidR="002D4A50" w:rsidRPr="00FF1D15">
        <w:rPr>
          <w:lang w:val="en-US"/>
        </w:rPr>
        <w:t xml:space="preserve"> </w:t>
      </w:r>
      <w:proofErr w:type="spellStart"/>
      <w:r w:rsidR="002D4A50" w:rsidRPr="00FF1D15">
        <w:rPr>
          <w:lang w:val="en-US"/>
        </w:rPr>
        <w:t>anchetei</w:t>
      </w:r>
      <w:proofErr w:type="spellEnd"/>
      <w:r w:rsidR="002D4A50" w:rsidRPr="00FF1D15">
        <w:rPr>
          <w:lang w:val="en-US"/>
        </w:rPr>
        <w:t xml:space="preserve"> </w:t>
      </w:r>
      <w:proofErr w:type="spellStart"/>
      <w:r w:rsidR="002D4A50" w:rsidRPr="00FF1D15">
        <w:rPr>
          <w:lang w:val="en-US"/>
        </w:rPr>
        <w:t>focarelor</w:t>
      </w:r>
      <w:proofErr w:type="spellEnd"/>
      <w:r w:rsidR="002D4A50" w:rsidRPr="00FF1D15">
        <w:rPr>
          <w:lang w:val="en-US"/>
        </w:rPr>
        <w:t xml:space="preserve"> </w:t>
      </w:r>
      <w:r w:rsidR="00393C2A" w:rsidRPr="00FF1D15">
        <w:rPr>
          <w:lang w:val="en-US"/>
        </w:rPr>
        <w:t>epidemic</w:t>
      </w:r>
      <w:r w:rsidR="002D4A50" w:rsidRPr="00FF1D15">
        <w:rPr>
          <w:lang w:val="en-US"/>
        </w:rPr>
        <w:t xml:space="preserve"> cu </w:t>
      </w:r>
      <w:proofErr w:type="spellStart"/>
      <w:r w:rsidR="002D4A50" w:rsidRPr="00FF1D15">
        <w:rPr>
          <w:lang w:val="en-US"/>
        </w:rPr>
        <w:t>cazuri</w:t>
      </w:r>
      <w:proofErr w:type="spellEnd"/>
      <w:r w:rsidR="002D4A50" w:rsidRPr="00FF1D15">
        <w:rPr>
          <w:lang w:val="en-US"/>
        </w:rPr>
        <w:t xml:space="preserve"> </w:t>
      </w:r>
      <w:proofErr w:type="spellStart"/>
      <w:r w:rsidR="002D4A50" w:rsidRPr="00FF1D15">
        <w:rPr>
          <w:lang w:val="en-US"/>
        </w:rPr>
        <w:t>unice</w:t>
      </w:r>
      <w:proofErr w:type="spellEnd"/>
      <w:r w:rsidR="002D4A50" w:rsidRPr="00FF1D15">
        <w:rPr>
          <w:lang w:val="en-US"/>
        </w:rPr>
        <w:t xml:space="preserve"> şi multiple</w:t>
      </w:r>
      <w:r w:rsidR="00EE4CB9" w:rsidRPr="00FF1D15">
        <w:rPr>
          <w:lang w:val="en-US"/>
        </w:rPr>
        <w:t xml:space="preserve"> de </w:t>
      </w:r>
      <w:proofErr w:type="spellStart"/>
      <w:r w:rsidR="00EE4CB9" w:rsidRPr="00FF1D15">
        <w:rPr>
          <w:lang w:val="en-US"/>
        </w:rPr>
        <w:t>infecții</w:t>
      </w:r>
      <w:proofErr w:type="spellEnd"/>
      <w:r w:rsidR="00EE4CB9" w:rsidRPr="00FF1D15">
        <w:rPr>
          <w:lang w:val="en-US"/>
        </w:rPr>
        <w:t xml:space="preserve"> digestive cu </w:t>
      </w:r>
      <w:proofErr w:type="spellStart"/>
      <w:r w:rsidR="00EE4CB9" w:rsidRPr="00FF1D15">
        <w:rPr>
          <w:lang w:val="en-US"/>
        </w:rPr>
        <w:t>etiologie</w:t>
      </w:r>
      <w:proofErr w:type="spellEnd"/>
      <w:r w:rsidR="00EE4CB9" w:rsidRPr="00FF1D15">
        <w:rPr>
          <w:lang w:val="en-US"/>
        </w:rPr>
        <w:t xml:space="preserve"> </w:t>
      </w:r>
      <w:proofErr w:type="spellStart"/>
      <w:r w:rsidR="00EE4CB9" w:rsidRPr="00FF1D15">
        <w:rPr>
          <w:lang w:val="en-US"/>
        </w:rPr>
        <w:t>virală</w:t>
      </w:r>
      <w:proofErr w:type="spellEnd"/>
      <w:r w:rsidR="00EE4CB9" w:rsidRPr="00FF1D15">
        <w:rPr>
          <w:lang w:val="en-US"/>
        </w:rPr>
        <w:t>,</w:t>
      </w:r>
      <w:r w:rsidR="002D4A50" w:rsidRPr="00FF1D15">
        <w:rPr>
          <w:lang w:val="en-US"/>
        </w:rPr>
        <w:t xml:space="preserve"> </w:t>
      </w:r>
      <w:proofErr w:type="spellStart"/>
      <w:r w:rsidR="002D4A50" w:rsidRPr="00FF1D15">
        <w:rPr>
          <w:lang w:val="en-US"/>
        </w:rPr>
        <w:t>elaborarea</w:t>
      </w:r>
      <w:proofErr w:type="spellEnd"/>
      <w:r w:rsidR="002D4A50" w:rsidRPr="00FF1D15">
        <w:rPr>
          <w:lang w:val="en-US"/>
        </w:rPr>
        <w:t xml:space="preserve"> </w:t>
      </w:r>
      <w:proofErr w:type="spellStart"/>
      <w:r w:rsidR="002D4A50" w:rsidRPr="00FF1D15">
        <w:rPr>
          <w:lang w:val="en-US"/>
        </w:rPr>
        <w:t>complexului</w:t>
      </w:r>
      <w:proofErr w:type="spellEnd"/>
      <w:r w:rsidR="002D4A50" w:rsidRPr="00FF1D15">
        <w:rPr>
          <w:lang w:val="en-US"/>
        </w:rPr>
        <w:t xml:space="preserve"> de </w:t>
      </w:r>
      <w:proofErr w:type="spellStart"/>
      <w:r w:rsidR="002D4A50" w:rsidRPr="00FF1D15">
        <w:rPr>
          <w:lang w:val="en-US"/>
        </w:rPr>
        <w:t>măsuri</w:t>
      </w:r>
      <w:proofErr w:type="spellEnd"/>
      <w:r w:rsidR="002D4A50" w:rsidRPr="00FF1D15">
        <w:rPr>
          <w:lang w:val="en-US"/>
        </w:rPr>
        <w:t xml:space="preserve"> </w:t>
      </w:r>
      <w:proofErr w:type="spellStart"/>
      <w:r w:rsidR="002D4A50" w:rsidRPr="00FF1D15">
        <w:rPr>
          <w:lang w:val="en-US"/>
        </w:rPr>
        <w:t>antiepidemice</w:t>
      </w:r>
      <w:proofErr w:type="spellEnd"/>
      <w:r w:rsidR="002D4A50" w:rsidRPr="00FF1D15">
        <w:rPr>
          <w:lang w:val="en-US"/>
        </w:rPr>
        <w:t xml:space="preserve"> </w:t>
      </w:r>
      <w:proofErr w:type="spellStart"/>
      <w:r w:rsidR="002D4A50" w:rsidRPr="00FF1D15">
        <w:rPr>
          <w:lang w:val="en-US"/>
        </w:rPr>
        <w:t>necesare</w:t>
      </w:r>
      <w:proofErr w:type="spellEnd"/>
      <w:r w:rsidR="00EE4CB9" w:rsidRPr="00FF1D15">
        <w:rPr>
          <w:lang w:val="en-US"/>
        </w:rPr>
        <w:t xml:space="preserve">. </w:t>
      </w:r>
      <w:proofErr w:type="spellStart"/>
      <w:r w:rsidR="00EE4CB9" w:rsidRPr="00FF1D15">
        <w:rPr>
          <w:lang w:val="en-US"/>
        </w:rPr>
        <w:t>Specificul</w:t>
      </w:r>
      <w:proofErr w:type="spellEnd"/>
      <w:r w:rsidR="00EE4CB9" w:rsidRPr="00FF1D15">
        <w:rPr>
          <w:lang w:val="en-US"/>
        </w:rPr>
        <w:t xml:space="preserve"> </w:t>
      </w:r>
      <w:proofErr w:type="spellStart"/>
      <w:r w:rsidR="00EE4CB9" w:rsidRPr="00FF1D15">
        <w:rPr>
          <w:lang w:val="en-US"/>
        </w:rPr>
        <w:t>supravegherii</w:t>
      </w:r>
      <w:proofErr w:type="spellEnd"/>
      <w:r w:rsidR="00EE4CB9" w:rsidRPr="00FF1D15">
        <w:rPr>
          <w:lang w:val="en-US"/>
        </w:rPr>
        <w:t xml:space="preserve"> </w:t>
      </w:r>
      <w:proofErr w:type="spellStart"/>
      <w:r w:rsidR="00EE4CB9" w:rsidRPr="00FF1D15">
        <w:rPr>
          <w:lang w:val="en-US"/>
        </w:rPr>
        <w:t>epidemiologice</w:t>
      </w:r>
      <w:proofErr w:type="spellEnd"/>
      <w:r w:rsidR="00EE4CB9" w:rsidRPr="00FF1D15">
        <w:rPr>
          <w:lang w:val="en-US"/>
        </w:rPr>
        <w:t xml:space="preserve"> </w:t>
      </w:r>
      <w:proofErr w:type="spellStart"/>
      <w:r w:rsidR="00EE4CB9" w:rsidRPr="00FF1D15">
        <w:rPr>
          <w:lang w:val="en-US"/>
        </w:rPr>
        <w:t>în</w:t>
      </w:r>
      <w:proofErr w:type="spellEnd"/>
      <w:r w:rsidR="00EE4CB9" w:rsidRPr="00FF1D15">
        <w:rPr>
          <w:lang w:val="en-US"/>
        </w:rPr>
        <w:t xml:space="preserve"> </w:t>
      </w:r>
      <w:proofErr w:type="spellStart"/>
      <w:r w:rsidR="00EE4CB9" w:rsidRPr="00FF1D15">
        <w:rPr>
          <w:lang w:val="en-US"/>
        </w:rPr>
        <w:t>infecţiile</w:t>
      </w:r>
      <w:proofErr w:type="spellEnd"/>
      <w:r w:rsidR="00EE4CB9" w:rsidRPr="00FF1D15">
        <w:rPr>
          <w:lang w:val="en-US"/>
        </w:rPr>
        <w:t xml:space="preserve"> digestive de </w:t>
      </w:r>
      <w:proofErr w:type="spellStart"/>
      <w:r w:rsidR="00EE4CB9" w:rsidRPr="00FF1D15">
        <w:rPr>
          <w:lang w:val="en-US"/>
        </w:rPr>
        <w:t>etiologie</w:t>
      </w:r>
      <w:proofErr w:type="spellEnd"/>
      <w:r w:rsidR="00EE4CB9" w:rsidRPr="00FF1D15">
        <w:rPr>
          <w:lang w:val="en-US"/>
        </w:rPr>
        <w:t xml:space="preserve"> </w:t>
      </w:r>
      <w:proofErr w:type="spellStart"/>
      <w:r w:rsidR="00EE4CB9" w:rsidRPr="00FF1D15">
        <w:rPr>
          <w:lang w:val="en-US"/>
        </w:rPr>
        <w:t>virală</w:t>
      </w:r>
      <w:proofErr w:type="spellEnd"/>
      <w:r w:rsidR="00EE4CB9" w:rsidRPr="00FF1D15">
        <w:rPr>
          <w:lang w:val="en-US"/>
        </w:rPr>
        <w:t>.</w:t>
      </w:r>
    </w:p>
    <w:p w14:paraId="7EBB0068" w14:textId="77777777" w:rsidR="0032492A" w:rsidRPr="00FF1D15" w:rsidRDefault="00F71A19" w:rsidP="0032492A">
      <w:pPr>
        <w:pStyle w:val="Listparagraf"/>
        <w:numPr>
          <w:ilvl w:val="0"/>
          <w:numId w:val="55"/>
        </w:numPr>
        <w:shd w:val="clear" w:color="auto" w:fill="FFFFFF" w:themeFill="background1"/>
        <w:spacing w:before="120" w:line="276" w:lineRule="auto"/>
        <w:ind w:left="284" w:hanging="284"/>
        <w:jc w:val="both"/>
        <w:rPr>
          <w:b/>
          <w:lang w:val="en-US"/>
        </w:rPr>
      </w:pPr>
      <w:r w:rsidRPr="00FF1D15">
        <w:rPr>
          <w:b/>
          <w:bCs/>
          <w:lang w:val="ro-RO"/>
        </w:rPr>
        <w:t>INVESTIGAREA EPIDEMIOLOGICĂ A IZBUCNIRILOR CAUZATE DE CONSUMUL PRODUSELOR ALIMENTARE ȘI APĂ NESIGURE.</w:t>
      </w:r>
      <w:r w:rsidR="00520A1C" w:rsidRPr="00FF1D15">
        <w:rPr>
          <w:b/>
          <w:bCs/>
          <w:lang w:val="ro-RO"/>
        </w:rPr>
        <w:t xml:space="preserve"> </w:t>
      </w:r>
      <w:r w:rsidR="00016096" w:rsidRPr="00FF1D15">
        <w:rPr>
          <w:bCs/>
          <w:lang w:val="ro-RO"/>
        </w:rPr>
        <w:t>Particularitățile</w:t>
      </w:r>
      <w:r w:rsidR="005D6E7B" w:rsidRPr="00FF1D15">
        <w:rPr>
          <w:bCs/>
          <w:lang w:val="ro-RO"/>
        </w:rPr>
        <w:t xml:space="preserve"> de investigare și răspuns la izbucniri cauzate de consumul produselor alimentare și apă nesigure. Abordările contemporane și actualitatea investigării și răspunsului la izbucniri. Atribuțiile de bază ale specialiștilor Centrelor de sănătate publică în investigarea și răspunsul la izbucniri. Planificarea măsurilor pentru </w:t>
      </w:r>
      <w:proofErr w:type="spellStart"/>
      <w:r w:rsidR="005D6E7B" w:rsidRPr="00FF1D15">
        <w:rPr>
          <w:bCs/>
          <w:lang w:val="ro-RO"/>
        </w:rPr>
        <w:t>sigurarea</w:t>
      </w:r>
      <w:proofErr w:type="spellEnd"/>
      <w:r w:rsidR="005D6E7B" w:rsidRPr="00FF1D15">
        <w:rPr>
          <w:bCs/>
          <w:lang w:val="ro-RO"/>
        </w:rPr>
        <w:t xml:space="preserve"> gradului de pregătire și inițierea investigației epidemiologice a izbucnirii</w:t>
      </w:r>
      <w:r w:rsidR="00EA330D" w:rsidRPr="00FF1D15">
        <w:rPr>
          <w:bCs/>
          <w:lang w:val="ro-RO"/>
        </w:rPr>
        <w:t>. Supravegherea în vederea depistării izbucnirii. Investigarea izbucnirilor determinate de consumul produselor alimentare și apă nesigură. Particularitățile bolilor cauzate de consumul produselor alimentare și apă nesigure</w:t>
      </w:r>
      <w:r w:rsidR="00901464" w:rsidRPr="00FF1D15">
        <w:rPr>
          <w:bCs/>
          <w:lang w:val="ro-RO"/>
        </w:rPr>
        <w:t xml:space="preserve"> (agenții cauzali, criteriile epidemiologice, clinice și de laborator).</w:t>
      </w:r>
    </w:p>
    <w:p w14:paraId="01957F45" w14:textId="64B196E6" w:rsidR="007B078F" w:rsidRPr="00FF1D15" w:rsidRDefault="0032492A" w:rsidP="0032492A">
      <w:pPr>
        <w:pStyle w:val="Listparagraf"/>
        <w:numPr>
          <w:ilvl w:val="0"/>
          <w:numId w:val="55"/>
        </w:numPr>
        <w:shd w:val="clear" w:color="auto" w:fill="FFFFFF" w:themeFill="background1"/>
        <w:spacing w:before="120" w:line="276" w:lineRule="auto"/>
        <w:ind w:left="284" w:hanging="284"/>
        <w:jc w:val="both"/>
        <w:rPr>
          <w:lang w:val="en-US"/>
        </w:rPr>
      </w:pPr>
      <w:r w:rsidRPr="00FF1D15">
        <w:rPr>
          <w:b/>
          <w:bCs/>
          <w:lang w:val="ro-RO"/>
        </w:rPr>
        <w:t xml:space="preserve">IMPLEMENTAREA MĂSURILOR DE CONTROL ÎN IZBUCNIRI EPIDEMICE DIGESTIVE. </w:t>
      </w:r>
      <w:r w:rsidRPr="00FF1D15">
        <w:rPr>
          <w:lang w:val="ro-RO"/>
        </w:rPr>
        <w:t>Aplicarea</w:t>
      </w:r>
      <w:r w:rsidR="007B078F" w:rsidRPr="00FF1D15">
        <w:rPr>
          <w:lang w:val="ro-RO"/>
        </w:rPr>
        <w:t xml:space="preserve"> </w:t>
      </w:r>
      <w:r w:rsidRPr="00FF1D15">
        <w:rPr>
          <w:lang w:val="ro-RO"/>
        </w:rPr>
        <w:t xml:space="preserve">programului </w:t>
      </w:r>
      <w:proofErr w:type="spellStart"/>
      <w:r w:rsidRPr="00FF1D15">
        <w:rPr>
          <w:lang w:val="ro-RO"/>
        </w:rPr>
        <w:t>Epi</w:t>
      </w:r>
      <w:proofErr w:type="spellEnd"/>
      <w:r w:rsidRPr="00FF1D15">
        <w:rPr>
          <w:lang w:val="ro-RO"/>
        </w:rPr>
        <w:t xml:space="preserve"> Info în investigarea </w:t>
      </w:r>
      <w:r w:rsidR="007B078F" w:rsidRPr="00FF1D15">
        <w:rPr>
          <w:lang w:val="ro-RO"/>
        </w:rPr>
        <w:t>evenimentelor de Sănătate Publică în</w:t>
      </w:r>
      <w:r w:rsidRPr="00FF1D15">
        <w:rPr>
          <w:lang w:val="ro-RO"/>
        </w:rPr>
        <w:t xml:space="preserve">. </w:t>
      </w:r>
      <w:r w:rsidR="007B078F" w:rsidRPr="00FF1D15">
        <w:rPr>
          <w:lang w:val="ro-RO"/>
        </w:rPr>
        <w:t>Efectuarea studiilor suplimentare de mediu și de laborator. Rolul laboratorului.</w:t>
      </w:r>
      <w:r w:rsidRPr="00FF1D15">
        <w:rPr>
          <w:lang w:val="ro-RO"/>
        </w:rPr>
        <w:t xml:space="preserve"> </w:t>
      </w:r>
      <w:r w:rsidR="007B078F" w:rsidRPr="00FF1D15">
        <w:rPr>
          <w:lang w:val="ro-RO"/>
        </w:rPr>
        <w:t>Implementarea măsurilor de control a sursei, transmiterii, lichidarea izbucnirii.</w:t>
      </w:r>
      <w:r w:rsidRPr="00FF1D15">
        <w:rPr>
          <w:lang w:val="ro-RO"/>
        </w:rPr>
        <w:t xml:space="preserve"> </w:t>
      </w:r>
      <w:r w:rsidR="007B078F" w:rsidRPr="00FF1D15">
        <w:rPr>
          <w:lang w:val="ro-RO"/>
        </w:rPr>
        <w:t>Implementarea măsurilor de control a sursei, transmiterii, lichidarea izbucnirii</w:t>
      </w:r>
      <w:r w:rsidRPr="00FF1D15">
        <w:rPr>
          <w:lang w:val="ro-RO"/>
        </w:rPr>
        <w:t xml:space="preserve">. </w:t>
      </w:r>
      <w:r w:rsidR="007B078F" w:rsidRPr="00FF1D15">
        <w:rPr>
          <w:lang w:val="ro-RO"/>
        </w:rPr>
        <w:t>Comunicarea rezultatelor și elaborarea raportului final cu privire la izbucnire.</w:t>
      </w:r>
    </w:p>
    <w:p w14:paraId="55361B87" w14:textId="764915DB" w:rsidR="00F71A19" w:rsidRPr="00FF1D15" w:rsidRDefault="00F71A19" w:rsidP="007B078F">
      <w:pPr>
        <w:pStyle w:val="Listparagraf"/>
        <w:widowControl w:val="0"/>
        <w:shd w:val="clear" w:color="auto" w:fill="FFFFFF" w:themeFill="background1"/>
        <w:spacing w:before="120" w:line="276" w:lineRule="auto"/>
        <w:ind w:left="1440"/>
        <w:rPr>
          <w:sz w:val="26"/>
          <w:lang w:val="ro-RO"/>
        </w:rPr>
      </w:pPr>
    </w:p>
    <w:p w14:paraId="4EB5F07D" w14:textId="6A4EBDE1" w:rsidR="00F45A67" w:rsidRPr="00FF1D15" w:rsidRDefault="00F71A19" w:rsidP="002321EE">
      <w:pPr>
        <w:pStyle w:val="Listparagraf"/>
        <w:widowControl w:val="0"/>
        <w:shd w:val="clear" w:color="auto" w:fill="FFFFFF" w:themeFill="background1"/>
        <w:spacing w:before="120" w:line="276" w:lineRule="auto"/>
        <w:ind w:left="567"/>
        <w:jc w:val="center"/>
        <w:rPr>
          <w:b/>
          <w:bCs/>
          <w:sz w:val="28"/>
          <w:szCs w:val="28"/>
          <w:lang w:val="ro-RO"/>
        </w:rPr>
      </w:pPr>
      <w:r w:rsidRPr="00FF1D15">
        <w:rPr>
          <w:b/>
          <w:bCs/>
          <w:sz w:val="28"/>
          <w:szCs w:val="28"/>
          <w:lang w:val="ro-RO"/>
        </w:rPr>
        <w:t>SUPRAVEGHE</w:t>
      </w:r>
      <w:r w:rsidR="000061C7" w:rsidRPr="00FF1D15">
        <w:rPr>
          <w:b/>
          <w:bCs/>
          <w:sz w:val="28"/>
          <w:szCs w:val="28"/>
          <w:lang w:val="ro-RO"/>
        </w:rPr>
        <w:t xml:space="preserve">REA EPIDEMIOLOGICĂ ȘI CONTROLUL </w:t>
      </w:r>
      <w:r w:rsidRPr="00FF1D15">
        <w:rPr>
          <w:b/>
          <w:bCs/>
          <w:sz w:val="28"/>
          <w:szCs w:val="28"/>
          <w:lang w:val="ro-RO"/>
        </w:rPr>
        <w:t>INFECȚII</w:t>
      </w:r>
      <w:r w:rsidR="000061C7" w:rsidRPr="00FF1D15">
        <w:rPr>
          <w:b/>
          <w:bCs/>
          <w:sz w:val="28"/>
          <w:szCs w:val="28"/>
          <w:lang w:val="ro-RO"/>
        </w:rPr>
        <w:t xml:space="preserve">LOR PREVENIBILE PRIN VACCINĂRI. </w:t>
      </w:r>
      <w:r w:rsidRPr="00FF1D15">
        <w:rPr>
          <w:b/>
          <w:bCs/>
          <w:sz w:val="28"/>
          <w:szCs w:val="28"/>
          <w:lang w:val="ro-RO"/>
        </w:rPr>
        <w:t>IMUNOPROFILAXIA</w:t>
      </w:r>
    </w:p>
    <w:p w14:paraId="7108614E" w14:textId="3F0B347C" w:rsidR="001C27FE" w:rsidRPr="00FF1D15" w:rsidRDefault="00BD65B9" w:rsidP="0063366E">
      <w:pPr>
        <w:pStyle w:val="Listparagraf"/>
        <w:widowControl w:val="0"/>
        <w:numPr>
          <w:ilvl w:val="0"/>
          <w:numId w:val="41"/>
        </w:numPr>
        <w:shd w:val="clear" w:color="auto" w:fill="FFFFFF" w:themeFill="background1"/>
        <w:spacing w:before="120" w:line="276" w:lineRule="auto"/>
        <w:ind w:left="284" w:hanging="284"/>
        <w:jc w:val="both"/>
        <w:rPr>
          <w:bCs/>
          <w:lang w:val="en-US"/>
        </w:rPr>
      </w:pPr>
      <w:r w:rsidRPr="00FF1D15">
        <w:rPr>
          <w:b/>
          <w:bCs/>
          <w:lang w:val="ro-RO"/>
        </w:rPr>
        <w:t>SUPRAVEGHEREA EPIDEMIOLOGICĂ ÎN IMUNOPROFILAXIE</w:t>
      </w:r>
      <w:r w:rsidR="00263844" w:rsidRPr="00FF1D15">
        <w:rPr>
          <w:b/>
          <w:bCs/>
          <w:lang w:val="ro-RO"/>
        </w:rPr>
        <w:t>.</w:t>
      </w:r>
      <w:r w:rsidR="008D6538" w:rsidRPr="00FF1D15">
        <w:rPr>
          <w:b/>
          <w:bCs/>
          <w:lang w:val="ro-RO"/>
        </w:rPr>
        <w:t xml:space="preserve"> </w:t>
      </w:r>
      <w:proofErr w:type="spellStart"/>
      <w:r w:rsidR="00383A23" w:rsidRPr="00FF1D15">
        <w:rPr>
          <w:bCs/>
          <w:lang w:val="en-US"/>
        </w:rPr>
        <w:t>Imunoprofilaxia</w:t>
      </w:r>
      <w:proofErr w:type="spellEnd"/>
      <w:r w:rsidR="00383A23" w:rsidRPr="00FF1D15">
        <w:rPr>
          <w:bCs/>
          <w:lang w:val="en-US"/>
        </w:rPr>
        <w:t xml:space="preserve"> - </w:t>
      </w:r>
      <w:proofErr w:type="spellStart"/>
      <w:r w:rsidR="00383A23" w:rsidRPr="00FF1D15">
        <w:rPr>
          <w:bCs/>
          <w:lang w:val="en-US"/>
        </w:rPr>
        <w:t>măsură</w:t>
      </w:r>
      <w:proofErr w:type="spellEnd"/>
      <w:r w:rsidR="00383A23" w:rsidRPr="00FF1D15">
        <w:rPr>
          <w:bCs/>
          <w:lang w:val="en-US"/>
        </w:rPr>
        <w:t xml:space="preserve"> </w:t>
      </w:r>
      <w:proofErr w:type="spellStart"/>
      <w:r w:rsidR="00383A23" w:rsidRPr="00FF1D15">
        <w:rPr>
          <w:bCs/>
          <w:lang w:val="en-US"/>
        </w:rPr>
        <w:t>principală</w:t>
      </w:r>
      <w:proofErr w:type="spellEnd"/>
      <w:r w:rsidR="00383A23" w:rsidRPr="00FF1D15">
        <w:rPr>
          <w:bCs/>
          <w:lang w:val="en-US"/>
        </w:rPr>
        <w:t xml:space="preserve"> de </w:t>
      </w:r>
      <w:proofErr w:type="spellStart"/>
      <w:r w:rsidR="00383A23" w:rsidRPr="00FF1D15">
        <w:rPr>
          <w:bCs/>
          <w:lang w:val="en-US"/>
        </w:rPr>
        <w:t>prevenire</w:t>
      </w:r>
      <w:proofErr w:type="spellEnd"/>
      <w:r w:rsidR="00383A23" w:rsidRPr="00FF1D15">
        <w:rPr>
          <w:bCs/>
          <w:lang w:val="en-US"/>
        </w:rPr>
        <w:t xml:space="preserve"> şi </w:t>
      </w:r>
      <w:proofErr w:type="spellStart"/>
      <w:r w:rsidR="00383A23" w:rsidRPr="00FF1D15">
        <w:rPr>
          <w:bCs/>
          <w:lang w:val="en-US"/>
        </w:rPr>
        <w:t>combatere</w:t>
      </w:r>
      <w:proofErr w:type="spellEnd"/>
      <w:r w:rsidR="00383A23" w:rsidRPr="00FF1D15">
        <w:rPr>
          <w:bCs/>
          <w:lang w:val="en-US"/>
        </w:rPr>
        <w:t xml:space="preserve"> </w:t>
      </w:r>
      <w:proofErr w:type="gramStart"/>
      <w:r w:rsidR="00383A23" w:rsidRPr="00FF1D15">
        <w:rPr>
          <w:bCs/>
          <w:lang w:val="en-US"/>
        </w:rPr>
        <w:t>a</w:t>
      </w:r>
      <w:proofErr w:type="gramEnd"/>
      <w:r w:rsidR="00383A23" w:rsidRPr="00FF1D15">
        <w:rPr>
          <w:bCs/>
          <w:lang w:val="en-US"/>
        </w:rPr>
        <w:t xml:space="preserve"> </w:t>
      </w:r>
      <w:proofErr w:type="spellStart"/>
      <w:r w:rsidR="00383A23" w:rsidRPr="00FF1D15">
        <w:rPr>
          <w:bCs/>
          <w:lang w:val="en-US"/>
        </w:rPr>
        <w:t>infecţiilor</w:t>
      </w:r>
      <w:proofErr w:type="spellEnd"/>
      <w:r w:rsidR="00383A23" w:rsidRPr="00FF1D15">
        <w:rPr>
          <w:bCs/>
          <w:lang w:val="en-US"/>
        </w:rPr>
        <w:t xml:space="preserve"> aerogene, </w:t>
      </w:r>
      <w:proofErr w:type="spellStart"/>
      <w:r w:rsidR="00383A23" w:rsidRPr="00FF1D15">
        <w:rPr>
          <w:bCs/>
          <w:lang w:val="en-US"/>
        </w:rPr>
        <w:t>specificul</w:t>
      </w:r>
      <w:proofErr w:type="spellEnd"/>
      <w:r w:rsidR="00383A23" w:rsidRPr="00FF1D15">
        <w:rPr>
          <w:bCs/>
          <w:lang w:val="en-US"/>
        </w:rPr>
        <w:t xml:space="preserve"> </w:t>
      </w:r>
      <w:proofErr w:type="spellStart"/>
      <w:r w:rsidR="00383A23" w:rsidRPr="00FF1D15">
        <w:rPr>
          <w:bCs/>
          <w:lang w:val="en-US"/>
        </w:rPr>
        <w:t>supravegherii</w:t>
      </w:r>
      <w:proofErr w:type="spellEnd"/>
      <w:r w:rsidR="00383A23" w:rsidRPr="00FF1D15">
        <w:rPr>
          <w:bCs/>
          <w:lang w:val="en-US"/>
        </w:rPr>
        <w:t xml:space="preserve"> </w:t>
      </w:r>
      <w:proofErr w:type="spellStart"/>
      <w:r w:rsidR="00383A23" w:rsidRPr="00FF1D15">
        <w:rPr>
          <w:bCs/>
          <w:lang w:val="en-US"/>
        </w:rPr>
        <w:t>epidemiologice</w:t>
      </w:r>
      <w:proofErr w:type="spellEnd"/>
      <w:r w:rsidR="00383A23" w:rsidRPr="00FF1D15">
        <w:rPr>
          <w:bCs/>
          <w:lang w:val="en-US"/>
        </w:rPr>
        <w:t>.</w:t>
      </w:r>
      <w:r w:rsidR="00383A23" w:rsidRPr="00FF1D15">
        <w:rPr>
          <w:rFonts w:eastAsiaTheme="minorEastAsia"/>
          <w:lang w:val="en-US"/>
        </w:rPr>
        <w:t xml:space="preserve"> </w:t>
      </w:r>
      <w:r w:rsidR="00383A23" w:rsidRPr="00FF1D15">
        <w:rPr>
          <w:bCs/>
          <w:lang w:val="ro-RO"/>
        </w:rPr>
        <w:t xml:space="preserve">Supravegherea imunoprofilaxiei în diferite grupe de </w:t>
      </w:r>
      <w:proofErr w:type="spellStart"/>
      <w:r w:rsidR="00383A23" w:rsidRPr="00FF1D15">
        <w:rPr>
          <w:bCs/>
          <w:lang w:val="ro-RO"/>
        </w:rPr>
        <w:t>infecţii</w:t>
      </w:r>
      <w:proofErr w:type="spellEnd"/>
      <w:r w:rsidR="00383A23" w:rsidRPr="00FF1D15">
        <w:rPr>
          <w:bCs/>
          <w:lang w:val="ro-RO"/>
        </w:rPr>
        <w:t xml:space="preserve"> şi forme </w:t>
      </w:r>
      <w:proofErr w:type="spellStart"/>
      <w:r w:rsidR="00383A23" w:rsidRPr="00FF1D15">
        <w:rPr>
          <w:bCs/>
          <w:lang w:val="ro-RO"/>
        </w:rPr>
        <w:t>nosologice</w:t>
      </w:r>
      <w:proofErr w:type="spellEnd"/>
      <w:r w:rsidR="00383A23" w:rsidRPr="00FF1D15">
        <w:rPr>
          <w:bCs/>
          <w:lang w:val="ro-RO"/>
        </w:rPr>
        <w:t>.</w:t>
      </w:r>
      <w:r w:rsidR="00156591" w:rsidRPr="00FF1D15">
        <w:rPr>
          <w:bCs/>
          <w:lang w:val="ro-RO"/>
        </w:rPr>
        <w:t xml:space="preserve"> </w:t>
      </w:r>
      <w:r w:rsidR="008D6538" w:rsidRPr="00FF1D15">
        <w:rPr>
          <w:bCs/>
          <w:lang w:val="ro-RO"/>
        </w:rPr>
        <w:t xml:space="preserve">Mijloacele şi metodele de utilizare. </w:t>
      </w:r>
      <w:proofErr w:type="spellStart"/>
      <w:r w:rsidR="008D6538" w:rsidRPr="00FF1D15">
        <w:rPr>
          <w:bCs/>
          <w:lang w:val="ro-RO"/>
        </w:rPr>
        <w:t>Indicaţiile</w:t>
      </w:r>
      <w:proofErr w:type="spellEnd"/>
      <w:r w:rsidR="008D6538" w:rsidRPr="00FF1D15">
        <w:rPr>
          <w:bCs/>
          <w:lang w:val="ro-RO"/>
        </w:rPr>
        <w:t xml:space="preserve"> şi </w:t>
      </w:r>
      <w:proofErr w:type="spellStart"/>
      <w:r w:rsidR="008D6538" w:rsidRPr="00FF1D15">
        <w:rPr>
          <w:bCs/>
          <w:lang w:val="ro-RO"/>
        </w:rPr>
        <w:t>contraindicaţiile</w:t>
      </w:r>
      <w:proofErr w:type="spellEnd"/>
      <w:r w:rsidR="008D6538" w:rsidRPr="00FF1D15">
        <w:rPr>
          <w:bCs/>
          <w:lang w:val="ro-RO"/>
        </w:rPr>
        <w:t>. Calendarul</w:t>
      </w:r>
      <w:r w:rsidR="00156591" w:rsidRPr="00FF1D15">
        <w:rPr>
          <w:bCs/>
          <w:lang w:val="ro-RO"/>
        </w:rPr>
        <w:t xml:space="preserve"> de vaccinări. </w:t>
      </w:r>
      <w:r w:rsidR="00156591" w:rsidRPr="00FF1D15">
        <w:rPr>
          <w:bCs/>
          <w:lang w:val="ro-RO"/>
        </w:rPr>
        <w:lastRenderedPageBreak/>
        <w:t xml:space="preserve">Imunoprofilaxia efectuată după </w:t>
      </w:r>
      <w:proofErr w:type="spellStart"/>
      <w:r w:rsidR="00383A23" w:rsidRPr="00FF1D15">
        <w:rPr>
          <w:bCs/>
          <w:lang w:val="ro-RO"/>
        </w:rPr>
        <w:t>indicaţii</w:t>
      </w:r>
      <w:proofErr w:type="spellEnd"/>
      <w:r w:rsidR="00383A23" w:rsidRPr="00FF1D15">
        <w:rPr>
          <w:bCs/>
          <w:lang w:val="ro-RO"/>
        </w:rPr>
        <w:t xml:space="preserve"> </w:t>
      </w:r>
      <w:r w:rsidR="008D6538" w:rsidRPr="00FF1D15">
        <w:rPr>
          <w:bCs/>
          <w:lang w:val="ro-RO"/>
        </w:rPr>
        <w:t>epidemiologice.</w:t>
      </w:r>
      <w:r w:rsidR="00383A23" w:rsidRPr="00FF1D15">
        <w:rPr>
          <w:bCs/>
          <w:lang w:val="ro-RO"/>
        </w:rPr>
        <w:t xml:space="preserve"> </w:t>
      </w:r>
      <w:r w:rsidR="008D6538" w:rsidRPr="00FF1D15">
        <w:rPr>
          <w:bCs/>
          <w:lang w:val="ro-RO"/>
        </w:rPr>
        <w:t xml:space="preserve">Organizarea şi efectuarea vaccinărilor în </w:t>
      </w:r>
      <w:r w:rsidR="00113F9C" w:rsidRPr="00FF1D15">
        <w:rPr>
          <w:bCs/>
          <w:lang w:val="ro-RO"/>
        </w:rPr>
        <w:t xml:space="preserve">cadrul instituțiilor </w:t>
      </w:r>
      <w:proofErr w:type="spellStart"/>
      <w:r w:rsidR="00113F9C" w:rsidRPr="00FF1D15">
        <w:rPr>
          <w:bCs/>
          <w:lang w:val="ro-RO"/>
        </w:rPr>
        <w:t>medico</w:t>
      </w:r>
      <w:proofErr w:type="spellEnd"/>
      <w:r w:rsidR="00113F9C" w:rsidRPr="00FF1D15">
        <w:rPr>
          <w:bCs/>
          <w:lang w:val="ro-RO"/>
        </w:rPr>
        <w:t xml:space="preserve"> sanitare primare</w:t>
      </w:r>
      <w:r w:rsidR="008D6538" w:rsidRPr="00FF1D15">
        <w:rPr>
          <w:bCs/>
          <w:lang w:val="ro-RO"/>
        </w:rPr>
        <w:t xml:space="preserve">. Planificarea vaccinării. Evaluarea </w:t>
      </w:r>
      <w:proofErr w:type="spellStart"/>
      <w:r w:rsidR="008D6538" w:rsidRPr="00FF1D15">
        <w:rPr>
          <w:bCs/>
          <w:lang w:val="ro-RO"/>
        </w:rPr>
        <w:t>eficacităţii</w:t>
      </w:r>
      <w:proofErr w:type="spellEnd"/>
      <w:r w:rsidR="008D6538" w:rsidRPr="00FF1D15">
        <w:rPr>
          <w:bCs/>
          <w:lang w:val="ro-RO"/>
        </w:rPr>
        <w:t xml:space="preserve"> şi </w:t>
      </w:r>
      <w:proofErr w:type="spellStart"/>
      <w:r w:rsidR="008D6538" w:rsidRPr="00FF1D15">
        <w:rPr>
          <w:bCs/>
          <w:lang w:val="ro-RO"/>
        </w:rPr>
        <w:t>calităţii</w:t>
      </w:r>
      <w:proofErr w:type="spellEnd"/>
      <w:r w:rsidR="008D6538" w:rsidRPr="00FF1D15">
        <w:rPr>
          <w:bCs/>
          <w:lang w:val="ro-RO"/>
        </w:rPr>
        <w:t xml:space="preserve"> imunoprofilaxiei. Rolul păturii imune a populației în reglarea procesului epidemic.</w:t>
      </w:r>
      <w:r w:rsidR="00113F9C" w:rsidRPr="00FF1D15">
        <w:rPr>
          <w:bCs/>
          <w:lang w:val="ro-RO"/>
        </w:rPr>
        <w:t xml:space="preserve"> </w:t>
      </w:r>
      <w:r w:rsidR="00263844" w:rsidRPr="00FF1D15">
        <w:rPr>
          <w:bCs/>
          <w:lang w:val="ro-RO"/>
        </w:rPr>
        <w:t>Darea de seamă, formulare utilizate.</w:t>
      </w:r>
      <w:r w:rsidR="00016096" w:rsidRPr="00FF1D15">
        <w:rPr>
          <w:rFonts w:eastAsia="PMingLiU"/>
          <w:lang w:val="en-US"/>
        </w:rPr>
        <w:t xml:space="preserve"> </w:t>
      </w:r>
      <w:proofErr w:type="spellStart"/>
      <w:r w:rsidR="00016096" w:rsidRPr="00FF1D15">
        <w:rPr>
          <w:bCs/>
          <w:lang w:val="en-US"/>
        </w:rPr>
        <w:t>Organizarea</w:t>
      </w:r>
      <w:proofErr w:type="spellEnd"/>
      <w:r w:rsidR="00016096" w:rsidRPr="00FF1D15">
        <w:rPr>
          <w:bCs/>
          <w:lang w:val="en-US"/>
        </w:rPr>
        <w:t xml:space="preserve"> </w:t>
      </w:r>
      <w:proofErr w:type="spellStart"/>
      <w:r w:rsidR="00016096" w:rsidRPr="00FF1D15">
        <w:rPr>
          <w:bCs/>
          <w:lang w:val="en-US"/>
        </w:rPr>
        <w:t>imunoprofilaxiei</w:t>
      </w:r>
      <w:proofErr w:type="spellEnd"/>
      <w:r w:rsidR="00016096" w:rsidRPr="00FF1D15">
        <w:rPr>
          <w:bCs/>
          <w:lang w:val="en-US"/>
        </w:rPr>
        <w:t>. Principii.</w:t>
      </w:r>
      <w:r w:rsidR="00016096" w:rsidRPr="00FF1D15">
        <w:rPr>
          <w:bCs/>
          <w:lang w:val="ro-RO"/>
        </w:rPr>
        <w:t xml:space="preserve"> </w:t>
      </w:r>
      <w:proofErr w:type="spellStart"/>
      <w:r w:rsidR="00016096" w:rsidRPr="00FF1D15">
        <w:rPr>
          <w:bCs/>
          <w:lang w:val="en-US"/>
        </w:rPr>
        <w:t>Vaccinuri</w:t>
      </w:r>
      <w:proofErr w:type="spellEnd"/>
      <w:r w:rsidR="00016096" w:rsidRPr="00FF1D15">
        <w:rPr>
          <w:bCs/>
          <w:lang w:val="en-US"/>
        </w:rPr>
        <w:t xml:space="preserve"> şi </w:t>
      </w:r>
      <w:proofErr w:type="spellStart"/>
      <w:r w:rsidR="00016096" w:rsidRPr="00FF1D15">
        <w:rPr>
          <w:bCs/>
          <w:lang w:val="en-US"/>
        </w:rPr>
        <w:t>anatoxine</w:t>
      </w:r>
      <w:proofErr w:type="spellEnd"/>
      <w:r w:rsidR="00016096" w:rsidRPr="00FF1D15">
        <w:rPr>
          <w:bCs/>
          <w:lang w:val="en-US"/>
        </w:rPr>
        <w:t xml:space="preserve">, </w:t>
      </w:r>
      <w:proofErr w:type="spellStart"/>
      <w:r w:rsidR="00016096" w:rsidRPr="00FF1D15">
        <w:rPr>
          <w:bCs/>
          <w:lang w:val="en-US"/>
        </w:rPr>
        <w:t>serurile</w:t>
      </w:r>
      <w:proofErr w:type="spellEnd"/>
      <w:r w:rsidR="00016096" w:rsidRPr="00FF1D15">
        <w:rPr>
          <w:bCs/>
          <w:lang w:val="en-US"/>
        </w:rPr>
        <w:t xml:space="preserve"> </w:t>
      </w:r>
      <w:proofErr w:type="spellStart"/>
      <w:r w:rsidR="00016096" w:rsidRPr="00FF1D15">
        <w:rPr>
          <w:bCs/>
          <w:lang w:val="en-US"/>
        </w:rPr>
        <w:t>imune</w:t>
      </w:r>
      <w:proofErr w:type="spellEnd"/>
      <w:r w:rsidR="00016096" w:rsidRPr="00FF1D15">
        <w:rPr>
          <w:bCs/>
          <w:lang w:val="en-US"/>
        </w:rPr>
        <w:t xml:space="preserve"> şi </w:t>
      </w:r>
      <w:proofErr w:type="spellStart"/>
      <w:r w:rsidR="00016096" w:rsidRPr="00FF1D15">
        <w:rPr>
          <w:bCs/>
          <w:lang w:val="en-US"/>
        </w:rPr>
        <w:t>imunoglobulinele</w:t>
      </w:r>
      <w:proofErr w:type="spellEnd"/>
      <w:r w:rsidR="00016096" w:rsidRPr="00FF1D15">
        <w:rPr>
          <w:bCs/>
          <w:lang w:val="en-US"/>
        </w:rPr>
        <w:t xml:space="preserve">. </w:t>
      </w:r>
      <w:proofErr w:type="spellStart"/>
      <w:r w:rsidR="00016096" w:rsidRPr="00FF1D15">
        <w:rPr>
          <w:bCs/>
          <w:lang w:val="en-US"/>
        </w:rPr>
        <w:t>Organizarea</w:t>
      </w:r>
      <w:proofErr w:type="spellEnd"/>
      <w:r w:rsidR="00016096" w:rsidRPr="00FF1D15">
        <w:rPr>
          <w:bCs/>
          <w:lang w:val="en-US"/>
        </w:rPr>
        <w:t xml:space="preserve"> şi </w:t>
      </w:r>
      <w:proofErr w:type="spellStart"/>
      <w:r w:rsidR="00016096" w:rsidRPr="00FF1D15">
        <w:rPr>
          <w:bCs/>
          <w:lang w:val="en-US"/>
        </w:rPr>
        <w:t>administrarea</w:t>
      </w:r>
      <w:proofErr w:type="spellEnd"/>
      <w:r w:rsidR="00016096" w:rsidRPr="00FF1D15">
        <w:rPr>
          <w:bCs/>
          <w:lang w:val="en-US"/>
        </w:rPr>
        <w:t xml:space="preserve"> </w:t>
      </w:r>
      <w:proofErr w:type="spellStart"/>
      <w:r w:rsidR="00016096" w:rsidRPr="00FF1D15">
        <w:rPr>
          <w:bCs/>
          <w:lang w:val="en-US"/>
        </w:rPr>
        <w:t>vaccinurilor</w:t>
      </w:r>
      <w:proofErr w:type="spellEnd"/>
      <w:r w:rsidR="00016096" w:rsidRPr="00FF1D15">
        <w:rPr>
          <w:bCs/>
          <w:lang w:val="en-US"/>
        </w:rPr>
        <w:t xml:space="preserve">.  Principii. </w:t>
      </w:r>
      <w:proofErr w:type="spellStart"/>
      <w:r w:rsidR="00016096" w:rsidRPr="00FF1D15">
        <w:rPr>
          <w:bCs/>
          <w:lang w:val="en-US"/>
        </w:rPr>
        <w:t>Contraindicaţii</w:t>
      </w:r>
      <w:proofErr w:type="spellEnd"/>
      <w:r w:rsidR="00016096" w:rsidRPr="00FF1D15">
        <w:rPr>
          <w:bCs/>
          <w:lang w:val="en-US"/>
        </w:rPr>
        <w:t xml:space="preserve"> la </w:t>
      </w:r>
      <w:proofErr w:type="spellStart"/>
      <w:r w:rsidR="00016096" w:rsidRPr="00FF1D15">
        <w:rPr>
          <w:bCs/>
          <w:lang w:val="en-US"/>
        </w:rPr>
        <w:t>vaccinare</w:t>
      </w:r>
      <w:proofErr w:type="spellEnd"/>
      <w:r w:rsidR="00016096" w:rsidRPr="00FF1D15">
        <w:rPr>
          <w:bCs/>
          <w:lang w:val="ro-RO"/>
        </w:rPr>
        <w:t>:</w:t>
      </w:r>
      <w:r w:rsidR="00016096" w:rsidRPr="00FF1D15">
        <w:rPr>
          <w:bCs/>
          <w:lang w:val="en-US"/>
        </w:rPr>
        <w:t xml:space="preserve"> </w:t>
      </w:r>
      <w:proofErr w:type="spellStart"/>
      <w:r w:rsidR="00016096" w:rsidRPr="00FF1D15">
        <w:rPr>
          <w:bCs/>
          <w:lang w:val="en-US"/>
        </w:rPr>
        <w:t>temporare</w:t>
      </w:r>
      <w:proofErr w:type="spellEnd"/>
      <w:r w:rsidR="00016096" w:rsidRPr="00FF1D15">
        <w:rPr>
          <w:bCs/>
          <w:lang w:val="en-US"/>
        </w:rPr>
        <w:t xml:space="preserve">, absolute, false. </w:t>
      </w:r>
      <w:proofErr w:type="spellStart"/>
      <w:r w:rsidR="00016096" w:rsidRPr="00FF1D15">
        <w:rPr>
          <w:bCs/>
          <w:lang w:val="en-US"/>
        </w:rPr>
        <w:t>Reacţii</w:t>
      </w:r>
      <w:proofErr w:type="spellEnd"/>
      <w:r w:rsidR="00016096" w:rsidRPr="00FF1D15">
        <w:rPr>
          <w:bCs/>
          <w:lang w:val="en-US"/>
        </w:rPr>
        <w:t xml:space="preserve"> adverse </w:t>
      </w:r>
      <w:proofErr w:type="spellStart"/>
      <w:r w:rsidR="00016096" w:rsidRPr="00FF1D15">
        <w:rPr>
          <w:bCs/>
          <w:lang w:val="en-US"/>
        </w:rPr>
        <w:t>postvaccinale</w:t>
      </w:r>
      <w:proofErr w:type="spellEnd"/>
      <w:r w:rsidR="00016096" w:rsidRPr="00FF1D15">
        <w:rPr>
          <w:bCs/>
          <w:lang w:val="en-US"/>
        </w:rPr>
        <w:t xml:space="preserve">: </w:t>
      </w:r>
      <w:proofErr w:type="spellStart"/>
      <w:r w:rsidR="00016096" w:rsidRPr="00FF1D15">
        <w:rPr>
          <w:bCs/>
          <w:lang w:val="en-US"/>
        </w:rPr>
        <w:t>obişnuite</w:t>
      </w:r>
      <w:proofErr w:type="spellEnd"/>
      <w:r w:rsidR="00016096" w:rsidRPr="00FF1D15">
        <w:rPr>
          <w:bCs/>
          <w:lang w:val="en-US"/>
        </w:rPr>
        <w:t xml:space="preserve"> şi </w:t>
      </w:r>
      <w:proofErr w:type="spellStart"/>
      <w:r w:rsidR="00016096" w:rsidRPr="00FF1D15">
        <w:rPr>
          <w:bCs/>
          <w:lang w:val="en-US"/>
        </w:rPr>
        <w:t>indezirabile</w:t>
      </w:r>
      <w:proofErr w:type="spellEnd"/>
      <w:r w:rsidR="00016096" w:rsidRPr="00FF1D15">
        <w:rPr>
          <w:bCs/>
          <w:lang w:val="en-US"/>
        </w:rPr>
        <w:t xml:space="preserve">. </w:t>
      </w:r>
      <w:proofErr w:type="spellStart"/>
      <w:r w:rsidR="00016096" w:rsidRPr="00FF1D15">
        <w:rPr>
          <w:bCs/>
          <w:lang w:val="en-US"/>
        </w:rPr>
        <w:t>Calendarul</w:t>
      </w:r>
      <w:proofErr w:type="spellEnd"/>
      <w:r w:rsidR="00016096" w:rsidRPr="00FF1D15">
        <w:rPr>
          <w:bCs/>
          <w:lang w:val="en-US"/>
        </w:rPr>
        <w:t xml:space="preserve"> de </w:t>
      </w:r>
      <w:proofErr w:type="spellStart"/>
      <w:r w:rsidR="00016096" w:rsidRPr="00FF1D15">
        <w:rPr>
          <w:bCs/>
          <w:lang w:val="en-US"/>
        </w:rPr>
        <w:t>imunizări</w:t>
      </w:r>
      <w:proofErr w:type="spellEnd"/>
      <w:r w:rsidR="00016096" w:rsidRPr="00FF1D15">
        <w:rPr>
          <w:bCs/>
          <w:lang w:val="en-US"/>
        </w:rPr>
        <w:t xml:space="preserve"> </w:t>
      </w:r>
      <w:proofErr w:type="spellStart"/>
      <w:r w:rsidR="00016096" w:rsidRPr="00FF1D15">
        <w:rPr>
          <w:bCs/>
          <w:lang w:val="en-US"/>
        </w:rPr>
        <w:t>aplicat</w:t>
      </w:r>
      <w:proofErr w:type="spellEnd"/>
      <w:r w:rsidR="00016096" w:rsidRPr="00FF1D15">
        <w:rPr>
          <w:bCs/>
          <w:lang w:val="en-US"/>
        </w:rPr>
        <w:t xml:space="preserve"> </w:t>
      </w:r>
      <w:proofErr w:type="spellStart"/>
      <w:r w:rsidR="00016096" w:rsidRPr="00FF1D15">
        <w:rPr>
          <w:bCs/>
          <w:lang w:val="en-US"/>
        </w:rPr>
        <w:t>în</w:t>
      </w:r>
      <w:proofErr w:type="spellEnd"/>
      <w:r w:rsidR="00016096" w:rsidRPr="00FF1D15">
        <w:rPr>
          <w:bCs/>
          <w:lang w:val="en-US"/>
        </w:rPr>
        <w:t xml:space="preserve"> </w:t>
      </w:r>
      <w:proofErr w:type="spellStart"/>
      <w:r w:rsidR="00016096" w:rsidRPr="00FF1D15">
        <w:rPr>
          <w:bCs/>
          <w:lang w:val="en-US"/>
        </w:rPr>
        <w:t>Republica</w:t>
      </w:r>
      <w:proofErr w:type="spellEnd"/>
      <w:r w:rsidR="00016096" w:rsidRPr="00FF1D15">
        <w:rPr>
          <w:bCs/>
          <w:lang w:val="en-US"/>
        </w:rPr>
        <w:t xml:space="preserve"> Moldova. </w:t>
      </w:r>
      <w:proofErr w:type="spellStart"/>
      <w:r w:rsidR="00016096" w:rsidRPr="00FF1D15">
        <w:rPr>
          <w:bCs/>
          <w:lang w:val="en-US"/>
        </w:rPr>
        <w:t>Planificarea</w:t>
      </w:r>
      <w:proofErr w:type="spellEnd"/>
      <w:r w:rsidR="00016096" w:rsidRPr="00FF1D15">
        <w:rPr>
          <w:bCs/>
          <w:lang w:val="en-US"/>
        </w:rPr>
        <w:t xml:space="preserve"> </w:t>
      </w:r>
      <w:proofErr w:type="spellStart"/>
      <w:r w:rsidR="00016096" w:rsidRPr="00FF1D15">
        <w:rPr>
          <w:bCs/>
          <w:lang w:val="en-US"/>
        </w:rPr>
        <w:t>vaccinărilor</w:t>
      </w:r>
      <w:proofErr w:type="spellEnd"/>
      <w:r w:rsidR="00016096" w:rsidRPr="00FF1D15">
        <w:rPr>
          <w:bCs/>
          <w:lang w:val="en-US"/>
        </w:rPr>
        <w:t>. Principii</w:t>
      </w:r>
      <w:r w:rsidR="00016096" w:rsidRPr="00FF1D15">
        <w:rPr>
          <w:bCs/>
          <w:lang w:val="ro-RO"/>
        </w:rPr>
        <w:t>le</w:t>
      </w:r>
      <w:r w:rsidR="00016096" w:rsidRPr="00FF1D15">
        <w:rPr>
          <w:bCs/>
          <w:lang w:val="en-US"/>
        </w:rPr>
        <w:t xml:space="preserve"> de </w:t>
      </w:r>
      <w:proofErr w:type="spellStart"/>
      <w:r w:rsidR="00016096" w:rsidRPr="00FF1D15">
        <w:rPr>
          <w:bCs/>
          <w:lang w:val="en-US"/>
        </w:rPr>
        <w:t>bază</w:t>
      </w:r>
      <w:proofErr w:type="spellEnd"/>
      <w:r w:rsidR="00016096" w:rsidRPr="00FF1D15">
        <w:rPr>
          <w:bCs/>
          <w:lang w:val="en-US"/>
        </w:rPr>
        <w:t xml:space="preserve">. </w:t>
      </w:r>
      <w:proofErr w:type="spellStart"/>
      <w:r w:rsidR="00016096" w:rsidRPr="00FF1D15">
        <w:rPr>
          <w:bCs/>
          <w:lang w:val="en-US"/>
        </w:rPr>
        <w:t>Evaluarea</w:t>
      </w:r>
      <w:proofErr w:type="spellEnd"/>
      <w:r w:rsidR="00016096" w:rsidRPr="00FF1D15">
        <w:rPr>
          <w:bCs/>
          <w:lang w:val="en-US"/>
        </w:rPr>
        <w:t xml:space="preserve"> </w:t>
      </w:r>
      <w:proofErr w:type="spellStart"/>
      <w:r w:rsidR="00016096" w:rsidRPr="00FF1D15">
        <w:rPr>
          <w:bCs/>
          <w:lang w:val="en-US"/>
        </w:rPr>
        <w:t>eficacităţii</w:t>
      </w:r>
      <w:proofErr w:type="spellEnd"/>
      <w:r w:rsidR="00016096" w:rsidRPr="00FF1D15">
        <w:rPr>
          <w:bCs/>
          <w:lang w:val="en-US"/>
        </w:rPr>
        <w:t xml:space="preserve"> </w:t>
      </w:r>
      <w:proofErr w:type="spellStart"/>
      <w:r w:rsidR="00016096" w:rsidRPr="00FF1D15">
        <w:rPr>
          <w:bCs/>
          <w:lang w:val="en-US"/>
        </w:rPr>
        <w:t>vaccinurilor</w:t>
      </w:r>
      <w:proofErr w:type="spellEnd"/>
      <w:r w:rsidR="00016096" w:rsidRPr="00FF1D15">
        <w:rPr>
          <w:bCs/>
          <w:lang w:val="en-US"/>
        </w:rPr>
        <w:t xml:space="preserve"> şi </w:t>
      </w:r>
      <w:proofErr w:type="spellStart"/>
      <w:r w:rsidR="00016096" w:rsidRPr="00FF1D15">
        <w:rPr>
          <w:bCs/>
          <w:lang w:val="en-US"/>
        </w:rPr>
        <w:t>vaccinoprofilaxiei</w:t>
      </w:r>
      <w:proofErr w:type="spellEnd"/>
      <w:r w:rsidR="00016096" w:rsidRPr="00FF1D15">
        <w:rPr>
          <w:bCs/>
          <w:lang w:val="en-US"/>
        </w:rPr>
        <w:t xml:space="preserve">. </w:t>
      </w:r>
      <w:r w:rsidR="00383A23" w:rsidRPr="00FF1D15">
        <w:rPr>
          <w:rFonts w:eastAsiaTheme="minorEastAsia"/>
          <w:lang w:val="ro-RO"/>
        </w:rPr>
        <w:t xml:space="preserve"> </w:t>
      </w:r>
    </w:p>
    <w:p w14:paraId="0B7A5F1A" w14:textId="5809C6F9" w:rsidR="00383A23" w:rsidRPr="00FF1D15" w:rsidRDefault="00BD65B9" w:rsidP="0063366E">
      <w:pPr>
        <w:pStyle w:val="Listparagraf"/>
        <w:widowControl w:val="0"/>
        <w:numPr>
          <w:ilvl w:val="0"/>
          <w:numId w:val="41"/>
        </w:numPr>
        <w:shd w:val="clear" w:color="auto" w:fill="FFFFFF" w:themeFill="background1"/>
        <w:spacing w:before="120" w:line="276" w:lineRule="auto"/>
        <w:ind w:left="284" w:hanging="284"/>
        <w:jc w:val="both"/>
        <w:rPr>
          <w:bCs/>
          <w:lang w:val="en-US"/>
        </w:rPr>
      </w:pPr>
      <w:r w:rsidRPr="00FF1D15">
        <w:rPr>
          <w:b/>
          <w:bCs/>
          <w:lang w:val="ro-RO"/>
        </w:rPr>
        <w:t>SUPRAVEGHEREA EPIDEMIOLOGICĂ ÎN INFECȚIILE RESPIRATORII</w:t>
      </w:r>
      <w:r w:rsidR="00263844" w:rsidRPr="00FF1D15">
        <w:rPr>
          <w:b/>
          <w:bCs/>
          <w:lang w:val="ro-RO"/>
        </w:rPr>
        <w:t xml:space="preserve">. </w:t>
      </w:r>
      <w:proofErr w:type="spellStart"/>
      <w:r w:rsidR="000319F8" w:rsidRPr="00FF1D15">
        <w:rPr>
          <w:bCs/>
          <w:lang w:val="en-US"/>
        </w:rPr>
        <w:t>Situaţia</w:t>
      </w:r>
      <w:proofErr w:type="spellEnd"/>
      <w:r w:rsidR="000319F8" w:rsidRPr="00FF1D15">
        <w:rPr>
          <w:bCs/>
          <w:lang w:val="en-US"/>
        </w:rPr>
        <w:t xml:space="preserve"> </w:t>
      </w:r>
      <w:proofErr w:type="spellStart"/>
      <w:r w:rsidR="000319F8" w:rsidRPr="00FF1D15">
        <w:rPr>
          <w:bCs/>
          <w:lang w:val="en-US"/>
        </w:rPr>
        <w:t>epidemiogenă</w:t>
      </w:r>
      <w:proofErr w:type="spellEnd"/>
      <w:r w:rsidR="000319F8" w:rsidRPr="00FF1D15">
        <w:rPr>
          <w:bCs/>
          <w:lang w:val="en-US"/>
        </w:rPr>
        <w:t xml:space="preserve"> la zi </w:t>
      </w:r>
      <w:proofErr w:type="spellStart"/>
      <w:r w:rsidR="000319F8" w:rsidRPr="00FF1D15">
        <w:rPr>
          <w:bCs/>
          <w:lang w:val="en-US"/>
        </w:rPr>
        <w:t>prin</w:t>
      </w:r>
      <w:proofErr w:type="spellEnd"/>
      <w:r w:rsidR="000319F8" w:rsidRPr="00FF1D15">
        <w:rPr>
          <w:bCs/>
          <w:lang w:val="en-US"/>
        </w:rPr>
        <w:t xml:space="preserve"> </w:t>
      </w:r>
      <w:proofErr w:type="spellStart"/>
      <w:r w:rsidR="000319F8" w:rsidRPr="00FF1D15">
        <w:rPr>
          <w:bCs/>
          <w:lang w:val="en-US"/>
        </w:rPr>
        <w:t>infecţii</w:t>
      </w:r>
      <w:proofErr w:type="spellEnd"/>
      <w:r w:rsidR="000319F8" w:rsidRPr="00FF1D15">
        <w:rPr>
          <w:bCs/>
          <w:lang w:val="en-US"/>
        </w:rPr>
        <w:t xml:space="preserve"> </w:t>
      </w:r>
      <w:proofErr w:type="spellStart"/>
      <w:r w:rsidR="000319F8" w:rsidRPr="00FF1D15">
        <w:rPr>
          <w:bCs/>
          <w:lang w:val="en-US"/>
        </w:rPr>
        <w:t>respiratorii</w:t>
      </w:r>
      <w:proofErr w:type="spellEnd"/>
      <w:r w:rsidR="000319F8" w:rsidRPr="00FF1D15">
        <w:rPr>
          <w:bCs/>
          <w:lang w:val="en-US"/>
        </w:rPr>
        <w:t xml:space="preserve">. </w:t>
      </w:r>
      <w:proofErr w:type="spellStart"/>
      <w:r w:rsidR="000319F8" w:rsidRPr="00FF1D15">
        <w:rPr>
          <w:bCs/>
          <w:lang w:val="en-US"/>
        </w:rPr>
        <w:t>Particularităţile</w:t>
      </w:r>
      <w:proofErr w:type="spellEnd"/>
      <w:r w:rsidR="000319F8" w:rsidRPr="00FF1D15">
        <w:rPr>
          <w:bCs/>
          <w:lang w:val="en-US"/>
        </w:rPr>
        <w:t xml:space="preserve"> </w:t>
      </w:r>
      <w:proofErr w:type="spellStart"/>
      <w:r w:rsidR="000319F8" w:rsidRPr="00FF1D15">
        <w:rPr>
          <w:bCs/>
          <w:lang w:val="en-US"/>
        </w:rPr>
        <w:t>epidemiologice</w:t>
      </w:r>
      <w:proofErr w:type="spellEnd"/>
      <w:r w:rsidR="000319F8" w:rsidRPr="00FF1D15">
        <w:rPr>
          <w:bCs/>
          <w:lang w:val="en-US"/>
        </w:rPr>
        <w:t xml:space="preserve"> ale </w:t>
      </w:r>
      <w:proofErr w:type="spellStart"/>
      <w:r w:rsidR="000319F8" w:rsidRPr="00FF1D15">
        <w:rPr>
          <w:bCs/>
          <w:lang w:val="en-US"/>
        </w:rPr>
        <w:t>infecţiilor</w:t>
      </w:r>
      <w:proofErr w:type="spellEnd"/>
      <w:r w:rsidR="000319F8" w:rsidRPr="00FF1D15">
        <w:rPr>
          <w:bCs/>
          <w:lang w:val="en-US"/>
        </w:rPr>
        <w:t xml:space="preserve"> </w:t>
      </w:r>
      <w:proofErr w:type="spellStart"/>
      <w:r w:rsidR="000319F8" w:rsidRPr="00FF1D15">
        <w:rPr>
          <w:bCs/>
          <w:lang w:val="en-US"/>
        </w:rPr>
        <w:t>respiratorii</w:t>
      </w:r>
      <w:proofErr w:type="spellEnd"/>
      <w:r w:rsidR="000319F8" w:rsidRPr="00FF1D15">
        <w:rPr>
          <w:bCs/>
          <w:lang w:val="en-US"/>
        </w:rPr>
        <w:t xml:space="preserve">. </w:t>
      </w:r>
      <w:proofErr w:type="spellStart"/>
      <w:r w:rsidR="000319F8" w:rsidRPr="00FF1D15">
        <w:rPr>
          <w:bCs/>
          <w:lang w:val="en-US"/>
        </w:rPr>
        <w:t>Evoluţia</w:t>
      </w:r>
      <w:proofErr w:type="spellEnd"/>
      <w:r w:rsidR="000319F8" w:rsidRPr="00FF1D15">
        <w:rPr>
          <w:bCs/>
          <w:lang w:val="en-US"/>
        </w:rPr>
        <w:t xml:space="preserve"> </w:t>
      </w:r>
      <w:proofErr w:type="spellStart"/>
      <w:r w:rsidR="000319F8" w:rsidRPr="00FF1D15">
        <w:rPr>
          <w:bCs/>
          <w:lang w:val="en-US"/>
        </w:rPr>
        <w:t>infecţiilor</w:t>
      </w:r>
      <w:proofErr w:type="spellEnd"/>
      <w:r w:rsidR="000319F8" w:rsidRPr="00FF1D15">
        <w:rPr>
          <w:bCs/>
          <w:lang w:val="en-US"/>
        </w:rPr>
        <w:t xml:space="preserve"> </w:t>
      </w:r>
      <w:proofErr w:type="spellStart"/>
      <w:r w:rsidR="000319F8" w:rsidRPr="00FF1D15">
        <w:rPr>
          <w:bCs/>
          <w:lang w:val="en-US"/>
        </w:rPr>
        <w:t>respiratorii</w:t>
      </w:r>
      <w:proofErr w:type="spellEnd"/>
      <w:r w:rsidR="000319F8" w:rsidRPr="00FF1D15">
        <w:rPr>
          <w:bCs/>
          <w:lang w:val="en-US"/>
        </w:rPr>
        <w:t xml:space="preserve"> </w:t>
      </w:r>
      <w:proofErr w:type="spellStart"/>
      <w:r w:rsidR="000319F8" w:rsidRPr="00FF1D15">
        <w:rPr>
          <w:bCs/>
          <w:lang w:val="en-US"/>
        </w:rPr>
        <w:t>în</w:t>
      </w:r>
      <w:proofErr w:type="spellEnd"/>
      <w:r w:rsidR="000319F8" w:rsidRPr="00FF1D15">
        <w:rPr>
          <w:bCs/>
          <w:lang w:val="en-US"/>
        </w:rPr>
        <w:t xml:space="preserve"> </w:t>
      </w:r>
      <w:proofErr w:type="spellStart"/>
      <w:r w:rsidR="000319F8" w:rsidRPr="00FF1D15">
        <w:rPr>
          <w:bCs/>
          <w:lang w:val="en-US"/>
        </w:rPr>
        <w:t>perioada</w:t>
      </w:r>
      <w:proofErr w:type="spellEnd"/>
      <w:r w:rsidR="000319F8" w:rsidRPr="00FF1D15">
        <w:rPr>
          <w:bCs/>
          <w:lang w:val="en-US"/>
        </w:rPr>
        <w:t xml:space="preserve"> </w:t>
      </w:r>
      <w:proofErr w:type="spellStart"/>
      <w:r w:rsidR="000319F8" w:rsidRPr="00FF1D15">
        <w:rPr>
          <w:bCs/>
          <w:lang w:val="en-US"/>
        </w:rPr>
        <w:t>vaccinală</w:t>
      </w:r>
      <w:proofErr w:type="spellEnd"/>
      <w:r w:rsidR="000319F8" w:rsidRPr="00FF1D15">
        <w:rPr>
          <w:bCs/>
          <w:lang w:val="en-US"/>
        </w:rPr>
        <w:t xml:space="preserve">. </w:t>
      </w:r>
      <w:proofErr w:type="spellStart"/>
      <w:r w:rsidR="000319F8" w:rsidRPr="00FF1D15">
        <w:rPr>
          <w:bCs/>
          <w:lang w:val="en-US"/>
        </w:rPr>
        <w:t>Factorii</w:t>
      </w:r>
      <w:proofErr w:type="spellEnd"/>
      <w:r w:rsidR="000319F8" w:rsidRPr="00FF1D15">
        <w:rPr>
          <w:bCs/>
          <w:lang w:val="en-US"/>
        </w:rPr>
        <w:t xml:space="preserve"> </w:t>
      </w:r>
      <w:proofErr w:type="spellStart"/>
      <w:r w:rsidR="000319F8" w:rsidRPr="00FF1D15">
        <w:rPr>
          <w:bCs/>
          <w:lang w:val="en-US"/>
        </w:rPr>
        <w:t>favorizanţi</w:t>
      </w:r>
      <w:proofErr w:type="spellEnd"/>
      <w:r w:rsidR="000319F8" w:rsidRPr="00FF1D15">
        <w:rPr>
          <w:bCs/>
          <w:lang w:val="en-US"/>
        </w:rPr>
        <w:t xml:space="preserve"> </w:t>
      </w:r>
      <w:proofErr w:type="spellStart"/>
      <w:r w:rsidR="000319F8" w:rsidRPr="00FF1D15">
        <w:rPr>
          <w:bCs/>
          <w:lang w:val="en-US"/>
        </w:rPr>
        <w:t>în</w:t>
      </w:r>
      <w:proofErr w:type="spellEnd"/>
      <w:r w:rsidR="000319F8" w:rsidRPr="00FF1D15">
        <w:rPr>
          <w:bCs/>
          <w:lang w:val="en-US"/>
        </w:rPr>
        <w:t xml:space="preserve"> </w:t>
      </w:r>
      <w:proofErr w:type="spellStart"/>
      <w:r w:rsidR="000319F8" w:rsidRPr="00FF1D15">
        <w:rPr>
          <w:bCs/>
          <w:lang w:val="en-US"/>
        </w:rPr>
        <w:t>răspândirea</w:t>
      </w:r>
      <w:proofErr w:type="spellEnd"/>
      <w:r w:rsidR="000319F8" w:rsidRPr="00FF1D15">
        <w:rPr>
          <w:bCs/>
          <w:lang w:val="en-US"/>
        </w:rPr>
        <w:t xml:space="preserve"> </w:t>
      </w:r>
      <w:proofErr w:type="spellStart"/>
      <w:r w:rsidR="000319F8" w:rsidRPr="00FF1D15">
        <w:rPr>
          <w:bCs/>
          <w:lang w:val="en-US"/>
        </w:rPr>
        <w:t>infecțiilor</w:t>
      </w:r>
      <w:proofErr w:type="spellEnd"/>
      <w:r w:rsidR="000319F8" w:rsidRPr="00FF1D15">
        <w:rPr>
          <w:bCs/>
          <w:lang w:val="en-US"/>
        </w:rPr>
        <w:t xml:space="preserve"> </w:t>
      </w:r>
      <w:proofErr w:type="spellStart"/>
      <w:r w:rsidR="000319F8" w:rsidRPr="00FF1D15">
        <w:rPr>
          <w:bCs/>
          <w:lang w:val="en-US"/>
        </w:rPr>
        <w:t>respiratorii</w:t>
      </w:r>
      <w:proofErr w:type="spellEnd"/>
      <w:r w:rsidR="000319F8" w:rsidRPr="00FF1D15">
        <w:rPr>
          <w:bCs/>
          <w:lang w:val="en-US"/>
        </w:rPr>
        <w:t xml:space="preserve">. </w:t>
      </w:r>
      <w:proofErr w:type="spellStart"/>
      <w:r w:rsidR="000319F8" w:rsidRPr="00FF1D15">
        <w:rPr>
          <w:bCs/>
          <w:lang w:val="en-US"/>
        </w:rPr>
        <w:t>Măsurile</w:t>
      </w:r>
      <w:proofErr w:type="spellEnd"/>
      <w:r w:rsidR="000319F8" w:rsidRPr="00FF1D15">
        <w:rPr>
          <w:bCs/>
          <w:lang w:val="en-US"/>
        </w:rPr>
        <w:t xml:space="preserve"> de control </w:t>
      </w:r>
      <w:proofErr w:type="spellStart"/>
      <w:r w:rsidR="000319F8" w:rsidRPr="00FF1D15">
        <w:rPr>
          <w:bCs/>
          <w:lang w:val="en-US"/>
        </w:rPr>
        <w:t>în</w:t>
      </w:r>
      <w:proofErr w:type="spellEnd"/>
      <w:r w:rsidR="000319F8" w:rsidRPr="00FF1D15">
        <w:rPr>
          <w:bCs/>
          <w:lang w:val="en-US"/>
        </w:rPr>
        <w:t xml:space="preserve"> </w:t>
      </w:r>
      <w:proofErr w:type="spellStart"/>
      <w:r w:rsidR="000319F8" w:rsidRPr="00FF1D15">
        <w:rPr>
          <w:bCs/>
          <w:lang w:val="en-US"/>
        </w:rPr>
        <w:t>infecţiile</w:t>
      </w:r>
      <w:proofErr w:type="spellEnd"/>
      <w:r w:rsidR="000319F8" w:rsidRPr="00FF1D15">
        <w:rPr>
          <w:bCs/>
          <w:lang w:val="en-US"/>
        </w:rPr>
        <w:t xml:space="preserve"> </w:t>
      </w:r>
      <w:proofErr w:type="spellStart"/>
      <w:r w:rsidR="000319F8" w:rsidRPr="00FF1D15">
        <w:rPr>
          <w:bCs/>
          <w:lang w:val="en-US"/>
        </w:rPr>
        <w:t>respiratorii</w:t>
      </w:r>
      <w:proofErr w:type="spellEnd"/>
      <w:r w:rsidR="000319F8" w:rsidRPr="00FF1D15">
        <w:rPr>
          <w:bCs/>
          <w:lang w:val="en-US"/>
        </w:rPr>
        <w:t xml:space="preserve"> – </w:t>
      </w:r>
      <w:proofErr w:type="spellStart"/>
      <w:r w:rsidR="000319F8" w:rsidRPr="00FF1D15">
        <w:rPr>
          <w:bCs/>
          <w:lang w:val="en-US"/>
        </w:rPr>
        <w:t>profilactice</w:t>
      </w:r>
      <w:proofErr w:type="spellEnd"/>
      <w:r w:rsidR="000319F8" w:rsidRPr="00FF1D15">
        <w:rPr>
          <w:bCs/>
          <w:lang w:val="en-US"/>
        </w:rPr>
        <w:t xml:space="preserve"> şi </w:t>
      </w:r>
      <w:proofErr w:type="spellStart"/>
      <w:r w:rsidR="000319F8" w:rsidRPr="00FF1D15">
        <w:rPr>
          <w:bCs/>
          <w:lang w:val="en-US"/>
        </w:rPr>
        <w:t>antiepidemice</w:t>
      </w:r>
      <w:proofErr w:type="spellEnd"/>
      <w:r w:rsidR="000319F8" w:rsidRPr="00FF1D15">
        <w:rPr>
          <w:bCs/>
          <w:lang w:val="en-US"/>
        </w:rPr>
        <w:t xml:space="preserve">. </w:t>
      </w:r>
      <w:proofErr w:type="spellStart"/>
      <w:r w:rsidR="000319F8" w:rsidRPr="00FF1D15">
        <w:rPr>
          <w:bCs/>
          <w:lang w:val="en-US"/>
        </w:rPr>
        <w:t>Rolul</w:t>
      </w:r>
      <w:proofErr w:type="spellEnd"/>
      <w:r w:rsidR="000319F8" w:rsidRPr="00FF1D15">
        <w:rPr>
          <w:bCs/>
          <w:lang w:val="en-US"/>
        </w:rPr>
        <w:t xml:space="preserve"> </w:t>
      </w:r>
      <w:proofErr w:type="spellStart"/>
      <w:r w:rsidR="000319F8" w:rsidRPr="00FF1D15">
        <w:rPr>
          <w:bCs/>
          <w:lang w:val="en-US"/>
        </w:rPr>
        <w:t>imunoprofilaxiei</w:t>
      </w:r>
      <w:proofErr w:type="spellEnd"/>
      <w:r w:rsidR="000319F8" w:rsidRPr="00FF1D15">
        <w:rPr>
          <w:bCs/>
          <w:lang w:val="en-US"/>
        </w:rPr>
        <w:t xml:space="preserve"> </w:t>
      </w:r>
      <w:proofErr w:type="spellStart"/>
      <w:r w:rsidR="000319F8" w:rsidRPr="00FF1D15">
        <w:rPr>
          <w:bCs/>
          <w:lang w:val="en-US"/>
        </w:rPr>
        <w:t>în</w:t>
      </w:r>
      <w:proofErr w:type="spellEnd"/>
      <w:r w:rsidR="000319F8" w:rsidRPr="00FF1D15">
        <w:rPr>
          <w:bCs/>
          <w:lang w:val="en-US"/>
        </w:rPr>
        <w:t xml:space="preserve"> </w:t>
      </w:r>
      <w:proofErr w:type="spellStart"/>
      <w:r w:rsidR="000319F8" w:rsidRPr="00FF1D15">
        <w:rPr>
          <w:bCs/>
          <w:lang w:val="en-US"/>
        </w:rPr>
        <w:t>prevenirea</w:t>
      </w:r>
      <w:proofErr w:type="spellEnd"/>
      <w:r w:rsidR="000319F8" w:rsidRPr="00FF1D15">
        <w:rPr>
          <w:bCs/>
          <w:lang w:val="en-US"/>
        </w:rPr>
        <w:t xml:space="preserve"> şi </w:t>
      </w:r>
      <w:proofErr w:type="spellStart"/>
      <w:r w:rsidR="000319F8" w:rsidRPr="00FF1D15">
        <w:rPr>
          <w:bCs/>
          <w:lang w:val="en-US"/>
        </w:rPr>
        <w:t>combaterea</w:t>
      </w:r>
      <w:proofErr w:type="spellEnd"/>
      <w:r w:rsidR="000319F8" w:rsidRPr="00FF1D15">
        <w:rPr>
          <w:bCs/>
          <w:lang w:val="en-US"/>
        </w:rPr>
        <w:t xml:space="preserve"> </w:t>
      </w:r>
      <w:proofErr w:type="spellStart"/>
      <w:r w:rsidR="000319F8" w:rsidRPr="00FF1D15">
        <w:rPr>
          <w:bCs/>
          <w:lang w:val="en-US"/>
        </w:rPr>
        <w:t>infecţiilor</w:t>
      </w:r>
      <w:proofErr w:type="spellEnd"/>
      <w:r w:rsidR="000319F8" w:rsidRPr="00FF1D15">
        <w:rPr>
          <w:bCs/>
          <w:lang w:val="en-US"/>
        </w:rPr>
        <w:t xml:space="preserve"> </w:t>
      </w:r>
      <w:proofErr w:type="spellStart"/>
      <w:r w:rsidR="000319F8" w:rsidRPr="00FF1D15">
        <w:rPr>
          <w:bCs/>
          <w:lang w:val="en-US"/>
        </w:rPr>
        <w:t>respiratorii</w:t>
      </w:r>
      <w:proofErr w:type="spellEnd"/>
      <w:r w:rsidR="000319F8" w:rsidRPr="00FF1D15">
        <w:rPr>
          <w:bCs/>
          <w:lang w:val="en-US"/>
        </w:rPr>
        <w:t xml:space="preserve">. </w:t>
      </w:r>
      <w:proofErr w:type="spellStart"/>
      <w:r w:rsidR="000319F8" w:rsidRPr="00FF1D15">
        <w:rPr>
          <w:bCs/>
          <w:lang w:val="en-US"/>
        </w:rPr>
        <w:t>Direcţiile</w:t>
      </w:r>
      <w:proofErr w:type="spellEnd"/>
      <w:r w:rsidR="000319F8" w:rsidRPr="00FF1D15">
        <w:rPr>
          <w:bCs/>
          <w:lang w:val="en-US"/>
        </w:rPr>
        <w:t xml:space="preserve"> </w:t>
      </w:r>
      <w:proofErr w:type="spellStart"/>
      <w:r w:rsidR="000319F8" w:rsidRPr="00FF1D15">
        <w:rPr>
          <w:bCs/>
          <w:lang w:val="en-US"/>
        </w:rPr>
        <w:t>principale</w:t>
      </w:r>
      <w:proofErr w:type="spellEnd"/>
      <w:r w:rsidR="000319F8" w:rsidRPr="00FF1D15">
        <w:rPr>
          <w:bCs/>
          <w:lang w:val="en-US"/>
        </w:rPr>
        <w:t xml:space="preserve"> de </w:t>
      </w:r>
      <w:proofErr w:type="spellStart"/>
      <w:r w:rsidR="000319F8" w:rsidRPr="00FF1D15">
        <w:rPr>
          <w:bCs/>
          <w:lang w:val="en-US"/>
        </w:rPr>
        <w:t>supraveghere</w:t>
      </w:r>
      <w:proofErr w:type="spellEnd"/>
      <w:r w:rsidR="000319F8" w:rsidRPr="00FF1D15">
        <w:rPr>
          <w:bCs/>
          <w:lang w:val="en-US"/>
        </w:rPr>
        <w:t xml:space="preserve"> </w:t>
      </w:r>
      <w:proofErr w:type="spellStart"/>
      <w:r w:rsidR="000319F8" w:rsidRPr="00FF1D15">
        <w:rPr>
          <w:bCs/>
          <w:lang w:val="en-US"/>
        </w:rPr>
        <w:t>epidemiologică</w:t>
      </w:r>
      <w:proofErr w:type="spellEnd"/>
      <w:r w:rsidR="000319F8" w:rsidRPr="00FF1D15">
        <w:rPr>
          <w:bCs/>
          <w:lang w:val="en-US"/>
        </w:rPr>
        <w:t xml:space="preserve"> </w:t>
      </w:r>
      <w:proofErr w:type="spellStart"/>
      <w:r w:rsidR="000319F8" w:rsidRPr="00FF1D15">
        <w:rPr>
          <w:bCs/>
          <w:lang w:val="en-US"/>
        </w:rPr>
        <w:t>în</w:t>
      </w:r>
      <w:proofErr w:type="spellEnd"/>
      <w:r w:rsidR="000319F8" w:rsidRPr="00FF1D15">
        <w:rPr>
          <w:bCs/>
          <w:lang w:val="en-US"/>
        </w:rPr>
        <w:t xml:space="preserve"> </w:t>
      </w:r>
      <w:proofErr w:type="spellStart"/>
      <w:r w:rsidR="000319F8" w:rsidRPr="00FF1D15">
        <w:rPr>
          <w:bCs/>
          <w:lang w:val="en-US"/>
        </w:rPr>
        <w:t>in</w:t>
      </w:r>
      <w:r w:rsidR="000319F8" w:rsidRPr="00FF1D15">
        <w:rPr>
          <w:bCs/>
          <w:lang w:val="en-US"/>
        </w:rPr>
        <w:softHyphen/>
        <w:t>fec</w:t>
      </w:r>
      <w:r w:rsidR="000319F8" w:rsidRPr="00FF1D15">
        <w:rPr>
          <w:bCs/>
          <w:lang w:val="en-US"/>
        </w:rPr>
        <w:softHyphen/>
        <w:t>ţiile</w:t>
      </w:r>
      <w:proofErr w:type="spellEnd"/>
      <w:r w:rsidR="000319F8" w:rsidRPr="00FF1D15">
        <w:rPr>
          <w:bCs/>
          <w:lang w:val="en-US"/>
        </w:rPr>
        <w:t xml:space="preserve"> </w:t>
      </w:r>
      <w:proofErr w:type="spellStart"/>
      <w:r w:rsidR="000319F8" w:rsidRPr="00FF1D15">
        <w:rPr>
          <w:bCs/>
          <w:lang w:val="en-US"/>
        </w:rPr>
        <w:t>respiratorii</w:t>
      </w:r>
      <w:proofErr w:type="spellEnd"/>
      <w:r w:rsidR="000319F8" w:rsidRPr="00FF1D15">
        <w:rPr>
          <w:bCs/>
          <w:lang w:val="en-US"/>
        </w:rPr>
        <w:t xml:space="preserve">. </w:t>
      </w:r>
      <w:proofErr w:type="spellStart"/>
      <w:r w:rsidR="000319F8" w:rsidRPr="00FF1D15">
        <w:rPr>
          <w:bCs/>
          <w:lang w:val="en-US"/>
        </w:rPr>
        <w:t>Rolul</w:t>
      </w:r>
      <w:proofErr w:type="spellEnd"/>
      <w:r w:rsidR="000319F8" w:rsidRPr="00FF1D15">
        <w:rPr>
          <w:bCs/>
          <w:lang w:val="en-US"/>
        </w:rPr>
        <w:t xml:space="preserve"> </w:t>
      </w:r>
      <w:proofErr w:type="spellStart"/>
      <w:r w:rsidR="000319F8" w:rsidRPr="00FF1D15">
        <w:rPr>
          <w:bCs/>
          <w:lang w:val="en-US"/>
        </w:rPr>
        <w:t>investigaţiilor</w:t>
      </w:r>
      <w:proofErr w:type="spellEnd"/>
      <w:r w:rsidR="000319F8" w:rsidRPr="00FF1D15">
        <w:rPr>
          <w:bCs/>
          <w:lang w:val="en-US"/>
        </w:rPr>
        <w:t xml:space="preserve"> de </w:t>
      </w:r>
      <w:proofErr w:type="spellStart"/>
      <w:r w:rsidR="000319F8" w:rsidRPr="00FF1D15">
        <w:rPr>
          <w:bCs/>
          <w:lang w:val="en-US"/>
        </w:rPr>
        <w:t>laborator</w:t>
      </w:r>
      <w:proofErr w:type="spellEnd"/>
      <w:r w:rsidR="000319F8" w:rsidRPr="00FF1D15">
        <w:rPr>
          <w:bCs/>
          <w:lang w:val="en-US"/>
        </w:rPr>
        <w:t xml:space="preserve"> </w:t>
      </w:r>
      <w:proofErr w:type="spellStart"/>
      <w:r w:rsidR="000319F8" w:rsidRPr="00FF1D15">
        <w:rPr>
          <w:bCs/>
          <w:lang w:val="en-US"/>
        </w:rPr>
        <w:t>în</w:t>
      </w:r>
      <w:proofErr w:type="spellEnd"/>
      <w:r w:rsidR="000319F8" w:rsidRPr="00FF1D15">
        <w:rPr>
          <w:bCs/>
          <w:lang w:val="en-US"/>
        </w:rPr>
        <w:t xml:space="preserve"> </w:t>
      </w:r>
      <w:proofErr w:type="spellStart"/>
      <w:r w:rsidR="000319F8" w:rsidRPr="00FF1D15">
        <w:rPr>
          <w:bCs/>
          <w:lang w:val="en-US"/>
        </w:rPr>
        <w:t>diagnosticarea</w:t>
      </w:r>
      <w:proofErr w:type="spellEnd"/>
      <w:r w:rsidR="000319F8" w:rsidRPr="00FF1D15">
        <w:rPr>
          <w:bCs/>
          <w:lang w:val="en-US"/>
        </w:rPr>
        <w:t xml:space="preserve"> şi </w:t>
      </w:r>
      <w:proofErr w:type="spellStart"/>
      <w:r w:rsidR="000319F8" w:rsidRPr="00FF1D15">
        <w:rPr>
          <w:bCs/>
          <w:lang w:val="en-US"/>
        </w:rPr>
        <w:t>supra</w:t>
      </w:r>
      <w:r w:rsidR="000319F8" w:rsidRPr="00FF1D15">
        <w:rPr>
          <w:bCs/>
          <w:lang w:val="en-US"/>
        </w:rPr>
        <w:softHyphen/>
        <w:t>vegherea</w:t>
      </w:r>
      <w:proofErr w:type="spellEnd"/>
      <w:r w:rsidR="000319F8" w:rsidRPr="00FF1D15">
        <w:rPr>
          <w:bCs/>
          <w:lang w:val="en-US"/>
        </w:rPr>
        <w:t xml:space="preserve"> </w:t>
      </w:r>
      <w:proofErr w:type="spellStart"/>
      <w:r w:rsidR="000319F8" w:rsidRPr="00FF1D15">
        <w:rPr>
          <w:bCs/>
          <w:lang w:val="en-US"/>
        </w:rPr>
        <w:t>epidemiologică</w:t>
      </w:r>
      <w:proofErr w:type="spellEnd"/>
      <w:r w:rsidR="000319F8" w:rsidRPr="00FF1D15">
        <w:rPr>
          <w:bCs/>
          <w:lang w:val="en-US"/>
        </w:rPr>
        <w:t xml:space="preserve"> </w:t>
      </w:r>
      <w:proofErr w:type="gramStart"/>
      <w:r w:rsidR="000319F8" w:rsidRPr="00FF1D15">
        <w:rPr>
          <w:bCs/>
          <w:lang w:val="en-US"/>
        </w:rPr>
        <w:t>a</w:t>
      </w:r>
      <w:proofErr w:type="gramEnd"/>
      <w:r w:rsidR="000319F8" w:rsidRPr="00FF1D15">
        <w:rPr>
          <w:bCs/>
          <w:lang w:val="en-US"/>
        </w:rPr>
        <w:t xml:space="preserve"> </w:t>
      </w:r>
      <w:proofErr w:type="spellStart"/>
      <w:r w:rsidR="000319F8" w:rsidRPr="00FF1D15">
        <w:rPr>
          <w:bCs/>
          <w:lang w:val="en-US"/>
        </w:rPr>
        <w:t>infecţiilor</w:t>
      </w:r>
      <w:proofErr w:type="spellEnd"/>
      <w:r w:rsidR="000319F8" w:rsidRPr="00FF1D15">
        <w:rPr>
          <w:bCs/>
          <w:lang w:val="en-US"/>
        </w:rPr>
        <w:t xml:space="preserve"> </w:t>
      </w:r>
      <w:proofErr w:type="spellStart"/>
      <w:r w:rsidR="000319F8" w:rsidRPr="00FF1D15">
        <w:rPr>
          <w:bCs/>
          <w:lang w:val="en-US"/>
        </w:rPr>
        <w:t>respiratorii</w:t>
      </w:r>
      <w:proofErr w:type="spellEnd"/>
      <w:r w:rsidR="000319F8" w:rsidRPr="00FF1D15">
        <w:rPr>
          <w:bCs/>
          <w:lang w:val="en-US"/>
        </w:rPr>
        <w:t xml:space="preserve">. </w:t>
      </w:r>
      <w:r w:rsidR="008D6538" w:rsidRPr="00FF1D15">
        <w:rPr>
          <w:bCs/>
          <w:lang w:val="ro-RO"/>
        </w:rPr>
        <w:t>Organizarea şi efectuarea măsurilor de prevenire şi antiepidemice</w:t>
      </w:r>
      <w:r w:rsidR="00F303BF" w:rsidRPr="00FF1D15">
        <w:rPr>
          <w:bCs/>
          <w:lang w:val="ro-RO"/>
        </w:rPr>
        <w:t xml:space="preserve"> în focare epidemice de boli infecțioase respiratorii.</w:t>
      </w:r>
      <w:r w:rsidR="00383A23" w:rsidRPr="00FF1D15">
        <w:rPr>
          <w:rFonts w:eastAsia="PMingLiU"/>
          <w:lang w:val="en-US"/>
        </w:rPr>
        <w:t xml:space="preserve"> </w:t>
      </w:r>
    </w:p>
    <w:p w14:paraId="0889C2C6" w14:textId="028A375B" w:rsidR="00F71A19" w:rsidRPr="00FF1D15" w:rsidRDefault="008D6538" w:rsidP="002321EE">
      <w:pPr>
        <w:shd w:val="clear" w:color="auto" w:fill="FFFFFF" w:themeFill="background1"/>
        <w:tabs>
          <w:tab w:val="left" w:pos="567"/>
        </w:tabs>
        <w:spacing w:before="120" w:line="276" w:lineRule="auto"/>
        <w:ind w:left="142"/>
        <w:jc w:val="both"/>
        <w:rPr>
          <w:bCs/>
          <w:sz w:val="26"/>
          <w:szCs w:val="26"/>
          <w:lang w:val="en-US"/>
        </w:rPr>
      </w:pPr>
      <w:r w:rsidRPr="00FF1D15">
        <w:rPr>
          <w:bCs/>
          <w:sz w:val="22"/>
          <w:szCs w:val="22"/>
          <w:lang w:val="ro-RO"/>
        </w:rPr>
        <w:t xml:space="preserve">  </w:t>
      </w:r>
    </w:p>
    <w:p w14:paraId="2801CC72" w14:textId="6457D76E" w:rsidR="00F71A19" w:rsidRPr="00FF1D15" w:rsidRDefault="00F71A19" w:rsidP="002321EE">
      <w:pPr>
        <w:pStyle w:val="Listparagraf"/>
        <w:widowControl w:val="0"/>
        <w:shd w:val="clear" w:color="auto" w:fill="FFFFFF" w:themeFill="background1"/>
        <w:spacing w:before="120" w:line="276" w:lineRule="auto"/>
        <w:ind w:left="284"/>
        <w:jc w:val="center"/>
        <w:rPr>
          <w:b/>
          <w:bCs/>
          <w:sz w:val="28"/>
          <w:szCs w:val="28"/>
          <w:lang w:val="en-US"/>
        </w:rPr>
      </w:pPr>
      <w:r w:rsidRPr="00FF1D15">
        <w:rPr>
          <w:b/>
          <w:bCs/>
          <w:sz w:val="28"/>
          <w:szCs w:val="28"/>
          <w:lang w:val="en-US"/>
        </w:rPr>
        <w:t>SUPRAVEGHEREA EPIDEMIOLOGICĂ A GRIPEI ȘI A INFECȚIILOR RESPIRATORII VIRALE ACUTE</w:t>
      </w:r>
    </w:p>
    <w:p w14:paraId="688B5BA1" w14:textId="77777777" w:rsidR="001C27FE" w:rsidRPr="00FF1D15" w:rsidRDefault="00F71A19" w:rsidP="0063366E">
      <w:pPr>
        <w:pStyle w:val="Listparagraf"/>
        <w:widowControl w:val="0"/>
        <w:numPr>
          <w:ilvl w:val="0"/>
          <w:numId w:val="40"/>
        </w:numPr>
        <w:shd w:val="clear" w:color="auto" w:fill="FFFFFF" w:themeFill="background1"/>
        <w:spacing w:before="120" w:line="276" w:lineRule="auto"/>
        <w:ind w:left="284" w:hanging="284"/>
        <w:jc w:val="both"/>
        <w:rPr>
          <w:bCs/>
          <w:lang w:val="ro-RO"/>
        </w:rPr>
      </w:pPr>
      <w:r w:rsidRPr="00FF1D15">
        <w:rPr>
          <w:b/>
          <w:bCs/>
          <w:lang w:val="ro-RO"/>
        </w:rPr>
        <w:t>SUPRAVEGHEREA EPIDEMIOLOGICĂ A GRIPEI ȘI INFECȚIILOR RESPIRATORII VIRALE ACUTE</w:t>
      </w:r>
      <w:r w:rsidR="00F303BF" w:rsidRPr="00FF1D15">
        <w:rPr>
          <w:b/>
          <w:bCs/>
          <w:lang w:val="ro-RO"/>
        </w:rPr>
        <w:t>.</w:t>
      </w:r>
      <w:r w:rsidR="002F4D96" w:rsidRPr="00FF1D15">
        <w:rPr>
          <w:lang w:val="en-US"/>
        </w:rPr>
        <w:t xml:space="preserve"> </w:t>
      </w:r>
      <w:proofErr w:type="spellStart"/>
      <w:r w:rsidR="002F4D96" w:rsidRPr="00FF1D15">
        <w:rPr>
          <w:lang w:val="en-US"/>
        </w:rPr>
        <w:t>Particularit</w:t>
      </w:r>
      <w:r w:rsidR="002F4D96" w:rsidRPr="00FF1D15">
        <w:rPr>
          <w:lang w:val="ro-RO"/>
        </w:rPr>
        <w:t>ățile</w:t>
      </w:r>
      <w:proofErr w:type="spellEnd"/>
      <w:r w:rsidR="002F4D96" w:rsidRPr="00FF1D15">
        <w:rPr>
          <w:lang w:val="ro-RO"/>
        </w:rPr>
        <w:t xml:space="preserve"> </w:t>
      </w:r>
      <w:proofErr w:type="spellStart"/>
      <w:r w:rsidR="002F4D96" w:rsidRPr="00FF1D15">
        <w:rPr>
          <w:bCs/>
          <w:lang w:val="en-US"/>
        </w:rPr>
        <w:t>supravegherii</w:t>
      </w:r>
      <w:proofErr w:type="spellEnd"/>
      <w:r w:rsidR="002F4D96" w:rsidRPr="00FF1D15">
        <w:rPr>
          <w:bCs/>
          <w:lang w:val="en-US"/>
        </w:rPr>
        <w:t xml:space="preserve"> </w:t>
      </w:r>
      <w:proofErr w:type="spellStart"/>
      <w:r w:rsidR="002F4D96" w:rsidRPr="00FF1D15">
        <w:rPr>
          <w:bCs/>
          <w:lang w:val="en-US"/>
        </w:rPr>
        <w:t>epidemiologice</w:t>
      </w:r>
      <w:proofErr w:type="spellEnd"/>
      <w:r w:rsidR="002F4D96" w:rsidRPr="00FF1D15">
        <w:rPr>
          <w:bCs/>
          <w:lang w:val="en-US"/>
        </w:rPr>
        <w:t xml:space="preserve"> </w:t>
      </w:r>
      <w:proofErr w:type="spellStart"/>
      <w:r w:rsidR="002F4D96" w:rsidRPr="00FF1D15">
        <w:rPr>
          <w:bCs/>
          <w:lang w:val="en-US"/>
        </w:rPr>
        <w:t>și</w:t>
      </w:r>
      <w:proofErr w:type="spellEnd"/>
      <w:r w:rsidR="002F4D96" w:rsidRPr="00FF1D15">
        <w:rPr>
          <w:bCs/>
          <w:lang w:val="en-US"/>
        </w:rPr>
        <w:t xml:space="preserve"> </w:t>
      </w:r>
      <w:proofErr w:type="spellStart"/>
      <w:r w:rsidR="002F4D96" w:rsidRPr="00FF1D15">
        <w:rPr>
          <w:bCs/>
          <w:lang w:val="en-US"/>
        </w:rPr>
        <w:t>virusologice</w:t>
      </w:r>
      <w:proofErr w:type="spellEnd"/>
      <w:r w:rsidR="002F4D96" w:rsidRPr="00FF1D15">
        <w:rPr>
          <w:bCs/>
          <w:lang w:val="en-US"/>
        </w:rPr>
        <w:t xml:space="preserve"> a </w:t>
      </w:r>
      <w:proofErr w:type="spellStart"/>
      <w:r w:rsidR="002F4D96" w:rsidRPr="00FF1D15">
        <w:rPr>
          <w:bCs/>
          <w:lang w:val="en-US"/>
        </w:rPr>
        <w:t>gripei</w:t>
      </w:r>
      <w:proofErr w:type="spellEnd"/>
      <w:r w:rsidR="002F4D96" w:rsidRPr="00FF1D15">
        <w:rPr>
          <w:bCs/>
          <w:lang w:val="en-US"/>
        </w:rPr>
        <w:t xml:space="preserve">, IRVA </w:t>
      </w:r>
      <w:proofErr w:type="spellStart"/>
      <w:r w:rsidR="002F4D96" w:rsidRPr="00FF1D15">
        <w:rPr>
          <w:bCs/>
          <w:lang w:val="en-US"/>
        </w:rPr>
        <w:t>și</w:t>
      </w:r>
      <w:proofErr w:type="spellEnd"/>
      <w:r w:rsidR="002F4D96" w:rsidRPr="00FF1D15">
        <w:rPr>
          <w:bCs/>
          <w:lang w:val="en-US"/>
        </w:rPr>
        <w:t xml:space="preserve"> SARI, </w:t>
      </w:r>
      <w:proofErr w:type="spellStart"/>
      <w:r w:rsidR="002F4D96" w:rsidRPr="00FF1D15">
        <w:rPr>
          <w:bCs/>
          <w:lang w:val="en-US"/>
        </w:rPr>
        <w:t>standarde</w:t>
      </w:r>
      <w:proofErr w:type="spellEnd"/>
      <w:r w:rsidR="002F4D96" w:rsidRPr="00FF1D15">
        <w:rPr>
          <w:bCs/>
          <w:lang w:val="en-US"/>
        </w:rPr>
        <w:t xml:space="preserve"> </w:t>
      </w:r>
      <w:proofErr w:type="spellStart"/>
      <w:r w:rsidR="002F4D96" w:rsidRPr="00FF1D15">
        <w:rPr>
          <w:bCs/>
          <w:lang w:val="en-US"/>
        </w:rPr>
        <w:t>recomandate</w:t>
      </w:r>
      <w:proofErr w:type="spellEnd"/>
      <w:r w:rsidR="002F4D96" w:rsidRPr="00FF1D15">
        <w:rPr>
          <w:bCs/>
          <w:lang w:val="en-US"/>
        </w:rPr>
        <w:t xml:space="preserve"> de OMS.</w:t>
      </w:r>
      <w:r w:rsidR="002F4D96" w:rsidRPr="00FF1D15">
        <w:rPr>
          <w:bCs/>
          <w:lang w:val="ro-RO"/>
        </w:rPr>
        <w:t xml:space="preserve"> </w:t>
      </w:r>
      <w:proofErr w:type="spellStart"/>
      <w:r w:rsidR="002F4D96" w:rsidRPr="00FF1D15">
        <w:rPr>
          <w:bCs/>
          <w:lang w:val="en-US"/>
        </w:rPr>
        <w:t>Răspândirea</w:t>
      </w:r>
      <w:proofErr w:type="spellEnd"/>
      <w:r w:rsidR="002F4D96" w:rsidRPr="00FF1D15">
        <w:rPr>
          <w:bCs/>
          <w:lang w:val="en-US"/>
        </w:rPr>
        <w:t xml:space="preserve"> </w:t>
      </w:r>
      <w:proofErr w:type="spellStart"/>
      <w:r w:rsidR="002F4D96" w:rsidRPr="00FF1D15">
        <w:rPr>
          <w:bCs/>
          <w:lang w:val="en-US"/>
        </w:rPr>
        <w:t>geografică</w:t>
      </w:r>
      <w:proofErr w:type="spellEnd"/>
      <w:r w:rsidR="002F4D96" w:rsidRPr="00FF1D15">
        <w:rPr>
          <w:bCs/>
          <w:lang w:val="en-US"/>
        </w:rPr>
        <w:t xml:space="preserve">, </w:t>
      </w:r>
      <w:proofErr w:type="spellStart"/>
      <w:r w:rsidR="002F4D96" w:rsidRPr="00FF1D15">
        <w:rPr>
          <w:bCs/>
          <w:lang w:val="en-US"/>
        </w:rPr>
        <w:t>intensitatea</w:t>
      </w:r>
      <w:proofErr w:type="spellEnd"/>
      <w:r w:rsidR="002F4D96" w:rsidRPr="00FF1D15">
        <w:rPr>
          <w:bCs/>
          <w:lang w:val="en-US"/>
        </w:rPr>
        <w:t xml:space="preserve"> </w:t>
      </w:r>
      <w:proofErr w:type="spellStart"/>
      <w:r w:rsidR="002F4D96" w:rsidRPr="00FF1D15">
        <w:rPr>
          <w:bCs/>
          <w:lang w:val="en-US"/>
        </w:rPr>
        <w:t>și</w:t>
      </w:r>
      <w:proofErr w:type="spellEnd"/>
      <w:r w:rsidR="002F4D96" w:rsidRPr="00FF1D15">
        <w:rPr>
          <w:bCs/>
          <w:lang w:val="en-US"/>
        </w:rPr>
        <w:t xml:space="preserve"> </w:t>
      </w:r>
      <w:proofErr w:type="spellStart"/>
      <w:r w:rsidR="002F4D96" w:rsidRPr="00FF1D15">
        <w:rPr>
          <w:bCs/>
          <w:lang w:val="en-US"/>
        </w:rPr>
        <w:t>tendința</w:t>
      </w:r>
      <w:proofErr w:type="spellEnd"/>
      <w:r w:rsidR="002F4D96" w:rsidRPr="00FF1D15">
        <w:rPr>
          <w:bCs/>
          <w:lang w:val="en-US"/>
        </w:rPr>
        <w:t xml:space="preserve"> </w:t>
      </w:r>
      <w:proofErr w:type="spellStart"/>
      <w:r w:rsidR="002F4D96" w:rsidRPr="00FF1D15">
        <w:rPr>
          <w:bCs/>
          <w:lang w:val="en-US"/>
        </w:rPr>
        <w:t>procesului</w:t>
      </w:r>
      <w:proofErr w:type="spellEnd"/>
      <w:r w:rsidR="002F4D96" w:rsidRPr="00FF1D15">
        <w:rPr>
          <w:bCs/>
          <w:lang w:val="en-US"/>
        </w:rPr>
        <w:t xml:space="preserve"> epidemic, </w:t>
      </w:r>
      <w:proofErr w:type="spellStart"/>
      <w:r w:rsidR="002F4D96" w:rsidRPr="00FF1D15">
        <w:rPr>
          <w:bCs/>
          <w:lang w:val="en-US"/>
        </w:rPr>
        <w:t>virusurile</w:t>
      </w:r>
      <w:proofErr w:type="spellEnd"/>
      <w:r w:rsidR="002F4D96" w:rsidRPr="00FF1D15">
        <w:rPr>
          <w:bCs/>
          <w:lang w:val="en-US"/>
        </w:rPr>
        <w:t xml:space="preserve"> </w:t>
      </w:r>
      <w:proofErr w:type="spellStart"/>
      <w:r w:rsidR="002F4D96" w:rsidRPr="00FF1D15">
        <w:rPr>
          <w:bCs/>
          <w:lang w:val="en-US"/>
        </w:rPr>
        <w:t>gripale</w:t>
      </w:r>
      <w:proofErr w:type="spellEnd"/>
      <w:r w:rsidR="002F4D96" w:rsidRPr="00FF1D15">
        <w:rPr>
          <w:bCs/>
          <w:lang w:val="en-US"/>
        </w:rPr>
        <w:t xml:space="preserve"> </w:t>
      </w:r>
      <w:proofErr w:type="spellStart"/>
      <w:r w:rsidR="002F4D96" w:rsidRPr="00FF1D15">
        <w:rPr>
          <w:bCs/>
          <w:lang w:val="en-US"/>
        </w:rPr>
        <w:t>dominante</w:t>
      </w:r>
      <w:proofErr w:type="spellEnd"/>
      <w:r w:rsidR="002F4D96" w:rsidRPr="00FF1D15">
        <w:rPr>
          <w:bCs/>
          <w:lang w:val="en-US"/>
        </w:rPr>
        <w:t>/</w:t>
      </w:r>
      <w:proofErr w:type="spellStart"/>
      <w:r w:rsidR="002F4D96" w:rsidRPr="00FF1D15">
        <w:rPr>
          <w:bCs/>
          <w:lang w:val="en-US"/>
        </w:rPr>
        <w:t>codominante</w:t>
      </w:r>
      <w:proofErr w:type="spellEnd"/>
      <w:r w:rsidR="002F4D96" w:rsidRPr="00FF1D15">
        <w:rPr>
          <w:bCs/>
          <w:lang w:val="en-US"/>
        </w:rPr>
        <w:t xml:space="preserve">, </w:t>
      </w:r>
      <w:proofErr w:type="spellStart"/>
      <w:r w:rsidR="002F4D96" w:rsidRPr="00FF1D15">
        <w:rPr>
          <w:bCs/>
          <w:lang w:val="en-US"/>
        </w:rPr>
        <w:t>impactul</w:t>
      </w:r>
      <w:proofErr w:type="spellEnd"/>
      <w:r w:rsidR="002F4D96" w:rsidRPr="00FF1D15">
        <w:rPr>
          <w:bCs/>
          <w:lang w:val="en-US"/>
        </w:rPr>
        <w:t xml:space="preserve"> </w:t>
      </w:r>
      <w:proofErr w:type="spellStart"/>
      <w:r w:rsidR="002F4D96" w:rsidRPr="00FF1D15">
        <w:rPr>
          <w:bCs/>
          <w:lang w:val="en-US"/>
        </w:rPr>
        <w:t>asupra</w:t>
      </w:r>
      <w:proofErr w:type="spellEnd"/>
      <w:r w:rsidR="002F4D96" w:rsidRPr="00FF1D15">
        <w:rPr>
          <w:bCs/>
          <w:lang w:val="en-US"/>
        </w:rPr>
        <w:t xml:space="preserve"> </w:t>
      </w:r>
      <w:proofErr w:type="spellStart"/>
      <w:r w:rsidR="002F4D96" w:rsidRPr="00FF1D15">
        <w:rPr>
          <w:bCs/>
          <w:lang w:val="en-US"/>
        </w:rPr>
        <w:t>sistemului</w:t>
      </w:r>
      <w:proofErr w:type="spellEnd"/>
      <w:r w:rsidR="002F4D96" w:rsidRPr="00FF1D15">
        <w:rPr>
          <w:bCs/>
          <w:lang w:val="en-US"/>
        </w:rPr>
        <w:t xml:space="preserve"> de </w:t>
      </w:r>
      <w:proofErr w:type="spellStart"/>
      <w:r w:rsidR="002F4D96" w:rsidRPr="00FF1D15">
        <w:rPr>
          <w:bCs/>
          <w:lang w:val="en-US"/>
        </w:rPr>
        <w:t>sănătate</w:t>
      </w:r>
      <w:proofErr w:type="spellEnd"/>
      <w:r w:rsidR="002F4D96" w:rsidRPr="00FF1D15">
        <w:rPr>
          <w:bCs/>
          <w:lang w:val="en-US"/>
        </w:rPr>
        <w:t>.</w:t>
      </w:r>
    </w:p>
    <w:p w14:paraId="5BCE93F0" w14:textId="140FDCA7" w:rsidR="00F71A19" w:rsidRPr="00FF1D15" w:rsidRDefault="00F71A19" w:rsidP="0063366E">
      <w:pPr>
        <w:pStyle w:val="Listparagraf"/>
        <w:widowControl w:val="0"/>
        <w:numPr>
          <w:ilvl w:val="0"/>
          <w:numId w:val="40"/>
        </w:numPr>
        <w:shd w:val="clear" w:color="auto" w:fill="FFFFFF" w:themeFill="background1"/>
        <w:spacing w:before="240" w:line="276" w:lineRule="auto"/>
        <w:ind w:left="284" w:hanging="284"/>
        <w:jc w:val="both"/>
        <w:rPr>
          <w:bCs/>
          <w:lang w:val="ro-RO"/>
        </w:rPr>
      </w:pPr>
      <w:r w:rsidRPr="00FF1D15">
        <w:rPr>
          <w:b/>
          <w:bCs/>
          <w:lang w:val="ro-RO"/>
        </w:rPr>
        <w:t>S</w:t>
      </w:r>
      <w:r w:rsidRPr="00FF1D15">
        <w:rPr>
          <w:b/>
          <w:bCs/>
          <w:lang w:val="en-US"/>
        </w:rPr>
        <w:t>UPRAVEGHEREA CIRCULAȚIEI VIRUSURILOR GRIPALE</w:t>
      </w:r>
      <w:r w:rsidR="00767E48" w:rsidRPr="00FF1D15">
        <w:rPr>
          <w:b/>
          <w:bCs/>
          <w:lang w:val="ro-RO"/>
        </w:rPr>
        <w:t xml:space="preserve">. </w:t>
      </w:r>
      <w:proofErr w:type="spellStart"/>
      <w:r w:rsidR="00CA4563" w:rsidRPr="00FF1D15">
        <w:rPr>
          <w:lang w:val="en-US"/>
        </w:rPr>
        <w:t>Sistemul</w:t>
      </w:r>
      <w:proofErr w:type="spellEnd"/>
      <w:r w:rsidR="00CA4563" w:rsidRPr="00FF1D15">
        <w:rPr>
          <w:lang w:val="en-US"/>
        </w:rPr>
        <w:t xml:space="preserve"> de </w:t>
      </w:r>
      <w:proofErr w:type="spellStart"/>
      <w:r w:rsidR="00CA4563" w:rsidRPr="00FF1D15">
        <w:rPr>
          <w:lang w:val="en-US"/>
        </w:rPr>
        <w:t>supraveghere</w:t>
      </w:r>
      <w:proofErr w:type="spellEnd"/>
      <w:r w:rsidR="00CA4563" w:rsidRPr="00FF1D15">
        <w:rPr>
          <w:lang w:val="en-US"/>
        </w:rPr>
        <w:t xml:space="preserve"> de </w:t>
      </w:r>
      <w:proofErr w:type="spellStart"/>
      <w:r w:rsidR="00CA4563" w:rsidRPr="00FF1D15">
        <w:rPr>
          <w:lang w:val="en-US"/>
        </w:rPr>
        <w:t>rutină</w:t>
      </w:r>
      <w:proofErr w:type="spellEnd"/>
      <w:r w:rsidR="00CA4563" w:rsidRPr="00FF1D15">
        <w:rPr>
          <w:lang w:val="en-US"/>
        </w:rPr>
        <w:t xml:space="preserve"> </w:t>
      </w:r>
      <w:proofErr w:type="spellStart"/>
      <w:r w:rsidR="00CA4563" w:rsidRPr="00FF1D15">
        <w:rPr>
          <w:lang w:val="en-US"/>
        </w:rPr>
        <w:t>și</w:t>
      </w:r>
      <w:proofErr w:type="spellEnd"/>
      <w:r w:rsidR="00CA4563" w:rsidRPr="00FF1D15">
        <w:rPr>
          <w:lang w:val="en-US"/>
        </w:rPr>
        <w:t xml:space="preserve"> </w:t>
      </w:r>
      <w:proofErr w:type="spellStart"/>
      <w:r w:rsidR="00CA4563" w:rsidRPr="00FF1D15">
        <w:rPr>
          <w:lang w:val="en-US"/>
        </w:rPr>
        <w:t>sistemul</w:t>
      </w:r>
      <w:proofErr w:type="spellEnd"/>
      <w:r w:rsidR="00CA4563" w:rsidRPr="00FF1D15">
        <w:rPr>
          <w:lang w:val="en-US"/>
        </w:rPr>
        <w:t xml:space="preserve"> </w:t>
      </w:r>
      <w:proofErr w:type="spellStart"/>
      <w:r w:rsidR="00CA4563" w:rsidRPr="00FF1D15">
        <w:rPr>
          <w:lang w:val="en-US"/>
        </w:rPr>
        <w:t>sentinelă</w:t>
      </w:r>
      <w:proofErr w:type="spellEnd"/>
      <w:r w:rsidR="00CA4563" w:rsidRPr="00FF1D15">
        <w:rPr>
          <w:lang w:val="en-US"/>
        </w:rPr>
        <w:t xml:space="preserve"> de </w:t>
      </w:r>
      <w:proofErr w:type="spellStart"/>
      <w:r w:rsidR="00CA4563" w:rsidRPr="00FF1D15">
        <w:rPr>
          <w:lang w:val="en-US"/>
        </w:rPr>
        <w:t>supraveghere</w:t>
      </w:r>
      <w:proofErr w:type="spellEnd"/>
      <w:r w:rsidR="00CA4563" w:rsidRPr="00FF1D15">
        <w:rPr>
          <w:lang w:val="en-US"/>
        </w:rPr>
        <w:t xml:space="preserve"> a </w:t>
      </w:r>
      <w:proofErr w:type="spellStart"/>
      <w:r w:rsidR="00CA4563" w:rsidRPr="00FF1D15">
        <w:rPr>
          <w:lang w:val="en-US"/>
        </w:rPr>
        <w:t>Gripei</w:t>
      </w:r>
      <w:proofErr w:type="spellEnd"/>
      <w:r w:rsidR="00CA4563" w:rsidRPr="00FF1D15">
        <w:rPr>
          <w:lang w:val="en-US"/>
        </w:rPr>
        <w:t xml:space="preserve">, IRVA </w:t>
      </w:r>
      <w:proofErr w:type="spellStart"/>
      <w:r w:rsidR="00CA4563" w:rsidRPr="00FF1D15">
        <w:rPr>
          <w:lang w:val="en-US"/>
        </w:rPr>
        <w:t>și</w:t>
      </w:r>
      <w:proofErr w:type="spellEnd"/>
      <w:r w:rsidR="00CA4563" w:rsidRPr="00FF1D15">
        <w:rPr>
          <w:lang w:val="en-US"/>
        </w:rPr>
        <w:t xml:space="preserve"> SARI. </w:t>
      </w:r>
      <w:proofErr w:type="spellStart"/>
      <w:r w:rsidR="00CA4563" w:rsidRPr="00FF1D15">
        <w:rPr>
          <w:lang w:val="en-US"/>
        </w:rPr>
        <w:t>Datele</w:t>
      </w:r>
      <w:proofErr w:type="spellEnd"/>
      <w:r w:rsidR="00CA4563" w:rsidRPr="00FF1D15">
        <w:rPr>
          <w:lang w:val="en-US"/>
        </w:rPr>
        <w:t xml:space="preserve"> </w:t>
      </w:r>
      <w:proofErr w:type="spellStart"/>
      <w:r w:rsidR="00CA4563" w:rsidRPr="00FF1D15">
        <w:rPr>
          <w:lang w:val="en-US"/>
        </w:rPr>
        <w:t>despre</w:t>
      </w:r>
      <w:proofErr w:type="spellEnd"/>
      <w:r w:rsidR="00CA4563" w:rsidRPr="00FF1D15">
        <w:rPr>
          <w:lang w:val="en-US"/>
        </w:rPr>
        <w:t xml:space="preserve"> </w:t>
      </w:r>
      <w:proofErr w:type="spellStart"/>
      <w:r w:rsidR="00CA4563" w:rsidRPr="00FF1D15">
        <w:rPr>
          <w:lang w:val="en-US"/>
        </w:rPr>
        <w:t>gripă</w:t>
      </w:r>
      <w:proofErr w:type="spellEnd"/>
      <w:r w:rsidR="00CA4563" w:rsidRPr="00FF1D15">
        <w:rPr>
          <w:lang w:val="en-US"/>
        </w:rPr>
        <w:t>/</w:t>
      </w:r>
      <w:r w:rsidR="001C27FE" w:rsidRPr="00FF1D15">
        <w:rPr>
          <w:lang w:val="en-US"/>
        </w:rPr>
        <w:t>ILI</w:t>
      </w:r>
      <w:r w:rsidR="00CA4563" w:rsidRPr="00FF1D15">
        <w:rPr>
          <w:lang w:val="en-US"/>
        </w:rPr>
        <w:t xml:space="preserve">, </w:t>
      </w:r>
      <w:proofErr w:type="spellStart"/>
      <w:r w:rsidR="00CA4563" w:rsidRPr="00FF1D15">
        <w:rPr>
          <w:lang w:val="en-US"/>
        </w:rPr>
        <w:t>infecții</w:t>
      </w:r>
      <w:proofErr w:type="spellEnd"/>
      <w:r w:rsidR="00CA4563" w:rsidRPr="00FF1D15">
        <w:rPr>
          <w:lang w:val="en-US"/>
        </w:rPr>
        <w:t xml:space="preserve"> </w:t>
      </w:r>
      <w:proofErr w:type="spellStart"/>
      <w:r w:rsidR="00CA4563" w:rsidRPr="00FF1D15">
        <w:rPr>
          <w:lang w:val="en-US"/>
        </w:rPr>
        <w:t>respiratorii</w:t>
      </w:r>
      <w:proofErr w:type="spellEnd"/>
      <w:r w:rsidR="00CA4563" w:rsidRPr="00FF1D15">
        <w:rPr>
          <w:lang w:val="en-US"/>
        </w:rPr>
        <w:t xml:space="preserve"> </w:t>
      </w:r>
      <w:proofErr w:type="spellStart"/>
      <w:r w:rsidR="00CA4563" w:rsidRPr="00FF1D15">
        <w:rPr>
          <w:lang w:val="en-US"/>
        </w:rPr>
        <w:t>virale</w:t>
      </w:r>
      <w:proofErr w:type="spellEnd"/>
      <w:r w:rsidR="00CA4563" w:rsidRPr="00FF1D15">
        <w:rPr>
          <w:lang w:val="en-US"/>
        </w:rPr>
        <w:t xml:space="preserve"> acute, </w:t>
      </w:r>
      <w:proofErr w:type="spellStart"/>
      <w:r w:rsidR="00CA4563" w:rsidRPr="00FF1D15">
        <w:rPr>
          <w:lang w:val="en-US"/>
        </w:rPr>
        <w:t>infecții</w:t>
      </w:r>
      <w:proofErr w:type="spellEnd"/>
      <w:r w:rsidR="00CA4563" w:rsidRPr="00FF1D15">
        <w:rPr>
          <w:lang w:val="en-US"/>
        </w:rPr>
        <w:t xml:space="preserve"> </w:t>
      </w:r>
      <w:proofErr w:type="spellStart"/>
      <w:r w:rsidR="00CA4563" w:rsidRPr="00FF1D15">
        <w:rPr>
          <w:lang w:val="en-US"/>
        </w:rPr>
        <w:t>respiratorii</w:t>
      </w:r>
      <w:proofErr w:type="spellEnd"/>
      <w:r w:rsidR="00CA4563" w:rsidRPr="00FF1D15">
        <w:rPr>
          <w:lang w:val="en-US"/>
        </w:rPr>
        <w:t xml:space="preserve"> acute severe, conform </w:t>
      </w:r>
      <w:proofErr w:type="spellStart"/>
      <w:r w:rsidR="00CA4563" w:rsidRPr="00FF1D15">
        <w:rPr>
          <w:lang w:val="en-US"/>
        </w:rPr>
        <w:t>standardelor</w:t>
      </w:r>
      <w:proofErr w:type="spellEnd"/>
      <w:r w:rsidR="00CA4563" w:rsidRPr="00FF1D15">
        <w:rPr>
          <w:lang w:val="en-US"/>
        </w:rPr>
        <w:t xml:space="preserve"> </w:t>
      </w:r>
      <w:proofErr w:type="spellStart"/>
      <w:r w:rsidR="00CA4563" w:rsidRPr="00FF1D15">
        <w:rPr>
          <w:lang w:val="en-US"/>
        </w:rPr>
        <w:t>internaționale</w:t>
      </w:r>
      <w:proofErr w:type="spellEnd"/>
      <w:r w:rsidR="00CA4563" w:rsidRPr="00FF1D15">
        <w:rPr>
          <w:lang w:val="en-US"/>
        </w:rPr>
        <w:t xml:space="preserve">: </w:t>
      </w:r>
      <w:proofErr w:type="spellStart"/>
      <w:r w:rsidR="00CA4563" w:rsidRPr="00FF1D15">
        <w:rPr>
          <w:lang w:val="en-US"/>
        </w:rPr>
        <w:t>răspândirea</w:t>
      </w:r>
      <w:proofErr w:type="spellEnd"/>
      <w:r w:rsidR="00CA4563" w:rsidRPr="00FF1D15">
        <w:rPr>
          <w:lang w:val="en-US"/>
        </w:rPr>
        <w:t xml:space="preserve"> </w:t>
      </w:r>
      <w:proofErr w:type="spellStart"/>
      <w:r w:rsidR="00CA4563" w:rsidRPr="00FF1D15">
        <w:rPr>
          <w:lang w:val="en-US"/>
        </w:rPr>
        <w:t>geografică</w:t>
      </w:r>
      <w:proofErr w:type="spellEnd"/>
      <w:r w:rsidR="00CA4563" w:rsidRPr="00FF1D15">
        <w:rPr>
          <w:lang w:val="en-US"/>
        </w:rPr>
        <w:t xml:space="preserve">, </w:t>
      </w:r>
      <w:proofErr w:type="spellStart"/>
      <w:r w:rsidR="00CA4563" w:rsidRPr="00FF1D15">
        <w:rPr>
          <w:lang w:val="en-US"/>
        </w:rPr>
        <w:t>intensitatea</w:t>
      </w:r>
      <w:proofErr w:type="spellEnd"/>
      <w:r w:rsidR="00CA4563" w:rsidRPr="00FF1D15">
        <w:rPr>
          <w:lang w:val="en-US"/>
        </w:rPr>
        <w:t xml:space="preserve"> </w:t>
      </w:r>
      <w:proofErr w:type="spellStart"/>
      <w:r w:rsidR="00CA4563" w:rsidRPr="00FF1D15">
        <w:rPr>
          <w:lang w:val="en-US"/>
        </w:rPr>
        <w:t>și</w:t>
      </w:r>
      <w:proofErr w:type="spellEnd"/>
      <w:r w:rsidR="00CA4563" w:rsidRPr="00FF1D15">
        <w:rPr>
          <w:lang w:val="en-US"/>
        </w:rPr>
        <w:t xml:space="preserve"> </w:t>
      </w:r>
      <w:proofErr w:type="spellStart"/>
      <w:r w:rsidR="00CA4563" w:rsidRPr="00FF1D15">
        <w:rPr>
          <w:lang w:val="en-US"/>
        </w:rPr>
        <w:t>tendința</w:t>
      </w:r>
      <w:proofErr w:type="spellEnd"/>
      <w:r w:rsidR="00CA4563" w:rsidRPr="00FF1D15">
        <w:rPr>
          <w:lang w:val="en-US"/>
        </w:rPr>
        <w:t xml:space="preserve"> </w:t>
      </w:r>
      <w:proofErr w:type="spellStart"/>
      <w:r w:rsidR="00CA4563" w:rsidRPr="00FF1D15">
        <w:rPr>
          <w:lang w:val="en-US"/>
        </w:rPr>
        <w:t>procesului</w:t>
      </w:r>
      <w:proofErr w:type="spellEnd"/>
      <w:r w:rsidR="00CA4563" w:rsidRPr="00FF1D15">
        <w:rPr>
          <w:lang w:val="en-US"/>
        </w:rPr>
        <w:t xml:space="preserve"> epidemic, </w:t>
      </w:r>
      <w:proofErr w:type="spellStart"/>
      <w:r w:rsidR="00CA4563" w:rsidRPr="00FF1D15">
        <w:rPr>
          <w:lang w:val="en-US"/>
        </w:rPr>
        <w:t>dominanța</w:t>
      </w:r>
      <w:proofErr w:type="spellEnd"/>
      <w:r w:rsidR="00CA4563" w:rsidRPr="00FF1D15">
        <w:rPr>
          <w:lang w:val="en-US"/>
        </w:rPr>
        <w:t xml:space="preserve">/ </w:t>
      </w:r>
      <w:proofErr w:type="spellStart"/>
      <w:r w:rsidR="00CA4563" w:rsidRPr="00FF1D15">
        <w:rPr>
          <w:lang w:val="en-US"/>
        </w:rPr>
        <w:t>codominanța</w:t>
      </w:r>
      <w:proofErr w:type="spellEnd"/>
      <w:r w:rsidR="00CA4563" w:rsidRPr="00FF1D15">
        <w:rPr>
          <w:lang w:val="en-US"/>
        </w:rPr>
        <w:t xml:space="preserve"> </w:t>
      </w:r>
      <w:proofErr w:type="spellStart"/>
      <w:r w:rsidR="00CA4563" w:rsidRPr="00FF1D15">
        <w:rPr>
          <w:lang w:val="en-US"/>
        </w:rPr>
        <w:t>tipurilor</w:t>
      </w:r>
      <w:proofErr w:type="spellEnd"/>
      <w:r w:rsidR="00CA4563" w:rsidRPr="00FF1D15">
        <w:rPr>
          <w:lang w:val="en-US"/>
        </w:rPr>
        <w:t>/</w:t>
      </w:r>
      <w:proofErr w:type="spellStart"/>
      <w:r w:rsidR="00CA4563" w:rsidRPr="00FF1D15">
        <w:rPr>
          <w:lang w:val="en-US"/>
        </w:rPr>
        <w:t>subtipurilor</w:t>
      </w:r>
      <w:proofErr w:type="spellEnd"/>
      <w:r w:rsidR="00CA4563" w:rsidRPr="00FF1D15">
        <w:rPr>
          <w:lang w:val="en-US"/>
        </w:rPr>
        <w:t xml:space="preserve"> de </w:t>
      </w:r>
      <w:proofErr w:type="spellStart"/>
      <w:r w:rsidR="00CA4563" w:rsidRPr="00FF1D15">
        <w:rPr>
          <w:lang w:val="en-US"/>
        </w:rPr>
        <w:t>virusuri</w:t>
      </w:r>
      <w:proofErr w:type="spellEnd"/>
      <w:r w:rsidR="00CA4563" w:rsidRPr="00FF1D15">
        <w:rPr>
          <w:lang w:val="en-US"/>
        </w:rPr>
        <w:t xml:space="preserve"> </w:t>
      </w:r>
      <w:proofErr w:type="spellStart"/>
      <w:r w:rsidR="00CA4563" w:rsidRPr="00FF1D15">
        <w:rPr>
          <w:lang w:val="en-US"/>
        </w:rPr>
        <w:t>gripale</w:t>
      </w:r>
      <w:proofErr w:type="spellEnd"/>
      <w:r w:rsidR="00CA4563" w:rsidRPr="00FF1D15">
        <w:rPr>
          <w:lang w:val="en-US"/>
        </w:rPr>
        <w:t xml:space="preserve">, </w:t>
      </w:r>
      <w:proofErr w:type="spellStart"/>
      <w:r w:rsidR="00CA4563" w:rsidRPr="00FF1D15">
        <w:rPr>
          <w:lang w:val="en-US"/>
        </w:rPr>
        <w:t>impactul</w:t>
      </w:r>
      <w:proofErr w:type="spellEnd"/>
      <w:r w:rsidR="00CA4563" w:rsidRPr="00FF1D15">
        <w:rPr>
          <w:lang w:val="en-US"/>
        </w:rPr>
        <w:t xml:space="preserve"> </w:t>
      </w:r>
      <w:proofErr w:type="spellStart"/>
      <w:r w:rsidR="00CA4563" w:rsidRPr="00FF1D15">
        <w:rPr>
          <w:lang w:val="en-US"/>
        </w:rPr>
        <w:t>asupra</w:t>
      </w:r>
      <w:proofErr w:type="spellEnd"/>
      <w:r w:rsidR="00CA4563" w:rsidRPr="00FF1D15">
        <w:rPr>
          <w:lang w:val="en-US"/>
        </w:rPr>
        <w:t xml:space="preserve"> </w:t>
      </w:r>
      <w:proofErr w:type="spellStart"/>
      <w:r w:rsidR="00CA4563" w:rsidRPr="00FF1D15">
        <w:rPr>
          <w:lang w:val="en-US"/>
        </w:rPr>
        <w:t>serviciilor</w:t>
      </w:r>
      <w:proofErr w:type="spellEnd"/>
      <w:r w:rsidR="00CA4563" w:rsidRPr="00FF1D15">
        <w:rPr>
          <w:lang w:val="en-US"/>
        </w:rPr>
        <w:t xml:space="preserve"> </w:t>
      </w:r>
      <w:r w:rsidR="001C27FE" w:rsidRPr="00FF1D15">
        <w:rPr>
          <w:lang w:val="en-US"/>
        </w:rPr>
        <w:t xml:space="preserve">de </w:t>
      </w:r>
      <w:proofErr w:type="spellStart"/>
      <w:r w:rsidR="001C27FE" w:rsidRPr="00FF1D15">
        <w:rPr>
          <w:lang w:val="en-US"/>
        </w:rPr>
        <w:t>sănătate</w:t>
      </w:r>
      <w:proofErr w:type="spellEnd"/>
      <w:r w:rsidR="00C557C3" w:rsidRPr="00FF1D15">
        <w:rPr>
          <w:lang w:val="en-US"/>
        </w:rPr>
        <w:t xml:space="preserve">. </w:t>
      </w:r>
      <w:proofErr w:type="spellStart"/>
      <w:r w:rsidR="00C557C3" w:rsidRPr="00FF1D15">
        <w:rPr>
          <w:lang w:val="en-US"/>
        </w:rPr>
        <w:t>Selecția</w:t>
      </w:r>
      <w:proofErr w:type="spellEnd"/>
      <w:r w:rsidR="00C557C3" w:rsidRPr="00FF1D15">
        <w:rPr>
          <w:lang w:val="en-US"/>
        </w:rPr>
        <w:t xml:space="preserve"> </w:t>
      </w:r>
      <w:proofErr w:type="spellStart"/>
      <w:r w:rsidR="00C557C3" w:rsidRPr="00FF1D15">
        <w:rPr>
          <w:lang w:val="en-US"/>
        </w:rPr>
        <w:t>tulpinilor</w:t>
      </w:r>
      <w:proofErr w:type="spellEnd"/>
      <w:r w:rsidR="00C557C3" w:rsidRPr="00FF1D15">
        <w:rPr>
          <w:lang w:val="en-US"/>
        </w:rPr>
        <w:t xml:space="preserve"> </w:t>
      </w:r>
      <w:proofErr w:type="spellStart"/>
      <w:r w:rsidR="00C557C3" w:rsidRPr="00FF1D15">
        <w:rPr>
          <w:lang w:val="en-US"/>
        </w:rPr>
        <w:t>vaccinale</w:t>
      </w:r>
      <w:proofErr w:type="spellEnd"/>
      <w:r w:rsidR="00C557C3" w:rsidRPr="00FF1D15">
        <w:rPr>
          <w:lang w:val="en-US"/>
        </w:rPr>
        <w:t xml:space="preserve"> </w:t>
      </w:r>
      <w:proofErr w:type="spellStart"/>
      <w:r w:rsidR="00C557C3" w:rsidRPr="00FF1D15">
        <w:rPr>
          <w:lang w:val="en-US"/>
        </w:rPr>
        <w:t>sezoniere</w:t>
      </w:r>
      <w:proofErr w:type="spellEnd"/>
      <w:r w:rsidR="00C557C3" w:rsidRPr="00FF1D15">
        <w:rPr>
          <w:lang w:val="en-US"/>
        </w:rPr>
        <w:t xml:space="preserve"> (</w:t>
      </w:r>
      <w:proofErr w:type="spellStart"/>
      <w:r w:rsidR="00C557C3" w:rsidRPr="00FF1D15">
        <w:rPr>
          <w:lang w:val="en-US"/>
        </w:rPr>
        <w:t>anuale</w:t>
      </w:r>
      <w:proofErr w:type="spellEnd"/>
      <w:r w:rsidR="00C557C3" w:rsidRPr="00FF1D15">
        <w:rPr>
          <w:lang w:val="en-US"/>
        </w:rPr>
        <w:t xml:space="preserve">), </w:t>
      </w:r>
      <w:proofErr w:type="spellStart"/>
      <w:r w:rsidR="00C557C3" w:rsidRPr="00FF1D15">
        <w:rPr>
          <w:lang w:val="en-US"/>
        </w:rPr>
        <w:t>detecția</w:t>
      </w:r>
      <w:proofErr w:type="spellEnd"/>
      <w:r w:rsidR="00C557C3" w:rsidRPr="00FF1D15">
        <w:rPr>
          <w:lang w:val="en-US"/>
        </w:rPr>
        <w:t xml:space="preserve"> </w:t>
      </w:r>
      <w:proofErr w:type="spellStart"/>
      <w:r w:rsidR="00C557C3" w:rsidRPr="00FF1D15">
        <w:rPr>
          <w:lang w:val="en-US"/>
        </w:rPr>
        <w:t>precoce</w:t>
      </w:r>
      <w:proofErr w:type="spellEnd"/>
      <w:r w:rsidR="00C557C3" w:rsidRPr="00FF1D15">
        <w:rPr>
          <w:lang w:val="en-US"/>
        </w:rPr>
        <w:t xml:space="preserve"> a </w:t>
      </w:r>
      <w:proofErr w:type="spellStart"/>
      <w:r w:rsidR="00C557C3" w:rsidRPr="00FF1D15">
        <w:rPr>
          <w:lang w:val="en-US"/>
        </w:rPr>
        <w:t>tulpinilor</w:t>
      </w:r>
      <w:proofErr w:type="spellEnd"/>
      <w:r w:rsidR="00C557C3" w:rsidRPr="00FF1D15">
        <w:rPr>
          <w:lang w:val="en-US"/>
        </w:rPr>
        <w:t xml:space="preserve"> cu </w:t>
      </w:r>
      <w:proofErr w:type="spellStart"/>
      <w:r w:rsidR="00C557C3" w:rsidRPr="00FF1D15">
        <w:rPr>
          <w:lang w:val="en-US"/>
        </w:rPr>
        <w:t>potențial</w:t>
      </w:r>
      <w:proofErr w:type="spellEnd"/>
      <w:r w:rsidR="00C557C3" w:rsidRPr="00FF1D15">
        <w:rPr>
          <w:lang w:val="en-US"/>
        </w:rPr>
        <w:t xml:space="preserve"> epidemic </w:t>
      </w:r>
      <w:proofErr w:type="spellStart"/>
      <w:r w:rsidR="00C557C3" w:rsidRPr="00FF1D15">
        <w:rPr>
          <w:lang w:val="en-US"/>
        </w:rPr>
        <w:t>și</w:t>
      </w:r>
      <w:proofErr w:type="spellEnd"/>
      <w:r w:rsidR="00C557C3" w:rsidRPr="00FF1D15">
        <w:rPr>
          <w:lang w:val="en-US"/>
        </w:rPr>
        <w:t xml:space="preserve"> pandemic </w:t>
      </w:r>
      <w:proofErr w:type="spellStart"/>
      <w:r w:rsidR="00C557C3" w:rsidRPr="00FF1D15">
        <w:rPr>
          <w:lang w:val="en-US"/>
        </w:rPr>
        <w:t>și</w:t>
      </w:r>
      <w:proofErr w:type="spellEnd"/>
      <w:r w:rsidR="00C557C3" w:rsidRPr="00FF1D15">
        <w:rPr>
          <w:lang w:val="en-US"/>
        </w:rPr>
        <w:t xml:space="preserve"> </w:t>
      </w:r>
      <w:proofErr w:type="spellStart"/>
      <w:r w:rsidR="00C557C3" w:rsidRPr="00FF1D15">
        <w:rPr>
          <w:lang w:val="en-US"/>
        </w:rPr>
        <w:t>identificarea</w:t>
      </w:r>
      <w:proofErr w:type="spellEnd"/>
      <w:r w:rsidR="00C557C3" w:rsidRPr="00FF1D15">
        <w:rPr>
          <w:lang w:val="en-US"/>
        </w:rPr>
        <w:t xml:space="preserve"> </w:t>
      </w:r>
      <w:proofErr w:type="spellStart"/>
      <w:r w:rsidR="00C557C3" w:rsidRPr="00FF1D15">
        <w:rPr>
          <w:lang w:val="en-US"/>
        </w:rPr>
        <w:t>modificărilor</w:t>
      </w:r>
      <w:proofErr w:type="spellEnd"/>
      <w:r w:rsidR="00C557C3" w:rsidRPr="00FF1D15">
        <w:rPr>
          <w:lang w:val="en-US"/>
        </w:rPr>
        <w:t xml:space="preserve"> </w:t>
      </w:r>
      <w:proofErr w:type="spellStart"/>
      <w:r w:rsidR="00C557C3" w:rsidRPr="00FF1D15">
        <w:rPr>
          <w:lang w:val="en-US"/>
        </w:rPr>
        <w:t>genetice</w:t>
      </w:r>
      <w:proofErr w:type="spellEnd"/>
      <w:r w:rsidR="00C557C3" w:rsidRPr="00FF1D15">
        <w:rPr>
          <w:lang w:val="en-US"/>
        </w:rPr>
        <w:t xml:space="preserve"> cu </w:t>
      </w:r>
      <w:proofErr w:type="spellStart"/>
      <w:r w:rsidR="00C557C3" w:rsidRPr="00FF1D15">
        <w:rPr>
          <w:lang w:val="en-US"/>
        </w:rPr>
        <w:t>implicații</w:t>
      </w:r>
      <w:proofErr w:type="spellEnd"/>
      <w:r w:rsidR="00C557C3" w:rsidRPr="00FF1D15">
        <w:rPr>
          <w:lang w:val="en-US"/>
        </w:rPr>
        <w:t xml:space="preserve"> </w:t>
      </w:r>
      <w:proofErr w:type="spellStart"/>
      <w:r w:rsidR="00C557C3" w:rsidRPr="00FF1D15">
        <w:rPr>
          <w:lang w:val="en-US"/>
        </w:rPr>
        <w:t>în</w:t>
      </w:r>
      <w:proofErr w:type="spellEnd"/>
      <w:r w:rsidR="00C557C3" w:rsidRPr="00FF1D15">
        <w:rPr>
          <w:lang w:val="en-US"/>
        </w:rPr>
        <w:t xml:space="preserve"> </w:t>
      </w:r>
      <w:proofErr w:type="spellStart"/>
      <w:r w:rsidR="00C557C3" w:rsidRPr="00FF1D15">
        <w:rPr>
          <w:lang w:val="en-US"/>
        </w:rPr>
        <w:t>rezistența</w:t>
      </w:r>
      <w:proofErr w:type="spellEnd"/>
      <w:r w:rsidR="00C557C3" w:rsidRPr="00FF1D15">
        <w:rPr>
          <w:lang w:val="en-US"/>
        </w:rPr>
        <w:t xml:space="preserve"> la </w:t>
      </w:r>
      <w:proofErr w:type="spellStart"/>
      <w:r w:rsidR="00C557C3" w:rsidRPr="00FF1D15">
        <w:rPr>
          <w:lang w:val="en-US"/>
        </w:rPr>
        <w:t>antivirale</w:t>
      </w:r>
      <w:proofErr w:type="spellEnd"/>
      <w:r w:rsidR="00C557C3" w:rsidRPr="00FF1D15">
        <w:rPr>
          <w:lang w:val="en-US"/>
        </w:rPr>
        <w:t xml:space="preserve"> </w:t>
      </w:r>
      <w:proofErr w:type="spellStart"/>
      <w:r w:rsidR="00C557C3" w:rsidRPr="00FF1D15">
        <w:rPr>
          <w:lang w:val="en-US"/>
        </w:rPr>
        <w:t>și</w:t>
      </w:r>
      <w:proofErr w:type="spellEnd"/>
      <w:r w:rsidR="00C557C3" w:rsidRPr="00FF1D15">
        <w:rPr>
          <w:lang w:val="en-US"/>
        </w:rPr>
        <w:t xml:space="preserve"> </w:t>
      </w:r>
      <w:proofErr w:type="spellStart"/>
      <w:r w:rsidR="00C557C3" w:rsidRPr="00FF1D15">
        <w:rPr>
          <w:lang w:val="en-US"/>
        </w:rPr>
        <w:t>virulența</w:t>
      </w:r>
      <w:proofErr w:type="spellEnd"/>
      <w:r w:rsidR="00C557C3" w:rsidRPr="00FF1D15">
        <w:rPr>
          <w:lang w:val="en-US"/>
        </w:rPr>
        <w:t xml:space="preserve"> </w:t>
      </w:r>
      <w:proofErr w:type="spellStart"/>
      <w:r w:rsidR="00C557C3" w:rsidRPr="00FF1D15">
        <w:rPr>
          <w:lang w:val="en-US"/>
        </w:rPr>
        <w:t>virusurilor</w:t>
      </w:r>
      <w:proofErr w:type="spellEnd"/>
      <w:r w:rsidR="00C557C3" w:rsidRPr="00FF1D15">
        <w:rPr>
          <w:lang w:val="en-US"/>
        </w:rPr>
        <w:t xml:space="preserve"> </w:t>
      </w:r>
      <w:proofErr w:type="spellStart"/>
      <w:r w:rsidR="00C557C3" w:rsidRPr="00FF1D15">
        <w:rPr>
          <w:lang w:val="en-US"/>
        </w:rPr>
        <w:t>gripale</w:t>
      </w:r>
      <w:proofErr w:type="spellEnd"/>
      <w:r w:rsidR="00C557C3" w:rsidRPr="00FF1D15">
        <w:rPr>
          <w:lang w:val="en-US"/>
        </w:rPr>
        <w:t xml:space="preserve">. </w:t>
      </w:r>
      <w:proofErr w:type="spellStart"/>
      <w:r w:rsidR="00B22E6D" w:rsidRPr="00FF1D15">
        <w:rPr>
          <w:lang w:val="en-US"/>
        </w:rPr>
        <w:t>Diagnosticul</w:t>
      </w:r>
      <w:proofErr w:type="spellEnd"/>
      <w:r w:rsidR="00B22E6D" w:rsidRPr="00FF1D15">
        <w:rPr>
          <w:lang w:val="en-US"/>
        </w:rPr>
        <w:t xml:space="preserve"> de </w:t>
      </w:r>
      <w:proofErr w:type="spellStart"/>
      <w:r w:rsidR="00B22E6D" w:rsidRPr="00FF1D15">
        <w:rPr>
          <w:lang w:val="en-US"/>
        </w:rPr>
        <w:t>laborator</w:t>
      </w:r>
      <w:proofErr w:type="spellEnd"/>
      <w:r w:rsidR="00B22E6D" w:rsidRPr="00FF1D15">
        <w:rPr>
          <w:lang w:val="en-US"/>
        </w:rPr>
        <w:t>: ILI / ARI / SARI</w:t>
      </w:r>
      <w:r w:rsidR="00B22E6D" w:rsidRPr="00FF1D15">
        <w:rPr>
          <w:lang w:val="ro-RO"/>
        </w:rPr>
        <w:t xml:space="preserve"> (probe pentru diagnostic, mod de recoltare, </w:t>
      </w:r>
      <w:r w:rsidR="00B22E6D" w:rsidRPr="00FF1D15">
        <w:rPr>
          <w:lang w:val="en-US"/>
        </w:rPr>
        <w:t xml:space="preserve">PCR, RT-PCR, </w:t>
      </w:r>
      <w:proofErr w:type="spellStart"/>
      <w:r w:rsidR="00B22E6D" w:rsidRPr="00FF1D15">
        <w:rPr>
          <w:lang w:val="en-US"/>
        </w:rPr>
        <w:t>rRT</w:t>
      </w:r>
      <w:proofErr w:type="spellEnd"/>
      <w:r w:rsidR="00B22E6D" w:rsidRPr="00FF1D15">
        <w:rPr>
          <w:lang w:val="en-US"/>
        </w:rPr>
        <w:t xml:space="preserve">-PCR, </w:t>
      </w:r>
      <w:proofErr w:type="spellStart"/>
      <w:r w:rsidR="00DD1E98" w:rsidRPr="00FF1D15">
        <w:rPr>
          <w:lang w:val="en-US"/>
        </w:rPr>
        <w:t>perioada</w:t>
      </w:r>
      <w:proofErr w:type="spellEnd"/>
      <w:r w:rsidR="00DD1E98" w:rsidRPr="00FF1D15">
        <w:rPr>
          <w:lang w:val="en-US"/>
        </w:rPr>
        <w:t xml:space="preserve"> </w:t>
      </w:r>
      <w:proofErr w:type="spellStart"/>
      <w:r w:rsidR="00DD1E98" w:rsidRPr="00FF1D15">
        <w:rPr>
          <w:lang w:val="en-US"/>
        </w:rPr>
        <w:t>optimă</w:t>
      </w:r>
      <w:proofErr w:type="spellEnd"/>
      <w:r w:rsidR="00DD1E98" w:rsidRPr="00FF1D15">
        <w:rPr>
          <w:lang w:val="en-US"/>
        </w:rPr>
        <w:t xml:space="preserve"> de </w:t>
      </w:r>
      <w:proofErr w:type="spellStart"/>
      <w:r w:rsidR="00DD1E98" w:rsidRPr="00FF1D15">
        <w:rPr>
          <w:lang w:val="en-US"/>
        </w:rPr>
        <w:t>recoltare</w:t>
      </w:r>
      <w:proofErr w:type="spellEnd"/>
      <w:r w:rsidR="00DD1E98" w:rsidRPr="00FF1D15">
        <w:rPr>
          <w:lang w:val="en-US"/>
        </w:rPr>
        <w:t xml:space="preserve"> a </w:t>
      </w:r>
      <w:proofErr w:type="spellStart"/>
      <w:r w:rsidR="00DD1E98" w:rsidRPr="00FF1D15">
        <w:rPr>
          <w:lang w:val="en-US"/>
        </w:rPr>
        <w:t>probelor</w:t>
      </w:r>
      <w:proofErr w:type="spellEnd"/>
      <w:r w:rsidR="00DD1E98" w:rsidRPr="00FF1D15">
        <w:rPr>
          <w:lang w:val="en-US"/>
        </w:rPr>
        <w:t>).</w:t>
      </w:r>
    </w:p>
    <w:p w14:paraId="1589B558" w14:textId="77777777" w:rsidR="00767E48" w:rsidRPr="00FF1D15" w:rsidRDefault="00767E48" w:rsidP="002321EE">
      <w:pPr>
        <w:pStyle w:val="Listparagraf"/>
        <w:widowControl w:val="0"/>
        <w:shd w:val="clear" w:color="auto" w:fill="FFFFFF" w:themeFill="background1"/>
        <w:spacing w:before="120" w:line="276" w:lineRule="auto"/>
        <w:ind w:left="426"/>
        <w:jc w:val="center"/>
        <w:rPr>
          <w:b/>
          <w:caps/>
          <w:szCs w:val="20"/>
          <w:lang w:val="en-US"/>
        </w:rPr>
      </w:pPr>
    </w:p>
    <w:p w14:paraId="0F50AAC8" w14:textId="11A58270" w:rsidR="00767E48" w:rsidRPr="00FF1D15" w:rsidRDefault="00767E48" w:rsidP="002321EE">
      <w:pPr>
        <w:pStyle w:val="Listparagraf"/>
        <w:widowControl w:val="0"/>
        <w:shd w:val="clear" w:color="auto" w:fill="FFFFFF" w:themeFill="background1"/>
        <w:spacing w:before="120" w:line="276" w:lineRule="auto"/>
        <w:ind w:left="426"/>
        <w:jc w:val="center"/>
        <w:rPr>
          <w:b/>
          <w:caps/>
          <w:sz w:val="28"/>
          <w:szCs w:val="22"/>
          <w:lang w:val="en-US"/>
        </w:rPr>
      </w:pPr>
      <w:r w:rsidRPr="00FF1D15">
        <w:rPr>
          <w:b/>
          <w:caps/>
          <w:sz w:val="28"/>
          <w:szCs w:val="22"/>
          <w:lang w:val="en-US"/>
        </w:rPr>
        <w:t>Supravegherea epidemiologică a parazitozelor</w:t>
      </w:r>
    </w:p>
    <w:p w14:paraId="0F9B37D9" w14:textId="00AE5096" w:rsidR="001C27FE" w:rsidRPr="00FF1D15" w:rsidRDefault="001C27FE" w:rsidP="0063366E">
      <w:pPr>
        <w:pStyle w:val="Listparagraf"/>
        <w:widowControl w:val="0"/>
        <w:numPr>
          <w:ilvl w:val="0"/>
          <w:numId w:val="56"/>
        </w:numPr>
        <w:shd w:val="clear" w:color="auto" w:fill="FFFFFF" w:themeFill="background1"/>
        <w:spacing w:before="120" w:line="276" w:lineRule="auto"/>
        <w:ind w:left="284" w:hanging="284"/>
        <w:jc w:val="both"/>
        <w:rPr>
          <w:szCs w:val="28"/>
          <w:lang w:val="en-US"/>
        </w:rPr>
      </w:pPr>
      <w:r w:rsidRPr="00FF1D15">
        <w:rPr>
          <w:b/>
          <w:szCs w:val="28"/>
          <w:lang w:val="ro-RO"/>
        </w:rPr>
        <w:t xml:space="preserve">SUPRAVEGHEREA EPIDEMIOLOGICĂ ÎN BOLILE DETERMINATE DE PROTOZOARE: MALARIE, AMOEBIAZĂ, GIARDIOZĂ, CRIPTOSPORIOIDOZĂ, LEISHMANIOZE, TOXOPLASMOZĂ. </w:t>
      </w:r>
      <w:proofErr w:type="spellStart"/>
      <w:r w:rsidRPr="00FF1D15">
        <w:rPr>
          <w:szCs w:val="28"/>
          <w:lang w:val="en-US"/>
        </w:rPr>
        <w:t>Actualitatea</w:t>
      </w:r>
      <w:proofErr w:type="spellEnd"/>
      <w:r w:rsidRPr="00FF1D15">
        <w:rPr>
          <w:szCs w:val="28"/>
          <w:lang w:val="en-US"/>
        </w:rPr>
        <w:t xml:space="preserve"> şi </w:t>
      </w:r>
      <w:proofErr w:type="spellStart"/>
      <w:r w:rsidRPr="00FF1D15">
        <w:rPr>
          <w:szCs w:val="28"/>
          <w:lang w:val="en-US"/>
        </w:rPr>
        <w:t>semnificaţia</w:t>
      </w:r>
      <w:proofErr w:type="spellEnd"/>
      <w:r w:rsidRPr="00FF1D15">
        <w:rPr>
          <w:szCs w:val="28"/>
          <w:lang w:val="en-US"/>
        </w:rPr>
        <w:t xml:space="preserve"> </w:t>
      </w:r>
      <w:proofErr w:type="spellStart"/>
      <w:r w:rsidRPr="00FF1D15">
        <w:rPr>
          <w:szCs w:val="28"/>
          <w:lang w:val="en-US"/>
        </w:rPr>
        <w:t>epidemiologică</w:t>
      </w:r>
      <w:proofErr w:type="spellEnd"/>
      <w:r w:rsidRPr="00FF1D15">
        <w:rPr>
          <w:szCs w:val="28"/>
          <w:lang w:val="en-US"/>
        </w:rPr>
        <w:t xml:space="preserve"> şi social-</w:t>
      </w:r>
      <w:proofErr w:type="spellStart"/>
      <w:r w:rsidRPr="00FF1D15">
        <w:rPr>
          <w:szCs w:val="28"/>
          <w:lang w:val="en-US"/>
        </w:rPr>
        <w:t>economică</w:t>
      </w:r>
      <w:proofErr w:type="spellEnd"/>
      <w:r w:rsidRPr="00FF1D15">
        <w:rPr>
          <w:szCs w:val="28"/>
          <w:lang w:val="en-US"/>
        </w:rPr>
        <w:t xml:space="preserve"> a </w:t>
      </w:r>
      <w:proofErr w:type="spellStart"/>
      <w:r w:rsidRPr="00FF1D15">
        <w:rPr>
          <w:szCs w:val="28"/>
          <w:lang w:val="en-US"/>
        </w:rPr>
        <w:t>diferitor</w:t>
      </w:r>
      <w:proofErr w:type="spellEnd"/>
      <w:r w:rsidRPr="00FF1D15">
        <w:rPr>
          <w:szCs w:val="28"/>
          <w:lang w:val="en-US"/>
        </w:rPr>
        <w:t xml:space="preserve"> </w:t>
      </w:r>
      <w:proofErr w:type="spellStart"/>
      <w:r w:rsidRPr="00FF1D15">
        <w:rPr>
          <w:szCs w:val="28"/>
          <w:lang w:val="en-US"/>
        </w:rPr>
        <w:t>protozooze</w:t>
      </w:r>
      <w:proofErr w:type="spellEnd"/>
      <w:r w:rsidRPr="00FF1D15">
        <w:rPr>
          <w:szCs w:val="28"/>
          <w:lang w:val="en-US"/>
        </w:rPr>
        <w:t xml:space="preserve"> pentru </w:t>
      </w:r>
      <w:proofErr w:type="spellStart"/>
      <w:r w:rsidRPr="00FF1D15">
        <w:rPr>
          <w:szCs w:val="28"/>
          <w:lang w:val="en-US"/>
        </w:rPr>
        <w:t>Republica</w:t>
      </w:r>
      <w:proofErr w:type="spellEnd"/>
      <w:r w:rsidRPr="00FF1D15">
        <w:rPr>
          <w:szCs w:val="28"/>
          <w:lang w:val="en-US"/>
        </w:rPr>
        <w:t xml:space="preserve"> Moldova. </w:t>
      </w:r>
      <w:proofErr w:type="spellStart"/>
      <w:r w:rsidRPr="00FF1D15">
        <w:rPr>
          <w:szCs w:val="28"/>
          <w:lang w:val="en-US"/>
        </w:rPr>
        <w:t>Particularităţile</w:t>
      </w:r>
      <w:proofErr w:type="spellEnd"/>
      <w:r w:rsidRPr="00FF1D15">
        <w:rPr>
          <w:szCs w:val="28"/>
          <w:lang w:val="en-US"/>
        </w:rPr>
        <w:t xml:space="preserve"> </w:t>
      </w:r>
      <w:proofErr w:type="spellStart"/>
      <w:r w:rsidRPr="00FF1D15">
        <w:rPr>
          <w:szCs w:val="28"/>
          <w:lang w:val="en-US"/>
        </w:rPr>
        <w:t>biologice</w:t>
      </w:r>
      <w:proofErr w:type="spellEnd"/>
      <w:r w:rsidRPr="00FF1D15">
        <w:rPr>
          <w:szCs w:val="28"/>
          <w:lang w:val="en-US"/>
        </w:rPr>
        <w:t xml:space="preserve"> </w:t>
      </w:r>
      <w:proofErr w:type="spellStart"/>
      <w:r w:rsidRPr="00FF1D15">
        <w:rPr>
          <w:szCs w:val="28"/>
          <w:lang w:val="en-US"/>
        </w:rPr>
        <w:t>și</w:t>
      </w:r>
      <w:proofErr w:type="spellEnd"/>
      <w:r w:rsidRPr="00FF1D15">
        <w:rPr>
          <w:szCs w:val="28"/>
          <w:lang w:val="en-US"/>
        </w:rPr>
        <w:t xml:space="preserve"> </w:t>
      </w:r>
      <w:proofErr w:type="spellStart"/>
      <w:r w:rsidRPr="00FF1D15">
        <w:rPr>
          <w:szCs w:val="28"/>
          <w:lang w:val="en-US"/>
        </w:rPr>
        <w:t>ecologice</w:t>
      </w:r>
      <w:proofErr w:type="spellEnd"/>
      <w:r w:rsidRPr="00FF1D15">
        <w:rPr>
          <w:szCs w:val="28"/>
          <w:lang w:val="en-US"/>
        </w:rPr>
        <w:t xml:space="preserve"> ale </w:t>
      </w:r>
      <w:proofErr w:type="spellStart"/>
      <w:r w:rsidRPr="00FF1D15">
        <w:rPr>
          <w:szCs w:val="28"/>
          <w:lang w:val="en-US"/>
        </w:rPr>
        <w:t>agenţilor</w:t>
      </w:r>
      <w:proofErr w:type="spellEnd"/>
      <w:r w:rsidRPr="00FF1D15">
        <w:rPr>
          <w:szCs w:val="28"/>
          <w:lang w:val="en-US"/>
        </w:rPr>
        <w:t xml:space="preserve"> </w:t>
      </w:r>
      <w:proofErr w:type="spellStart"/>
      <w:r w:rsidRPr="00FF1D15">
        <w:rPr>
          <w:szCs w:val="28"/>
          <w:lang w:val="en-US"/>
        </w:rPr>
        <w:t>patogeni</w:t>
      </w:r>
      <w:proofErr w:type="spellEnd"/>
      <w:r w:rsidRPr="00FF1D15">
        <w:rPr>
          <w:szCs w:val="28"/>
          <w:lang w:val="en-US"/>
        </w:rPr>
        <w:t xml:space="preserve"> </w:t>
      </w:r>
      <w:proofErr w:type="spellStart"/>
      <w:r w:rsidRPr="00FF1D15">
        <w:rPr>
          <w:szCs w:val="28"/>
          <w:lang w:val="en-US"/>
        </w:rPr>
        <w:t>în</w:t>
      </w:r>
      <w:proofErr w:type="spellEnd"/>
      <w:r w:rsidRPr="00FF1D15">
        <w:rPr>
          <w:szCs w:val="28"/>
          <w:lang w:val="en-US"/>
        </w:rPr>
        <w:t xml:space="preserve"> </w:t>
      </w:r>
      <w:proofErr w:type="spellStart"/>
      <w:r w:rsidRPr="00FF1D15">
        <w:rPr>
          <w:szCs w:val="28"/>
          <w:lang w:val="en-US"/>
        </w:rPr>
        <w:t>diferite</w:t>
      </w:r>
      <w:proofErr w:type="spellEnd"/>
      <w:r w:rsidRPr="00FF1D15">
        <w:rPr>
          <w:szCs w:val="28"/>
          <w:lang w:val="en-US"/>
        </w:rPr>
        <w:t xml:space="preserve"> </w:t>
      </w:r>
      <w:proofErr w:type="spellStart"/>
      <w:r w:rsidRPr="00FF1D15">
        <w:rPr>
          <w:szCs w:val="28"/>
          <w:lang w:val="en-US"/>
        </w:rPr>
        <w:t>protozooze</w:t>
      </w:r>
      <w:proofErr w:type="spellEnd"/>
      <w:r w:rsidRPr="00FF1D15">
        <w:rPr>
          <w:szCs w:val="28"/>
          <w:lang w:val="en-US"/>
        </w:rPr>
        <w:t xml:space="preserve">. </w:t>
      </w:r>
      <w:proofErr w:type="spellStart"/>
      <w:r w:rsidRPr="00FF1D15">
        <w:rPr>
          <w:szCs w:val="28"/>
          <w:lang w:val="en-US"/>
        </w:rPr>
        <w:t>Particularităţile</w:t>
      </w:r>
      <w:proofErr w:type="spellEnd"/>
      <w:r w:rsidRPr="00FF1D15">
        <w:rPr>
          <w:szCs w:val="28"/>
          <w:lang w:val="en-US"/>
        </w:rPr>
        <w:t xml:space="preserve"> </w:t>
      </w:r>
      <w:proofErr w:type="spellStart"/>
      <w:r w:rsidRPr="00FF1D15">
        <w:rPr>
          <w:szCs w:val="28"/>
          <w:lang w:val="en-US"/>
        </w:rPr>
        <w:t>epidemiologice</w:t>
      </w:r>
      <w:proofErr w:type="spellEnd"/>
      <w:r w:rsidRPr="00FF1D15">
        <w:rPr>
          <w:szCs w:val="28"/>
          <w:lang w:val="en-US"/>
        </w:rPr>
        <w:t xml:space="preserve"> </w:t>
      </w:r>
      <w:proofErr w:type="spellStart"/>
      <w:r w:rsidRPr="00FF1D15">
        <w:rPr>
          <w:szCs w:val="28"/>
          <w:lang w:val="en-US"/>
        </w:rPr>
        <w:t>în</w:t>
      </w:r>
      <w:proofErr w:type="spellEnd"/>
      <w:r w:rsidRPr="00FF1D15">
        <w:rPr>
          <w:szCs w:val="28"/>
          <w:lang w:val="en-US"/>
        </w:rPr>
        <w:t xml:space="preserve"> </w:t>
      </w:r>
      <w:proofErr w:type="spellStart"/>
      <w:r w:rsidRPr="00FF1D15">
        <w:rPr>
          <w:szCs w:val="28"/>
          <w:lang w:val="en-US"/>
        </w:rPr>
        <w:t>diferite</w:t>
      </w:r>
      <w:proofErr w:type="spellEnd"/>
      <w:r w:rsidRPr="00FF1D15">
        <w:rPr>
          <w:szCs w:val="28"/>
          <w:lang w:val="en-US"/>
        </w:rPr>
        <w:t xml:space="preserve"> </w:t>
      </w:r>
      <w:proofErr w:type="spellStart"/>
      <w:r w:rsidRPr="00FF1D15">
        <w:rPr>
          <w:szCs w:val="28"/>
          <w:lang w:val="en-US"/>
        </w:rPr>
        <w:t>protozooze</w:t>
      </w:r>
      <w:proofErr w:type="spellEnd"/>
      <w:r w:rsidRPr="00FF1D15">
        <w:rPr>
          <w:szCs w:val="28"/>
          <w:lang w:val="en-US"/>
        </w:rPr>
        <w:t xml:space="preserve">. </w:t>
      </w:r>
      <w:proofErr w:type="spellStart"/>
      <w:r w:rsidRPr="00FF1D15">
        <w:rPr>
          <w:szCs w:val="28"/>
          <w:lang w:val="en-US"/>
        </w:rPr>
        <w:lastRenderedPageBreak/>
        <w:t>Organizarea</w:t>
      </w:r>
      <w:proofErr w:type="spellEnd"/>
      <w:r w:rsidRPr="00FF1D15">
        <w:rPr>
          <w:szCs w:val="28"/>
          <w:lang w:val="en-US"/>
        </w:rPr>
        <w:t xml:space="preserve"> şi </w:t>
      </w:r>
      <w:proofErr w:type="spellStart"/>
      <w:r w:rsidRPr="00FF1D15">
        <w:rPr>
          <w:szCs w:val="28"/>
          <w:lang w:val="en-US"/>
        </w:rPr>
        <w:t>conţinutul</w:t>
      </w:r>
      <w:proofErr w:type="spellEnd"/>
      <w:r w:rsidRPr="00FF1D15">
        <w:rPr>
          <w:szCs w:val="28"/>
          <w:lang w:val="en-US"/>
        </w:rPr>
        <w:t xml:space="preserve"> </w:t>
      </w:r>
      <w:proofErr w:type="spellStart"/>
      <w:r w:rsidRPr="00FF1D15">
        <w:rPr>
          <w:szCs w:val="28"/>
          <w:lang w:val="en-US"/>
        </w:rPr>
        <w:t>supravegherii</w:t>
      </w:r>
      <w:proofErr w:type="spellEnd"/>
      <w:r w:rsidRPr="00FF1D15">
        <w:rPr>
          <w:szCs w:val="28"/>
          <w:lang w:val="en-US"/>
        </w:rPr>
        <w:t xml:space="preserve"> </w:t>
      </w:r>
      <w:proofErr w:type="spellStart"/>
      <w:r w:rsidRPr="00FF1D15">
        <w:rPr>
          <w:szCs w:val="28"/>
          <w:lang w:val="en-US"/>
        </w:rPr>
        <w:t>epidemiologice</w:t>
      </w:r>
      <w:proofErr w:type="spellEnd"/>
      <w:r w:rsidRPr="00FF1D15">
        <w:rPr>
          <w:szCs w:val="28"/>
          <w:lang w:val="en-US"/>
        </w:rPr>
        <w:t xml:space="preserve"> </w:t>
      </w:r>
      <w:proofErr w:type="spellStart"/>
      <w:r w:rsidRPr="00FF1D15">
        <w:rPr>
          <w:szCs w:val="28"/>
          <w:lang w:val="en-US"/>
        </w:rPr>
        <w:t>în</w:t>
      </w:r>
      <w:proofErr w:type="spellEnd"/>
      <w:r w:rsidRPr="00FF1D15">
        <w:rPr>
          <w:szCs w:val="28"/>
          <w:lang w:val="en-US"/>
        </w:rPr>
        <w:t xml:space="preserve"> di</w:t>
      </w:r>
      <w:r w:rsidRPr="00FF1D15">
        <w:rPr>
          <w:szCs w:val="28"/>
          <w:lang w:val="en-US"/>
        </w:rPr>
        <w:softHyphen/>
        <w:t xml:space="preserve">verse </w:t>
      </w:r>
      <w:proofErr w:type="spellStart"/>
      <w:r w:rsidRPr="00FF1D15">
        <w:rPr>
          <w:szCs w:val="28"/>
          <w:lang w:val="en-US"/>
        </w:rPr>
        <w:t>protozooze</w:t>
      </w:r>
      <w:proofErr w:type="spellEnd"/>
      <w:r w:rsidRPr="00FF1D15">
        <w:rPr>
          <w:szCs w:val="28"/>
          <w:lang w:val="en-US"/>
        </w:rPr>
        <w:t>:</w:t>
      </w:r>
      <w:r w:rsidR="00AA32C1" w:rsidRPr="00FF1D15">
        <w:rPr>
          <w:szCs w:val="28"/>
          <w:lang w:val="en-US"/>
        </w:rPr>
        <w:t xml:space="preserve"> </w:t>
      </w:r>
      <w:proofErr w:type="spellStart"/>
      <w:r w:rsidRPr="00FF1D15">
        <w:rPr>
          <w:szCs w:val="28"/>
          <w:lang w:val="en-US"/>
        </w:rPr>
        <w:t>organizarea</w:t>
      </w:r>
      <w:proofErr w:type="spellEnd"/>
      <w:r w:rsidRPr="00FF1D15">
        <w:rPr>
          <w:szCs w:val="28"/>
          <w:lang w:val="en-US"/>
        </w:rPr>
        <w:t xml:space="preserve">, </w:t>
      </w:r>
      <w:proofErr w:type="spellStart"/>
      <w:r w:rsidRPr="00FF1D15">
        <w:rPr>
          <w:szCs w:val="28"/>
          <w:lang w:val="en-US"/>
        </w:rPr>
        <w:t>conţinutul</w:t>
      </w:r>
      <w:proofErr w:type="spellEnd"/>
      <w:r w:rsidRPr="00FF1D15">
        <w:rPr>
          <w:szCs w:val="28"/>
          <w:lang w:val="en-US"/>
        </w:rPr>
        <w:t xml:space="preserve"> şi </w:t>
      </w:r>
      <w:proofErr w:type="spellStart"/>
      <w:r w:rsidRPr="00FF1D15">
        <w:rPr>
          <w:szCs w:val="28"/>
          <w:lang w:val="en-US"/>
        </w:rPr>
        <w:t>realizarea</w:t>
      </w:r>
      <w:proofErr w:type="spellEnd"/>
      <w:r w:rsidRPr="00FF1D15">
        <w:rPr>
          <w:szCs w:val="28"/>
          <w:lang w:val="en-US"/>
        </w:rPr>
        <w:t xml:space="preserve"> </w:t>
      </w:r>
      <w:proofErr w:type="spellStart"/>
      <w:r w:rsidRPr="00FF1D15">
        <w:rPr>
          <w:szCs w:val="28"/>
          <w:lang w:val="en-US"/>
        </w:rPr>
        <w:t>supravegherii</w:t>
      </w:r>
      <w:proofErr w:type="spellEnd"/>
      <w:r w:rsidRPr="00FF1D15">
        <w:rPr>
          <w:szCs w:val="28"/>
          <w:lang w:val="en-US"/>
        </w:rPr>
        <w:t xml:space="preserve"> </w:t>
      </w:r>
      <w:proofErr w:type="spellStart"/>
      <w:r w:rsidRPr="00FF1D15">
        <w:rPr>
          <w:szCs w:val="28"/>
          <w:lang w:val="en-US"/>
        </w:rPr>
        <w:t>epidemio</w:t>
      </w:r>
      <w:r w:rsidRPr="00FF1D15">
        <w:rPr>
          <w:szCs w:val="28"/>
          <w:lang w:val="en-US"/>
        </w:rPr>
        <w:softHyphen/>
        <w:t>logice</w:t>
      </w:r>
      <w:proofErr w:type="spellEnd"/>
      <w:r w:rsidRPr="00FF1D15">
        <w:rPr>
          <w:szCs w:val="28"/>
          <w:lang w:val="en-US"/>
        </w:rPr>
        <w:t xml:space="preserve"> </w:t>
      </w:r>
      <w:proofErr w:type="spellStart"/>
      <w:r w:rsidRPr="00FF1D15">
        <w:rPr>
          <w:szCs w:val="28"/>
          <w:lang w:val="en-US"/>
        </w:rPr>
        <w:t>în</w:t>
      </w:r>
      <w:proofErr w:type="spellEnd"/>
      <w:r w:rsidRPr="00FF1D15">
        <w:rPr>
          <w:szCs w:val="28"/>
          <w:lang w:val="en-US"/>
        </w:rPr>
        <w:t xml:space="preserve"> </w:t>
      </w:r>
      <w:proofErr w:type="spellStart"/>
      <w:r w:rsidRPr="00FF1D15">
        <w:rPr>
          <w:szCs w:val="28"/>
          <w:lang w:val="en-US"/>
        </w:rPr>
        <w:t>malarie</w:t>
      </w:r>
      <w:proofErr w:type="spellEnd"/>
      <w:r w:rsidRPr="00FF1D15">
        <w:rPr>
          <w:szCs w:val="28"/>
          <w:lang w:val="en-US"/>
        </w:rPr>
        <w:t xml:space="preserve">; </w:t>
      </w:r>
      <w:proofErr w:type="spellStart"/>
      <w:r w:rsidRPr="00FF1D15">
        <w:rPr>
          <w:szCs w:val="28"/>
          <w:lang w:val="en-US"/>
        </w:rPr>
        <w:t>rolul</w:t>
      </w:r>
      <w:proofErr w:type="spellEnd"/>
      <w:r w:rsidRPr="00FF1D15">
        <w:rPr>
          <w:szCs w:val="28"/>
          <w:lang w:val="en-US"/>
        </w:rPr>
        <w:t xml:space="preserve"> </w:t>
      </w:r>
      <w:proofErr w:type="spellStart"/>
      <w:r w:rsidRPr="00FF1D15">
        <w:rPr>
          <w:szCs w:val="28"/>
          <w:lang w:val="en-US"/>
        </w:rPr>
        <w:t>cadrelor</w:t>
      </w:r>
      <w:proofErr w:type="spellEnd"/>
      <w:r w:rsidRPr="00FF1D15">
        <w:rPr>
          <w:szCs w:val="28"/>
          <w:lang w:val="en-US"/>
        </w:rPr>
        <w:t xml:space="preserve"> </w:t>
      </w:r>
      <w:proofErr w:type="spellStart"/>
      <w:r w:rsidRPr="00FF1D15">
        <w:rPr>
          <w:szCs w:val="28"/>
          <w:lang w:val="en-US"/>
        </w:rPr>
        <w:t>medicale</w:t>
      </w:r>
      <w:proofErr w:type="spellEnd"/>
      <w:r w:rsidRPr="00FF1D15">
        <w:rPr>
          <w:szCs w:val="28"/>
          <w:lang w:val="en-US"/>
        </w:rPr>
        <w:t xml:space="preserve"> şi al </w:t>
      </w:r>
      <w:proofErr w:type="spellStart"/>
      <w:r w:rsidRPr="00FF1D15">
        <w:rPr>
          <w:szCs w:val="28"/>
          <w:lang w:val="en-US"/>
        </w:rPr>
        <w:t>laboratorului</w:t>
      </w:r>
      <w:proofErr w:type="spellEnd"/>
      <w:r w:rsidRPr="00FF1D15">
        <w:rPr>
          <w:szCs w:val="28"/>
          <w:lang w:val="en-US"/>
        </w:rPr>
        <w:t xml:space="preserve"> clinic </w:t>
      </w:r>
      <w:proofErr w:type="spellStart"/>
      <w:r w:rsidRPr="00FF1D15">
        <w:rPr>
          <w:szCs w:val="28"/>
          <w:lang w:val="en-US"/>
        </w:rPr>
        <w:t>în</w:t>
      </w:r>
      <w:proofErr w:type="spellEnd"/>
      <w:r w:rsidRPr="00FF1D15">
        <w:rPr>
          <w:szCs w:val="28"/>
          <w:lang w:val="en-US"/>
        </w:rPr>
        <w:t xml:space="preserve"> </w:t>
      </w:r>
      <w:proofErr w:type="spellStart"/>
      <w:r w:rsidRPr="00FF1D15">
        <w:rPr>
          <w:szCs w:val="28"/>
          <w:lang w:val="en-US"/>
        </w:rPr>
        <w:t>diagnosticarea</w:t>
      </w:r>
      <w:proofErr w:type="spellEnd"/>
      <w:r w:rsidRPr="00FF1D15">
        <w:rPr>
          <w:szCs w:val="28"/>
          <w:lang w:val="en-US"/>
        </w:rPr>
        <w:t xml:space="preserve"> </w:t>
      </w:r>
      <w:proofErr w:type="spellStart"/>
      <w:r w:rsidRPr="00FF1D15">
        <w:rPr>
          <w:szCs w:val="28"/>
          <w:lang w:val="en-US"/>
        </w:rPr>
        <w:t>precoce</w:t>
      </w:r>
      <w:proofErr w:type="spellEnd"/>
      <w:r w:rsidRPr="00FF1D15">
        <w:rPr>
          <w:szCs w:val="28"/>
          <w:lang w:val="en-US"/>
        </w:rPr>
        <w:t xml:space="preserve"> a </w:t>
      </w:r>
      <w:proofErr w:type="spellStart"/>
      <w:r w:rsidRPr="00FF1D15">
        <w:rPr>
          <w:szCs w:val="28"/>
          <w:lang w:val="en-US"/>
        </w:rPr>
        <w:t>malariei</w:t>
      </w:r>
      <w:proofErr w:type="spellEnd"/>
      <w:r w:rsidRPr="00FF1D15">
        <w:rPr>
          <w:szCs w:val="28"/>
          <w:lang w:val="en-US"/>
        </w:rPr>
        <w:t>;</w:t>
      </w:r>
      <w:r w:rsidR="00AA32C1" w:rsidRPr="00FF1D15">
        <w:rPr>
          <w:szCs w:val="28"/>
          <w:lang w:val="en-US"/>
        </w:rPr>
        <w:t xml:space="preserve"> </w:t>
      </w:r>
      <w:proofErr w:type="spellStart"/>
      <w:r w:rsidRPr="00FF1D15">
        <w:rPr>
          <w:szCs w:val="28"/>
          <w:lang w:val="en-US"/>
        </w:rPr>
        <w:t>organizarea</w:t>
      </w:r>
      <w:proofErr w:type="spellEnd"/>
      <w:r w:rsidRPr="00FF1D15">
        <w:rPr>
          <w:szCs w:val="28"/>
          <w:lang w:val="en-US"/>
        </w:rPr>
        <w:t xml:space="preserve"> şi </w:t>
      </w:r>
      <w:proofErr w:type="spellStart"/>
      <w:r w:rsidRPr="00FF1D15">
        <w:rPr>
          <w:szCs w:val="28"/>
          <w:lang w:val="en-US"/>
        </w:rPr>
        <w:t>realizarea</w:t>
      </w:r>
      <w:proofErr w:type="spellEnd"/>
      <w:r w:rsidRPr="00FF1D15">
        <w:rPr>
          <w:szCs w:val="28"/>
          <w:lang w:val="en-US"/>
        </w:rPr>
        <w:t xml:space="preserve"> </w:t>
      </w:r>
      <w:proofErr w:type="spellStart"/>
      <w:r w:rsidRPr="00FF1D15">
        <w:rPr>
          <w:szCs w:val="28"/>
          <w:lang w:val="en-US"/>
        </w:rPr>
        <w:t>supravegherii</w:t>
      </w:r>
      <w:proofErr w:type="spellEnd"/>
      <w:r w:rsidRPr="00FF1D15">
        <w:rPr>
          <w:szCs w:val="28"/>
          <w:lang w:val="en-US"/>
        </w:rPr>
        <w:t xml:space="preserve"> </w:t>
      </w:r>
      <w:proofErr w:type="spellStart"/>
      <w:r w:rsidRPr="00FF1D15">
        <w:rPr>
          <w:szCs w:val="28"/>
          <w:lang w:val="en-US"/>
        </w:rPr>
        <w:t>epidemiologice</w:t>
      </w:r>
      <w:proofErr w:type="spellEnd"/>
      <w:r w:rsidRPr="00FF1D15">
        <w:rPr>
          <w:szCs w:val="28"/>
          <w:lang w:val="en-US"/>
        </w:rPr>
        <w:t xml:space="preserve"> </w:t>
      </w:r>
      <w:proofErr w:type="spellStart"/>
      <w:r w:rsidRPr="00FF1D15">
        <w:rPr>
          <w:szCs w:val="28"/>
          <w:lang w:val="en-US"/>
        </w:rPr>
        <w:t>în</w:t>
      </w:r>
      <w:proofErr w:type="spellEnd"/>
      <w:r w:rsidRPr="00FF1D15">
        <w:rPr>
          <w:szCs w:val="28"/>
          <w:lang w:val="en-US"/>
        </w:rPr>
        <w:t xml:space="preserve"> </w:t>
      </w:r>
      <w:proofErr w:type="spellStart"/>
      <w:r w:rsidRPr="00FF1D15">
        <w:rPr>
          <w:szCs w:val="28"/>
          <w:lang w:val="en-US"/>
        </w:rPr>
        <w:t>alte</w:t>
      </w:r>
      <w:proofErr w:type="spellEnd"/>
      <w:r w:rsidRPr="00FF1D15">
        <w:rPr>
          <w:szCs w:val="28"/>
          <w:lang w:val="en-US"/>
        </w:rPr>
        <w:t xml:space="preserve"> </w:t>
      </w:r>
      <w:proofErr w:type="spellStart"/>
      <w:r w:rsidRPr="00FF1D15">
        <w:rPr>
          <w:szCs w:val="28"/>
          <w:lang w:val="en-US"/>
        </w:rPr>
        <w:t>protozooze</w:t>
      </w:r>
      <w:proofErr w:type="spellEnd"/>
      <w:r w:rsidRPr="00FF1D15">
        <w:rPr>
          <w:szCs w:val="28"/>
          <w:lang w:val="en-US"/>
        </w:rPr>
        <w:t xml:space="preserve"> (</w:t>
      </w:r>
      <w:proofErr w:type="spellStart"/>
      <w:r w:rsidRPr="00FF1D15">
        <w:rPr>
          <w:szCs w:val="28"/>
          <w:lang w:val="en-US"/>
        </w:rPr>
        <w:t>amoebiază</w:t>
      </w:r>
      <w:proofErr w:type="spellEnd"/>
      <w:r w:rsidRPr="00FF1D15">
        <w:rPr>
          <w:szCs w:val="28"/>
          <w:lang w:val="en-US"/>
        </w:rPr>
        <w:t xml:space="preserve">, </w:t>
      </w:r>
      <w:proofErr w:type="spellStart"/>
      <w:r w:rsidRPr="00FF1D15">
        <w:rPr>
          <w:szCs w:val="28"/>
          <w:lang w:val="en-US"/>
        </w:rPr>
        <w:t>giardioză</w:t>
      </w:r>
      <w:proofErr w:type="spellEnd"/>
      <w:r w:rsidRPr="00FF1D15">
        <w:rPr>
          <w:szCs w:val="28"/>
          <w:lang w:val="en-US"/>
        </w:rPr>
        <w:t xml:space="preserve">, </w:t>
      </w:r>
      <w:proofErr w:type="spellStart"/>
      <w:r w:rsidRPr="00FF1D15">
        <w:rPr>
          <w:szCs w:val="28"/>
          <w:lang w:val="en-US"/>
        </w:rPr>
        <w:t>criptosporioidoză</w:t>
      </w:r>
      <w:proofErr w:type="spellEnd"/>
      <w:r w:rsidRPr="00FF1D15">
        <w:rPr>
          <w:szCs w:val="28"/>
          <w:lang w:val="en-US"/>
        </w:rPr>
        <w:t xml:space="preserve">, </w:t>
      </w:r>
      <w:proofErr w:type="spellStart"/>
      <w:r w:rsidRPr="00FF1D15">
        <w:rPr>
          <w:szCs w:val="28"/>
          <w:lang w:val="en-US"/>
        </w:rPr>
        <w:t>leishma</w:t>
      </w:r>
      <w:r w:rsidRPr="00FF1D15">
        <w:rPr>
          <w:szCs w:val="28"/>
          <w:lang w:val="en-US"/>
        </w:rPr>
        <w:softHyphen/>
        <w:t>nioze</w:t>
      </w:r>
      <w:proofErr w:type="spellEnd"/>
      <w:r w:rsidRPr="00FF1D15">
        <w:rPr>
          <w:szCs w:val="28"/>
          <w:lang w:val="en-US"/>
        </w:rPr>
        <w:t xml:space="preserve">, </w:t>
      </w:r>
      <w:proofErr w:type="spellStart"/>
      <w:r w:rsidRPr="00FF1D15">
        <w:rPr>
          <w:szCs w:val="28"/>
          <w:lang w:val="en-US"/>
        </w:rPr>
        <w:t>toxoplasmoză</w:t>
      </w:r>
      <w:proofErr w:type="spellEnd"/>
      <w:r w:rsidRPr="00FF1D15">
        <w:rPr>
          <w:szCs w:val="28"/>
          <w:lang w:val="en-US"/>
        </w:rPr>
        <w:t>).</w:t>
      </w:r>
      <w:r w:rsidR="00AA32C1" w:rsidRPr="00FF1D15">
        <w:rPr>
          <w:szCs w:val="28"/>
          <w:lang w:val="en-US"/>
        </w:rPr>
        <w:t xml:space="preserve"> </w:t>
      </w:r>
      <w:proofErr w:type="spellStart"/>
      <w:r w:rsidRPr="00FF1D15">
        <w:rPr>
          <w:szCs w:val="28"/>
          <w:lang w:val="en-US"/>
        </w:rPr>
        <w:t>Planificarea</w:t>
      </w:r>
      <w:proofErr w:type="spellEnd"/>
      <w:r w:rsidRPr="00FF1D15">
        <w:rPr>
          <w:szCs w:val="28"/>
          <w:lang w:val="en-US"/>
        </w:rPr>
        <w:t xml:space="preserve"> </w:t>
      </w:r>
      <w:proofErr w:type="spellStart"/>
      <w:r w:rsidRPr="00FF1D15">
        <w:rPr>
          <w:szCs w:val="28"/>
          <w:lang w:val="en-US"/>
        </w:rPr>
        <w:t>măsurilor</w:t>
      </w:r>
      <w:proofErr w:type="spellEnd"/>
      <w:r w:rsidRPr="00FF1D15">
        <w:rPr>
          <w:szCs w:val="28"/>
          <w:lang w:val="en-US"/>
        </w:rPr>
        <w:t xml:space="preserve"> de </w:t>
      </w:r>
      <w:proofErr w:type="spellStart"/>
      <w:r w:rsidRPr="00FF1D15">
        <w:rPr>
          <w:szCs w:val="28"/>
          <w:lang w:val="en-US"/>
        </w:rPr>
        <w:t>profilaxie</w:t>
      </w:r>
      <w:proofErr w:type="spellEnd"/>
      <w:r w:rsidRPr="00FF1D15">
        <w:rPr>
          <w:szCs w:val="28"/>
          <w:lang w:val="en-US"/>
        </w:rPr>
        <w:t xml:space="preserve"> şi </w:t>
      </w:r>
      <w:proofErr w:type="spellStart"/>
      <w:r w:rsidRPr="00FF1D15">
        <w:rPr>
          <w:szCs w:val="28"/>
          <w:lang w:val="en-US"/>
        </w:rPr>
        <w:t>combatere</w:t>
      </w:r>
      <w:proofErr w:type="spellEnd"/>
      <w:r w:rsidRPr="00FF1D15">
        <w:rPr>
          <w:szCs w:val="28"/>
          <w:lang w:val="en-US"/>
        </w:rPr>
        <w:t xml:space="preserve"> </w:t>
      </w:r>
      <w:proofErr w:type="spellStart"/>
      <w:r w:rsidRPr="00FF1D15">
        <w:rPr>
          <w:szCs w:val="28"/>
          <w:lang w:val="en-US"/>
        </w:rPr>
        <w:t>în</w:t>
      </w:r>
      <w:proofErr w:type="spellEnd"/>
      <w:r w:rsidRPr="00FF1D15">
        <w:rPr>
          <w:szCs w:val="28"/>
          <w:lang w:val="en-US"/>
        </w:rPr>
        <w:t xml:space="preserve"> diverse </w:t>
      </w:r>
      <w:proofErr w:type="spellStart"/>
      <w:r w:rsidRPr="00FF1D15">
        <w:rPr>
          <w:szCs w:val="28"/>
          <w:lang w:val="en-US"/>
        </w:rPr>
        <w:t>pro</w:t>
      </w:r>
      <w:r w:rsidRPr="00FF1D15">
        <w:rPr>
          <w:szCs w:val="28"/>
          <w:lang w:val="en-US"/>
        </w:rPr>
        <w:softHyphen/>
        <w:t>tozooze</w:t>
      </w:r>
      <w:proofErr w:type="spellEnd"/>
      <w:r w:rsidRPr="00FF1D15">
        <w:rPr>
          <w:szCs w:val="28"/>
          <w:lang w:val="en-US"/>
        </w:rPr>
        <w:t>.</w:t>
      </w:r>
      <w:r w:rsidR="00AA32C1" w:rsidRPr="00FF1D15">
        <w:rPr>
          <w:szCs w:val="28"/>
          <w:lang w:val="en-US"/>
        </w:rPr>
        <w:t xml:space="preserve"> </w:t>
      </w:r>
      <w:proofErr w:type="spellStart"/>
      <w:r w:rsidRPr="00FF1D15">
        <w:rPr>
          <w:szCs w:val="28"/>
          <w:lang w:val="en-US"/>
        </w:rPr>
        <w:t>Rolul</w:t>
      </w:r>
      <w:proofErr w:type="spellEnd"/>
      <w:r w:rsidRPr="00FF1D15">
        <w:rPr>
          <w:szCs w:val="28"/>
          <w:lang w:val="en-US"/>
        </w:rPr>
        <w:t xml:space="preserve"> </w:t>
      </w:r>
      <w:proofErr w:type="spellStart"/>
      <w:r w:rsidRPr="00FF1D15">
        <w:rPr>
          <w:szCs w:val="28"/>
          <w:lang w:val="en-US"/>
        </w:rPr>
        <w:t>conştientizării</w:t>
      </w:r>
      <w:proofErr w:type="spellEnd"/>
      <w:r w:rsidRPr="00FF1D15">
        <w:rPr>
          <w:szCs w:val="28"/>
          <w:lang w:val="en-US"/>
        </w:rPr>
        <w:t xml:space="preserve"> </w:t>
      </w:r>
      <w:proofErr w:type="spellStart"/>
      <w:r w:rsidRPr="00FF1D15">
        <w:rPr>
          <w:szCs w:val="28"/>
          <w:lang w:val="en-US"/>
        </w:rPr>
        <w:t>populaţiei</w:t>
      </w:r>
      <w:proofErr w:type="spellEnd"/>
      <w:r w:rsidRPr="00FF1D15">
        <w:rPr>
          <w:szCs w:val="28"/>
          <w:lang w:val="en-US"/>
        </w:rPr>
        <w:t xml:space="preserve"> </w:t>
      </w:r>
      <w:proofErr w:type="spellStart"/>
      <w:r w:rsidRPr="00FF1D15">
        <w:rPr>
          <w:szCs w:val="28"/>
          <w:lang w:val="en-US"/>
        </w:rPr>
        <w:t>în</w:t>
      </w:r>
      <w:proofErr w:type="spellEnd"/>
      <w:r w:rsidRPr="00FF1D15">
        <w:rPr>
          <w:szCs w:val="28"/>
          <w:lang w:val="en-US"/>
        </w:rPr>
        <w:t xml:space="preserve"> </w:t>
      </w:r>
      <w:proofErr w:type="spellStart"/>
      <w:r w:rsidRPr="00FF1D15">
        <w:rPr>
          <w:szCs w:val="28"/>
          <w:lang w:val="en-US"/>
        </w:rPr>
        <w:t>prevenirea</w:t>
      </w:r>
      <w:proofErr w:type="spellEnd"/>
      <w:r w:rsidRPr="00FF1D15">
        <w:rPr>
          <w:szCs w:val="28"/>
          <w:lang w:val="en-US"/>
        </w:rPr>
        <w:t xml:space="preserve"> şi </w:t>
      </w:r>
      <w:proofErr w:type="spellStart"/>
      <w:r w:rsidRPr="00FF1D15">
        <w:rPr>
          <w:szCs w:val="28"/>
          <w:lang w:val="en-US"/>
        </w:rPr>
        <w:t>combaterea</w:t>
      </w:r>
      <w:proofErr w:type="spellEnd"/>
      <w:r w:rsidRPr="00FF1D15">
        <w:rPr>
          <w:szCs w:val="28"/>
          <w:lang w:val="en-US"/>
        </w:rPr>
        <w:t xml:space="preserve"> </w:t>
      </w:r>
      <w:proofErr w:type="spellStart"/>
      <w:r w:rsidRPr="00FF1D15">
        <w:rPr>
          <w:szCs w:val="28"/>
          <w:lang w:val="en-US"/>
        </w:rPr>
        <w:t>pro</w:t>
      </w:r>
      <w:r w:rsidRPr="00FF1D15">
        <w:rPr>
          <w:szCs w:val="28"/>
          <w:lang w:val="en-US"/>
        </w:rPr>
        <w:softHyphen/>
        <w:t>tozoozelor</w:t>
      </w:r>
      <w:proofErr w:type="spellEnd"/>
      <w:r w:rsidRPr="00FF1D15">
        <w:rPr>
          <w:szCs w:val="28"/>
          <w:lang w:val="en-US"/>
        </w:rPr>
        <w:t>.</w:t>
      </w:r>
    </w:p>
    <w:p w14:paraId="7394344E" w14:textId="512C5FF1" w:rsidR="001C27FE" w:rsidRPr="00FF1D15" w:rsidRDefault="001C27FE" w:rsidP="0063366E">
      <w:pPr>
        <w:pStyle w:val="Listparagraf"/>
        <w:widowControl w:val="0"/>
        <w:numPr>
          <w:ilvl w:val="0"/>
          <w:numId w:val="56"/>
        </w:numPr>
        <w:shd w:val="clear" w:color="auto" w:fill="FFFFFF" w:themeFill="background1"/>
        <w:spacing w:before="120" w:line="276" w:lineRule="auto"/>
        <w:ind w:left="284" w:hanging="284"/>
        <w:jc w:val="both"/>
        <w:rPr>
          <w:szCs w:val="28"/>
          <w:lang w:val="en-US"/>
        </w:rPr>
      </w:pPr>
      <w:r w:rsidRPr="00FF1D15">
        <w:rPr>
          <w:b/>
          <w:szCs w:val="28"/>
          <w:lang w:val="en-US"/>
        </w:rPr>
        <w:t>SUPRAVEGHEREA EPIDEMIOLOGICĂ ÎN HELMINTIAZE: GEOHELMINTIAZE, HELMINTIAZE DE CONTACT, BIOHELMINTIAZE</w:t>
      </w:r>
      <w:r w:rsidRPr="00FF1D15">
        <w:rPr>
          <w:b/>
          <w:szCs w:val="28"/>
          <w:lang w:val="ro-RO"/>
        </w:rPr>
        <w:t>.</w:t>
      </w:r>
      <w:r w:rsidRPr="00FF1D15">
        <w:rPr>
          <w:szCs w:val="28"/>
          <w:lang w:val="en-US"/>
        </w:rPr>
        <w:t xml:space="preserve"> </w:t>
      </w:r>
      <w:proofErr w:type="spellStart"/>
      <w:r w:rsidRPr="00FF1D15">
        <w:rPr>
          <w:szCs w:val="28"/>
          <w:lang w:val="en-US"/>
        </w:rPr>
        <w:t>Actualitatea</w:t>
      </w:r>
      <w:proofErr w:type="spellEnd"/>
      <w:r w:rsidRPr="00FF1D15">
        <w:rPr>
          <w:szCs w:val="28"/>
          <w:lang w:val="en-US"/>
        </w:rPr>
        <w:t xml:space="preserve"> şi </w:t>
      </w:r>
      <w:proofErr w:type="spellStart"/>
      <w:r w:rsidRPr="00FF1D15">
        <w:rPr>
          <w:szCs w:val="28"/>
          <w:lang w:val="en-US"/>
        </w:rPr>
        <w:t>semnificaţia</w:t>
      </w:r>
      <w:proofErr w:type="spellEnd"/>
      <w:r w:rsidRPr="00FF1D15">
        <w:rPr>
          <w:szCs w:val="28"/>
          <w:lang w:val="en-US"/>
        </w:rPr>
        <w:t xml:space="preserve"> </w:t>
      </w:r>
      <w:proofErr w:type="spellStart"/>
      <w:r w:rsidRPr="00FF1D15">
        <w:rPr>
          <w:szCs w:val="28"/>
          <w:lang w:val="en-US"/>
        </w:rPr>
        <w:t>epidemiologică</w:t>
      </w:r>
      <w:proofErr w:type="spellEnd"/>
      <w:r w:rsidRPr="00FF1D15">
        <w:rPr>
          <w:szCs w:val="28"/>
          <w:lang w:val="en-US"/>
        </w:rPr>
        <w:t xml:space="preserve"> şi social-</w:t>
      </w:r>
      <w:proofErr w:type="spellStart"/>
      <w:r w:rsidRPr="00FF1D15">
        <w:rPr>
          <w:szCs w:val="28"/>
          <w:lang w:val="en-US"/>
        </w:rPr>
        <w:t>economică</w:t>
      </w:r>
      <w:proofErr w:type="spellEnd"/>
      <w:r w:rsidRPr="00FF1D15">
        <w:rPr>
          <w:szCs w:val="28"/>
          <w:lang w:val="en-US"/>
        </w:rPr>
        <w:t xml:space="preserve"> a </w:t>
      </w:r>
      <w:proofErr w:type="spellStart"/>
      <w:r w:rsidRPr="00FF1D15">
        <w:rPr>
          <w:szCs w:val="28"/>
          <w:lang w:val="en-US"/>
        </w:rPr>
        <w:t>helmintiazelor</w:t>
      </w:r>
      <w:proofErr w:type="spellEnd"/>
      <w:r w:rsidRPr="00FF1D15">
        <w:rPr>
          <w:szCs w:val="28"/>
          <w:lang w:val="en-US"/>
        </w:rPr>
        <w:t xml:space="preserve"> </w:t>
      </w:r>
      <w:proofErr w:type="spellStart"/>
      <w:r w:rsidRPr="00FF1D15">
        <w:rPr>
          <w:szCs w:val="28"/>
          <w:lang w:val="en-US"/>
        </w:rPr>
        <w:t>în</w:t>
      </w:r>
      <w:proofErr w:type="spellEnd"/>
      <w:r w:rsidRPr="00FF1D15">
        <w:rPr>
          <w:szCs w:val="28"/>
          <w:lang w:val="en-US"/>
        </w:rPr>
        <w:t xml:space="preserve"> </w:t>
      </w:r>
      <w:proofErr w:type="spellStart"/>
      <w:r w:rsidRPr="00FF1D15">
        <w:rPr>
          <w:szCs w:val="28"/>
          <w:lang w:val="en-US"/>
        </w:rPr>
        <w:t>Republica</w:t>
      </w:r>
      <w:proofErr w:type="spellEnd"/>
      <w:r w:rsidRPr="00FF1D15">
        <w:rPr>
          <w:szCs w:val="28"/>
          <w:lang w:val="en-US"/>
        </w:rPr>
        <w:t xml:space="preserve"> Moldova. </w:t>
      </w:r>
      <w:proofErr w:type="spellStart"/>
      <w:r w:rsidRPr="00FF1D15">
        <w:rPr>
          <w:szCs w:val="28"/>
          <w:lang w:val="en-US"/>
        </w:rPr>
        <w:t>Particularităţile</w:t>
      </w:r>
      <w:proofErr w:type="spellEnd"/>
      <w:r w:rsidRPr="00FF1D15">
        <w:rPr>
          <w:szCs w:val="28"/>
          <w:lang w:val="en-US"/>
        </w:rPr>
        <w:t xml:space="preserve"> </w:t>
      </w:r>
      <w:proofErr w:type="spellStart"/>
      <w:r w:rsidRPr="00FF1D15">
        <w:rPr>
          <w:szCs w:val="28"/>
          <w:lang w:val="en-US"/>
        </w:rPr>
        <w:t>biologice</w:t>
      </w:r>
      <w:proofErr w:type="spellEnd"/>
      <w:r w:rsidRPr="00FF1D15">
        <w:rPr>
          <w:szCs w:val="28"/>
          <w:lang w:val="en-US"/>
        </w:rPr>
        <w:t xml:space="preserve"> </w:t>
      </w:r>
      <w:proofErr w:type="spellStart"/>
      <w:r w:rsidRPr="00FF1D15">
        <w:rPr>
          <w:szCs w:val="28"/>
          <w:lang w:val="en-US"/>
        </w:rPr>
        <w:t>și</w:t>
      </w:r>
      <w:proofErr w:type="spellEnd"/>
      <w:r w:rsidRPr="00FF1D15">
        <w:rPr>
          <w:szCs w:val="28"/>
          <w:lang w:val="en-US"/>
        </w:rPr>
        <w:t xml:space="preserve"> </w:t>
      </w:r>
      <w:proofErr w:type="spellStart"/>
      <w:r w:rsidRPr="00FF1D15">
        <w:rPr>
          <w:szCs w:val="28"/>
          <w:lang w:val="en-US"/>
        </w:rPr>
        <w:t>ecologice</w:t>
      </w:r>
      <w:proofErr w:type="spellEnd"/>
      <w:r w:rsidRPr="00FF1D15">
        <w:rPr>
          <w:szCs w:val="28"/>
          <w:lang w:val="en-US"/>
        </w:rPr>
        <w:t xml:space="preserve"> ale </w:t>
      </w:r>
      <w:proofErr w:type="spellStart"/>
      <w:r w:rsidRPr="00FF1D15">
        <w:rPr>
          <w:szCs w:val="28"/>
          <w:lang w:val="en-US"/>
        </w:rPr>
        <w:t>agenţilor</w:t>
      </w:r>
      <w:proofErr w:type="spellEnd"/>
      <w:r w:rsidRPr="00FF1D15">
        <w:rPr>
          <w:szCs w:val="28"/>
          <w:lang w:val="en-US"/>
        </w:rPr>
        <w:t xml:space="preserve"> </w:t>
      </w:r>
      <w:proofErr w:type="spellStart"/>
      <w:r w:rsidRPr="00FF1D15">
        <w:rPr>
          <w:szCs w:val="28"/>
          <w:lang w:val="en-US"/>
        </w:rPr>
        <w:t>patogeni</w:t>
      </w:r>
      <w:proofErr w:type="spellEnd"/>
      <w:r w:rsidRPr="00FF1D15">
        <w:rPr>
          <w:szCs w:val="28"/>
          <w:lang w:val="en-US"/>
        </w:rPr>
        <w:t xml:space="preserve"> </w:t>
      </w:r>
      <w:proofErr w:type="spellStart"/>
      <w:r w:rsidRPr="00FF1D15">
        <w:rPr>
          <w:szCs w:val="28"/>
          <w:lang w:val="en-US"/>
        </w:rPr>
        <w:t>în</w:t>
      </w:r>
      <w:proofErr w:type="spellEnd"/>
      <w:r w:rsidRPr="00FF1D15">
        <w:rPr>
          <w:szCs w:val="28"/>
          <w:lang w:val="en-US"/>
        </w:rPr>
        <w:t xml:space="preserve"> </w:t>
      </w:r>
      <w:proofErr w:type="spellStart"/>
      <w:r w:rsidRPr="00FF1D15">
        <w:rPr>
          <w:szCs w:val="28"/>
          <w:lang w:val="en-US"/>
        </w:rPr>
        <w:t>helmintiaze</w:t>
      </w:r>
      <w:proofErr w:type="spellEnd"/>
      <w:r w:rsidRPr="00FF1D15">
        <w:rPr>
          <w:szCs w:val="28"/>
          <w:lang w:val="en-US"/>
        </w:rPr>
        <w:t xml:space="preserve">. </w:t>
      </w:r>
      <w:proofErr w:type="spellStart"/>
      <w:r w:rsidRPr="00FF1D15">
        <w:rPr>
          <w:szCs w:val="28"/>
          <w:lang w:val="en-US"/>
        </w:rPr>
        <w:t>Particularităţile</w:t>
      </w:r>
      <w:proofErr w:type="spellEnd"/>
      <w:r w:rsidRPr="00FF1D15">
        <w:rPr>
          <w:szCs w:val="28"/>
          <w:lang w:val="en-US"/>
        </w:rPr>
        <w:t xml:space="preserve"> </w:t>
      </w:r>
      <w:proofErr w:type="spellStart"/>
      <w:r w:rsidRPr="00FF1D15">
        <w:rPr>
          <w:szCs w:val="28"/>
          <w:lang w:val="en-US"/>
        </w:rPr>
        <w:t>epidemiologice</w:t>
      </w:r>
      <w:proofErr w:type="spellEnd"/>
      <w:r w:rsidRPr="00FF1D15">
        <w:rPr>
          <w:szCs w:val="28"/>
          <w:lang w:val="en-US"/>
        </w:rPr>
        <w:t xml:space="preserve"> ale </w:t>
      </w:r>
      <w:proofErr w:type="spellStart"/>
      <w:r w:rsidRPr="00FF1D15">
        <w:rPr>
          <w:szCs w:val="28"/>
          <w:lang w:val="en-US"/>
        </w:rPr>
        <w:t>helmintiazelor</w:t>
      </w:r>
      <w:proofErr w:type="spellEnd"/>
      <w:r w:rsidRPr="00FF1D15">
        <w:rPr>
          <w:szCs w:val="28"/>
          <w:lang w:val="en-US"/>
        </w:rPr>
        <w:t xml:space="preserve">. </w:t>
      </w:r>
      <w:proofErr w:type="spellStart"/>
      <w:r w:rsidRPr="00FF1D15">
        <w:rPr>
          <w:szCs w:val="28"/>
          <w:lang w:val="en-US"/>
        </w:rPr>
        <w:t>Clasificarea</w:t>
      </w:r>
      <w:proofErr w:type="spellEnd"/>
      <w:r w:rsidRPr="00FF1D15">
        <w:rPr>
          <w:szCs w:val="28"/>
          <w:lang w:val="en-US"/>
        </w:rPr>
        <w:t xml:space="preserve"> </w:t>
      </w:r>
      <w:proofErr w:type="spellStart"/>
      <w:r w:rsidRPr="00FF1D15">
        <w:rPr>
          <w:szCs w:val="28"/>
          <w:lang w:val="en-US"/>
        </w:rPr>
        <w:t>epidemiologică</w:t>
      </w:r>
      <w:proofErr w:type="spellEnd"/>
      <w:r w:rsidRPr="00FF1D15">
        <w:rPr>
          <w:szCs w:val="28"/>
          <w:lang w:val="en-US"/>
        </w:rPr>
        <w:t xml:space="preserve"> a </w:t>
      </w:r>
      <w:proofErr w:type="spellStart"/>
      <w:r w:rsidRPr="00FF1D15">
        <w:rPr>
          <w:szCs w:val="28"/>
          <w:lang w:val="en-US"/>
        </w:rPr>
        <w:t>helmintiazelor</w:t>
      </w:r>
      <w:proofErr w:type="spellEnd"/>
      <w:r w:rsidRPr="00FF1D15">
        <w:rPr>
          <w:szCs w:val="28"/>
          <w:lang w:val="en-US"/>
        </w:rPr>
        <w:t xml:space="preserve">. </w:t>
      </w:r>
      <w:proofErr w:type="spellStart"/>
      <w:r w:rsidRPr="00FF1D15">
        <w:rPr>
          <w:szCs w:val="28"/>
          <w:lang w:val="en-US"/>
        </w:rPr>
        <w:t>Organizarea</w:t>
      </w:r>
      <w:proofErr w:type="spellEnd"/>
      <w:r w:rsidRPr="00FF1D15">
        <w:rPr>
          <w:szCs w:val="28"/>
          <w:lang w:val="en-US"/>
        </w:rPr>
        <w:t xml:space="preserve"> şi </w:t>
      </w:r>
      <w:proofErr w:type="spellStart"/>
      <w:r w:rsidRPr="00FF1D15">
        <w:rPr>
          <w:szCs w:val="28"/>
          <w:lang w:val="en-US"/>
        </w:rPr>
        <w:t>conţinutul</w:t>
      </w:r>
      <w:proofErr w:type="spellEnd"/>
      <w:r w:rsidRPr="00FF1D15">
        <w:rPr>
          <w:szCs w:val="28"/>
          <w:lang w:val="en-US"/>
        </w:rPr>
        <w:t xml:space="preserve"> </w:t>
      </w:r>
      <w:proofErr w:type="spellStart"/>
      <w:r w:rsidRPr="00FF1D15">
        <w:rPr>
          <w:szCs w:val="28"/>
          <w:lang w:val="en-US"/>
        </w:rPr>
        <w:t>supravegherii</w:t>
      </w:r>
      <w:proofErr w:type="spellEnd"/>
      <w:r w:rsidRPr="00FF1D15">
        <w:rPr>
          <w:szCs w:val="28"/>
          <w:lang w:val="en-US"/>
        </w:rPr>
        <w:t xml:space="preserve"> </w:t>
      </w:r>
      <w:proofErr w:type="spellStart"/>
      <w:r w:rsidRPr="00FF1D15">
        <w:rPr>
          <w:szCs w:val="28"/>
          <w:lang w:val="en-US"/>
        </w:rPr>
        <w:t>epidemiologice</w:t>
      </w:r>
      <w:proofErr w:type="spellEnd"/>
      <w:r w:rsidRPr="00FF1D15">
        <w:rPr>
          <w:szCs w:val="28"/>
          <w:lang w:val="en-US"/>
        </w:rPr>
        <w:t xml:space="preserve"> </w:t>
      </w:r>
      <w:proofErr w:type="spellStart"/>
      <w:r w:rsidRPr="00FF1D15">
        <w:rPr>
          <w:szCs w:val="28"/>
          <w:lang w:val="en-US"/>
        </w:rPr>
        <w:t>în</w:t>
      </w:r>
      <w:proofErr w:type="spellEnd"/>
      <w:r w:rsidRPr="00FF1D15">
        <w:rPr>
          <w:szCs w:val="28"/>
          <w:lang w:val="en-US"/>
        </w:rPr>
        <w:t xml:space="preserve"> </w:t>
      </w:r>
      <w:proofErr w:type="spellStart"/>
      <w:r w:rsidRPr="00FF1D15">
        <w:rPr>
          <w:szCs w:val="28"/>
          <w:lang w:val="en-US"/>
        </w:rPr>
        <w:t>hel</w:t>
      </w:r>
      <w:r w:rsidRPr="00FF1D15">
        <w:rPr>
          <w:szCs w:val="28"/>
          <w:lang w:val="en-US"/>
        </w:rPr>
        <w:softHyphen/>
        <w:t>mintiaze</w:t>
      </w:r>
      <w:proofErr w:type="spellEnd"/>
      <w:r w:rsidRPr="00FF1D15">
        <w:rPr>
          <w:szCs w:val="28"/>
          <w:lang w:val="en-US"/>
        </w:rPr>
        <w:t xml:space="preserve">: </w:t>
      </w:r>
      <w:proofErr w:type="spellStart"/>
      <w:r w:rsidRPr="00FF1D15">
        <w:rPr>
          <w:szCs w:val="28"/>
          <w:lang w:val="en-US"/>
        </w:rPr>
        <w:t>geohelmintiaze</w:t>
      </w:r>
      <w:proofErr w:type="spellEnd"/>
      <w:r w:rsidRPr="00FF1D15">
        <w:rPr>
          <w:szCs w:val="28"/>
          <w:lang w:val="en-US"/>
        </w:rPr>
        <w:t xml:space="preserve"> (</w:t>
      </w:r>
      <w:proofErr w:type="spellStart"/>
      <w:r w:rsidRPr="00FF1D15">
        <w:rPr>
          <w:szCs w:val="28"/>
          <w:lang w:val="en-US"/>
        </w:rPr>
        <w:t>ascaridoza</w:t>
      </w:r>
      <w:proofErr w:type="spellEnd"/>
      <w:r w:rsidRPr="00FF1D15">
        <w:rPr>
          <w:szCs w:val="28"/>
          <w:lang w:val="en-US"/>
        </w:rPr>
        <w:t xml:space="preserve">, </w:t>
      </w:r>
      <w:proofErr w:type="spellStart"/>
      <w:r w:rsidRPr="00FF1D15">
        <w:rPr>
          <w:szCs w:val="28"/>
          <w:lang w:val="en-US"/>
        </w:rPr>
        <w:t>trichocefaloza</w:t>
      </w:r>
      <w:proofErr w:type="spellEnd"/>
      <w:r w:rsidRPr="00FF1D15">
        <w:rPr>
          <w:szCs w:val="28"/>
          <w:lang w:val="en-US"/>
        </w:rPr>
        <w:t xml:space="preserve">, </w:t>
      </w:r>
      <w:proofErr w:type="spellStart"/>
      <w:r w:rsidRPr="00FF1D15">
        <w:rPr>
          <w:szCs w:val="28"/>
          <w:lang w:val="en-US"/>
        </w:rPr>
        <w:t>anchilosto</w:t>
      </w:r>
      <w:r w:rsidRPr="00FF1D15">
        <w:rPr>
          <w:szCs w:val="28"/>
          <w:lang w:val="en-US"/>
        </w:rPr>
        <w:softHyphen/>
        <w:t>mido</w:t>
      </w:r>
      <w:r w:rsidRPr="00FF1D15">
        <w:rPr>
          <w:szCs w:val="28"/>
          <w:lang w:val="en-US"/>
        </w:rPr>
        <w:softHyphen/>
        <w:t>za</w:t>
      </w:r>
      <w:proofErr w:type="spellEnd"/>
      <w:r w:rsidRPr="00FF1D15">
        <w:rPr>
          <w:szCs w:val="28"/>
          <w:lang w:val="en-US"/>
        </w:rPr>
        <w:t xml:space="preserve">); </w:t>
      </w:r>
      <w:proofErr w:type="spellStart"/>
      <w:r w:rsidRPr="00FF1D15">
        <w:rPr>
          <w:szCs w:val="28"/>
          <w:lang w:val="en-US"/>
        </w:rPr>
        <w:t>helmintiaze</w:t>
      </w:r>
      <w:proofErr w:type="spellEnd"/>
      <w:r w:rsidRPr="00FF1D15">
        <w:rPr>
          <w:szCs w:val="28"/>
          <w:lang w:val="en-US"/>
        </w:rPr>
        <w:t xml:space="preserve"> </w:t>
      </w:r>
      <w:proofErr w:type="spellStart"/>
      <w:r w:rsidRPr="00FF1D15">
        <w:rPr>
          <w:szCs w:val="28"/>
          <w:lang w:val="en-US"/>
        </w:rPr>
        <w:t>contagioase</w:t>
      </w:r>
      <w:proofErr w:type="spellEnd"/>
      <w:r w:rsidRPr="00FF1D15">
        <w:rPr>
          <w:szCs w:val="28"/>
          <w:lang w:val="en-US"/>
        </w:rPr>
        <w:t xml:space="preserve"> (</w:t>
      </w:r>
      <w:proofErr w:type="spellStart"/>
      <w:r w:rsidRPr="00FF1D15">
        <w:rPr>
          <w:szCs w:val="28"/>
          <w:lang w:val="en-US"/>
        </w:rPr>
        <w:t>enterobioza</w:t>
      </w:r>
      <w:proofErr w:type="spellEnd"/>
      <w:r w:rsidRPr="00FF1D15">
        <w:rPr>
          <w:szCs w:val="28"/>
          <w:lang w:val="en-US"/>
        </w:rPr>
        <w:t xml:space="preserve">, </w:t>
      </w:r>
      <w:proofErr w:type="spellStart"/>
      <w:r w:rsidRPr="00FF1D15">
        <w:rPr>
          <w:szCs w:val="28"/>
          <w:lang w:val="en-US"/>
        </w:rPr>
        <w:t>himenolepidoza</w:t>
      </w:r>
      <w:proofErr w:type="spellEnd"/>
      <w:r w:rsidRPr="00FF1D15">
        <w:rPr>
          <w:szCs w:val="28"/>
          <w:lang w:val="en-US"/>
        </w:rPr>
        <w:t xml:space="preserve">); </w:t>
      </w:r>
      <w:proofErr w:type="spellStart"/>
      <w:r w:rsidRPr="00FF1D15">
        <w:rPr>
          <w:szCs w:val="28"/>
          <w:lang w:val="en-US"/>
        </w:rPr>
        <w:t>biohelmintiaze</w:t>
      </w:r>
      <w:proofErr w:type="spellEnd"/>
      <w:r w:rsidRPr="00FF1D15">
        <w:rPr>
          <w:szCs w:val="28"/>
          <w:lang w:val="en-US"/>
        </w:rPr>
        <w:t xml:space="preserve"> (</w:t>
      </w:r>
      <w:proofErr w:type="spellStart"/>
      <w:r w:rsidRPr="00FF1D15">
        <w:rPr>
          <w:szCs w:val="28"/>
          <w:lang w:val="en-US"/>
        </w:rPr>
        <w:t>teniarinhoza</w:t>
      </w:r>
      <w:proofErr w:type="spellEnd"/>
      <w:r w:rsidRPr="00FF1D15">
        <w:rPr>
          <w:szCs w:val="28"/>
          <w:lang w:val="en-US"/>
        </w:rPr>
        <w:t xml:space="preserve">, </w:t>
      </w:r>
      <w:proofErr w:type="spellStart"/>
      <w:r w:rsidRPr="00FF1D15">
        <w:rPr>
          <w:szCs w:val="28"/>
          <w:lang w:val="en-US"/>
        </w:rPr>
        <w:t>tenioza</w:t>
      </w:r>
      <w:proofErr w:type="spellEnd"/>
      <w:r w:rsidRPr="00FF1D15">
        <w:rPr>
          <w:szCs w:val="28"/>
          <w:lang w:val="en-US"/>
        </w:rPr>
        <w:t xml:space="preserve">, </w:t>
      </w:r>
      <w:proofErr w:type="spellStart"/>
      <w:r w:rsidRPr="00FF1D15">
        <w:rPr>
          <w:szCs w:val="28"/>
          <w:lang w:val="en-US"/>
        </w:rPr>
        <w:t>trichineloza</w:t>
      </w:r>
      <w:proofErr w:type="spellEnd"/>
      <w:r w:rsidRPr="00FF1D15">
        <w:rPr>
          <w:szCs w:val="28"/>
          <w:lang w:val="en-US"/>
        </w:rPr>
        <w:t xml:space="preserve">, </w:t>
      </w:r>
      <w:proofErr w:type="spellStart"/>
      <w:r w:rsidRPr="00FF1D15">
        <w:rPr>
          <w:szCs w:val="28"/>
          <w:lang w:val="en-US"/>
        </w:rPr>
        <w:t>echino</w:t>
      </w:r>
      <w:r w:rsidRPr="00FF1D15">
        <w:rPr>
          <w:szCs w:val="28"/>
          <w:lang w:val="en-US"/>
        </w:rPr>
        <w:softHyphen/>
        <w:t>co</w:t>
      </w:r>
      <w:r w:rsidRPr="00FF1D15">
        <w:rPr>
          <w:szCs w:val="28"/>
          <w:lang w:val="en-US"/>
        </w:rPr>
        <w:softHyphen/>
        <w:t>coza</w:t>
      </w:r>
      <w:proofErr w:type="spellEnd"/>
      <w:r w:rsidRPr="00FF1D15">
        <w:rPr>
          <w:szCs w:val="28"/>
          <w:lang w:val="en-US"/>
        </w:rPr>
        <w:t xml:space="preserve">, </w:t>
      </w:r>
      <w:proofErr w:type="spellStart"/>
      <w:r w:rsidRPr="00FF1D15">
        <w:rPr>
          <w:szCs w:val="28"/>
          <w:lang w:val="en-US"/>
        </w:rPr>
        <w:t>difilobotrioza</w:t>
      </w:r>
      <w:proofErr w:type="spellEnd"/>
      <w:r w:rsidRPr="00FF1D15">
        <w:rPr>
          <w:szCs w:val="28"/>
          <w:lang w:val="en-US"/>
        </w:rPr>
        <w:t xml:space="preserve">, </w:t>
      </w:r>
      <w:proofErr w:type="spellStart"/>
      <w:r w:rsidRPr="00FF1D15">
        <w:rPr>
          <w:szCs w:val="28"/>
          <w:lang w:val="en-US"/>
        </w:rPr>
        <w:t>opistorcoza</w:t>
      </w:r>
      <w:proofErr w:type="spellEnd"/>
      <w:r w:rsidRPr="00FF1D15">
        <w:rPr>
          <w:szCs w:val="28"/>
          <w:lang w:val="en-US"/>
        </w:rPr>
        <w:t xml:space="preserve">). </w:t>
      </w:r>
      <w:proofErr w:type="spellStart"/>
      <w:r w:rsidRPr="00FF1D15">
        <w:rPr>
          <w:szCs w:val="28"/>
          <w:lang w:val="en-US"/>
        </w:rPr>
        <w:t>Planificarea</w:t>
      </w:r>
      <w:proofErr w:type="spellEnd"/>
      <w:r w:rsidRPr="00FF1D15">
        <w:rPr>
          <w:szCs w:val="28"/>
          <w:lang w:val="en-US"/>
        </w:rPr>
        <w:t xml:space="preserve"> </w:t>
      </w:r>
      <w:proofErr w:type="spellStart"/>
      <w:r w:rsidRPr="00FF1D15">
        <w:rPr>
          <w:szCs w:val="28"/>
          <w:lang w:val="en-US"/>
        </w:rPr>
        <w:t>măsurilor</w:t>
      </w:r>
      <w:proofErr w:type="spellEnd"/>
      <w:r w:rsidRPr="00FF1D15">
        <w:rPr>
          <w:szCs w:val="28"/>
          <w:lang w:val="en-US"/>
        </w:rPr>
        <w:t xml:space="preserve"> de </w:t>
      </w:r>
      <w:proofErr w:type="spellStart"/>
      <w:r w:rsidRPr="00FF1D15">
        <w:rPr>
          <w:szCs w:val="28"/>
          <w:lang w:val="en-US"/>
        </w:rPr>
        <w:t>profilaxie</w:t>
      </w:r>
      <w:proofErr w:type="spellEnd"/>
      <w:r w:rsidRPr="00FF1D15">
        <w:rPr>
          <w:szCs w:val="28"/>
          <w:lang w:val="en-US"/>
        </w:rPr>
        <w:t xml:space="preserve"> şi </w:t>
      </w:r>
      <w:proofErr w:type="spellStart"/>
      <w:r w:rsidRPr="00FF1D15">
        <w:rPr>
          <w:szCs w:val="28"/>
          <w:lang w:val="en-US"/>
        </w:rPr>
        <w:t>combatere</w:t>
      </w:r>
      <w:proofErr w:type="spellEnd"/>
      <w:r w:rsidRPr="00FF1D15">
        <w:rPr>
          <w:szCs w:val="28"/>
          <w:lang w:val="en-US"/>
        </w:rPr>
        <w:t xml:space="preserve"> a </w:t>
      </w:r>
      <w:proofErr w:type="spellStart"/>
      <w:r w:rsidRPr="00FF1D15">
        <w:rPr>
          <w:szCs w:val="28"/>
          <w:lang w:val="en-US"/>
        </w:rPr>
        <w:t>focarelor</w:t>
      </w:r>
      <w:proofErr w:type="spellEnd"/>
      <w:r w:rsidRPr="00FF1D15">
        <w:rPr>
          <w:szCs w:val="28"/>
          <w:lang w:val="en-US"/>
        </w:rPr>
        <w:t xml:space="preserve"> de </w:t>
      </w:r>
      <w:proofErr w:type="spellStart"/>
      <w:r w:rsidRPr="00FF1D15">
        <w:rPr>
          <w:szCs w:val="28"/>
          <w:lang w:val="en-US"/>
        </w:rPr>
        <w:t>helmintiaze</w:t>
      </w:r>
      <w:proofErr w:type="spellEnd"/>
      <w:r w:rsidRPr="00FF1D15">
        <w:rPr>
          <w:szCs w:val="28"/>
          <w:lang w:val="en-US"/>
        </w:rPr>
        <w:t xml:space="preserve">. </w:t>
      </w:r>
      <w:proofErr w:type="spellStart"/>
      <w:r w:rsidRPr="00FF1D15">
        <w:rPr>
          <w:szCs w:val="28"/>
          <w:lang w:val="en-US"/>
        </w:rPr>
        <w:t>Rolul</w:t>
      </w:r>
      <w:proofErr w:type="spellEnd"/>
      <w:r w:rsidRPr="00FF1D15">
        <w:rPr>
          <w:szCs w:val="28"/>
          <w:lang w:val="en-US"/>
        </w:rPr>
        <w:t xml:space="preserve"> </w:t>
      </w:r>
      <w:proofErr w:type="spellStart"/>
      <w:r w:rsidRPr="00FF1D15">
        <w:rPr>
          <w:szCs w:val="28"/>
          <w:lang w:val="en-US"/>
        </w:rPr>
        <w:t>conştientizării</w:t>
      </w:r>
      <w:proofErr w:type="spellEnd"/>
      <w:r w:rsidRPr="00FF1D15">
        <w:rPr>
          <w:szCs w:val="28"/>
          <w:lang w:val="en-US"/>
        </w:rPr>
        <w:t xml:space="preserve"> </w:t>
      </w:r>
      <w:proofErr w:type="spellStart"/>
      <w:r w:rsidRPr="00FF1D15">
        <w:rPr>
          <w:szCs w:val="28"/>
          <w:lang w:val="en-US"/>
        </w:rPr>
        <w:t>populaţiei</w:t>
      </w:r>
      <w:proofErr w:type="spellEnd"/>
      <w:r w:rsidRPr="00FF1D15">
        <w:rPr>
          <w:szCs w:val="28"/>
          <w:lang w:val="en-US"/>
        </w:rPr>
        <w:t xml:space="preserve"> </w:t>
      </w:r>
      <w:proofErr w:type="spellStart"/>
      <w:r w:rsidRPr="00FF1D15">
        <w:rPr>
          <w:szCs w:val="28"/>
          <w:lang w:val="en-US"/>
        </w:rPr>
        <w:t>în</w:t>
      </w:r>
      <w:proofErr w:type="spellEnd"/>
      <w:r w:rsidRPr="00FF1D15">
        <w:rPr>
          <w:szCs w:val="28"/>
          <w:lang w:val="en-US"/>
        </w:rPr>
        <w:t xml:space="preserve"> </w:t>
      </w:r>
      <w:proofErr w:type="spellStart"/>
      <w:r w:rsidRPr="00FF1D15">
        <w:rPr>
          <w:szCs w:val="28"/>
          <w:lang w:val="en-US"/>
        </w:rPr>
        <w:t>prevenirea</w:t>
      </w:r>
      <w:proofErr w:type="spellEnd"/>
      <w:r w:rsidRPr="00FF1D15">
        <w:rPr>
          <w:szCs w:val="28"/>
          <w:lang w:val="en-US"/>
        </w:rPr>
        <w:t xml:space="preserve"> şi </w:t>
      </w:r>
      <w:proofErr w:type="spellStart"/>
      <w:r w:rsidRPr="00FF1D15">
        <w:rPr>
          <w:szCs w:val="28"/>
          <w:lang w:val="en-US"/>
        </w:rPr>
        <w:t>combaterea</w:t>
      </w:r>
      <w:proofErr w:type="spellEnd"/>
      <w:r w:rsidRPr="00FF1D15">
        <w:rPr>
          <w:szCs w:val="28"/>
          <w:lang w:val="en-US"/>
        </w:rPr>
        <w:t xml:space="preserve"> </w:t>
      </w:r>
      <w:proofErr w:type="spellStart"/>
      <w:r w:rsidRPr="00FF1D15">
        <w:rPr>
          <w:szCs w:val="28"/>
          <w:lang w:val="en-US"/>
        </w:rPr>
        <w:t>hel</w:t>
      </w:r>
      <w:r w:rsidRPr="00FF1D15">
        <w:rPr>
          <w:szCs w:val="28"/>
          <w:lang w:val="en-US"/>
        </w:rPr>
        <w:softHyphen/>
        <w:t>mintiazelor</w:t>
      </w:r>
      <w:proofErr w:type="spellEnd"/>
      <w:r w:rsidRPr="00FF1D15">
        <w:rPr>
          <w:szCs w:val="28"/>
          <w:lang w:val="en-US"/>
        </w:rPr>
        <w:t>.</w:t>
      </w:r>
    </w:p>
    <w:p w14:paraId="6546B0ED" w14:textId="69048A16" w:rsidR="00767E48" w:rsidRPr="00FF1D15" w:rsidRDefault="00767E48" w:rsidP="002321EE">
      <w:pPr>
        <w:widowControl w:val="0"/>
        <w:shd w:val="clear" w:color="auto" w:fill="FFFFFF" w:themeFill="background1"/>
        <w:spacing w:before="120" w:line="276" w:lineRule="auto"/>
        <w:ind w:left="66"/>
        <w:jc w:val="both"/>
        <w:rPr>
          <w:b/>
          <w:bCs/>
          <w:sz w:val="28"/>
          <w:szCs w:val="28"/>
          <w:lang w:val="ro-RO"/>
        </w:rPr>
      </w:pPr>
    </w:p>
    <w:p w14:paraId="479F8460" w14:textId="3C891A76" w:rsidR="00767E48" w:rsidRPr="00FF1D15" w:rsidRDefault="00767E48" w:rsidP="002321EE">
      <w:pPr>
        <w:widowControl w:val="0"/>
        <w:shd w:val="clear" w:color="auto" w:fill="FFFFFF" w:themeFill="background1"/>
        <w:spacing w:before="120" w:line="276" w:lineRule="auto"/>
        <w:jc w:val="center"/>
        <w:rPr>
          <w:b/>
          <w:caps/>
          <w:sz w:val="28"/>
          <w:szCs w:val="22"/>
          <w:lang w:val="en-US"/>
        </w:rPr>
      </w:pPr>
      <w:r w:rsidRPr="00FF1D15">
        <w:rPr>
          <w:b/>
          <w:caps/>
          <w:sz w:val="28"/>
          <w:szCs w:val="22"/>
          <w:lang w:val="en-US"/>
        </w:rPr>
        <w:t>Supravegherea epidemiologică și controlul infecțiilor hemotransmisibile (infecția cu HIV, hepatite virale)</w:t>
      </w:r>
    </w:p>
    <w:p w14:paraId="363C7012" w14:textId="48C64A65" w:rsidR="00FE4A80" w:rsidRPr="00FF1D15" w:rsidRDefault="00FE4A80" w:rsidP="0063366E">
      <w:pPr>
        <w:pStyle w:val="Listparagraf"/>
        <w:widowControl w:val="0"/>
        <w:numPr>
          <w:ilvl w:val="0"/>
          <w:numId w:val="42"/>
        </w:numPr>
        <w:shd w:val="clear" w:color="auto" w:fill="FFFFFF" w:themeFill="background1"/>
        <w:spacing w:before="120" w:line="276" w:lineRule="auto"/>
        <w:ind w:left="426" w:hanging="426"/>
        <w:jc w:val="both"/>
        <w:rPr>
          <w:szCs w:val="28"/>
          <w:lang w:val="en-US"/>
        </w:rPr>
      </w:pPr>
      <w:r w:rsidRPr="00FF1D15">
        <w:rPr>
          <w:b/>
          <w:bCs/>
          <w:szCs w:val="28"/>
          <w:lang w:val="en-US"/>
        </w:rPr>
        <w:t xml:space="preserve">PARTICULARITĂȚILE GENERALE ALE INFECȚIILOR SANGVINE. </w:t>
      </w:r>
      <w:proofErr w:type="spellStart"/>
      <w:r w:rsidR="009F40A9" w:rsidRPr="00FF1D15">
        <w:rPr>
          <w:szCs w:val="28"/>
          <w:lang w:val="en-US"/>
        </w:rPr>
        <w:t>Epidemiologia</w:t>
      </w:r>
      <w:proofErr w:type="spellEnd"/>
      <w:r w:rsidR="009F40A9" w:rsidRPr="00FF1D15">
        <w:rPr>
          <w:szCs w:val="28"/>
          <w:lang w:val="en-US"/>
        </w:rPr>
        <w:t xml:space="preserve"> </w:t>
      </w:r>
      <w:proofErr w:type="spellStart"/>
      <w:r w:rsidR="009F40A9" w:rsidRPr="00FF1D15">
        <w:rPr>
          <w:szCs w:val="28"/>
          <w:lang w:val="en-US"/>
        </w:rPr>
        <w:t>infecțiilor</w:t>
      </w:r>
      <w:proofErr w:type="spellEnd"/>
      <w:r w:rsidR="009F40A9" w:rsidRPr="00FF1D15">
        <w:rPr>
          <w:szCs w:val="28"/>
          <w:lang w:val="en-US"/>
        </w:rPr>
        <w:t xml:space="preserve"> </w:t>
      </w:r>
      <w:proofErr w:type="spellStart"/>
      <w:r w:rsidR="009F40A9" w:rsidRPr="00FF1D15">
        <w:rPr>
          <w:szCs w:val="28"/>
          <w:lang w:val="en-US"/>
        </w:rPr>
        <w:t>sanvine</w:t>
      </w:r>
      <w:proofErr w:type="spellEnd"/>
      <w:r w:rsidR="009F40A9" w:rsidRPr="00FF1D15">
        <w:rPr>
          <w:szCs w:val="28"/>
          <w:lang w:val="en-US"/>
        </w:rPr>
        <w:t xml:space="preserve">, </w:t>
      </w:r>
      <w:proofErr w:type="spellStart"/>
      <w:r w:rsidR="009F40A9" w:rsidRPr="00FF1D15">
        <w:rPr>
          <w:szCs w:val="28"/>
          <w:lang w:val="en-US"/>
        </w:rPr>
        <w:t>mecanismul</w:t>
      </w:r>
      <w:proofErr w:type="spellEnd"/>
      <w:r w:rsidR="009F40A9" w:rsidRPr="00FF1D15">
        <w:rPr>
          <w:szCs w:val="28"/>
          <w:lang w:val="en-US"/>
        </w:rPr>
        <w:t xml:space="preserve"> </w:t>
      </w:r>
      <w:proofErr w:type="spellStart"/>
      <w:r w:rsidR="009F40A9" w:rsidRPr="00FF1D15">
        <w:rPr>
          <w:szCs w:val="28"/>
          <w:lang w:val="en-US"/>
        </w:rPr>
        <w:t>și</w:t>
      </w:r>
      <w:proofErr w:type="spellEnd"/>
      <w:r w:rsidR="009F40A9" w:rsidRPr="00FF1D15">
        <w:rPr>
          <w:szCs w:val="28"/>
          <w:lang w:val="en-US"/>
        </w:rPr>
        <w:t xml:space="preserve"> </w:t>
      </w:r>
      <w:proofErr w:type="spellStart"/>
      <w:r w:rsidR="009F40A9" w:rsidRPr="00FF1D15">
        <w:rPr>
          <w:szCs w:val="28"/>
          <w:lang w:val="en-US"/>
        </w:rPr>
        <w:t>căile</w:t>
      </w:r>
      <w:proofErr w:type="spellEnd"/>
      <w:r w:rsidR="009F40A9" w:rsidRPr="00FF1D15">
        <w:rPr>
          <w:szCs w:val="28"/>
          <w:lang w:val="en-US"/>
        </w:rPr>
        <w:t xml:space="preserve"> de </w:t>
      </w:r>
      <w:proofErr w:type="spellStart"/>
      <w:r w:rsidR="009F40A9" w:rsidRPr="00FF1D15">
        <w:rPr>
          <w:szCs w:val="28"/>
          <w:lang w:val="en-US"/>
        </w:rPr>
        <w:t>transmitere</w:t>
      </w:r>
      <w:proofErr w:type="spellEnd"/>
      <w:r w:rsidR="009F40A9" w:rsidRPr="00FF1D15">
        <w:rPr>
          <w:szCs w:val="28"/>
          <w:lang w:val="en-US"/>
        </w:rPr>
        <w:t>.</w:t>
      </w:r>
      <w:r w:rsidR="00564A54" w:rsidRPr="00FF1D15">
        <w:rPr>
          <w:rFonts w:eastAsia="PMingLiU"/>
          <w:spacing w:val="-4"/>
          <w:sz w:val="28"/>
          <w:szCs w:val="28"/>
          <w:lang w:val="en-US"/>
        </w:rPr>
        <w:t xml:space="preserve"> </w:t>
      </w:r>
      <w:proofErr w:type="spellStart"/>
      <w:r w:rsidR="00564A54" w:rsidRPr="00FF1D15">
        <w:rPr>
          <w:szCs w:val="28"/>
          <w:lang w:val="en-US"/>
        </w:rPr>
        <w:t>Semnificaţiile</w:t>
      </w:r>
      <w:proofErr w:type="spellEnd"/>
      <w:r w:rsidR="00564A54" w:rsidRPr="00FF1D15">
        <w:rPr>
          <w:szCs w:val="28"/>
          <w:lang w:val="en-US"/>
        </w:rPr>
        <w:t xml:space="preserve"> </w:t>
      </w:r>
      <w:proofErr w:type="spellStart"/>
      <w:r w:rsidR="00564A54" w:rsidRPr="00FF1D15">
        <w:rPr>
          <w:szCs w:val="28"/>
          <w:lang w:val="en-US"/>
        </w:rPr>
        <w:t>epidemiologică</w:t>
      </w:r>
      <w:proofErr w:type="spellEnd"/>
      <w:r w:rsidR="00564A54" w:rsidRPr="00FF1D15">
        <w:rPr>
          <w:szCs w:val="28"/>
          <w:lang w:val="en-US"/>
        </w:rPr>
        <w:t xml:space="preserve">, </w:t>
      </w:r>
      <w:proofErr w:type="spellStart"/>
      <w:r w:rsidR="00564A54" w:rsidRPr="00FF1D15">
        <w:rPr>
          <w:szCs w:val="28"/>
          <w:lang w:val="en-US"/>
        </w:rPr>
        <w:t>medicală</w:t>
      </w:r>
      <w:proofErr w:type="spellEnd"/>
      <w:r w:rsidR="00564A54" w:rsidRPr="00FF1D15">
        <w:rPr>
          <w:szCs w:val="28"/>
          <w:lang w:val="en-US"/>
        </w:rPr>
        <w:t xml:space="preserve"> şi </w:t>
      </w:r>
      <w:proofErr w:type="spellStart"/>
      <w:r w:rsidR="00564A54" w:rsidRPr="00FF1D15">
        <w:rPr>
          <w:szCs w:val="28"/>
          <w:lang w:val="en-US"/>
        </w:rPr>
        <w:t>socioeconomică</w:t>
      </w:r>
      <w:proofErr w:type="spellEnd"/>
      <w:r w:rsidR="00564A54" w:rsidRPr="00FF1D15">
        <w:rPr>
          <w:szCs w:val="28"/>
          <w:lang w:val="en-US"/>
        </w:rPr>
        <w:t>.</w:t>
      </w:r>
      <w:r w:rsidR="009F40A9" w:rsidRPr="00FF1D15">
        <w:rPr>
          <w:szCs w:val="28"/>
          <w:lang w:val="en-US"/>
        </w:rPr>
        <w:t xml:space="preserve"> </w:t>
      </w:r>
      <w:proofErr w:type="spellStart"/>
      <w:r w:rsidR="009F40A9" w:rsidRPr="00FF1D15">
        <w:rPr>
          <w:szCs w:val="28"/>
          <w:lang w:val="en-US"/>
        </w:rPr>
        <w:t>Clasificarea</w:t>
      </w:r>
      <w:proofErr w:type="spellEnd"/>
      <w:r w:rsidR="009F40A9" w:rsidRPr="00FF1D15">
        <w:rPr>
          <w:szCs w:val="28"/>
          <w:lang w:val="en-US"/>
        </w:rPr>
        <w:t xml:space="preserve"> </w:t>
      </w:r>
      <w:proofErr w:type="spellStart"/>
      <w:r w:rsidR="009F40A9" w:rsidRPr="00FF1D15">
        <w:rPr>
          <w:szCs w:val="28"/>
          <w:lang w:val="en-US"/>
        </w:rPr>
        <w:t>infecţiilor</w:t>
      </w:r>
      <w:proofErr w:type="spellEnd"/>
      <w:r w:rsidR="009F40A9" w:rsidRPr="00FF1D15">
        <w:rPr>
          <w:szCs w:val="28"/>
          <w:lang w:val="en-US"/>
        </w:rPr>
        <w:t xml:space="preserve"> </w:t>
      </w:r>
      <w:proofErr w:type="spellStart"/>
      <w:r w:rsidR="009F40A9" w:rsidRPr="00FF1D15">
        <w:rPr>
          <w:szCs w:val="28"/>
          <w:lang w:val="en-US"/>
        </w:rPr>
        <w:t>hemotransmisibile</w:t>
      </w:r>
      <w:proofErr w:type="spellEnd"/>
      <w:r w:rsidR="009F40A9" w:rsidRPr="00FF1D15">
        <w:rPr>
          <w:szCs w:val="28"/>
          <w:lang w:val="en-US"/>
        </w:rPr>
        <w:t xml:space="preserve">. </w:t>
      </w:r>
      <w:proofErr w:type="spellStart"/>
      <w:r w:rsidR="009F40A9" w:rsidRPr="00FF1D15">
        <w:rPr>
          <w:szCs w:val="28"/>
          <w:lang w:val="en-US"/>
        </w:rPr>
        <w:t>Particularităţile</w:t>
      </w:r>
      <w:proofErr w:type="spellEnd"/>
      <w:r w:rsidR="009F40A9" w:rsidRPr="00FF1D15">
        <w:rPr>
          <w:szCs w:val="28"/>
          <w:lang w:val="en-US"/>
        </w:rPr>
        <w:t xml:space="preserve"> </w:t>
      </w:r>
      <w:proofErr w:type="spellStart"/>
      <w:r w:rsidR="009F40A9" w:rsidRPr="00FF1D15">
        <w:rPr>
          <w:szCs w:val="28"/>
          <w:lang w:val="en-US"/>
        </w:rPr>
        <w:t>etiologice</w:t>
      </w:r>
      <w:proofErr w:type="spellEnd"/>
      <w:r w:rsidR="009F40A9" w:rsidRPr="00FF1D15">
        <w:rPr>
          <w:szCs w:val="28"/>
          <w:lang w:val="en-US"/>
        </w:rPr>
        <w:t xml:space="preserve"> şi </w:t>
      </w:r>
      <w:proofErr w:type="spellStart"/>
      <w:r w:rsidR="009F40A9" w:rsidRPr="00FF1D15">
        <w:rPr>
          <w:szCs w:val="28"/>
          <w:lang w:val="en-US"/>
        </w:rPr>
        <w:t>epidemiologice</w:t>
      </w:r>
      <w:proofErr w:type="spellEnd"/>
      <w:r w:rsidR="009F40A9" w:rsidRPr="00FF1D15">
        <w:rPr>
          <w:szCs w:val="28"/>
          <w:lang w:val="en-US"/>
        </w:rPr>
        <w:t xml:space="preserve"> ale </w:t>
      </w:r>
      <w:proofErr w:type="spellStart"/>
      <w:r w:rsidR="009F40A9" w:rsidRPr="00FF1D15">
        <w:rPr>
          <w:szCs w:val="28"/>
          <w:lang w:val="en-US"/>
        </w:rPr>
        <w:t>infecţiilor</w:t>
      </w:r>
      <w:proofErr w:type="spellEnd"/>
      <w:r w:rsidR="009F40A9" w:rsidRPr="00FF1D15">
        <w:rPr>
          <w:szCs w:val="28"/>
          <w:lang w:val="en-US"/>
        </w:rPr>
        <w:t xml:space="preserve"> </w:t>
      </w:r>
      <w:proofErr w:type="spellStart"/>
      <w:r w:rsidR="009F40A9" w:rsidRPr="00FF1D15">
        <w:rPr>
          <w:szCs w:val="28"/>
          <w:lang w:val="en-US"/>
        </w:rPr>
        <w:t>he</w:t>
      </w:r>
      <w:r w:rsidR="009F40A9" w:rsidRPr="00FF1D15">
        <w:rPr>
          <w:szCs w:val="28"/>
          <w:lang w:val="en-US"/>
        </w:rPr>
        <w:softHyphen/>
        <w:t>motransmisibile</w:t>
      </w:r>
      <w:proofErr w:type="spellEnd"/>
      <w:r w:rsidR="009F40A9" w:rsidRPr="00FF1D15">
        <w:rPr>
          <w:szCs w:val="28"/>
          <w:lang w:val="en-US"/>
        </w:rPr>
        <w:t xml:space="preserve">. </w:t>
      </w:r>
      <w:proofErr w:type="spellStart"/>
      <w:r w:rsidR="009F40A9" w:rsidRPr="00FF1D15">
        <w:rPr>
          <w:szCs w:val="28"/>
          <w:lang w:val="en-US"/>
        </w:rPr>
        <w:t>Factorii</w:t>
      </w:r>
      <w:proofErr w:type="spellEnd"/>
      <w:r w:rsidR="009F40A9" w:rsidRPr="00FF1D15">
        <w:rPr>
          <w:szCs w:val="28"/>
          <w:lang w:val="en-US"/>
        </w:rPr>
        <w:t xml:space="preserve"> de </w:t>
      </w:r>
      <w:proofErr w:type="spellStart"/>
      <w:r w:rsidR="009F40A9" w:rsidRPr="00FF1D15">
        <w:rPr>
          <w:szCs w:val="28"/>
          <w:lang w:val="en-US"/>
        </w:rPr>
        <w:t>risc</w:t>
      </w:r>
      <w:proofErr w:type="spellEnd"/>
      <w:r w:rsidR="009F40A9" w:rsidRPr="00FF1D15">
        <w:rPr>
          <w:szCs w:val="28"/>
          <w:lang w:val="en-US"/>
        </w:rPr>
        <w:t xml:space="preserve"> şi </w:t>
      </w:r>
      <w:proofErr w:type="spellStart"/>
      <w:r w:rsidR="009F40A9" w:rsidRPr="00FF1D15">
        <w:rPr>
          <w:szCs w:val="28"/>
          <w:lang w:val="en-US"/>
        </w:rPr>
        <w:t>favorizanţi</w:t>
      </w:r>
      <w:proofErr w:type="spellEnd"/>
      <w:r w:rsidR="009F40A9" w:rsidRPr="00FF1D15">
        <w:rPr>
          <w:szCs w:val="28"/>
          <w:lang w:val="en-US"/>
        </w:rPr>
        <w:t xml:space="preserve"> </w:t>
      </w:r>
      <w:proofErr w:type="spellStart"/>
      <w:r w:rsidR="009F40A9" w:rsidRPr="00FF1D15">
        <w:rPr>
          <w:szCs w:val="28"/>
          <w:lang w:val="en-US"/>
        </w:rPr>
        <w:t>în</w:t>
      </w:r>
      <w:proofErr w:type="spellEnd"/>
      <w:r w:rsidR="009F40A9" w:rsidRPr="00FF1D15">
        <w:rPr>
          <w:szCs w:val="28"/>
          <w:lang w:val="en-US"/>
        </w:rPr>
        <w:t xml:space="preserve"> </w:t>
      </w:r>
      <w:proofErr w:type="spellStart"/>
      <w:r w:rsidR="009F40A9" w:rsidRPr="00FF1D15">
        <w:rPr>
          <w:szCs w:val="28"/>
          <w:lang w:val="en-US"/>
        </w:rPr>
        <w:t>infecţiile</w:t>
      </w:r>
      <w:proofErr w:type="spellEnd"/>
      <w:r w:rsidR="009F40A9" w:rsidRPr="00FF1D15">
        <w:rPr>
          <w:szCs w:val="28"/>
          <w:lang w:val="en-US"/>
        </w:rPr>
        <w:t xml:space="preserve"> </w:t>
      </w:r>
      <w:proofErr w:type="spellStart"/>
      <w:r w:rsidR="009F40A9" w:rsidRPr="00FF1D15">
        <w:rPr>
          <w:szCs w:val="28"/>
          <w:lang w:val="en-US"/>
        </w:rPr>
        <w:t>hemotransmisibile</w:t>
      </w:r>
      <w:proofErr w:type="spellEnd"/>
      <w:r w:rsidR="009F40A9" w:rsidRPr="00FF1D15">
        <w:rPr>
          <w:szCs w:val="28"/>
          <w:lang w:val="en-US"/>
        </w:rPr>
        <w:t xml:space="preserve">. </w:t>
      </w:r>
      <w:proofErr w:type="spellStart"/>
      <w:r w:rsidR="009F40A9" w:rsidRPr="00FF1D15">
        <w:rPr>
          <w:szCs w:val="28"/>
          <w:lang w:val="en-US"/>
        </w:rPr>
        <w:t>Măsurile</w:t>
      </w:r>
      <w:proofErr w:type="spellEnd"/>
      <w:r w:rsidR="009F40A9" w:rsidRPr="00FF1D15">
        <w:rPr>
          <w:szCs w:val="28"/>
          <w:lang w:val="en-US"/>
        </w:rPr>
        <w:t xml:space="preserve"> de </w:t>
      </w:r>
      <w:proofErr w:type="spellStart"/>
      <w:r w:rsidR="009F40A9" w:rsidRPr="00FF1D15">
        <w:rPr>
          <w:szCs w:val="28"/>
          <w:lang w:val="en-US"/>
        </w:rPr>
        <w:t>prevenire</w:t>
      </w:r>
      <w:proofErr w:type="spellEnd"/>
      <w:r w:rsidR="009F40A9" w:rsidRPr="00FF1D15">
        <w:rPr>
          <w:szCs w:val="28"/>
          <w:lang w:val="en-US"/>
        </w:rPr>
        <w:t xml:space="preserve"> şi control </w:t>
      </w:r>
      <w:proofErr w:type="spellStart"/>
      <w:r w:rsidR="009F40A9" w:rsidRPr="00FF1D15">
        <w:rPr>
          <w:szCs w:val="28"/>
          <w:lang w:val="en-US"/>
        </w:rPr>
        <w:t>în</w:t>
      </w:r>
      <w:proofErr w:type="spellEnd"/>
      <w:r w:rsidR="009F40A9" w:rsidRPr="00FF1D15">
        <w:rPr>
          <w:szCs w:val="28"/>
          <w:lang w:val="en-US"/>
        </w:rPr>
        <w:t xml:space="preserve"> </w:t>
      </w:r>
      <w:proofErr w:type="spellStart"/>
      <w:r w:rsidR="009F40A9" w:rsidRPr="00FF1D15">
        <w:rPr>
          <w:szCs w:val="28"/>
          <w:lang w:val="en-US"/>
        </w:rPr>
        <w:t>infecţiile</w:t>
      </w:r>
      <w:proofErr w:type="spellEnd"/>
      <w:r w:rsidR="009F40A9" w:rsidRPr="00FF1D15">
        <w:rPr>
          <w:szCs w:val="28"/>
          <w:lang w:val="en-US"/>
        </w:rPr>
        <w:t xml:space="preserve"> </w:t>
      </w:r>
      <w:proofErr w:type="spellStart"/>
      <w:r w:rsidR="009F40A9" w:rsidRPr="00FF1D15">
        <w:rPr>
          <w:szCs w:val="28"/>
          <w:lang w:val="en-US"/>
        </w:rPr>
        <w:t>hemotrans</w:t>
      </w:r>
      <w:r w:rsidR="009F40A9" w:rsidRPr="00FF1D15">
        <w:rPr>
          <w:szCs w:val="28"/>
          <w:lang w:val="en-US"/>
        </w:rPr>
        <w:softHyphen/>
        <w:t>mi</w:t>
      </w:r>
      <w:r w:rsidR="009F40A9" w:rsidRPr="00FF1D15">
        <w:rPr>
          <w:szCs w:val="28"/>
          <w:lang w:val="en-US"/>
        </w:rPr>
        <w:softHyphen/>
        <w:t>si</w:t>
      </w:r>
      <w:r w:rsidR="009F40A9" w:rsidRPr="00FF1D15">
        <w:rPr>
          <w:szCs w:val="28"/>
          <w:lang w:val="en-US"/>
        </w:rPr>
        <w:softHyphen/>
        <w:t>bile</w:t>
      </w:r>
      <w:proofErr w:type="spellEnd"/>
      <w:r w:rsidR="009F40A9" w:rsidRPr="00FF1D15">
        <w:rPr>
          <w:szCs w:val="28"/>
          <w:lang w:val="en-US"/>
        </w:rPr>
        <w:t>.</w:t>
      </w:r>
    </w:p>
    <w:p w14:paraId="06E25E0D" w14:textId="77777777" w:rsidR="0032492A" w:rsidRPr="00FF1D15" w:rsidRDefault="00767E48" w:rsidP="0032492A">
      <w:pPr>
        <w:pStyle w:val="Listparagraf"/>
        <w:widowControl w:val="0"/>
        <w:numPr>
          <w:ilvl w:val="0"/>
          <w:numId w:val="42"/>
        </w:numPr>
        <w:shd w:val="clear" w:color="auto" w:fill="FFFFFF" w:themeFill="background1"/>
        <w:spacing w:before="120" w:line="276" w:lineRule="auto"/>
        <w:ind w:left="426" w:hanging="426"/>
        <w:jc w:val="both"/>
        <w:rPr>
          <w:szCs w:val="28"/>
          <w:lang w:val="en-US"/>
        </w:rPr>
      </w:pPr>
      <w:r w:rsidRPr="00FF1D15">
        <w:rPr>
          <w:b/>
          <w:szCs w:val="28"/>
          <w:lang w:val="ro-RO"/>
        </w:rPr>
        <w:t>SUPRAVEGHEREA EPIDEMIOLOGICĂ ÎN INFECȚII HEMOTRANSMISIBILE</w:t>
      </w:r>
      <w:r w:rsidR="0048245B" w:rsidRPr="00FF1D15">
        <w:rPr>
          <w:b/>
          <w:szCs w:val="28"/>
          <w:lang w:val="ro-RO"/>
        </w:rPr>
        <w:t xml:space="preserve">. </w:t>
      </w:r>
      <w:proofErr w:type="spellStart"/>
      <w:r w:rsidR="00AA32C1" w:rsidRPr="00FF1D15">
        <w:rPr>
          <w:szCs w:val="28"/>
          <w:lang w:val="en-US"/>
        </w:rPr>
        <w:t>Actualitatea</w:t>
      </w:r>
      <w:proofErr w:type="spellEnd"/>
      <w:r w:rsidR="00AA32C1" w:rsidRPr="00FF1D15">
        <w:rPr>
          <w:szCs w:val="28"/>
          <w:lang w:val="en-US"/>
        </w:rPr>
        <w:t xml:space="preserve"> </w:t>
      </w:r>
      <w:proofErr w:type="spellStart"/>
      <w:r w:rsidR="00AA32C1" w:rsidRPr="00FF1D15">
        <w:rPr>
          <w:szCs w:val="28"/>
          <w:lang w:val="en-US"/>
        </w:rPr>
        <w:t>problemei</w:t>
      </w:r>
      <w:proofErr w:type="spellEnd"/>
      <w:r w:rsidR="009F40A9" w:rsidRPr="00FF1D15">
        <w:rPr>
          <w:szCs w:val="28"/>
          <w:lang w:val="en-US"/>
        </w:rPr>
        <w:t xml:space="preserve"> </w:t>
      </w:r>
      <w:proofErr w:type="spellStart"/>
      <w:r w:rsidR="009F40A9" w:rsidRPr="00FF1D15">
        <w:rPr>
          <w:szCs w:val="28"/>
          <w:lang w:val="en-US"/>
        </w:rPr>
        <w:t>infecțiilor</w:t>
      </w:r>
      <w:proofErr w:type="spellEnd"/>
      <w:r w:rsidR="009F40A9" w:rsidRPr="00FF1D15">
        <w:rPr>
          <w:szCs w:val="28"/>
          <w:lang w:val="en-US"/>
        </w:rPr>
        <w:t xml:space="preserve"> </w:t>
      </w:r>
      <w:proofErr w:type="spellStart"/>
      <w:r w:rsidR="009F40A9" w:rsidRPr="00FF1D15">
        <w:rPr>
          <w:szCs w:val="28"/>
          <w:lang w:val="en-US"/>
        </w:rPr>
        <w:t>hemotransmisibile</w:t>
      </w:r>
      <w:proofErr w:type="spellEnd"/>
      <w:r w:rsidR="00AA32C1" w:rsidRPr="00FF1D15">
        <w:rPr>
          <w:szCs w:val="28"/>
          <w:lang w:val="en-US"/>
        </w:rPr>
        <w:t xml:space="preserve">. </w:t>
      </w:r>
      <w:proofErr w:type="spellStart"/>
      <w:r w:rsidR="00AA32C1" w:rsidRPr="00FF1D15">
        <w:rPr>
          <w:szCs w:val="28"/>
          <w:lang w:val="en-US"/>
        </w:rPr>
        <w:t>Semnificaţiile</w:t>
      </w:r>
      <w:proofErr w:type="spellEnd"/>
      <w:r w:rsidR="00AA32C1" w:rsidRPr="00FF1D15">
        <w:rPr>
          <w:szCs w:val="28"/>
          <w:lang w:val="en-US"/>
        </w:rPr>
        <w:t xml:space="preserve"> </w:t>
      </w:r>
      <w:proofErr w:type="spellStart"/>
      <w:r w:rsidR="00AA32C1" w:rsidRPr="00FF1D15">
        <w:rPr>
          <w:szCs w:val="28"/>
          <w:lang w:val="en-US"/>
        </w:rPr>
        <w:t>epidemiologică</w:t>
      </w:r>
      <w:proofErr w:type="spellEnd"/>
      <w:r w:rsidR="00AA32C1" w:rsidRPr="00FF1D15">
        <w:rPr>
          <w:szCs w:val="28"/>
          <w:lang w:val="en-US"/>
        </w:rPr>
        <w:t xml:space="preserve">, </w:t>
      </w:r>
      <w:proofErr w:type="spellStart"/>
      <w:r w:rsidR="00AA32C1" w:rsidRPr="00FF1D15">
        <w:rPr>
          <w:szCs w:val="28"/>
          <w:lang w:val="en-US"/>
        </w:rPr>
        <w:t>medicală</w:t>
      </w:r>
      <w:proofErr w:type="spellEnd"/>
      <w:r w:rsidR="00AA32C1" w:rsidRPr="00FF1D15">
        <w:rPr>
          <w:szCs w:val="28"/>
          <w:lang w:val="en-US"/>
        </w:rPr>
        <w:t xml:space="preserve"> şi </w:t>
      </w:r>
      <w:proofErr w:type="spellStart"/>
      <w:r w:rsidR="00AA32C1" w:rsidRPr="00FF1D15">
        <w:rPr>
          <w:szCs w:val="28"/>
          <w:lang w:val="en-US"/>
        </w:rPr>
        <w:t>socioeconomică</w:t>
      </w:r>
      <w:proofErr w:type="spellEnd"/>
      <w:r w:rsidR="00AA32C1" w:rsidRPr="00FF1D15">
        <w:rPr>
          <w:szCs w:val="28"/>
          <w:lang w:val="en-US"/>
        </w:rPr>
        <w:t xml:space="preserve">. </w:t>
      </w:r>
      <w:proofErr w:type="spellStart"/>
      <w:r w:rsidR="00AA32C1" w:rsidRPr="00FF1D15">
        <w:rPr>
          <w:szCs w:val="28"/>
          <w:lang w:val="en-US"/>
        </w:rPr>
        <w:t>Specificul</w:t>
      </w:r>
      <w:proofErr w:type="spellEnd"/>
      <w:r w:rsidR="00AA32C1" w:rsidRPr="00FF1D15">
        <w:rPr>
          <w:szCs w:val="28"/>
          <w:lang w:val="en-US"/>
        </w:rPr>
        <w:t xml:space="preserve"> </w:t>
      </w:r>
      <w:proofErr w:type="spellStart"/>
      <w:r w:rsidR="00AA32C1" w:rsidRPr="00FF1D15">
        <w:rPr>
          <w:szCs w:val="28"/>
          <w:lang w:val="en-US"/>
        </w:rPr>
        <w:t>supravegherii</w:t>
      </w:r>
      <w:proofErr w:type="spellEnd"/>
      <w:r w:rsidR="00AA32C1" w:rsidRPr="00FF1D15">
        <w:rPr>
          <w:szCs w:val="28"/>
          <w:lang w:val="en-US"/>
        </w:rPr>
        <w:t xml:space="preserve"> </w:t>
      </w:r>
      <w:proofErr w:type="spellStart"/>
      <w:r w:rsidR="00AA32C1" w:rsidRPr="00FF1D15">
        <w:rPr>
          <w:szCs w:val="28"/>
          <w:lang w:val="en-US"/>
        </w:rPr>
        <w:t>epidemiologice</w:t>
      </w:r>
      <w:proofErr w:type="spellEnd"/>
      <w:r w:rsidR="00AA32C1" w:rsidRPr="00FF1D15">
        <w:rPr>
          <w:szCs w:val="28"/>
          <w:lang w:val="en-US"/>
        </w:rPr>
        <w:t xml:space="preserve"> </w:t>
      </w:r>
      <w:proofErr w:type="spellStart"/>
      <w:r w:rsidR="00AA32C1" w:rsidRPr="00FF1D15">
        <w:rPr>
          <w:szCs w:val="28"/>
          <w:lang w:val="en-US"/>
        </w:rPr>
        <w:t>în</w:t>
      </w:r>
      <w:proofErr w:type="spellEnd"/>
      <w:r w:rsidR="00AA32C1" w:rsidRPr="00FF1D15">
        <w:rPr>
          <w:szCs w:val="28"/>
          <w:lang w:val="en-US"/>
        </w:rPr>
        <w:t xml:space="preserve"> </w:t>
      </w:r>
      <w:proofErr w:type="spellStart"/>
      <w:r w:rsidR="00AA32C1" w:rsidRPr="00FF1D15">
        <w:rPr>
          <w:szCs w:val="28"/>
          <w:lang w:val="en-US"/>
        </w:rPr>
        <w:t>infecţiile</w:t>
      </w:r>
      <w:proofErr w:type="spellEnd"/>
      <w:r w:rsidR="00AA32C1" w:rsidRPr="00FF1D15">
        <w:rPr>
          <w:szCs w:val="28"/>
          <w:lang w:val="en-US"/>
        </w:rPr>
        <w:t xml:space="preserve"> </w:t>
      </w:r>
      <w:proofErr w:type="spellStart"/>
      <w:r w:rsidR="00AA32C1" w:rsidRPr="00FF1D15">
        <w:rPr>
          <w:szCs w:val="28"/>
          <w:lang w:val="en-US"/>
        </w:rPr>
        <w:t>hemo</w:t>
      </w:r>
      <w:r w:rsidR="00AA32C1" w:rsidRPr="00FF1D15">
        <w:rPr>
          <w:szCs w:val="28"/>
          <w:lang w:val="en-US"/>
        </w:rPr>
        <w:softHyphen/>
        <w:t>trans</w:t>
      </w:r>
      <w:r w:rsidR="00AA32C1" w:rsidRPr="00FF1D15">
        <w:rPr>
          <w:szCs w:val="28"/>
          <w:lang w:val="en-US"/>
        </w:rPr>
        <w:softHyphen/>
        <w:t>misibile</w:t>
      </w:r>
      <w:proofErr w:type="spellEnd"/>
      <w:r w:rsidR="00AA32C1" w:rsidRPr="00FF1D15">
        <w:rPr>
          <w:szCs w:val="28"/>
          <w:lang w:val="en-US"/>
        </w:rPr>
        <w:t xml:space="preserve">. </w:t>
      </w:r>
      <w:proofErr w:type="spellStart"/>
      <w:r w:rsidR="00FE4A80" w:rsidRPr="00FF1D15">
        <w:rPr>
          <w:szCs w:val="28"/>
          <w:lang w:val="en-US"/>
        </w:rPr>
        <w:t>Programele</w:t>
      </w:r>
      <w:proofErr w:type="spellEnd"/>
      <w:r w:rsidR="00FE4A80" w:rsidRPr="00FF1D15">
        <w:rPr>
          <w:szCs w:val="28"/>
          <w:lang w:val="en-US"/>
        </w:rPr>
        <w:t xml:space="preserve"> </w:t>
      </w:r>
      <w:proofErr w:type="spellStart"/>
      <w:r w:rsidR="00FE4A80" w:rsidRPr="00FF1D15">
        <w:rPr>
          <w:szCs w:val="28"/>
          <w:lang w:val="en-US"/>
        </w:rPr>
        <w:t>teritoriale</w:t>
      </w:r>
      <w:proofErr w:type="spellEnd"/>
      <w:r w:rsidR="00FE4A80" w:rsidRPr="00FF1D15">
        <w:rPr>
          <w:szCs w:val="28"/>
          <w:lang w:val="en-US"/>
        </w:rPr>
        <w:t xml:space="preserve"> de </w:t>
      </w:r>
      <w:proofErr w:type="spellStart"/>
      <w:r w:rsidR="00FE4A80" w:rsidRPr="00FF1D15">
        <w:rPr>
          <w:szCs w:val="28"/>
          <w:lang w:val="en-US"/>
        </w:rPr>
        <w:t>supraveghere</w:t>
      </w:r>
      <w:proofErr w:type="spellEnd"/>
      <w:r w:rsidR="00FE4A80" w:rsidRPr="00FF1D15">
        <w:rPr>
          <w:szCs w:val="28"/>
          <w:lang w:val="en-US"/>
        </w:rPr>
        <w:t xml:space="preserve"> şi control </w:t>
      </w:r>
      <w:proofErr w:type="spellStart"/>
      <w:r w:rsidR="00FE4A80" w:rsidRPr="00FF1D15">
        <w:rPr>
          <w:szCs w:val="28"/>
          <w:lang w:val="en-US"/>
        </w:rPr>
        <w:t>în</w:t>
      </w:r>
      <w:proofErr w:type="spellEnd"/>
      <w:r w:rsidR="00FE4A80" w:rsidRPr="00FF1D15">
        <w:rPr>
          <w:szCs w:val="28"/>
          <w:lang w:val="en-US"/>
        </w:rPr>
        <w:t xml:space="preserve"> </w:t>
      </w:r>
      <w:proofErr w:type="spellStart"/>
      <w:r w:rsidR="00FE4A80" w:rsidRPr="00FF1D15">
        <w:rPr>
          <w:szCs w:val="28"/>
          <w:lang w:val="en-US"/>
        </w:rPr>
        <w:t>hepatitele</w:t>
      </w:r>
      <w:proofErr w:type="spellEnd"/>
      <w:r w:rsidR="00FE4A80" w:rsidRPr="00FF1D15">
        <w:rPr>
          <w:szCs w:val="28"/>
          <w:lang w:val="en-US"/>
        </w:rPr>
        <w:t xml:space="preserve"> </w:t>
      </w:r>
      <w:proofErr w:type="spellStart"/>
      <w:r w:rsidR="00FE4A80" w:rsidRPr="00FF1D15">
        <w:rPr>
          <w:szCs w:val="28"/>
          <w:lang w:val="en-US"/>
        </w:rPr>
        <w:t>virale</w:t>
      </w:r>
      <w:proofErr w:type="spellEnd"/>
      <w:r w:rsidR="00FE4A80" w:rsidRPr="00FF1D15">
        <w:rPr>
          <w:szCs w:val="28"/>
          <w:lang w:val="en-US"/>
        </w:rPr>
        <w:t xml:space="preserve"> </w:t>
      </w:r>
      <w:proofErr w:type="spellStart"/>
      <w:r w:rsidR="00FE4A80" w:rsidRPr="00FF1D15">
        <w:rPr>
          <w:szCs w:val="28"/>
          <w:lang w:val="en-US"/>
        </w:rPr>
        <w:t>hemotransmisibile</w:t>
      </w:r>
      <w:proofErr w:type="spellEnd"/>
      <w:r w:rsidR="00FE4A80" w:rsidRPr="00FF1D15">
        <w:rPr>
          <w:szCs w:val="28"/>
          <w:lang w:val="en-US"/>
        </w:rPr>
        <w:t xml:space="preserve"> şi </w:t>
      </w:r>
      <w:proofErr w:type="spellStart"/>
      <w:r w:rsidR="00FE4A80" w:rsidRPr="00FF1D15">
        <w:rPr>
          <w:szCs w:val="28"/>
          <w:lang w:val="en-US"/>
        </w:rPr>
        <w:t>în</w:t>
      </w:r>
      <w:proofErr w:type="spellEnd"/>
      <w:r w:rsidR="00FE4A80" w:rsidRPr="00FF1D15">
        <w:rPr>
          <w:szCs w:val="28"/>
          <w:lang w:val="en-US"/>
        </w:rPr>
        <w:t xml:space="preserve"> </w:t>
      </w:r>
      <w:proofErr w:type="spellStart"/>
      <w:r w:rsidR="00FE4A80" w:rsidRPr="00FF1D15">
        <w:rPr>
          <w:szCs w:val="28"/>
          <w:lang w:val="en-US"/>
        </w:rPr>
        <w:t>infecţia</w:t>
      </w:r>
      <w:proofErr w:type="spellEnd"/>
      <w:r w:rsidR="00FE4A80" w:rsidRPr="00FF1D15">
        <w:rPr>
          <w:szCs w:val="28"/>
          <w:lang w:val="en-US"/>
        </w:rPr>
        <w:t xml:space="preserve"> cu HIV.</w:t>
      </w:r>
    </w:p>
    <w:p w14:paraId="0D005728" w14:textId="21E12A26" w:rsidR="00AA32C1" w:rsidRPr="00FF1D15" w:rsidRDefault="00FE4A80" w:rsidP="0032492A">
      <w:pPr>
        <w:pStyle w:val="Listparagraf"/>
        <w:widowControl w:val="0"/>
        <w:numPr>
          <w:ilvl w:val="0"/>
          <w:numId w:val="42"/>
        </w:numPr>
        <w:shd w:val="clear" w:color="auto" w:fill="FFFFFF" w:themeFill="background1"/>
        <w:spacing w:before="120" w:line="276" w:lineRule="auto"/>
        <w:ind w:left="426" w:hanging="426"/>
        <w:jc w:val="both"/>
        <w:rPr>
          <w:szCs w:val="28"/>
          <w:lang w:val="en-US"/>
        </w:rPr>
      </w:pPr>
      <w:r w:rsidRPr="00FF1D15">
        <w:rPr>
          <w:b/>
          <w:szCs w:val="28"/>
          <w:lang w:val="en-US"/>
        </w:rPr>
        <w:t xml:space="preserve">SCREENING-UL INFECȚIILOR HEMOTRANSMISIBILE. </w:t>
      </w:r>
      <w:proofErr w:type="spellStart"/>
      <w:r w:rsidR="00AA32C1" w:rsidRPr="00FF1D15">
        <w:rPr>
          <w:szCs w:val="28"/>
          <w:lang w:val="en-US"/>
        </w:rPr>
        <w:t>Rolul</w:t>
      </w:r>
      <w:proofErr w:type="spellEnd"/>
      <w:r w:rsidR="00AA32C1" w:rsidRPr="00FF1D15">
        <w:rPr>
          <w:szCs w:val="28"/>
          <w:lang w:val="en-US"/>
        </w:rPr>
        <w:t xml:space="preserve"> </w:t>
      </w:r>
      <w:r w:rsidR="00AA32C1" w:rsidRPr="00FF1D15">
        <w:rPr>
          <w:i/>
          <w:szCs w:val="28"/>
          <w:lang w:val="en-US"/>
        </w:rPr>
        <w:t>screening-</w:t>
      </w:r>
      <w:proofErr w:type="spellStart"/>
      <w:r w:rsidR="00AA32C1" w:rsidRPr="00FF1D15">
        <w:rPr>
          <w:szCs w:val="28"/>
          <w:lang w:val="en-US"/>
        </w:rPr>
        <w:t>ului</w:t>
      </w:r>
      <w:proofErr w:type="spellEnd"/>
      <w:r w:rsidR="00AA32C1" w:rsidRPr="00FF1D15">
        <w:rPr>
          <w:szCs w:val="28"/>
          <w:lang w:val="en-US"/>
        </w:rPr>
        <w:t xml:space="preserve"> epidemiologic </w:t>
      </w:r>
      <w:proofErr w:type="spellStart"/>
      <w:r w:rsidR="00AA32C1" w:rsidRPr="00FF1D15">
        <w:rPr>
          <w:szCs w:val="28"/>
          <w:lang w:val="en-US"/>
        </w:rPr>
        <w:t>în</w:t>
      </w:r>
      <w:proofErr w:type="spellEnd"/>
      <w:r w:rsidR="00AA32C1" w:rsidRPr="00FF1D15">
        <w:rPr>
          <w:szCs w:val="28"/>
          <w:lang w:val="en-US"/>
        </w:rPr>
        <w:t xml:space="preserve"> </w:t>
      </w:r>
      <w:proofErr w:type="spellStart"/>
      <w:r w:rsidR="00AA32C1" w:rsidRPr="00FF1D15">
        <w:rPr>
          <w:szCs w:val="28"/>
          <w:lang w:val="en-US"/>
        </w:rPr>
        <w:t>supravegherea</w:t>
      </w:r>
      <w:proofErr w:type="spellEnd"/>
      <w:r w:rsidR="00AA32C1" w:rsidRPr="00FF1D15">
        <w:rPr>
          <w:szCs w:val="28"/>
          <w:lang w:val="en-US"/>
        </w:rPr>
        <w:t xml:space="preserve"> </w:t>
      </w:r>
      <w:proofErr w:type="spellStart"/>
      <w:r w:rsidR="00AA32C1" w:rsidRPr="00FF1D15">
        <w:rPr>
          <w:szCs w:val="28"/>
          <w:lang w:val="en-US"/>
        </w:rPr>
        <w:t>epide</w:t>
      </w:r>
      <w:r w:rsidR="00AA32C1" w:rsidRPr="00FF1D15">
        <w:rPr>
          <w:szCs w:val="28"/>
          <w:lang w:val="en-US"/>
        </w:rPr>
        <w:softHyphen/>
        <w:t>mio</w:t>
      </w:r>
      <w:r w:rsidR="00AA32C1" w:rsidRPr="00FF1D15">
        <w:rPr>
          <w:szCs w:val="28"/>
          <w:lang w:val="en-US"/>
        </w:rPr>
        <w:softHyphen/>
        <w:t>logică</w:t>
      </w:r>
      <w:proofErr w:type="spellEnd"/>
      <w:r w:rsidR="00AA32C1" w:rsidRPr="00FF1D15">
        <w:rPr>
          <w:szCs w:val="28"/>
          <w:lang w:val="en-US"/>
        </w:rPr>
        <w:t xml:space="preserve"> </w:t>
      </w:r>
      <w:proofErr w:type="gramStart"/>
      <w:r w:rsidR="00AA32C1" w:rsidRPr="00FF1D15">
        <w:rPr>
          <w:szCs w:val="28"/>
          <w:lang w:val="en-US"/>
        </w:rPr>
        <w:t>a</w:t>
      </w:r>
      <w:proofErr w:type="gramEnd"/>
      <w:r w:rsidR="00AA32C1" w:rsidRPr="00FF1D15">
        <w:rPr>
          <w:szCs w:val="28"/>
          <w:lang w:val="en-US"/>
        </w:rPr>
        <w:t xml:space="preserve"> </w:t>
      </w:r>
      <w:proofErr w:type="spellStart"/>
      <w:r w:rsidR="00AA32C1" w:rsidRPr="00FF1D15">
        <w:rPr>
          <w:szCs w:val="28"/>
          <w:lang w:val="en-US"/>
        </w:rPr>
        <w:t>infecţiilor</w:t>
      </w:r>
      <w:proofErr w:type="spellEnd"/>
      <w:r w:rsidR="00AA32C1" w:rsidRPr="00FF1D15">
        <w:rPr>
          <w:szCs w:val="28"/>
          <w:lang w:val="en-US"/>
        </w:rPr>
        <w:t xml:space="preserve"> </w:t>
      </w:r>
      <w:proofErr w:type="spellStart"/>
      <w:r w:rsidR="00AA32C1" w:rsidRPr="00FF1D15">
        <w:rPr>
          <w:szCs w:val="28"/>
          <w:lang w:val="en-US"/>
        </w:rPr>
        <w:t>hemotransmisibile</w:t>
      </w:r>
      <w:proofErr w:type="spellEnd"/>
      <w:r w:rsidR="00AA32C1" w:rsidRPr="00FF1D15">
        <w:rPr>
          <w:lang w:val="en-US"/>
        </w:rPr>
        <w:t xml:space="preserve">. </w:t>
      </w:r>
      <w:r w:rsidR="0032492A" w:rsidRPr="00FF1D15">
        <w:rPr>
          <w:rFonts w:eastAsia="PMingLiU"/>
          <w:i/>
          <w:lang w:val="en-US"/>
        </w:rPr>
        <w:t>Screening</w:t>
      </w:r>
      <w:r w:rsidR="0032492A" w:rsidRPr="00FF1D15">
        <w:rPr>
          <w:rFonts w:eastAsia="PMingLiU"/>
          <w:lang w:val="en-US"/>
        </w:rPr>
        <w:t>-</w:t>
      </w:r>
      <w:proofErr w:type="spellStart"/>
      <w:r w:rsidR="0032492A" w:rsidRPr="00FF1D15">
        <w:rPr>
          <w:rFonts w:eastAsia="PMingLiU"/>
          <w:lang w:val="en-US"/>
        </w:rPr>
        <w:t>ul</w:t>
      </w:r>
      <w:proofErr w:type="spellEnd"/>
      <w:r w:rsidR="0032492A" w:rsidRPr="00FF1D15">
        <w:rPr>
          <w:rFonts w:eastAsia="PMingLiU"/>
          <w:lang w:val="en-US"/>
        </w:rPr>
        <w:t xml:space="preserve"> epidemiologic </w:t>
      </w:r>
      <w:proofErr w:type="spellStart"/>
      <w:r w:rsidR="0032492A" w:rsidRPr="00FF1D15">
        <w:rPr>
          <w:rFonts w:eastAsia="PMingLiU"/>
          <w:lang w:val="en-US"/>
        </w:rPr>
        <w:t>în</w:t>
      </w:r>
      <w:proofErr w:type="spellEnd"/>
      <w:r w:rsidR="0032492A" w:rsidRPr="00FF1D15">
        <w:rPr>
          <w:rFonts w:eastAsia="PMingLiU"/>
          <w:lang w:val="en-US"/>
        </w:rPr>
        <w:t xml:space="preserve"> </w:t>
      </w:r>
      <w:proofErr w:type="spellStart"/>
      <w:r w:rsidR="0032492A" w:rsidRPr="00FF1D15">
        <w:rPr>
          <w:rFonts w:eastAsia="PMingLiU"/>
          <w:lang w:val="en-US"/>
        </w:rPr>
        <w:t>scopul</w:t>
      </w:r>
      <w:proofErr w:type="spellEnd"/>
      <w:r w:rsidR="0032492A" w:rsidRPr="00FF1D15">
        <w:rPr>
          <w:rFonts w:eastAsia="PMingLiU"/>
          <w:lang w:val="en-US"/>
        </w:rPr>
        <w:t xml:space="preserve"> </w:t>
      </w:r>
      <w:proofErr w:type="spellStart"/>
      <w:r w:rsidR="0032492A" w:rsidRPr="00FF1D15">
        <w:rPr>
          <w:rFonts w:eastAsia="PMingLiU"/>
          <w:lang w:val="en-US"/>
        </w:rPr>
        <w:t>depistării</w:t>
      </w:r>
      <w:proofErr w:type="spellEnd"/>
      <w:r w:rsidR="0032492A" w:rsidRPr="00FF1D15">
        <w:rPr>
          <w:rFonts w:eastAsia="PMingLiU"/>
          <w:lang w:val="en-US"/>
        </w:rPr>
        <w:t xml:space="preserve"> </w:t>
      </w:r>
      <w:proofErr w:type="spellStart"/>
      <w:r w:rsidR="0032492A" w:rsidRPr="00FF1D15">
        <w:rPr>
          <w:rFonts w:eastAsia="PMingLiU"/>
          <w:lang w:val="en-US"/>
        </w:rPr>
        <w:t>nivelului</w:t>
      </w:r>
      <w:proofErr w:type="spellEnd"/>
      <w:r w:rsidR="0032492A" w:rsidRPr="00FF1D15">
        <w:rPr>
          <w:rFonts w:eastAsia="PMingLiU"/>
          <w:lang w:val="en-US"/>
        </w:rPr>
        <w:t xml:space="preserve"> de </w:t>
      </w:r>
      <w:proofErr w:type="spellStart"/>
      <w:r w:rsidR="0032492A" w:rsidRPr="00FF1D15">
        <w:rPr>
          <w:rFonts w:eastAsia="PMingLiU"/>
          <w:lang w:val="en-US"/>
        </w:rPr>
        <w:t>afec</w:t>
      </w:r>
      <w:proofErr w:type="spellEnd"/>
      <w:r w:rsidR="0032492A" w:rsidRPr="00FF1D15">
        <w:rPr>
          <w:rFonts w:eastAsia="PMingLiU"/>
          <w:lang w:val="ro-RO"/>
        </w:rPr>
        <w:softHyphen/>
      </w:r>
      <w:r w:rsidR="0032492A" w:rsidRPr="00FF1D15">
        <w:rPr>
          <w:rFonts w:eastAsia="PMingLiU"/>
          <w:lang w:val="en-US"/>
        </w:rPr>
        <w:t xml:space="preserve">tare </w:t>
      </w:r>
      <w:proofErr w:type="spellStart"/>
      <w:r w:rsidR="0032492A" w:rsidRPr="00FF1D15">
        <w:rPr>
          <w:rFonts w:eastAsia="PMingLiU"/>
          <w:lang w:val="en-US"/>
        </w:rPr>
        <w:t>prin</w:t>
      </w:r>
      <w:proofErr w:type="spellEnd"/>
      <w:r w:rsidR="0032492A" w:rsidRPr="00FF1D15">
        <w:rPr>
          <w:rFonts w:eastAsia="PMingLiU"/>
          <w:lang w:val="en-US"/>
        </w:rPr>
        <w:t xml:space="preserve"> </w:t>
      </w:r>
      <w:proofErr w:type="spellStart"/>
      <w:r w:rsidR="0032492A" w:rsidRPr="00FF1D15">
        <w:rPr>
          <w:rFonts w:eastAsia="PMingLiU"/>
          <w:lang w:val="en-US"/>
        </w:rPr>
        <w:t>hepatite</w:t>
      </w:r>
      <w:proofErr w:type="spellEnd"/>
      <w:r w:rsidR="0032492A" w:rsidRPr="00FF1D15">
        <w:rPr>
          <w:rFonts w:eastAsia="PMingLiU"/>
          <w:lang w:val="en-US"/>
        </w:rPr>
        <w:t xml:space="preserve"> </w:t>
      </w:r>
      <w:proofErr w:type="spellStart"/>
      <w:r w:rsidR="0032492A" w:rsidRPr="00FF1D15">
        <w:rPr>
          <w:rFonts w:eastAsia="PMingLiU"/>
          <w:lang w:val="en-US"/>
        </w:rPr>
        <w:t>virale</w:t>
      </w:r>
      <w:proofErr w:type="spellEnd"/>
      <w:r w:rsidR="0032492A" w:rsidRPr="00FF1D15">
        <w:rPr>
          <w:rFonts w:eastAsia="PMingLiU"/>
          <w:lang w:val="en-US"/>
        </w:rPr>
        <w:t xml:space="preserve"> </w:t>
      </w:r>
      <w:proofErr w:type="spellStart"/>
      <w:r w:rsidR="0032492A" w:rsidRPr="00FF1D15">
        <w:rPr>
          <w:rFonts w:eastAsia="PMingLiU"/>
          <w:lang w:val="en-US"/>
        </w:rPr>
        <w:t>hemotransmisibile</w:t>
      </w:r>
      <w:proofErr w:type="spellEnd"/>
      <w:r w:rsidR="0032492A" w:rsidRPr="00FF1D15">
        <w:rPr>
          <w:rFonts w:eastAsia="PMingLiU"/>
          <w:lang w:val="en-US"/>
        </w:rPr>
        <w:t xml:space="preserve"> </w:t>
      </w:r>
      <w:proofErr w:type="spellStart"/>
      <w:r w:rsidR="0032492A" w:rsidRPr="00FF1D15">
        <w:rPr>
          <w:rFonts w:eastAsia="PMingLiU"/>
          <w:lang w:val="en-US"/>
        </w:rPr>
        <w:t>în</w:t>
      </w:r>
      <w:proofErr w:type="spellEnd"/>
      <w:r w:rsidR="0032492A" w:rsidRPr="00FF1D15">
        <w:rPr>
          <w:rFonts w:eastAsia="PMingLiU"/>
          <w:lang w:val="en-US"/>
        </w:rPr>
        <w:t xml:space="preserve"> </w:t>
      </w:r>
      <w:proofErr w:type="spellStart"/>
      <w:r w:rsidR="0032492A" w:rsidRPr="00FF1D15">
        <w:rPr>
          <w:rFonts w:eastAsia="PMingLiU"/>
          <w:lang w:val="en-US"/>
        </w:rPr>
        <w:t>diferite</w:t>
      </w:r>
      <w:proofErr w:type="spellEnd"/>
      <w:r w:rsidR="0032492A" w:rsidRPr="00FF1D15">
        <w:rPr>
          <w:rFonts w:eastAsia="PMingLiU"/>
          <w:lang w:val="en-US"/>
        </w:rPr>
        <w:t xml:space="preserve"> con</w:t>
      </w:r>
      <w:r w:rsidR="0032492A" w:rsidRPr="00FF1D15">
        <w:rPr>
          <w:rFonts w:eastAsia="PMingLiU"/>
          <w:lang w:val="ro-RO"/>
        </w:rPr>
        <w:softHyphen/>
      </w:r>
      <w:r w:rsidR="0032492A" w:rsidRPr="00FF1D15">
        <w:rPr>
          <w:rFonts w:eastAsia="PMingLiU"/>
          <w:lang w:val="en-US"/>
        </w:rPr>
        <w:t>tin</w:t>
      </w:r>
      <w:r w:rsidR="0032492A" w:rsidRPr="00FF1D15">
        <w:rPr>
          <w:rFonts w:eastAsia="PMingLiU"/>
          <w:lang w:val="ro-RO"/>
        </w:rPr>
        <w:softHyphen/>
      </w:r>
      <w:proofErr w:type="spellStart"/>
      <w:r w:rsidR="0032492A" w:rsidRPr="00FF1D15">
        <w:rPr>
          <w:rFonts w:eastAsia="PMingLiU"/>
          <w:lang w:val="en-US"/>
        </w:rPr>
        <w:t>gente</w:t>
      </w:r>
      <w:proofErr w:type="spellEnd"/>
      <w:r w:rsidR="0032492A" w:rsidRPr="00FF1D15">
        <w:rPr>
          <w:rFonts w:eastAsia="PMingLiU"/>
          <w:lang w:val="en-US"/>
        </w:rPr>
        <w:t xml:space="preserve"> de </w:t>
      </w:r>
      <w:proofErr w:type="spellStart"/>
      <w:r w:rsidR="0032492A" w:rsidRPr="00FF1D15">
        <w:rPr>
          <w:rFonts w:eastAsia="PMingLiU"/>
          <w:lang w:val="en-US"/>
        </w:rPr>
        <w:t>risc</w:t>
      </w:r>
      <w:proofErr w:type="spellEnd"/>
      <w:r w:rsidR="0032492A" w:rsidRPr="00FF1D15">
        <w:rPr>
          <w:rFonts w:eastAsia="PMingLiU"/>
          <w:lang w:val="en-US"/>
        </w:rPr>
        <w:t>.</w:t>
      </w:r>
      <w:r w:rsidR="0032492A" w:rsidRPr="00FF1D15">
        <w:rPr>
          <w:lang w:val="en-US"/>
        </w:rPr>
        <w:t xml:space="preserve"> </w:t>
      </w:r>
      <w:r w:rsidR="0032492A" w:rsidRPr="00FF1D15">
        <w:rPr>
          <w:rFonts w:eastAsia="PMingLiU"/>
          <w:lang w:val="en-US"/>
        </w:rPr>
        <w:t>Screening-</w:t>
      </w:r>
      <w:proofErr w:type="spellStart"/>
      <w:r w:rsidR="0032492A" w:rsidRPr="00FF1D15">
        <w:rPr>
          <w:rFonts w:eastAsia="PMingLiU"/>
          <w:lang w:val="en-US"/>
        </w:rPr>
        <w:t>ul</w:t>
      </w:r>
      <w:proofErr w:type="spellEnd"/>
      <w:r w:rsidR="0032492A" w:rsidRPr="00FF1D15">
        <w:rPr>
          <w:rFonts w:eastAsia="PMingLiU"/>
          <w:lang w:val="en-US"/>
        </w:rPr>
        <w:t xml:space="preserve"> epidemiologic </w:t>
      </w:r>
      <w:proofErr w:type="spellStart"/>
      <w:r w:rsidR="0032492A" w:rsidRPr="00FF1D15">
        <w:rPr>
          <w:rFonts w:eastAsia="PMingLiU"/>
          <w:lang w:val="en-US"/>
        </w:rPr>
        <w:t>în</w:t>
      </w:r>
      <w:proofErr w:type="spellEnd"/>
      <w:r w:rsidR="0032492A" w:rsidRPr="00FF1D15">
        <w:rPr>
          <w:rFonts w:eastAsia="PMingLiU"/>
          <w:lang w:val="en-US"/>
        </w:rPr>
        <w:t xml:space="preserve"> </w:t>
      </w:r>
      <w:proofErr w:type="spellStart"/>
      <w:r w:rsidR="0032492A" w:rsidRPr="00FF1D15">
        <w:rPr>
          <w:rFonts w:eastAsia="PMingLiU"/>
          <w:lang w:val="en-US"/>
        </w:rPr>
        <w:t>scopul</w:t>
      </w:r>
      <w:proofErr w:type="spellEnd"/>
      <w:r w:rsidR="0032492A" w:rsidRPr="00FF1D15">
        <w:rPr>
          <w:rFonts w:eastAsia="PMingLiU"/>
          <w:lang w:val="en-US"/>
        </w:rPr>
        <w:t xml:space="preserve"> </w:t>
      </w:r>
      <w:proofErr w:type="spellStart"/>
      <w:r w:rsidR="0032492A" w:rsidRPr="00FF1D15">
        <w:rPr>
          <w:rFonts w:eastAsia="PMingLiU"/>
          <w:lang w:val="en-US"/>
        </w:rPr>
        <w:t>depistării</w:t>
      </w:r>
      <w:proofErr w:type="spellEnd"/>
      <w:r w:rsidR="0032492A" w:rsidRPr="00FF1D15">
        <w:rPr>
          <w:rFonts w:eastAsia="PMingLiU"/>
          <w:lang w:val="en-US"/>
        </w:rPr>
        <w:t xml:space="preserve"> </w:t>
      </w:r>
      <w:proofErr w:type="spellStart"/>
      <w:r w:rsidR="0032492A" w:rsidRPr="00FF1D15">
        <w:rPr>
          <w:rFonts w:eastAsia="PMingLiU"/>
          <w:lang w:val="en-US"/>
        </w:rPr>
        <w:t>persoanelor</w:t>
      </w:r>
      <w:proofErr w:type="spellEnd"/>
      <w:r w:rsidR="0032492A" w:rsidRPr="00FF1D15">
        <w:rPr>
          <w:rFonts w:eastAsia="PMingLiU"/>
          <w:lang w:val="en-US"/>
        </w:rPr>
        <w:t xml:space="preserve"> </w:t>
      </w:r>
      <w:proofErr w:type="spellStart"/>
      <w:r w:rsidR="0032492A" w:rsidRPr="00FF1D15">
        <w:rPr>
          <w:rFonts w:eastAsia="PMingLiU"/>
          <w:lang w:val="en-US"/>
        </w:rPr>
        <w:t>infectate</w:t>
      </w:r>
      <w:proofErr w:type="spellEnd"/>
      <w:r w:rsidR="0032492A" w:rsidRPr="00FF1D15">
        <w:rPr>
          <w:rFonts w:eastAsia="PMingLiU"/>
          <w:lang w:val="en-US"/>
        </w:rPr>
        <w:t xml:space="preserve"> cu HIV şi </w:t>
      </w:r>
      <w:proofErr w:type="spellStart"/>
      <w:r w:rsidR="0032492A" w:rsidRPr="00FF1D15">
        <w:rPr>
          <w:rFonts w:eastAsia="PMingLiU"/>
          <w:lang w:val="en-US"/>
        </w:rPr>
        <w:t>determinării</w:t>
      </w:r>
      <w:proofErr w:type="spellEnd"/>
      <w:r w:rsidR="0032492A" w:rsidRPr="00FF1D15">
        <w:rPr>
          <w:rFonts w:eastAsia="PMingLiU"/>
          <w:lang w:val="en-US"/>
        </w:rPr>
        <w:t xml:space="preserve"> </w:t>
      </w:r>
      <w:proofErr w:type="spellStart"/>
      <w:r w:rsidR="0032492A" w:rsidRPr="00FF1D15">
        <w:rPr>
          <w:rFonts w:eastAsia="PMingLiU"/>
          <w:lang w:val="en-US"/>
        </w:rPr>
        <w:t>nivelului</w:t>
      </w:r>
      <w:proofErr w:type="spellEnd"/>
      <w:r w:rsidR="0032492A" w:rsidRPr="00FF1D15">
        <w:rPr>
          <w:rFonts w:eastAsia="PMingLiU"/>
          <w:lang w:val="en-US"/>
        </w:rPr>
        <w:t xml:space="preserve"> de </w:t>
      </w:r>
      <w:proofErr w:type="spellStart"/>
      <w:r w:rsidR="0032492A" w:rsidRPr="00FF1D15">
        <w:rPr>
          <w:rFonts w:eastAsia="PMingLiU"/>
          <w:lang w:val="en-US"/>
        </w:rPr>
        <w:t>afectare</w:t>
      </w:r>
      <w:proofErr w:type="spellEnd"/>
      <w:r w:rsidR="0032492A" w:rsidRPr="00FF1D15">
        <w:rPr>
          <w:rFonts w:eastAsia="PMingLiU"/>
          <w:lang w:val="en-US"/>
        </w:rPr>
        <w:t xml:space="preserve"> a </w:t>
      </w:r>
      <w:proofErr w:type="spellStart"/>
      <w:r w:rsidR="0032492A" w:rsidRPr="00FF1D15">
        <w:rPr>
          <w:rFonts w:eastAsia="PMingLiU"/>
          <w:lang w:val="en-US"/>
        </w:rPr>
        <w:t>popula¬ţiei</w:t>
      </w:r>
      <w:proofErr w:type="spellEnd"/>
      <w:r w:rsidR="0032492A" w:rsidRPr="00FF1D15">
        <w:rPr>
          <w:rFonts w:eastAsia="PMingLiU"/>
          <w:lang w:val="en-US"/>
        </w:rPr>
        <w:t xml:space="preserve"> </w:t>
      </w:r>
      <w:proofErr w:type="spellStart"/>
      <w:r w:rsidR="0032492A" w:rsidRPr="00FF1D15">
        <w:rPr>
          <w:rFonts w:eastAsia="PMingLiU"/>
          <w:lang w:val="en-US"/>
        </w:rPr>
        <w:t>prin</w:t>
      </w:r>
      <w:proofErr w:type="spellEnd"/>
      <w:r w:rsidR="0032492A" w:rsidRPr="00FF1D15">
        <w:rPr>
          <w:rFonts w:eastAsia="PMingLiU"/>
          <w:lang w:val="en-US"/>
        </w:rPr>
        <w:t xml:space="preserve"> </w:t>
      </w:r>
      <w:proofErr w:type="spellStart"/>
      <w:r w:rsidR="0032492A" w:rsidRPr="00FF1D15">
        <w:rPr>
          <w:rFonts w:eastAsia="PMingLiU"/>
          <w:lang w:val="en-US"/>
        </w:rPr>
        <w:t>infecţia</w:t>
      </w:r>
      <w:proofErr w:type="spellEnd"/>
      <w:r w:rsidR="0032492A" w:rsidRPr="00FF1D15">
        <w:rPr>
          <w:rFonts w:eastAsia="PMingLiU"/>
          <w:lang w:val="en-US"/>
        </w:rPr>
        <w:t xml:space="preserve"> SIDA. Teste de </w:t>
      </w:r>
      <w:proofErr w:type="spellStart"/>
      <w:r w:rsidR="0032492A" w:rsidRPr="00FF1D15">
        <w:rPr>
          <w:rFonts w:eastAsia="PMingLiU"/>
          <w:lang w:val="en-US"/>
        </w:rPr>
        <w:t>diagnosticare</w:t>
      </w:r>
      <w:proofErr w:type="spellEnd"/>
      <w:r w:rsidR="0032492A" w:rsidRPr="00FF1D15">
        <w:rPr>
          <w:rFonts w:eastAsia="PMingLiU"/>
          <w:lang w:val="en-US"/>
        </w:rPr>
        <w:t xml:space="preserve"> şi screening </w:t>
      </w:r>
      <w:proofErr w:type="spellStart"/>
      <w:r w:rsidR="0032492A" w:rsidRPr="00FF1D15">
        <w:rPr>
          <w:rFonts w:eastAsia="PMingLiU"/>
          <w:lang w:val="en-US"/>
        </w:rPr>
        <w:t>în</w:t>
      </w:r>
      <w:proofErr w:type="spellEnd"/>
      <w:r w:rsidR="0032492A" w:rsidRPr="00FF1D15">
        <w:rPr>
          <w:rFonts w:eastAsia="PMingLiU"/>
          <w:lang w:val="en-US"/>
        </w:rPr>
        <w:t xml:space="preserve"> </w:t>
      </w:r>
      <w:proofErr w:type="spellStart"/>
      <w:r w:rsidR="0032492A" w:rsidRPr="00FF1D15">
        <w:rPr>
          <w:rFonts w:eastAsia="PMingLiU"/>
          <w:lang w:val="en-US"/>
        </w:rPr>
        <w:t>infecţia</w:t>
      </w:r>
      <w:proofErr w:type="spellEnd"/>
      <w:r w:rsidR="0032492A" w:rsidRPr="00FF1D15">
        <w:rPr>
          <w:rFonts w:eastAsia="PMingLiU"/>
          <w:lang w:val="en-US"/>
        </w:rPr>
        <w:t xml:space="preserve"> cu HIV.</w:t>
      </w:r>
    </w:p>
    <w:p w14:paraId="0F8EF680" w14:textId="77777777" w:rsidR="009F40A9" w:rsidRPr="00FF1D15" w:rsidRDefault="009F40A9" w:rsidP="002321EE">
      <w:pPr>
        <w:widowControl w:val="0"/>
        <w:shd w:val="clear" w:color="auto" w:fill="FFFFFF" w:themeFill="background1"/>
        <w:spacing w:before="120" w:line="276" w:lineRule="auto"/>
        <w:jc w:val="center"/>
        <w:rPr>
          <w:b/>
          <w:lang w:val="ro-RO"/>
        </w:rPr>
      </w:pPr>
    </w:p>
    <w:p w14:paraId="082CFE25" w14:textId="64684794" w:rsidR="004C1C0E" w:rsidRPr="00FF1D15" w:rsidRDefault="00767E48" w:rsidP="002321EE">
      <w:pPr>
        <w:widowControl w:val="0"/>
        <w:shd w:val="clear" w:color="auto" w:fill="FFFFFF" w:themeFill="background1"/>
        <w:spacing w:before="120" w:line="276" w:lineRule="auto"/>
        <w:jc w:val="center"/>
        <w:rPr>
          <w:b/>
          <w:lang w:val="ro-RO"/>
        </w:rPr>
      </w:pPr>
      <w:r w:rsidRPr="00FF1D15">
        <w:rPr>
          <w:b/>
          <w:sz w:val="28"/>
          <w:szCs w:val="28"/>
          <w:lang w:val="ro-RO"/>
        </w:rPr>
        <w:t>EDUCAȚIA/PROMOVAREA SĂNĂTĂȚII</w:t>
      </w:r>
    </w:p>
    <w:p w14:paraId="0B199A32" w14:textId="3743C19E" w:rsidR="005916BC" w:rsidRPr="00FF1D15" w:rsidRDefault="005916BC" w:rsidP="0063366E">
      <w:pPr>
        <w:pStyle w:val="Listparagraf"/>
        <w:numPr>
          <w:ilvl w:val="0"/>
          <w:numId w:val="54"/>
        </w:numPr>
        <w:shd w:val="clear" w:color="auto" w:fill="FFFFFF" w:themeFill="background1"/>
        <w:spacing w:before="120" w:line="276" w:lineRule="auto"/>
        <w:ind w:left="425" w:hanging="425"/>
        <w:jc w:val="both"/>
        <w:rPr>
          <w:b/>
          <w:lang w:val="en-US"/>
        </w:rPr>
      </w:pPr>
      <w:r w:rsidRPr="00FF1D15">
        <w:rPr>
          <w:b/>
          <w:lang w:val="en-US"/>
        </w:rPr>
        <w:t>PROMOVAREA SĂNĂTĂŢII ŞI EDUCAŢIA PENTRU SĂNĂTATE ÎN SERVICIUL DE SUPRAVEGHERE DE STAT A SĂNĂTĂŢII PUBLICE.</w:t>
      </w:r>
      <w:r w:rsidRPr="00FF1D15">
        <w:rPr>
          <w:lang w:val="en-US"/>
        </w:rPr>
        <w:t xml:space="preserve"> </w:t>
      </w:r>
      <w:proofErr w:type="spellStart"/>
      <w:r w:rsidRPr="00FF1D15">
        <w:rPr>
          <w:lang w:val="en-US"/>
        </w:rPr>
        <w:t>Locul</w:t>
      </w:r>
      <w:proofErr w:type="spellEnd"/>
      <w:r w:rsidRPr="00FF1D15">
        <w:rPr>
          <w:lang w:val="en-US"/>
        </w:rPr>
        <w:t xml:space="preserve"> şi </w:t>
      </w:r>
      <w:proofErr w:type="spellStart"/>
      <w:r w:rsidRPr="00FF1D15">
        <w:rPr>
          <w:lang w:val="en-US"/>
        </w:rPr>
        <w:t>rolul</w:t>
      </w:r>
      <w:proofErr w:type="spellEnd"/>
      <w:r w:rsidRPr="00FF1D15">
        <w:rPr>
          <w:lang w:val="en-US"/>
        </w:rPr>
        <w:t xml:space="preserve"> </w:t>
      </w:r>
      <w:proofErr w:type="spellStart"/>
      <w:r w:rsidRPr="00FF1D15">
        <w:rPr>
          <w:lang w:val="en-US"/>
        </w:rPr>
        <w:t>promovării</w:t>
      </w:r>
      <w:proofErr w:type="spellEnd"/>
      <w:r w:rsidRPr="00FF1D15">
        <w:rPr>
          <w:lang w:val="en-US"/>
        </w:rPr>
        <w:t xml:space="preserve"> </w:t>
      </w:r>
      <w:proofErr w:type="spellStart"/>
      <w:r w:rsidRPr="00FF1D15">
        <w:rPr>
          <w:lang w:val="en-US"/>
        </w:rPr>
        <w:t>Sănătăţii</w:t>
      </w:r>
      <w:proofErr w:type="spellEnd"/>
      <w:r w:rsidRPr="00FF1D15">
        <w:rPr>
          <w:lang w:val="en-US"/>
        </w:rPr>
        <w:t xml:space="preserve"> </w:t>
      </w:r>
      <w:r w:rsidRPr="00FF1D15">
        <w:rPr>
          <w:lang w:val="en-US"/>
        </w:rPr>
        <w:lastRenderedPageBreak/>
        <w:t xml:space="preserve">şi </w:t>
      </w:r>
      <w:proofErr w:type="spellStart"/>
      <w:r w:rsidRPr="00FF1D15">
        <w:rPr>
          <w:lang w:val="en-US"/>
        </w:rPr>
        <w:t>educaţiei</w:t>
      </w:r>
      <w:proofErr w:type="spellEnd"/>
      <w:r w:rsidRPr="00FF1D15">
        <w:rPr>
          <w:lang w:val="en-US"/>
        </w:rPr>
        <w:t xml:space="preserve"> pentru </w:t>
      </w:r>
      <w:proofErr w:type="spellStart"/>
      <w:r w:rsidRPr="00FF1D15">
        <w:rPr>
          <w:lang w:val="en-US"/>
        </w:rPr>
        <w:t>Sănătate</w:t>
      </w:r>
      <w:proofErr w:type="spellEnd"/>
      <w:r w:rsidRPr="00FF1D15">
        <w:rPr>
          <w:lang w:val="en-US"/>
        </w:rPr>
        <w:t xml:space="preserve"> </w:t>
      </w:r>
      <w:proofErr w:type="spellStart"/>
      <w:r w:rsidRPr="00FF1D15">
        <w:rPr>
          <w:lang w:val="en-US"/>
        </w:rPr>
        <w:t>în</w:t>
      </w:r>
      <w:proofErr w:type="spellEnd"/>
      <w:r w:rsidRPr="00FF1D15">
        <w:rPr>
          <w:lang w:val="en-US"/>
        </w:rPr>
        <w:t xml:space="preserve"> </w:t>
      </w:r>
      <w:proofErr w:type="spellStart"/>
      <w:r w:rsidRPr="00FF1D15">
        <w:rPr>
          <w:lang w:val="en-US"/>
        </w:rPr>
        <w:t>prevenirea</w:t>
      </w:r>
      <w:proofErr w:type="spellEnd"/>
      <w:r w:rsidRPr="00FF1D15">
        <w:rPr>
          <w:lang w:val="en-US"/>
        </w:rPr>
        <w:t xml:space="preserve"> </w:t>
      </w:r>
      <w:proofErr w:type="spellStart"/>
      <w:r w:rsidRPr="00FF1D15">
        <w:rPr>
          <w:lang w:val="en-US"/>
        </w:rPr>
        <w:t>maladiilor</w:t>
      </w:r>
      <w:proofErr w:type="spellEnd"/>
      <w:r w:rsidRPr="00FF1D15">
        <w:rPr>
          <w:lang w:val="en-US"/>
        </w:rPr>
        <w:t xml:space="preserve"> </w:t>
      </w:r>
      <w:proofErr w:type="spellStart"/>
      <w:r w:rsidRPr="00FF1D15">
        <w:rPr>
          <w:lang w:val="en-US"/>
        </w:rPr>
        <w:t>contagioase</w:t>
      </w:r>
      <w:proofErr w:type="spellEnd"/>
      <w:r w:rsidRPr="00FF1D15">
        <w:rPr>
          <w:lang w:val="en-US"/>
        </w:rPr>
        <w:t xml:space="preserve">. </w:t>
      </w:r>
      <w:proofErr w:type="spellStart"/>
      <w:r w:rsidRPr="00FF1D15">
        <w:rPr>
          <w:lang w:val="en-US"/>
        </w:rPr>
        <w:t>Organizarea</w:t>
      </w:r>
      <w:proofErr w:type="spellEnd"/>
      <w:r w:rsidRPr="00FF1D15">
        <w:rPr>
          <w:lang w:val="en-US"/>
        </w:rPr>
        <w:t xml:space="preserve"> </w:t>
      </w:r>
      <w:proofErr w:type="spellStart"/>
      <w:r w:rsidRPr="00FF1D15">
        <w:rPr>
          <w:lang w:val="en-US"/>
        </w:rPr>
        <w:t>activităţii</w:t>
      </w:r>
      <w:proofErr w:type="spellEnd"/>
      <w:r w:rsidRPr="00FF1D15">
        <w:rPr>
          <w:lang w:val="en-US"/>
        </w:rPr>
        <w:t xml:space="preserve"> </w:t>
      </w:r>
      <w:proofErr w:type="spellStart"/>
      <w:r w:rsidRPr="00FF1D15">
        <w:rPr>
          <w:lang w:val="en-US"/>
        </w:rPr>
        <w:t>în</w:t>
      </w:r>
      <w:proofErr w:type="spellEnd"/>
      <w:r w:rsidRPr="00FF1D15">
        <w:rPr>
          <w:lang w:val="en-US"/>
        </w:rPr>
        <w:t xml:space="preserve"> </w:t>
      </w:r>
      <w:proofErr w:type="spellStart"/>
      <w:r w:rsidRPr="00FF1D15">
        <w:rPr>
          <w:lang w:val="en-US"/>
        </w:rPr>
        <w:t>domeniul</w:t>
      </w:r>
      <w:proofErr w:type="spellEnd"/>
      <w:r w:rsidRPr="00FF1D15">
        <w:rPr>
          <w:lang w:val="en-US"/>
        </w:rPr>
        <w:t xml:space="preserve"> </w:t>
      </w:r>
      <w:proofErr w:type="spellStart"/>
      <w:r w:rsidRPr="00FF1D15">
        <w:rPr>
          <w:lang w:val="en-US"/>
        </w:rPr>
        <w:t>promovării</w:t>
      </w:r>
      <w:proofErr w:type="spellEnd"/>
      <w:r w:rsidRPr="00FF1D15">
        <w:rPr>
          <w:lang w:val="en-US"/>
        </w:rPr>
        <w:t xml:space="preserve"> </w:t>
      </w:r>
      <w:proofErr w:type="spellStart"/>
      <w:r w:rsidRPr="00FF1D15">
        <w:rPr>
          <w:lang w:val="en-US"/>
        </w:rPr>
        <w:t>Sănătăţii</w:t>
      </w:r>
      <w:proofErr w:type="spellEnd"/>
      <w:r w:rsidRPr="00FF1D15">
        <w:rPr>
          <w:lang w:val="en-US"/>
        </w:rPr>
        <w:t xml:space="preserve"> şi </w:t>
      </w:r>
      <w:proofErr w:type="spellStart"/>
      <w:r w:rsidRPr="00FF1D15">
        <w:rPr>
          <w:lang w:val="en-US"/>
        </w:rPr>
        <w:t>edu</w:t>
      </w:r>
      <w:r w:rsidRPr="00FF1D15">
        <w:rPr>
          <w:lang w:val="en-US"/>
        </w:rPr>
        <w:softHyphen/>
        <w:t>caţiei</w:t>
      </w:r>
      <w:proofErr w:type="spellEnd"/>
      <w:r w:rsidRPr="00FF1D15">
        <w:rPr>
          <w:lang w:val="en-US"/>
        </w:rPr>
        <w:t xml:space="preserve"> pentru </w:t>
      </w:r>
      <w:proofErr w:type="spellStart"/>
      <w:r w:rsidRPr="00FF1D15">
        <w:rPr>
          <w:lang w:val="en-US"/>
        </w:rPr>
        <w:t>Sănătate</w:t>
      </w:r>
      <w:proofErr w:type="spellEnd"/>
      <w:r w:rsidRPr="00FF1D15">
        <w:rPr>
          <w:lang w:val="en-US"/>
        </w:rPr>
        <w:t xml:space="preserve">. </w:t>
      </w:r>
      <w:proofErr w:type="spellStart"/>
      <w:r w:rsidRPr="00FF1D15">
        <w:rPr>
          <w:lang w:val="en-US"/>
        </w:rPr>
        <w:t>Funcţiile</w:t>
      </w:r>
      <w:proofErr w:type="spellEnd"/>
      <w:r w:rsidRPr="00FF1D15">
        <w:rPr>
          <w:lang w:val="en-US"/>
        </w:rPr>
        <w:t xml:space="preserve"> </w:t>
      </w:r>
      <w:proofErr w:type="spellStart"/>
      <w:r w:rsidRPr="00FF1D15">
        <w:rPr>
          <w:lang w:val="en-US"/>
        </w:rPr>
        <w:t>personalului</w:t>
      </w:r>
      <w:proofErr w:type="spellEnd"/>
      <w:r w:rsidRPr="00FF1D15">
        <w:rPr>
          <w:lang w:val="en-US"/>
        </w:rPr>
        <w:t xml:space="preserve"> din CSP</w:t>
      </w:r>
      <w:r w:rsidR="00374200" w:rsidRPr="00FF1D15">
        <w:rPr>
          <w:lang w:val="en-US"/>
        </w:rPr>
        <w:t xml:space="preserve"> (ANSP)</w:t>
      </w:r>
      <w:r w:rsidRPr="00FF1D15">
        <w:rPr>
          <w:lang w:val="en-US"/>
        </w:rPr>
        <w:t xml:space="preserve"> </w:t>
      </w:r>
      <w:proofErr w:type="spellStart"/>
      <w:r w:rsidRPr="00FF1D15">
        <w:rPr>
          <w:lang w:val="en-US"/>
        </w:rPr>
        <w:t>în</w:t>
      </w:r>
      <w:proofErr w:type="spellEnd"/>
      <w:r w:rsidRPr="00FF1D15">
        <w:rPr>
          <w:lang w:val="en-US"/>
        </w:rPr>
        <w:t xml:space="preserve"> </w:t>
      </w:r>
      <w:proofErr w:type="spellStart"/>
      <w:r w:rsidRPr="00FF1D15">
        <w:rPr>
          <w:lang w:val="en-US"/>
        </w:rPr>
        <w:t>organizarea</w:t>
      </w:r>
      <w:proofErr w:type="spellEnd"/>
      <w:r w:rsidRPr="00FF1D15">
        <w:rPr>
          <w:lang w:val="en-US"/>
        </w:rPr>
        <w:t xml:space="preserve"> </w:t>
      </w:r>
      <w:proofErr w:type="spellStart"/>
      <w:r w:rsidRPr="00FF1D15">
        <w:rPr>
          <w:lang w:val="en-US"/>
        </w:rPr>
        <w:t>promovării</w:t>
      </w:r>
      <w:proofErr w:type="spellEnd"/>
      <w:r w:rsidRPr="00FF1D15">
        <w:rPr>
          <w:lang w:val="en-US"/>
        </w:rPr>
        <w:t xml:space="preserve"> </w:t>
      </w:r>
      <w:proofErr w:type="spellStart"/>
      <w:r w:rsidRPr="00FF1D15">
        <w:rPr>
          <w:lang w:val="en-US"/>
        </w:rPr>
        <w:t>Sănă</w:t>
      </w:r>
      <w:r w:rsidRPr="00FF1D15">
        <w:rPr>
          <w:lang w:val="en-US"/>
        </w:rPr>
        <w:softHyphen/>
        <w:t>tăţii</w:t>
      </w:r>
      <w:proofErr w:type="spellEnd"/>
      <w:r w:rsidRPr="00FF1D15">
        <w:rPr>
          <w:lang w:val="en-US"/>
        </w:rPr>
        <w:t xml:space="preserve"> şi </w:t>
      </w:r>
      <w:proofErr w:type="spellStart"/>
      <w:r w:rsidRPr="00FF1D15">
        <w:rPr>
          <w:lang w:val="en-US"/>
        </w:rPr>
        <w:t>educaţiei</w:t>
      </w:r>
      <w:proofErr w:type="spellEnd"/>
      <w:r w:rsidRPr="00FF1D15">
        <w:rPr>
          <w:lang w:val="en-US"/>
        </w:rPr>
        <w:t xml:space="preserve"> pentru </w:t>
      </w:r>
      <w:proofErr w:type="spellStart"/>
      <w:r w:rsidRPr="00FF1D15">
        <w:rPr>
          <w:lang w:val="en-US"/>
        </w:rPr>
        <w:t>Sănătate</w:t>
      </w:r>
      <w:proofErr w:type="spellEnd"/>
      <w:r w:rsidRPr="00FF1D15">
        <w:rPr>
          <w:lang w:val="en-US"/>
        </w:rPr>
        <w:t xml:space="preserve">. </w:t>
      </w:r>
      <w:proofErr w:type="spellStart"/>
      <w:r w:rsidRPr="00FF1D15">
        <w:rPr>
          <w:lang w:val="en-US"/>
        </w:rPr>
        <w:t>Supravegherea</w:t>
      </w:r>
      <w:proofErr w:type="spellEnd"/>
      <w:r w:rsidRPr="00FF1D15">
        <w:rPr>
          <w:lang w:val="en-US"/>
        </w:rPr>
        <w:t xml:space="preserve"> </w:t>
      </w:r>
      <w:proofErr w:type="spellStart"/>
      <w:r w:rsidRPr="00FF1D15">
        <w:rPr>
          <w:lang w:val="en-US"/>
        </w:rPr>
        <w:t>epidemiologică</w:t>
      </w:r>
      <w:proofErr w:type="spellEnd"/>
      <w:r w:rsidR="009F40A9" w:rsidRPr="00FF1D15">
        <w:rPr>
          <w:lang w:val="en-US"/>
        </w:rPr>
        <w:t xml:space="preserve"> </w:t>
      </w:r>
      <w:proofErr w:type="spellStart"/>
      <w:r w:rsidR="009F40A9" w:rsidRPr="00FF1D15">
        <w:rPr>
          <w:lang w:val="en-US"/>
        </w:rPr>
        <w:t>și</w:t>
      </w:r>
      <w:proofErr w:type="spellEnd"/>
      <w:r w:rsidR="009F40A9" w:rsidRPr="00FF1D15">
        <w:rPr>
          <w:lang w:val="en-US"/>
        </w:rPr>
        <w:t xml:space="preserve"> </w:t>
      </w:r>
      <w:proofErr w:type="spellStart"/>
      <w:r w:rsidRPr="00FF1D15">
        <w:rPr>
          <w:lang w:val="en-US"/>
        </w:rPr>
        <w:t>diagnosticul</w:t>
      </w:r>
      <w:proofErr w:type="spellEnd"/>
      <w:r w:rsidRPr="00FF1D15">
        <w:rPr>
          <w:lang w:val="en-US"/>
        </w:rPr>
        <w:t xml:space="preserve"> epidemiologic </w:t>
      </w:r>
      <w:proofErr w:type="spellStart"/>
      <w:r w:rsidR="009F40A9" w:rsidRPr="00FF1D15">
        <w:rPr>
          <w:lang w:val="en-US"/>
        </w:rPr>
        <w:t>în</w:t>
      </w:r>
      <w:proofErr w:type="spellEnd"/>
      <w:r w:rsidRPr="00FF1D15">
        <w:rPr>
          <w:lang w:val="en-US"/>
        </w:rPr>
        <w:t xml:space="preserve"> </w:t>
      </w:r>
      <w:proofErr w:type="spellStart"/>
      <w:r w:rsidRPr="00FF1D15">
        <w:rPr>
          <w:lang w:val="en-US"/>
        </w:rPr>
        <w:t>ma</w:t>
      </w:r>
      <w:r w:rsidRPr="00FF1D15">
        <w:rPr>
          <w:lang w:val="en-US"/>
        </w:rPr>
        <w:softHyphen/>
        <w:t>la</w:t>
      </w:r>
      <w:r w:rsidRPr="00FF1D15">
        <w:rPr>
          <w:lang w:val="en-US"/>
        </w:rPr>
        <w:softHyphen/>
        <w:t>diile</w:t>
      </w:r>
      <w:proofErr w:type="spellEnd"/>
      <w:r w:rsidRPr="00FF1D15">
        <w:rPr>
          <w:lang w:val="en-US"/>
        </w:rPr>
        <w:t xml:space="preserve"> </w:t>
      </w:r>
      <w:proofErr w:type="spellStart"/>
      <w:r w:rsidRPr="00FF1D15">
        <w:rPr>
          <w:lang w:val="en-US"/>
        </w:rPr>
        <w:t>contagioase</w:t>
      </w:r>
      <w:proofErr w:type="spellEnd"/>
      <w:r w:rsidRPr="00FF1D15">
        <w:rPr>
          <w:lang w:val="en-US"/>
        </w:rPr>
        <w:t xml:space="preserve"> – </w:t>
      </w:r>
      <w:proofErr w:type="spellStart"/>
      <w:r w:rsidRPr="00FF1D15">
        <w:rPr>
          <w:lang w:val="en-US"/>
        </w:rPr>
        <w:t>baza</w:t>
      </w:r>
      <w:proofErr w:type="spellEnd"/>
      <w:r w:rsidRPr="00FF1D15">
        <w:rPr>
          <w:lang w:val="en-US"/>
        </w:rPr>
        <w:t xml:space="preserve"> </w:t>
      </w:r>
      <w:proofErr w:type="spellStart"/>
      <w:r w:rsidRPr="00FF1D15">
        <w:rPr>
          <w:lang w:val="en-US"/>
        </w:rPr>
        <w:t>activităţilor</w:t>
      </w:r>
      <w:proofErr w:type="spellEnd"/>
      <w:r w:rsidRPr="00FF1D15">
        <w:rPr>
          <w:lang w:val="en-US"/>
        </w:rPr>
        <w:t xml:space="preserve"> </w:t>
      </w:r>
      <w:proofErr w:type="spellStart"/>
      <w:r w:rsidRPr="00FF1D15">
        <w:rPr>
          <w:lang w:val="en-US"/>
        </w:rPr>
        <w:t>în</w:t>
      </w:r>
      <w:proofErr w:type="spellEnd"/>
      <w:r w:rsidRPr="00FF1D15">
        <w:rPr>
          <w:lang w:val="en-US"/>
        </w:rPr>
        <w:t xml:space="preserve"> </w:t>
      </w:r>
      <w:proofErr w:type="spellStart"/>
      <w:r w:rsidRPr="00FF1D15">
        <w:rPr>
          <w:lang w:val="en-US"/>
        </w:rPr>
        <w:t>promovarea</w:t>
      </w:r>
      <w:proofErr w:type="spellEnd"/>
      <w:r w:rsidRPr="00FF1D15">
        <w:rPr>
          <w:lang w:val="en-US"/>
        </w:rPr>
        <w:t xml:space="preserve"> </w:t>
      </w:r>
      <w:proofErr w:type="spellStart"/>
      <w:r w:rsidRPr="00FF1D15">
        <w:rPr>
          <w:lang w:val="en-US"/>
        </w:rPr>
        <w:t>Sănătă</w:t>
      </w:r>
      <w:r w:rsidRPr="00FF1D15">
        <w:rPr>
          <w:lang w:val="en-US"/>
        </w:rPr>
        <w:softHyphen/>
        <w:t>ţii</w:t>
      </w:r>
      <w:proofErr w:type="spellEnd"/>
      <w:r w:rsidRPr="00FF1D15">
        <w:rPr>
          <w:lang w:val="en-US"/>
        </w:rPr>
        <w:t xml:space="preserve"> şi </w:t>
      </w:r>
      <w:proofErr w:type="spellStart"/>
      <w:r w:rsidRPr="00FF1D15">
        <w:rPr>
          <w:lang w:val="en-US"/>
        </w:rPr>
        <w:t>educaţia</w:t>
      </w:r>
      <w:proofErr w:type="spellEnd"/>
      <w:r w:rsidRPr="00FF1D15">
        <w:rPr>
          <w:lang w:val="en-US"/>
        </w:rPr>
        <w:t xml:space="preserve"> pentru </w:t>
      </w:r>
      <w:proofErr w:type="spellStart"/>
      <w:r w:rsidRPr="00FF1D15">
        <w:rPr>
          <w:lang w:val="en-US"/>
        </w:rPr>
        <w:t>Sănătate</w:t>
      </w:r>
      <w:proofErr w:type="spellEnd"/>
      <w:r w:rsidRPr="00FF1D15">
        <w:rPr>
          <w:lang w:val="en-US"/>
        </w:rPr>
        <w:t xml:space="preserve">. </w:t>
      </w:r>
      <w:proofErr w:type="spellStart"/>
      <w:r w:rsidRPr="00FF1D15">
        <w:rPr>
          <w:lang w:val="en-US"/>
        </w:rPr>
        <w:t>Analiza</w:t>
      </w:r>
      <w:proofErr w:type="spellEnd"/>
      <w:r w:rsidRPr="00FF1D15">
        <w:rPr>
          <w:lang w:val="en-US"/>
        </w:rPr>
        <w:t xml:space="preserve"> </w:t>
      </w:r>
      <w:proofErr w:type="spellStart"/>
      <w:r w:rsidRPr="00FF1D15">
        <w:rPr>
          <w:lang w:val="en-US"/>
        </w:rPr>
        <w:t>activităţii</w:t>
      </w:r>
      <w:proofErr w:type="spellEnd"/>
      <w:r w:rsidRPr="00FF1D15">
        <w:rPr>
          <w:lang w:val="en-US"/>
        </w:rPr>
        <w:t xml:space="preserve"> </w:t>
      </w:r>
      <w:proofErr w:type="spellStart"/>
      <w:r w:rsidRPr="00FF1D15">
        <w:rPr>
          <w:lang w:val="en-US"/>
        </w:rPr>
        <w:t>în</w:t>
      </w:r>
      <w:proofErr w:type="spellEnd"/>
      <w:r w:rsidRPr="00FF1D15">
        <w:rPr>
          <w:lang w:val="en-US"/>
        </w:rPr>
        <w:t xml:space="preserve"> </w:t>
      </w:r>
      <w:proofErr w:type="spellStart"/>
      <w:r w:rsidRPr="00FF1D15">
        <w:rPr>
          <w:lang w:val="en-US"/>
        </w:rPr>
        <w:t>promovarea</w:t>
      </w:r>
      <w:proofErr w:type="spellEnd"/>
      <w:r w:rsidRPr="00FF1D15">
        <w:rPr>
          <w:lang w:val="en-US"/>
        </w:rPr>
        <w:t xml:space="preserve"> </w:t>
      </w:r>
      <w:proofErr w:type="spellStart"/>
      <w:r w:rsidRPr="00FF1D15">
        <w:rPr>
          <w:lang w:val="en-US"/>
        </w:rPr>
        <w:t>Sănătăţii</w:t>
      </w:r>
      <w:proofErr w:type="spellEnd"/>
      <w:r w:rsidRPr="00FF1D15">
        <w:rPr>
          <w:lang w:val="en-US"/>
        </w:rPr>
        <w:t xml:space="preserve"> şi </w:t>
      </w:r>
      <w:proofErr w:type="spellStart"/>
      <w:r w:rsidRPr="00FF1D15">
        <w:rPr>
          <w:lang w:val="en-US"/>
        </w:rPr>
        <w:t>educaţie</w:t>
      </w:r>
      <w:proofErr w:type="spellEnd"/>
      <w:r w:rsidRPr="00FF1D15">
        <w:rPr>
          <w:lang w:val="en-US"/>
        </w:rPr>
        <w:t xml:space="preserve"> pentru </w:t>
      </w:r>
      <w:proofErr w:type="spellStart"/>
      <w:r w:rsidRPr="00FF1D15">
        <w:rPr>
          <w:lang w:val="en-US"/>
        </w:rPr>
        <w:t>Să</w:t>
      </w:r>
      <w:r w:rsidRPr="00FF1D15">
        <w:rPr>
          <w:lang w:val="en-US"/>
        </w:rPr>
        <w:softHyphen/>
        <w:t>nătate</w:t>
      </w:r>
      <w:proofErr w:type="spellEnd"/>
      <w:r w:rsidRPr="00FF1D15">
        <w:rPr>
          <w:lang w:val="en-US"/>
        </w:rPr>
        <w:t xml:space="preserve">. </w:t>
      </w:r>
      <w:proofErr w:type="spellStart"/>
      <w:r w:rsidRPr="00FF1D15">
        <w:rPr>
          <w:lang w:val="en-US"/>
        </w:rPr>
        <w:t>Indicii</w:t>
      </w:r>
      <w:proofErr w:type="spellEnd"/>
      <w:r w:rsidRPr="00FF1D15">
        <w:rPr>
          <w:lang w:val="en-US"/>
        </w:rPr>
        <w:t xml:space="preserve"> de </w:t>
      </w:r>
      <w:proofErr w:type="spellStart"/>
      <w:r w:rsidRPr="00FF1D15">
        <w:rPr>
          <w:lang w:val="en-US"/>
        </w:rPr>
        <w:t>activitate</w:t>
      </w:r>
      <w:proofErr w:type="spellEnd"/>
      <w:r w:rsidRPr="00FF1D15">
        <w:rPr>
          <w:lang w:val="en-US"/>
        </w:rPr>
        <w:t xml:space="preserve"> </w:t>
      </w:r>
      <w:proofErr w:type="spellStart"/>
      <w:r w:rsidRPr="00FF1D15">
        <w:rPr>
          <w:lang w:val="en-US"/>
        </w:rPr>
        <w:t>cantitativi</w:t>
      </w:r>
      <w:proofErr w:type="spellEnd"/>
      <w:r w:rsidRPr="00FF1D15">
        <w:rPr>
          <w:lang w:val="en-US"/>
        </w:rPr>
        <w:t xml:space="preserve"> şi </w:t>
      </w:r>
      <w:proofErr w:type="spellStart"/>
      <w:r w:rsidRPr="00FF1D15">
        <w:rPr>
          <w:lang w:val="en-US"/>
        </w:rPr>
        <w:t>calitativi</w:t>
      </w:r>
      <w:proofErr w:type="spellEnd"/>
      <w:r w:rsidRPr="00FF1D15">
        <w:rPr>
          <w:lang w:val="en-US"/>
        </w:rPr>
        <w:t xml:space="preserve"> </w:t>
      </w:r>
      <w:proofErr w:type="spellStart"/>
      <w:r w:rsidRPr="00FF1D15">
        <w:rPr>
          <w:lang w:val="en-US"/>
        </w:rPr>
        <w:t>în</w:t>
      </w:r>
      <w:proofErr w:type="spellEnd"/>
      <w:r w:rsidRPr="00FF1D15">
        <w:rPr>
          <w:lang w:val="en-US"/>
        </w:rPr>
        <w:t xml:space="preserve"> </w:t>
      </w:r>
      <w:proofErr w:type="spellStart"/>
      <w:r w:rsidRPr="00FF1D15">
        <w:rPr>
          <w:lang w:val="en-US"/>
        </w:rPr>
        <w:t>activitatea</w:t>
      </w:r>
      <w:proofErr w:type="spellEnd"/>
      <w:r w:rsidRPr="00FF1D15">
        <w:rPr>
          <w:lang w:val="en-US"/>
        </w:rPr>
        <w:t xml:space="preserve"> de </w:t>
      </w:r>
      <w:proofErr w:type="spellStart"/>
      <w:r w:rsidRPr="00FF1D15">
        <w:rPr>
          <w:lang w:val="en-US"/>
        </w:rPr>
        <w:t>pro</w:t>
      </w:r>
      <w:r w:rsidRPr="00FF1D15">
        <w:rPr>
          <w:lang w:val="en-US"/>
        </w:rPr>
        <w:softHyphen/>
        <w:t>mo</w:t>
      </w:r>
      <w:r w:rsidRPr="00FF1D15">
        <w:rPr>
          <w:lang w:val="en-US"/>
        </w:rPr>
        <w:softHyphen/>
        <w:t>vare</w:t>
      </w:r>
      <w:proofErr w:type="spellEnd"/>
      <w:r w:rsidRPr="00FF1D15">
        <w:rPr>
          <w:lang w:val="en-US"/>
        </w:rPr>
        <w:t xml:space="preserve"> a </w:t>
      </w:r>
      <w:proofErr w:type="spellStart"/>
      <w:r w:rsidRPr="00FF1D15">
        <w:rPr>
          <w:lang w:val="en-US"/>
        </w:rPr>
        <w:t>Sănătăţii</w:t>
      </w:r>
      <w:proofErr w:type="spellEnd"/>
      <w:r w:rsidRPr="00FF1D15">
        <w:rPr>
          <w:lang w:val="en-US"/>
        </w:rPr>
        <w:t xml:space="preserve"> şi </w:t>
      </w:r>
      <w:proofErr w:type="spellStart"/>
      <w:r w:rsidRPr="00FF1D15">
        <w:rPr>
          <w:lang w:val="en-US"/>
        </w:rPr>
        <w:t>educaţie</w:t>
      </w:r>
      <w:proofErr w:type="spellEnd"/>
      <w:r w:rsidRPr="00FF1D15">
        <w:rPr>
          <w:lang w:val="en-US"/>
        </w:rPr>
        <w:t xml:space="preserve"> pentru </w:t>
      </w:r>
      <w:proofErr w:type="spellStart"/>
      <w:r w:rsidRPr="00FF1D15">
        <w:rPr>
          <w:lang w:val="en-US"/>
        </w:rPr>
        <w:t>Sănătate</w:t>
      </w:r>
      <w:proofErr w:type="spellEnd"/>
      <w:r w:rsidRPr="00FF1D15">
        <w:rPr>
          <w:lang w:val="en-US"/>
        </w:rPr>
        <w:t xml:space="preserve">. </w:t>
      </w:r>
      <w:proofErr w:type="spellStart"/>
      <w:r w:rsidRPr="00FF1D15">
        <w:rPr>
          <w:lang w:val="en-US"/>
        </w:rPr>
        <w:t>Alcătuirea</w:t>
      </w:r>
      <w:proofErr w:type="spellEnd"/>
      <w:r w:rsidRPr="00FF1D15">
        <w:rPr>
          <w:lang w:val="en-US"/>
        </w:rPr>
        <w:t xml:space="preserve"> </w:t>
      </w:r>
      <w:proofErr w:type="spellStart"/>
      <w:r w:rsidRPr="00FF1D15">
        <w:rPr>
          <w:lang w:val="en-US"/>
        </w:rPr>
        <w:t>raportului</w:t>
      </w:r>
      <w:proofErr w:type="spellEnd"/>
      <w:r w:rsidRPr="00FF1D15">
        <w:rPr>
          <w:lang w:val="en-US"/>
        </w:rPr>
        <w:t xml:space="preserve"> de </w:t>
      </w:r>
      <w:proofErr w:type="spellStart"/>
      <w:r w:rsidRPr="00FF1D15">
        <w:rPr>
          <w:lang w:val="en-US"/>
        </w:rPr>
        <w:t>activitate</w:t>
      </w:r>
      <w:proofErr w:type="spellEnd"/>
      <w:r w:rsidRPr="00FF1D15">
        <w:rPr>
          <w:lang w:val="en-US"/>
        </w:rPr>
        <w:t xml:space="preserve"> </w:t>
      </w:r>
      <w:proofErr w:type="spellStart"/>
      <w:r w:rsidRPr="00FF1D15">
        <w:rPr>
          <w:lang w:val="en-US"/>
        </w:rPr>
        <w:t>în</w:t>
      </w:r>
      <w:proofErr w:type="spellEnd"/>
      <w:r w:rsidRPr="00FF1D15">
        <w:rPr>
          <w:lang w:val="en-US"/>
        </w:rPr>
        <w:t xml:space="preserve"> </w:t>
      </w:r>
      <w:proofErr w:type="spellStart"/>
      <w:r w:rsidRPr="00FF1D15">
        <w:rPr>
          <w:lang w:val="en-US"/>
        </w:rPr>
        <w:t>domeniul</w:t>
      </w:r>
      <w:proofErr w:type="spellEnd"/>
      <w:r w:rsidRPr="00FF1D15">
        <w:rPr>
          <w:lang w:val="en-US"/>
        </w:rPr>
        <w:t xml:space="preserve"> </w:t>
      </w:r>
      <w:proofErr w:type="spellStart"/>
      <w:r w:rsidRPr="00FF1D15">
        <w:rPr>
          <w:lang w:val="en-US"/>
        </w:rPr>
        <w:t>promovării</w:t>
      </w:r>
      <w:proofErr w:type="spellEnd"/>
      <w:r w:rsidRPr="00FF1D15">
        <w:rPr>
          <w:lang w:val="en-US"/>
        </w:rPr>
        <w:t xml:space="preserve"> </w:t>
      </w:r>
      <w:proofErr w:type="spellStart"/>
      <w:r w:rsidRPr="00FF1D15">
        <w:rPr>
          <w:lang w:val="en-US"/>
        </w:rPr>
        <w:t>Sănă</w:t>
      </w:r>
      <w:r w:rsidRPr="00FF1D15">
        <w:rPr>
          <w:lang w:val="en-US"/>
        </w:rPr>
        <w:softHyphen/>
        <w:t>tă</w:t>
      </w:r>
      <w:r w:rsidRPr="00FF1D15">
        <w:rPr>
          <w:lang w:val="en-US"/>
        </w:rPr>
        <w:softHyphen/>
        <w:t>ţii</w:t>
      </w:r>
      <w:proofErr w:type="spellEnd"/>
      <w:r w:rsidRPr="00FF1D15">
        <w:rPr>
          <w:lang w:val="en-US"/>
        </w:rPr>
        <w:t xml:space="preserve"> şi </w:t>
      </w:r>
      <w:proofErr w:type="spellStart"/>
      <w:r w:rsidRPr="00FF1D15">
        <w:rPr>
          <w:lang w:val="en-US"/>
        </w:rPr>
        <w:t>educaţiei</w:t>
      </w:r>
      <w:proofErr w:type="spellEnd"/>
      <w:r w:rsidRPr="00FF1D15">
        <w:rPr>
          <w:lang w:val="en-US"/>
        </w:rPr>
        <w:t xml:space="preserve"> pentru </w:t>
      </w:r>
      <w:proofErr w:type="spellStart"/>
      <w:r w:rsidRPr="00FF1D15">
        <w:rPr>
          <w:lang w:val="en-US"/>
        </w:rPr>
        <w:t>Sănătate</w:t>
      </w:r>
      <w:proofErr w:type="spellEnd"/>
      <w:r w:rsidRPr="00FF1D15">
        <w:rPr>
          <w:lang w:val="en-US"/>
        </w:rPr>
        <w:t>.</w:t>
      </w:r>
    </w:p>
    <w:p w14:paraId="7251F184" w14:textId="41523DCC" w:rsidR="005916BC" w:rsidRPr="00FF1D15" w:rsidRDefault="004C1C0E" w:rsidP="0063366E">
      <w:pPr>
        <w:pStyle w:val="Listparagraf"/>
        <w:widowControl w:val="0"/>
        <w:numPr>
          <w:ilvl w:val="0"/>
          <w:numId w:val="54"/>
        </w:numPr>
        <w:shd w:val="clear" w:color="auto" w:fill="FFFFFF" w:themeFill="background1"/>
        <w:spacing w:before="120" w:line="276" w:lineRule="auto"/>
        <w:ind w:left="425" w:hanging="425"/>
        <w:jc w:val="both"/>
        <w:rPr>
          <w:lang w:val="en-US"/>
        </w:rPr>
      </w:pPr>
      <w:r w:rsidRPr="00FF1D15">
        <w:rPr>
          <w:b/>
          <w:lang w:val="en-US"/>
        </w:rPr>
        <w:t xml:space="preserve">PRINCIPII ORGANIZATORICE PRIVIND ACTIVITĂŢILE DE PROMOVARE A </w:t>
      </w:r>
      <w:r w:rsidRPr="00FF1D15">
        <w:rPr>
          <w:b/>
          <w:lang w:val="ro-RO"/>
        </w:rPr>
        <w:t>S</w:t>
      </w:r>
      <w:r w:rsidRPr="00FF1D15">
        <w:rPr>
          <w:b/>
          <w:lang w:val="en-US"/>
        </w:rPr>
        <w:t>ĂNĂTĂŢII ŞI ED</w:t>
      </w:r>
      <w:r w:rsidRPr="00FF1D15">
        <w:rPr>
          <w:b/>
          <w:lang w:val="ro-RO"/>
        </w:rPr>
        <w:t>U</w:t>
      </w:r>
      <w:r w:rsidRPr="00FF1D15">
        <w:rPr>
          <w:b/>
          <w:lang w:val="en-US"/>
        </w:rPr>
        <w:t>CAŢIE PENTRU SĂNĂTATE ÎN PREVENIREA MALADIILOR TRANSMISIBILE</w:t>
      </w:r>
      <w:r w:rsidRPr="00FF1D15">
        <w:rPr>
          <w:b/>
          <w:lang w:val="ro-RO"/>
        </w:rPr>
        <w:t>.</w:t>
      </w:r>
      <w:r w:rsidR="00D9186D" w:rsidRPr="00FF1D15">
        <w:rPr>
          <w:lang w:val="en-US"/>
        </w:rPr>
        <w:t xml:space="preserve"> </w:t>
      </w:r>
      <w:proofErr w:type="spellStart"/>
      <w:r w:rsidR="00E608EB" w:rsidRPr="00FF1D15">
        <w:rPr>
          <w:lang w:val="en-US"/>
        </w:rPr>
        <w:t>Actualitatea</w:t>
      </w:r>
      <w:proofErr w:type="spellEnd"/>
      <w:r w:rsidR="00E608EB" w:rsidRPr="00FF1D15">
        <w:rPr>
          <w:lang w:val="en-US"/>
        </w:rPr>
        <w:t xml:space="preserve"> </w:t>
      </w:r>
      <w:proofErr w:type="spellStart"/>
      <w:r w:rsidR="00E608EB" w:rsidRPr="00FF1D15">
        <w:rPr>
          <w:lang w:val="en-US"/>
        </w:rPr>
        <w:t>domeniului</w:t>
      </w:r>
      <w:proofErr w:type="spellEnd"/>
      <w:r w:rsidR="00E608EB" w:rsidRPr="00FF1D15">
        <w:rPr>
          <w:lang w:val="en-US"/>
        </w:rPr>
        <w:t xml:space="preserve"> </w:t>
      </w:r>
      <w:proofErr w:type="gramStart"/>
      <w:r w:rsidR="00E608EB" w:rsidRPr="00FF1D15">
        <w:rPr>
          <w:lang w:val="en-US"/>
        </w:rPr>
        <w:t xml:space="preserve">de  </w:t>
      </w:r>
      <w:proofErr w:type="spellStart"/>
      <w:r w:rsidR="00E608EB" w:rsidRPr="00FF1D15">
        <w:rPr>
          <w:lang w:val="en-US"/>
        </w:rPr>
        <w:t>promovare</w:t>
      </w:r>
      <w:proofErr w:type="spellEnd"/>
      <w:proofErr w:type="gramEnd"/>
      <w:r w:rsidR="00E608EB" w:rsidRPr="00FF1D15">
        <w:rPr>
          <w:lang w:val="en-US"/>
        </w:rPr>
        <w:t xml:space="preserve"> a </w:t>
      </w:r>
      <w:proofErr w:type="spellStart"/>
      <w:r w:rsidR="00E608EB" w:rsidRPr="00FF1D15">
        <w:rPr>
          <w:lang w:val="en-US"/>
        </w:rPr>
        <w:t>Sănătăţii</w:t>
      </w:r>
      <w:proofErr w:type="spellEnd"/>
      <w:r w:rsidR="00E608EB" w:rsidRPr="00FF1D15">
        <w:rPr>
          <w:lang w:val="en-US"/>
        </w:rPr>
        <w:t xml:space="preserve"> şi </w:t>
      </w:r>
      <w:proofErr w:type="spellStart"/>
      <w:r w:rsidR="00E608EB" w:rsidRPr="00FF1D15">
        <w:rPr>
          <w:lang w:val="en-US"/>
        </w:rPr>
        <w:t>educaţie</w:t>
      </w:r>
      <w:proofErr w:type="spellEnd"/>
      <w:r w:rsidR="00E608EB" w:rsidRPr="00FF1D15">
        <w:rPr>
          <w:lang w:val="en-US"/>
        </w:rPr>
        <w:t xml:space="preserve"> pentru </w:t>
      </w:r>
      <w:proofErr w:type="spellStart"/>
      <w:r w:rsidR="00E608EB" w:rsidRPr="00FF1D15">
        <w:rPr>
          <w:lang w:val="en-US"/>
        </w:rPr>
        <w:t>Sănătate</w:t>
      </w:r>
      <w:proofErr w:type="spellEnd"/>
      <w:r w:rsidR="00E608EB" w:rsidRPr="00FF1D15">
        <w:rPr>
          <w:lang w:val="en-US"/>
        </w:rPr>
        <w:t xml:space="preserve">. </w:t>
      </w:r>
      <w:proofErr w:type="spellStart"/>
      <w:r w:rsidR="00E608EB" w:rsidRPr="00FF1D15">
        <w:rPr>
          <w:lang w:val="en-US"/>
        </w:rPr>
        <w:t>Sc</w:t>
      </w:r>
      <w:r w:rsidR="007B29F8" w:rsidRPr="00FF1D15">
        <w:rPr>
          <w:lang w:val="en-US"/>
        </w:rPr>
        <w:t>opul</w:t>
      </w:r>
      <w:proofErr w:type="spellEnd"/>
      <w:r w:rsidR="007B29F8" w:rsidRPr="00FF1D15">
        <w:rPr>
          <w:lang w:val="en-US"/>
        </w:rPr>
        <w:t xml:space="preserve"> şi </w:t>
      </w:r>
      <w:proofErr w:type="spellStart"/>
      <w:r w:rsidR="007B29F8" w:rsidRPr="00FF1D15">
        <w:rPr>
          <w:lang w:val="en-US"/>
        </w:rPr>
        <w:t>obiectivele</w:t>
      </w:r>
      <w:proofErr w:type="spellEnd"/>
      <w:r w:rsidR="007B29F8" w:rsidRPr="00FF1D15">
        <w:rPr>
          <w:lang w:val="en-US"/>
        </w:rPr>
        <w:t xml:space="preserve"> </w:t>
      </w:r>
      <w:proofErr w:type="spellStart"/>
      <w:r w:rsidR="007B29F8" w:rsidRPr="00FF1D15">
        <w:rPr>
          <w:lang w:val="en-US"/>
        </w:rPr>
        <w:t>promovării</w:t>
      </w:r>
      <w:proofErr w:type="spellEnd"/>
      <w:r w:rsidR="007B29F8" w:rsidRPr="00FF1D15">
        <w:rPr>
          <w:lang w:val="en-US"/>
        </w:rPr>
        <w:t xml:space="preserve"> </w:t>
      </w:r>
      <w:proofErr w:type="spellStart"/>
      <w:r w:rsidR="00E608EB" w:rsidRPr="00FF1D15">
        <w:rPr>
          <w:lang w:val="en-US"/>
        </w:rPr>
        <w:t>Sănătăţii</w:t>
      </w:r>
      <w:proofErr w:type="spellEnd"/>
      <w:r w:rsidR="00E608EB" w:rsidRPr="00FF1D15">
        <w:rPr>
          <w:lang w:val="en-US"/>
        </w:rPr>
        <w:t xml:space="preserve"> şi </w:t>
      </w:r>
      <w:proofErr w:type="spellStart"/>
      <w:proofErr w:type="gramStart"/>
      <w:r w:rsidR="00E608EB" w:rsidRPr="00FF1D15">
        <w:rPr>
          <w:lang w:val="en-US"/>
        </w:rPr>
        <w:t>educaţiei</w:t>
      </w:r>
      <w:proofErr w:type="spellEnd"/>
      <w:r w:rsidR="00E608EB" w:rsidRPr="00FF1D15">
        <w:rPr>
          <w:lang w:val="en-US"/>
        </w:rPr>
        <w:t xml:space="preserve">  pentru</w:t>
      </w:r>
      <w:proofErr w:type="gramEnd"/>
      <w:r w:rsidR="00E608EB" w:rsidRPr="00FF1D15">
        <w:rPr>
          <w:lang w:val="en-US"/>
        </w:rPr>
        <w:t xml:space="preserve"> </w:t>
      </w:r>
      <w:proofErr w:type="spellStart"/>
      <w:r w:rsidR="00E608EB" w:rsidRPr="00FF1D15">
        <w:rPr>
          <w:lang w:val="en-US"/>
        </w:rPr>
        <w:t>Sănătate</w:t>
      </w:r>
      <w:proofErr w:type="spellEnd"/>
      <w:r w:rsidR="00E608EB" w:rsidRPr="00FF1D15">
        <w:rPr>
          <w:lang w:val="en-US"/>
        </w:rPr>
        <w:t xml:space="preserve">. </w:t>
      </w:r>
      <w:proofErr w:type="spellStart"/>
      <w:r w:rsidR="007B29F8" w:rsidRPr="00FF1D15">
        <w:rPr>
          <w:lang w:val="en-US"/>
        </w:rPr>
        <w:t>Organizarea</w:t>
      </w:r>
      <w:proofErr w:type="spellEnd"/>
      <w:r w:rsidR="007B29F8" w:rsidRPr="00FF1D15">
        <w:rPr>
          <w:lang w:val="en-US"/>
        </w:rPr>
        <w:t xml:space="preserve"> </w:t>
      </w:r>
      <w:proofErr w:type="spellStart"/>
      <w:r w:rsidR="007B29F8" w:rsidRPr="00FF1D15">
        <w:rPr>
          <w:lang w:val="en-US"/>
        </w:rPr>
        <w:t>activităţii</w:t>
      </w:r>
      <w:proofErr w:type="spellEnd"/>
      <w:r w:rsidR="007B29F8" w:rsidRPr="00FF1D15">
        <w:rPr>
          <w:lang w:val="en-US"/>
        </w:rPr>
        <w:t xml:space="preserve"> </w:t>
      </w:r>
      <w:proofErr w:type="spellStart"/>
      <w:r w:rsidR="007B29F8" w:rsidRPr="00FF1D15">
        <w:rPr>
          <w:lang w:val="en-US"/>
        </w:rPr>
        <w:t>în</w:t>
      </w:r>
      <w:proofErr w:type="spellEnd"/>
      <w:r w:rsidR="007B29F8" w:rsidRPr="00FF1D15">
        <w:rPr>
          <w:lang w:val="en-US"/>
        </w:rPr>
        <w:t xml:space="preserve"> </w:t>
      </w:r>
      <w:proofErr w:type="spellStart"/>
      <w:r w:rsidR="007B29F8" w:rsidRPr="00FF1D15">
        <w:rPr>
          <w:lang w:val="en-US"/>
        </w:rPr>
        <w:t>domeniul</w:t>
      </w:r>
      <w:proofErr w:type="spellEnd"/>
      <w:r w:rsidR="007B29F8" w:rsidRPr="00FF1D15">
        <w:rPr>
          <w:lang w:val="en-US"/>
        </w:rPr>
        <w:t xml:space="preserve"> </w:t>
      </w:r>
      <w:proofErr w:type="spellStart"/>
      <w:r w:rsidR="007B29F8" w:rsidRPr="00FF1D15">
        <w:rPr>
          <w:lang w:val="en-US"/>
        </w:rPr>
        <w:t>promovării</w:t>
      </w:r>
      <w:proofErr w:type="spellEnd"/>
      <w:r w:rsidR="007B29F8" w:rsidRPr="00FF1D15">
        <w:rPr>
          <w:lang w:val="en-US"/>
        </w:rPr>
        <w:t xml:space="preserve"> </w:t>
      </w:r>
      <w:proofErr w:type="spellStart"/>
      <w:r w:rsidR="007B29F8" w:rsidRPr="00FF1D15">
        <w:rPr>
          <w:lang w:val="en-US"/>
        </w:rPr>
        <w:t>Sănătăţii</w:t>
      </w:r>
      <w:proofErr w:type="spellEnd"/>
      <w:r w:rsidR="007B29F8" w:rsidRPr="00FF1D15">
        <w:rPr>
          <w:lang w:val="en-US"/>
        </w:rPr>
        <w:t xml:space="preserve"> şi </w:t>
      </w:r>
      <w:proofErr w:type="spellStart"/>
      <w:r w:rsidR="007B29F8" w:rsidRPr="00FF1D15">
        <w:rPr>
          <w:lang w:val="en-US"/>
        </w:rPr>
        <w:t>edu</w:t>
      </w:r>
      <w:r w:rsidR="007B29F8" w:rsidRPr="00FF1D15">
        <w:rPr>
          <w:lang w:val="en-US"/>
        </w:rPr>
        <w:softHyphen/>
        <w:t>caţiei</w:t>
      </w:r>
      <w:proofErr w:type="spellEnd"/>
      <w:r w:rsidR="007B29F8" w:rsidRPr="00FF1D15">
        <w:rPr>
          <w:lang w:val="en-US"/>
        </w:rPr>
        <w:t xml:space="preserve"> pentru </w:t>
      </w:r>
      <w:proofErr w:type="spellStart"/>
      <w:r w:rsidR="007B29F8" w:rsidRPr="00FF1D15">
        <w:rPr>
          <w:lang w:val="en-US"/>
        </w:rPr>
        <w:t>Sănătate</w:t>
      </w:r>
      <w:proofErr w:type="spellEnd"/>
      <w:r w:rsidR="007B29F8" w:rsidRPr="00FF1D15">
        <w:rPr>
          <w:lang w:val="en-US"/>
        </w:rPr>
        <w:t xml:space="preserve">. </w:t>
      </w:r>
      <w:proofErr w:type="spellStart"/>
      <w:r w:rsidR="007B29F8" w:rsidRPr="00FF1D15">
        <w:rPr>
          <w:lang w:val="en-US"/>
        </w:rPr>
        <w:t>Funcţiile</w:t>
      </w:r>
      <w:proofErr w:type="spellEnd"/>
      <w:r w:rsidR="007B29F8" w:rsidRPr="00FF1D15">
        <w:rPr>
          <w:lang w:val="en-US"/>
        </w:rPr>
        <w:t xml:space="preserve"> ANSP </w:t>
      </w:r>
      <w:proofErr w:type="spellStart"/>
      <w:r w:rsidR="007B29F8" w:rsidRPr="00FF1D15">
        <w:rPr>
          <w:lang w:val="en-US"/>
        </w:rPr>
        <w:t>în</w:t>
      </w:r>
      <w:proofErr w:type="spellEnd"/>
      <w:r w:rsidR="007B29F8" w:rsidRPr="00FF1D15">
        <w:rPr>
          <w:lang w:val="en-US"/>
        </w:rPr>
        <w:t xml:space="preserve"> </w:t>
      </w:r>
      <w:proofErr w:type="spellStart"/>
      <w:r w:rsidR="007B29F8" w:rsidRPr="00FF1D15">
        <w:rPr>
          <w:lang w:val="en-US"/>
        </w:rPr>
        <w:t>organizarea</w:t>
      </w:r>
      <w:proofErr w:type="spellEnd"/>
      <w:r w:rsidR="007B29F8" w:rsidRPr="00FF1D15">
        <w:rPr>
          <w:lang w:val="en-US"/>
        </w:rPr>
        <w:t xml:space="preserve"> </w:t>
      </w:r>
      <w:proofErr w:type="spellStart"/>
      <w:r w:rsidR="007B29F8" w:rsidRPr="00FF1D15">
        <w:rPr>
          <w:lang w:val="en-US"/>
        </w:rPr>
        <w:t>promovării</w:t>
      </w:r>
      <w:proofErr w:type="spellEnd"/>
      <w:r w:rsidR="007B29F8" w:rsidRPr="00FF1D15">
        <w:rPr>
          <w:lang w:val="en-US"/>
        </w:rPr>
        <w:t xml:space="preserve"> </w:t>
      </w:r>
      <w:proofErr w:type="spellStart"/>
      <w:r w:rsidR="007B29F8" w:rsidRPr="00FF1D15">
        <w:rPr>
          <w:lang w:val="en-US"/>
        </w:rPr>
        <w:t>Sănă</w:t>
      </w:r>
      <w:r w:rsidR="007B29F8" w:rsidRPr="00FF1D15">
        <w:rPr>
          <w:lang w:val="en-US"/>
        </w:rPr>
        <w:softHyphen/>
        <w:t>tăţii</w:t>
      </w:r>
      <w:proofErr w:type="spellEnd"/>
      <w:r w:rsidR="007B29F8" w:rsidRPr="00FF1D15">
        <w:rPr>
          <w:lang w:val="en-US"/>
        </w:rPr>
        <w:t xml:space="preserve"> şi </w:t>
      </w:r>
      <w:proofErr w:type="spellStart"/>
      <w:r w:rsidR="007B29F8" w:rsidRPr="00FF1D15">
        <w:rPr>
          <w:lang w:val="en-US"/>
        </w:rPr>
        <w:t>educaţiei</w:t>
      </w:r>
      <w:proofErr w:type="spellEnd"/>
      <w:r w:rsidR="007B29F8" w:rsidRPr="00FF1D15">
        <w:rPr>
          <w:lang w:val="en-US"/>
        </w:rPr>
        <w:t xml:space="preserve"> pentru </w:t>
      </w:r>
      <w:proofErr w:type="spellStart"/>
      <w:r w:rsidR="007B29F8" w:rsidRPr="00FF1D15">
        <w:rPr>
          <w:lang w:val="en-US"/>
        </w:rPr>
        <w:t>Sănătate</w:t>
      </w:r>
      <w:proofErr w:type="spellEnd"/>
      <w:r w:rsidR="007B29F8" w:rsidRPr="00FF1D15">
        <w:rPr>
          <w:lang w:val="en-US"/>
        </w:rPr>
        <w:t xml:space="preserve">. </w:t>
      </w:r>
      <w:proofErr w:type="spellStart"/>
      <w:r w:rsidR="00E608EB" w:rsidRPr="00FF1D15">
        <w:rPr>
          <w:lang w:val="en-US"/>
        </w:rPr>
        <w:t>Planificarea</w:t>
      </w:r>
      <w:proofErr w:type="spellEnd"/>
      <w:r w:rsidR="00E608EB" w:rsidRPr="00FF1D15">
        <w:rPr>
          <w:lang w:val="en-US"/>
        </w:rPr>
        <w:t xml:space="preserve"> </w:t>
      </w:r>
      <w:proofErr w:type="spellStart"/>
      <w:r w:rsidR="00E608EB" w:rsidRPr="00FF1D15">
        <w:rPr>
          <w:lang w:val="en-US"/>
        </w:rPr>
        <w:t>activităţilor</w:t>
      </w:r>
      <w:proofErr w:type="spellEnd"/>
      <w:r w:rsidR="00E608EB" w:rsidRPr="00FF1D15">
        <w:rPr>
          <w:lang w:val="en-US"/>
        </w:rPr>
        <w:t xml:space="preserve"> </w:t>
      </w:r>
      <w:proofErr w:type="spellStart"/>
      <w:r w:rsidR="00E608EB" w:rsidRPr="00FF1D15">
        <w:rPr>
          <w:lang w:val="en-US"/>
        </w:rPr>
        <w:t>în</w:t>
      </w:r>
      <w:proofErr w:type="spellEnd"/>
      <w:r w:rsidR="00E608EB" w:rsidRPr="00FF1D15">
        <w:rPr>
          <w:lang w:val="en-US"/>
        </w:rPr>
        <w:t xml:space="preserve"> </w:t>
      </w:r>
      <w:proofErr w:type="spellStart"/>
      <w:r w:rsidR="00E608EB" w:rsidRPr="00FF1D15">
        <w:rPr>
          <w:lang w:val="en-US"/>
        </w:rPr>
        <w:t>domeniul</w:t>
      </w:r>
      <w:proofErr w:type="spellEnd"/>
      <w:r w:rsidR="00E608EB" w:rsidRPr="00FF1D15">
        <w:rPr>
          <w:lang w:val="en-US"/>
        </w:rPr>
        <w:t xml:space="preserve"> </w:t>
      </w:r>
      <w:proofErr w:type="spellStart"/>
      <w:r w:rsidR="00E608EB" w:rsidRPr="00FF1D15">
        <w:rPr>
          <w:lang w:val="en-US"/>
        </w:rPr>
        <w:t>promovării</w:t>
      </w:r>
      <w:proofErr w:type="spellEnd"/>
      <w:r w:rsidR="00E608EB" w:rsidRPr="00FF1D15">
        <w:rPr>
          <w:lang w:val="en-US"/>
        </w:rPr>
        <w:t xml:space="preserve"> </w:t>
      </w:r>
      <w:proofErr w:type="spellStart"/>
      <w:r w:rsidR="00E608EB" w:rsidRPr="00FF1D15">
        <w:rPr>
          <w:lang w:val="en-US"/>
        </w:rPr>
        <w:t>Sănătăţii</w:t>
      </w:r>
      <w:proofErr w:type="spellEnd"/>
      <w:r w:rsidR="00E608EB" w:rsidRPr="00FF1D15">
        <w:rPr>
          <w:lang w:val="en-US"/>
        </w:rPr>
        <w:t xml:space="preserve"> şi </w:t>
      </w:r>
      <w:proofErr w:type="spellStart"/>
      <w:r w:rsidR="00E608EB" w:rsidRPr="00FF1D15">
        <w:rPr>
          <w:lang w:val="en-US"/>
        </w:rPr>
        <w:t>educaţiei</w:t>
      </w:r>
      <w:proofErr w:type="spellEnd"/>
      <w:r w:rsidR="00E608EB" w:rsidRPr="00FF1D15">
        <w:rPr>
          <w:lang w:val="en-US"/>
        </w:rPr>
        <w:t xml:space="preserve"> pentru </w:t>
      </w:r>
      <w:proofErr w:type="spellStart"/>
      <w:r w:rsidR="00E608EB" w:rsidRPr="00FF1D15">
        <w:rPr>
          <w:lang w:val="en-US"/>
        </w:rPr>
        <w:t>Sănătate</w:t>
      </w:r>
      <w:proofErr w:type="spellEnd"/>
      <w:r w:rsidR="00E608EB" w:rsidRPr="00FF1D15">
        <w:rPr>
          <w:lang w:val="en-US"/>
        </w:rPr>
        <w:t xml:space="preserve">. </w:t>
      </w:r>
      <w:proofErr w:type="spellStart"/>
      <w:r w:rsidR="00E608EB" w:rsidRPr="00FF1D15">
        <w:rPr>
          <w:lang w:val="en-US"/>
        </w:rPr>
        <w:t>Finanţarea</w:t>
      </w:r>
      <w:proofErr w:type="spellEnd"/>
      <w:r w:rsidR="00E608EB" w:rsidRPr="00FF1D15">
        <w:rPr>
          <w:lang w:val="en-US"/>
        </w:rPr>
        <w:t xml:space="preserve"> </w:t>
      </w:r>
      <w:proofErr w:type="spellStart"/>
      <w:r w:rsidR="00E608EB" w:rsidRPr="00FF1D15">
        <w:rPr>
          <w:lang w:val="en-US"/>
        </w:rPr>
        <w:t>activităţilor</w:t>
      </w:r>
      <w:proofErr w:type="spellEnd"/>
      <w:r w:rsidR="00E608EB" w:rsidRPr="00FF1D15">
        <w:rPr>
          <w:lang w:val="en-US"/>
        </w:rPr>
        <w:t xml:space="preserve"> de </w:t>
      </w:r>
      <w:proofErr w:type="spellStart"/>
      <w:r w:rsidR="00E608EB" w:rsidRPr="00FF1D15">
        <w:rPr>
          <w:lang w:val="en-US"/>
        </w:rPr>
        <w:t>promovare</w:t>
      </w:r>
      <w:proofErr w:type="spellEnd"/>
      <w:r w:rsidR="00E608EB" w:rsidRPr="00FF1D15">
        <w:rPr>
          <w:lang w:val="en-US"/>
        </w:rPr>
        <w:t xml:space="preserve"> </w:t>
      </w:r>
      <w:proofErr w:type="gramStart"/>
      <w:r w:rsidR="00E608EB" w:rsidRPr="00FF1D15">
        <w:rPr>
          <w:lang w:val="en-US"/>
        </w:rPr>
        <w:t xml:space="preserve">a </w:t>
      </w:r>
      <w:r w:rsidR="007B29F8" w:rsidRPr="00FF1D15">
        <w:rPr>
          <w:lang w:val="en-US"/>
        </w:rPr>
        <w:t xml:space="preserve"> </w:t>
      </w:r>
      <w:proofErr w:type="spellStart"/>
      <w:r w:rsidR="007B29F8" w:rsidRPr="00FF1D15">
        <w:rPr>
          <w:lang w:val="en-US"/>
        </w:rPr>
        <w:t>Sănătăţii</w:t>
      </w:r>
      <w:proofErr w:type="spellEnd"/>
      <w:proofErr w:type="gramEnd"/>
      <w:r w:rsidR="007B29F8" w:rsidRPr="00FF1D15">
        <w:rPr>
          <w:lang w:val="en-US"/>
        </w:rPr>
        <w:t xml:space="preserve"> şi a </w:t>
      </w:r>
      <w:proofErr w:type="spellStart"/>
      <w:r w:rsidR="007B29F8" w:rsidRPr="00FF1D15">
        <w:rPr>
          <w:lang w:val="en-US"/>
        </w:rPr>
        <w:t>educaţiei</w:t>
      </w:r>
      <w:proofErr w:type="spellEnd"/>
      <w:r w:rsidR="00E608EB" w:rsidRPr="00FF1D15">
        <w:rPr>
          <w:lang w:val="en-US"/>
        </w:rPr>
        <w:t xml:space="preserve"> pentru </w:t>
      </w:r>
      <w:proofErr w:type="spellStart"/>
      <w:r w:rsidR="00E608EB" w:rsidRPr="00FF1D15">
        <w:rPr>
          <w:lang w:val="en-US"/>
        </w:rPr>
        <w:t>Sănătate</w:t>
      </w:r>
      <w:proofErr w:type="spellEnd"/>
      <w:r w:rsidR="00E608EB" w:rsidRPr="00FF1D15">
        <w:rPr>
          <w:lang w:val="en-US"/>
        </w:rPr>
        <w:t xml:space="preserve">. </w:t>
      </w:r>
      <w:proofErr w:type="spellStart"/>
      <w:r w:rsidR="00E608EB" w:rsidRPr="00FF1D15">
        <w:rPr>
          <w:lang w:val="en-US"/>
        </w:rPr>
        <w:t>Elaborarea</w:t>
      </w:r>
      <w:proofErr w:type="spellEnd"/>
      <w:r w:rsidR="00E608EB" w:rsidRPr="00FF1D15">
        <w:rPr>
          <w:lang w:val="en-US"/>
        </w:rPr>
        <w:t xml:space="preserve"> </w:t>
      </w:r>
      <w:proofErr w:type="spellStart"/>
      <w:r w:rsidR="00E608EB" w:rsidRPr="00FF1D15">
        <w:rPr>
          <w:lang w:val="en-US"/>
        </w:rPr>
        <w:t>indicilor</w:t>
      </w:r>
      <w:proofErr w:type="spellEnd"/>
      <w:r w:rsidR="00E608EB" w:rsidRPr="00FF1D15">
        <w:rPr>
          <w:lang w:val="en-US"/>
        </w:rPr>
        <w:t xml:space="preserve"> de </w:t>
      </w:r>
      <w:proofErr w:type="spellStart"/>
      <w:r w:rsidR="00E608EB" w:rsidRPr="00FF1D15">
        <w:rPr>
          <w:lang w:val="en-US"/>
        </w:rPr>
        <w:t>activitate</w:t>
      </w:r>
      <w:proofErr w:type="spellEnd"/>
      <w:r w:rsidR="00E608EB" w:rsidRPr="00FF1D15">
        <w:rPr>
          <w:lang w:val="en-US"/>
        </w:rPr>
        <w:t xml:space="preserve"> </w:t>
      </w:r>
      <w:proofErr w:type="spellStart"/>
      <w:r w:rsidR="00E608EB" w:rsidRPr="00FF1D15">
        <w:rPr>
          <w:lang w:val="en-US"/>
        </w:rPr>
        <w:t>în</w:t>
      </w:r>
      <w:proofErr w:type="spellEnd"/>
      <w:r w:rsidR="00E608EB" w:rsidRPr="00FF1D15">
        <w:rPr>
          <w:lang w:val="en-US"/>
        </w:rPr>
        <w:t xml:space="preserve"> </w:t>
      </w:r>
      <w:proofErr w:type="spellStart"/>
      <w:r w:rsidR="00E608EB" w:rsidRPr="00FF1D15">
        <w:rPr>
          <w:lang w:val="en-US"/>
        </w:rPr>
        <w:t>domeniul</w:t>
      </w:r>
      <w:proofErr w:type="spellEnd"/>
      <w:r w:rsidR="00E608EB" w:rsidRPr="00FF1D15">
        <w:rPr>
          <w:lang w:val="en-US"/>
        </w:rPr>
        <w:t xml:space="preserve"> </w:t>
      </w:r>
      <w:proofErr w:type="spellStart"/>
      <w:r w:rsidR="00E608EB" w:rsidRPr="00FF1D15">
        <w:rPr>
          <w:lang w:val="en-US"/>
        </w:rPr>
        <w:t>promovării</w:t>
      </w:r>
      <w:proofErr w:type="spellEnd"/>
      <w:r w:rsidR="00E608EB" w:rsidRPr="00FF1D15">
        <w:rPr>
          <w:lang w:val="en-US"/>
        </w:rPr>
        <w:t xml:space="preserve"> </w:t>
      </w:r>
      <w:proofErr w:type="spellStart"/>
      <w:r w:rsidR="00E608EB" w:rsidRPr="00FF1D15">
        <w:rPr>
          <w:lang w:val="en-US"/>
        </w:rPr>
        <w:t>Sănătăţii</w:t>
      </w:r>
      <w:proofErr w:type="spellEnd"/>
      <w:r w:rsidR="00E608EB" w:rsidRPr="00FF1D15">
        <w:rPr>
          <w:lang w:val="en-US"/>
        </w:rPr>
        <w:t xml:space="preserve"> şi </w:t>
      </w:r>
      <w:proofErr w:type="spellStart"/>
      <w:r w:rsidR="00E608EB" w:rsidRPr="00FF1D15">
        <w:rPr>
          <w:lang w:val="en-US"/>
        </w:rPr>
        <w:t>educaţiei</w:t>
      </w:r>
      <w:proofErr w:type="spellEnd"/>
      <w:r w:rsidR="00E608EB" w:rsidRPr="00FF1D15">
        <w:rPr>
          <w:lang w:val="en-US"/>
        </w:rPr>
        <w:t xml:space="preserve"> pentru </w:t>
      </w:r>
      <w:proofErr w:type="spellStart"/>
      <w:r w:rsidR="00E608EB" w:rsidRPr="00FF1D15">
        <w:rPr>
          <w:lang w:val="en-US"/>
        </w:rPr>
        <w:t>Sănătate</w:t>
      </w:r>
      <w:proofErr w:type="spellEnd"/>
      <w:r w:rsidR="00E608EB" w:rsidRPr="00FF1D15">
        <w:rPr>
          <w:lang w:val="en-US"/>
        </w:rPr>
        <w:t xml:space="preserve">. </w:t>
      </w:r>
      <w:proofErr w:type="spellStart"/>
      <w:r w:rsidR="00E608EB" w:rsidRPr="00FF1D15">
        <w:rPr>
          <w:lang w:val="en-US"/>
        </w:rPr>
        <w:t>Metodologia</w:t>
      </w:r>
      <w:proofErr w:type="spellEnd"/>
      <w:r w:rsidR="00E608EB" w:rsidRPr="00FF1D15">
        <w:rPr>
          <w:lang w:val="en-US"/>
        </w:rPr>
        <w:t xml:space="preserve"> </w:t>
      </w:r>
      <w:proofErr w:type="spellStart"/>
      <w:r w:rsidR="00E608EB" w:rsidRPr="00FF1D15">
        <w:rPr>
          <w:lang w:val="en-US"/>
        </w:rPr>
        <w:t>evaluării</w:t>
      </w:r>
      <w:proofErr w:type="spellEnd"/>
      <w:r w:rsidR="00E608EB" w:rsidRPr="00FF1D15">
        <w:rPr>
          <w:lang w:val="en-US"/>
        </w:rPr>
        <w:t xml:space="preserve"> </w:t>
      </w:r>
      <w:proofErr w:type="spellStart"/>
      <w:r w:rsidR="00E608EB" w:rsidRPr="00FF1D15">
        <w:rPr>
          <w:lang w:val="en-US"/>
        </w:rPr>
        <w:t>activităţilor</w:t>
      </w:r>
      <w:proofErr w:type="spellEnd"/>
      <w:r w:rsidR="00E608EB" w:rsidRPr="00FF1D15">
        <w:rPr>
          <w:lang w:val="en-US"/>
        </w:rPr>
        <w:t xml:space="preserve"> </w:t>
      </w:r>
      <w:proofErr w:type="spellStart"/>
      <w:r w:rsidR="00E608EB" w:rsidRPr="00FF1D15">
        <w:rPr>
          <w:lang w:val="en-US"/>
        </w:rPr>
        <w:t>în</w:t>
      </w:r>
      <w:proofErr w:type="spellEnd"/>
      <w:r w:rsidR="00E608EB" w:rsidRPr="00FF1D15">
        <w:rPr>
          <w:lang w:val="en-US"/>
        </w:rPr>
        <w:t xml:space="preserve"> </w:t>
      </w:r>
      <w:proofErr w:type="spellStart"/>
      <w:r w:rsidR="00E608EB" w:rsidRPr="00FF1D15">
        <w:rPr>
          <w:lang w:val="en-US"/>
        </w:rPr>
        <w:t>promovarea</w:t>
      </w:r>
      <w:proofErr w:type="spellEnd"/>
      <w:r w:rsidR="00E608EB" w:rsidRPr="00FF1D15">
        <w:rPr>
          <w:lang w:val="en-US"/>
        </w:rPr>
        <w:t xml:space="preserve"> </w:t>
      </w:r>
      <w:proofErr w:type="spellStart"/>
      <w:r w:rsidR="00E608EB" w:rsidRPr="00FF1D15">
        <w:rPr>
          <w:lang w:val="en-US"/>
        </w:rPr>
        <w:t>Sănătăţii</w:t>
      </w:r>
      <w:proofErr w:type="spellEnd"/>
      <w:r w:rsidR="00E608EB" w:rsidRPr="00FF1D15">
        <w:rPr>
          <w:lang w:val="en-US"/>
        </w:rPr>
        <w:t xml:space="preserve"> şi </w:t>
      </w:r>
      <w:proofErr w:type="spellStart"/>
      <w:proofErr w:type="gramStart"/>
      <w:r w:rsidR="00E608EB" w:rsidRPr="00FF1D15">
        <w:rPr>
          <w:lang w:val="en-US"/>
        </w:rPr>
        <w:t>educaţie</w:t>
      </w:r>
      <w:proofErr w:type="spellEnd"/>
      <w:r w:rsidR="00E608EB" w:rsidRPr="00FF1D15">
        <w:rPr>
          <w:lang w:val="en-US"/>
        </w:rPr>
        <w:t xml:space="preserve">  pentru</w:t>
      </w:r>
      <w:proofErr w:type="gramEnd"/>
      <w:r w:rsidR="00E608EB" w:rsidRPr="00FF1D15">
        <w:rPr>
          <w:lang w:val="en-US"/>
        </w:rPr>
        <w:t xml:space="preserve"> </w:t>
      </w:r>
      <w:proofErr w:type="spellStart"/>
      <w:r w:rsidR="00E608EB" w:rsidRPr="00FF1D15">
        <w:rPr>
          <w:lang w:val="en-US"/>
        </w:rPr>
        <w:t>Sănătate</w:t>
      </w:r>
      <w:proofErr w:type="spellEnd"/>
      <w:r w:rsidR="00E608EB" w:rsidRPr="00FF1D15">
        <w:rPr>
          <w:lang w:val="en-US"/>
        </w:rPr>
        <w:t xml:space="preserve">. </w:t>
      </w:r>
      <w:proofErr w:type="spellStart"/>
      <w:r w:rsidR="00E608EB" w:rsidRPr="00FF1D15">
        <w:rPr>
          <w:lang w:val="en-US"/>
        </w:rPr>
        <w:t>Coordonarea</w:t>
      </w:r>
      <w:proofErr w:type="spellEnd"/>
      <w:r w:rsidR="00E608EB" w:rsidRPr="00FF1D15">
        <w:rPr>
          <w:lang w:val="en-US"/>
        </w:rPr>
        <w:t xml:space="preserve"> </w:t>
      </w:r>
      <w:proofErr w:type="spellStart"/>
      <w:r w:rsidR="00E608EB" w:rsidRPr="00FF1D15">
        <w:rPr>
          <w:lang w:val="en-US"/>
        </w:rPr>
        <w:t>activităţilor</w:t>
      </w:r>
      <w:proofErr w:type="spellEnd"/>
      <w:r w:rsidR="00E608EB" w:rsidRPr="00FF1D15">
        <w:rPr>
          <w:lang w:val="en-US"/>
        </w:rPr>
        <w:t xml:space="preserve"> </w:t>
      </w:r>
      <w:proofErr w:type="spellStart"/>
      <w:r w:rsidR="00E608EB" w:rsidRPr="00FF1D15">
        <w:rPr>
          <w:lang w:val="en-US"/>
        </w:rPr>
        <w:t>în</w:t>
      </w:r>
      <w:proofErr w:type="spellEnd"/>
      <w:r w:rsidR="00E608EB" w:rsidRPr="00FF1D15">
        <w:rPr>
          <w:lang w:val="en-US"/>
        </w:rPr>
        <w:t xml:space="preserve"> </w:t>
      </w:r>
      <w:proofErr w:type="spellStart"/>
      <w:r w:rsidR="00E608EB" w:rsidRPr="00FF1D15">
        <w:rPr>
          <w:lang w:val="en-US"/>
        </w:rPr>
        <w:t>domeniul</w:t>
      </w:r>
      <w:proofErr w:type="spellEnd"/>
      <w:r w:rsidR="00E608EB" w:rsidRPr="00FF1D15">
        <w:rPr>
          <w:lang w:val="en-US"/>
        </w:rPr>
        <w:t xml:space="preserve"> </w:t>
      </w:r>
      <w:proofErr w:type="spellStart"/>
      <w:r w:rsidR="00E608EB" w:rsidRPr="00FF1D15">
        <w:rPr>
          <w:lang w:val="en-US"/>
        </w:rPr>
        <w:t>promovării</w:t>
      </w:r>
      <w:proofErr w:type="spellEnd"/>
      <w:r w:rsidR="00E608EB" w:rsidRPr="00FF1D15">
        <w:rPr>
          <w:lang w:val="en-US"/>
        </w:rPr>
        <w:t xml:space="preserve"> </w:t>
      </w:r>
      <w:proofErr w:type="spellStart"/>
      <w:r w:rsidR="00E608EB" w:rsidRPr="00FF1D15">
        <w:rPr>
          <w:lang w:val="en-US"/>
        </w:rPr>
        <w:t>Sănătăţ</w:t>
      </w:r>
      <w:r w:rsidR="005916BC" w:rsidRPr="00FF1D15">
        <w:rPr>
          <w:lang w:val="en-US"/>
        </w:rPr>
        <w:t>ii</w:t>
      </w:r>
      <w:proofErr w:type="spellEnd"/>
      <w:r w:rsidR="005916BC" w:rsidRPr="00FF1D15">
        <w:rPr>
          <w:lang w:val="en-US"/>
        </w:rPr>
        <w:t xml:space="preserve"> şi </w:t>
      </w:r>
      <w:proofErr w:type="spellStart"/>
      <w:r w:rsidR="005916BC" w:rsidRPr="00FF1D15">
        <w:rPr>
          <w:lang w:val="en-US"/>
        </w:rPr>
        <w:t>educaţiei</w:t>
      </w:r>
      <w:proofErr w:type="spellEnd"/>
      <w:r w:rsidR="005916BC" w:rsidRPr="00FF1D15">
        <w:rPr>
          <w:lang w:val="en-US"/>
        </w:rPr>
        <w:t xml:space="preserve"> pentru </w:t>
      </w:r>
      <w:proofErr w:type="spellStart"/>
      <w:r w:rsidR="005916BC" w:rsidRPr="00FF1D15">
        <w:rPr>
          <w:lang w:val="en-US"/>
        </w:rPr>
        <w:t>Sănătate</w:t>
      </w:r>
      <w:proofErr w:type="spellEnd"/>
      <w:r w:rsidR="005916BC" w:rsidRPr="00FF1D15">
        <w:rPr>
          <w:lang w:val="en-US"/>
        </w:rPr>
        <w:t>.</w:t>
      </w:r>
    </w:p>
    <w:p w14:paraId="5E6E752F" w14:textId="5519E483" w:rsidR="004C1C0E" w:rsidRPr="00FF1D15" w:rsidRDefault="007B29F8" w:rsidP="0063366E">
      <w:pPr>
        <w:pStyle w:val="Listparagraf"/>
        <w:widowControl w:val="0"/>
        <w:numPr>
          <w:ilvl w:val="0"/>
          <w:numId w:val="54"/>
        </w:numPr>
        <w:shd w:val="clear" w:color="auto" w:fill="FFFFFF" w:themeFill="background1"/>
        <w:spacing w:before="120" w:line="276" w:lineRule="auto"/>
        <w:ind w:left="425" w:hanging="425"/>
        <w:jc w:val="both"/>
        <w:rPr>
          <w:lang w:val="en-US"/>
        </w:rPr>
      </w:pPr>
      <w:r w:rsidRPr="00FF1D15">
        <w:rPr>
          <w:b/>
          <w:lang w:val="en-US"/>
        </w:rPr>
        <w:t xml:space="preserve">INSTRUIREA CONTINGENTELOR DE RISC ÎN EPIDEMIOLOGIA MALADIILOR CONTAGIOASE. </w:t>
      </w:r>
      <w:proofErr w:type="spellStart"/>
      <w:r w:rsidR="00E608EB" w:rsidRPr="00FF1D15">
        <w:rPr>
          <w:lang w:val="en-US"/>
        </w:rPr>
        <w:t>Scopul</w:t>
      </w:r>
      <w:proofErr w:type="spellEnd"/>
      <w:r w:rsidR="00E608EB" w:rsidRPr="00FF1D15">
        <w:rPr>
          <w:lang w:val="en-US"/>
        </w:rPr>
        <w:t xml:space="preserve"> </w:t>
      </w:r>
      <w:proofErr w:type="spellStart"/>
      <w:r w:rsidR="00E608EB" w:rsidRPr="00FF1D15">
        <w:rPr>
          <w:lang w:val="en-US"/>
        </w:rPr>
        <w:t>instruirii</w:t>
      </w:r>
      <w:proofErr w:type="spellEnd"/>
      <w:r w:rsidR="00E608EB" w:rsidRPr="00FF1D15">
        <w:rPr>
          <w:lang w:val="en-US"/>
        </w:rPr>
        <w:t xml:space="preserve"> </w:t>
      </w:r>
      <w:proofErr w:type="spellStart"/>
      <w:r w:rsidR="00E608EB" w:rsidRPr="00FF1D15">
        <w:rPr>
          <w:lang w:val="en-US"/>
        </w:rPr>
        <w:t>contingentelor</w:t>
      </w:r>
      <w:proofErr w:type="spellEnd"/>
      <w:r w:rsidR="00E608EB" w:rsidRPr="00FF1D15">
        <w:rPr>
          <w:lang w:val="en-US"/>
        </w:rPr>
        <w:t xml:space="preserve"> de </w:t>
      </w:r>
      <w:proofErr w:type="spellStart"/>
      <w:r w:rsidR="00E608EB" w:rsidRPr="00FF1D15">
        <w:rPr>
          <w:lang w:val="en-US"/>
        </w:rPr>
        <w:t>risc</w:t>
      </w:r>
      <w:proofErr w:type="spellEnd"/>
      <w:r w:rsidR="00E608EB" w:rsidRPr="00FF1D15">
        <w:rPr>
          <w:lang w:val="en-US"/>
        </w:rPr>
        <w:t xml:space="preserve"> </w:t>
      </w:r>
      <w:proofErr w:type="spellStart"/>
      <w:r w:rsidR="00E608EB" w:rsidRPr="00FF1D15">
        <w:rPr>
          <w:lang w:val="en-US"/>
        </w:rPr>
        <w:t>în</w:t>
      </w:r>
      <w:proofErr w:type="spellEnd"/>
      <w:r w:rsidR="00E608EB" w:rsidRPr="00FF1D15">
        <w:rPr>
          <w:lang w:val="en-US"/>
        </w:rPr>
        <w:t xml:space="preserve"> </w:t>
      </w:r>
      <w:proofErr w:type="spellStart"/>
      <w:r w:rsidR="00E608EB" w:rsidRPr="00FF1D15">
        <w:rPr>
          <w:lang w:val="en-US"/>
        </w:rPr>
        <w:t>epidemiologia</w:t>
      </w:r>
      <w:proofErr w:type="spellEnd"/>
      <w:r w:rsidR="00E608EB" w:rsidRPr="00FF1D15">
        <w:rPr>
          <w:lang w:val="en-US"/>
        </w:rPr>
        <w:t xml:space="preserve"> </w:t>
      </w:r>
      <w:proofErr w:type="spellStart"/>
      <w:r w:rsidR="00E608EB" w:rsidRPr="00FF1D15">
        <w:rPr>
          <w:lang w:val="en-US"/>
        </w:rPr>
        <w:t>ma</w:t>
      </w:r>
      <w:r w:rsidR="00E608EB" w:rsidRPr="00FF1D15">
        <w:rPr>
          <w:lang w:val="en-US"/>
        </w:rPr>
        <w:softHyphen/>
        <w:t>ladiilor</w:t>
      </w:r>
      <w:proofErr w:type="spellEnd"/>
      <w:r w:rsidR="00E608EB" w:rsidRPr="00FF1D15">
        <w:rPr>
          <w:lang w:val="en-US"/>
        </w:rPr>
        <w:t xml:space="preserve"> </w:t>
      </w:r>
      <w:proofErr w:type="spellStart"/>
      <w:r w:rsidR="00E608EB" w:rsidRPr="00FF1D15">
        <w:rPr>
          <w:lang w:val="en-US"/>
        </w:rPr>
        <w:t>contagioase</w:t>
      </w:r>
      <w:proofErr w:type="spellEnd"/>
      <w:r w:rsidR="00E608EB" w:rsidRPr="00FF1D15">
        <w:rPr>
          <w:lang w:val="en-US"/>
        </w:rPr>
        <w:t xml:space="preserve">. </w:t>
      </w:r>
      <w:proofErr w:type="spellStart"/>
      <w:r w:rsidR="00E608EB" w:rsidRPr="00FF1D15">
        <w:rPr>
          <w:lang w:val="en-US"/>
        </w:rPr>
        <w:t>Conţinutul</w:t>
      </w:r>
      <w:proofErr w:type="spellEnd"/>
      <w:r w:rsidR="00E608EB" w:rsidRPr="00FF1D15">
        <w:rPr>
          <w:lang w:val="en-US"/>
        </w:rPr>
        <w:t xml:space="preserve"> </w:t>
      </w:r>
      <w:proofErr w:type="spellStart"/>
      <w:r w:rsidR="00E608EB" w:rsidRPr="00FF1D15">
        <w:rPr>
          <w:lang w:val="en-US"/>
        </w:rPr>
        <w:t>programelor</w:t>
      </w:r>
      <w:proofErr w:type="spellEnd"/>
      <w:r w:rsidR="00E608EB" w:rsidRPr="00FF1D15">
        <w:rPr>
          <w:lang w:val="en-US"/>
        </w:rPr>
        <w:t xml:space="preserve"> de </w:t>
      </w:r>
      <w:proofErr w:type="spellStart"/>
      <w:r w:rsidR="00E608EB" w:rsidRPr="00FF1D15">
        <w:rPr>
          <w:lang w:val="en-US"/>
        </w:rPr>
        <w:t>instruire</w:t>
      </w:r>
      <w:proofErr w:type="spellEnd"/>
      <w:r w:rsidR="00E608EB" w:rsidRPr="00FF1D15">
        <w:rPr>
          <w:lang w:val="en-US"/>
        </w:rPr>
        <w:t xml:space="preserve">. Modul de </w:t>
      </w:r>
      <w:proofErr w:type="spellStart"/>
      <w:r w:rsidR="00E608EB" w:rsidRPr="00FF1D15">
        <w:rPr>
          <w:lang w:val="en-US"/>
        </w:rPr>
        <w:t>organizare</w:t>
      </w:r>
      <w:proofErr w:type="spellEnd"/>
      <w:r w:rsidR="00E608EB" w:rsidRPr="00FF1D15">
        <w:rPr>
          <w:lang w:val="en-US"/>
        </w:rPr>
        <w:t xml:space="preserve"> </w:t>
      </w:r>
      <w:proofErr w:type="gramStart"/>
      <w:r w:rsidR="00E608EB" w:rsidRPr="00FF1D15">
        <w:rPr>
          <w:lang w:val="en-US"/>
        </w:rPr>
        <w:t>a</w:t>
      </w:r>
      <w:proofErr w:type="gramEnd"/>
      <w:r w:rsidR="00E608EB" w:rsidRPr="00FF1D15">
        <w:rPr>
          <w:lang w:val="en-US"/>
        </w:rPr>
        <w:t xml:space="preserve"> </w:t>
      </w:r>
      <w:proofErr w:type="spellStart"/>
      <w:r w:rsidR="00E608EB" w:rsidRPr="00FF1D15">
        <w:rPr>
          <w:lang w:val="en-US"/>
        </w:rPr>
        <w:t>instruirii</w:t>
      </w:r>
      <w:proofErr w:type="spellEnd"/>
      <w:r w:rsidR="00E608EB" w:rsidRPr="00FF1D15">
        <w:rPr>
          <w:lang w:val="en-US"/>
        </w:rPr>
        <w:t xml:space="preserve">. </w:t>
      </w:r>
      <w:proofErr w:type="spellStart"/>
      <w:r w:rsidR="00E608EB" w:rsidRPr="00FF1D15">
        <w:rPr>
          <w:lang w:val="en-US"/>
        </w:rPr>
        <w:t>Formele</w:t>
      </w:r>
      <w:proofErr w:type="spellEnd"/>
      <w:r w:rsidR="00E608EB" w:rsidRPr="00FF1D15">
        <w:rPr>
          <w:lang w:val="en-US"/>
        </w:rPr>
        <w:t xml:space="preserve"> de </w:t>
      </w:r>
      <w:proofErr w:type="spellStart"/>
      <w:proofErr w:type="gramStart"/>
      <w:r w:rsidR="00E608EB" w:rsidRPr="00FF1D15">
        <w:rPr>
          <w:lang w:val="en-US"/>
        </w:rPr>
        <w:t>instruire</w:t>
      </w:r>
      <w:proofErr w:type="spellEnd"/>
      <w:r w:rsidR="00E608EB" w:rsidRPr="00FF1D15">
        <w:rPr>
          <w:lang w:val="en-US"/>
        </w:rPr>
        <w:t xml:space="preserve">  a</w:t>
      </w:r>
      <w:proofErr w:type="gramEnd"/>
      <w:r w:rsidR="00E608EB" w:rsidRPr="00FF1D15">
        <w:rPr>
          <w:lang w:val="en-US"/>
        </w:rPr>
        <w:t xml:space="preserve"> </w:t>
      </w:r>
      <w:proofErr w:type="spellStart"/>
      <w:r w:rsidR="00E608EB" w:rsidRPr="00FF1D15">
        <w:rPr>
          <w:lang w:val="en-US"/>
        </w:rPr>
        <w:t>contingentelor</w:t>
      </w:r>
      <w:proofErr w:type="spellEnd"/>
      <w:r w:rsidR="00E608EB" w:rsidRPr="00FF1D15">
        <w:rPr>
          <w:lang w:val="en-US"/>
        </w:rPr>
        <w:t xml:space="preserve"> de </w:t>
      </w:r>
      <w:proofErr w:type="spellStart"/>
      <w:r w:rsidR="00E608EB" w:rsidRPr="00FF1D15">
        <w:rPr>
          <w:lang w:val="en-US"/>
        </w:rPr>
        <w:t>risc</w:t>
      </w:r>
      <w:proofErr w:type="spellEnd"/>
      <w:r w:rsidR="00E608EB" w:rsidRPr="00FF1D15">
        <w:rPr>
          <w:lang w:val="en-US"/>
        </w:rPr>
        <w:t xml:space="preserve"> </w:t>
      </w:r>
      <w:proofErr w:type="spellStart"/>
      <w:r w:rsidR="00E608EB" w:rsidRPr="00FF1D15">
        <w:rPr>
          <w:lang w:val="en-US"/>
        </w:rPr>
        <w:t>în</w:t>
      </w:r>
      <w:proofErr w:type="spellEnd"/>
      <w:r w:rsidR="00E608EB" w:rsidRPr="00FF1D15">
        <w:rPr>
          <w:lang w:val="en-US"/>
        </w:rPr>
        <w:t xml:space="preserve"> </w:t>
      </w:r>
      <w:proofErr w:type="spellStart"/>
      <w:r w:rsidR="00E608EB" w:rsidRPr="00FF1D15">
        <w:rPr>
          <w:lang w:val="en-US"/>
        </w:rPr>
        <w:t>epidemiologia</w:t>
      </w:r>
      <w:proofErr w:type="spellEnd"/>
      <w:r w:rsidR="00E608EB" w:rsidRPr="00FF1D15">
        <w:rPr>
          <w:lang w:val="en-US"/>
        </w:rPr>
        <w:t xml:space="preserve"> </w:t>
      </w:r>
      <w:proofErr w:type="spellStart"/>
      <w:r w:rsidR="00E608EB" w:rsidRPr="00FF1D15">
        <w:rPr>
          <w:lang w:val="en-US"/>
        </w:rPr>
        <w:t>maladiilor</w:t>
      </w:r>
      <w:proofErr w:type="spellEnd"/>
      <w:r w:rsidR="00E608EB" w:rsidRPr="00FF1D15">
        <w:rPr>
          <w:lang w:val="en-US"/>
        </w:rPr>
        <w:t xml:space="preserve"> </w:t>
      </w:r>
      <w:proofErr w:type="spellStart"/>
      <w:r w:rsidR="00E608EB" w:rsidRPr="00FF1D15">
        <w:rPr>
          <w:lang w:val="en-US"/>
        </w:rPr>
        <w:t>contagioase</w:t>
      </w:r>
      <w:proofErr w:type="spellEnd"/>
      <w:r w:rsidR="00E608EB" w:rsidRPr="00FF1D15">
        <w:rPr>
          <w:lang w:val="en-US"/>
        </w:rPr>
        <w:t xml:space="preserve">. </w:t>
      </w:r>
      <w:proofErr w:type="spellStart"/>
      <w:r w:rsidR="00E608EB" w:rsidRPr="00FF1D15">
        <w:rPr>
          <w:lang w:val="en-US"/>
        </w:rPr>
        <w:t>Prezentarea</w:t>
      </w:r>
      <w:proofErr w:type="spellEnd"/>
      <w:r w:rsidR="00E608EB" w:rsidRPr="00FF1D15">
        <w:rPr>
          <w:lang w:val="en-US"/>
        </w:rPr>
        <w:t xml:space="preserve"> </w:t>
      </w:r>
      <w:proofErr w:type="spellStart"/>
      <w:r w:rsidR="00E608EB" w:rsidRPr="00FF1D15">
        <w:rPr>
          <w:lang w:val="en-US"/>
        </w:rPr>
        <w:t>materialului</w:t>
      </w:r>
      <w:proofErr w:type="spellEnd"/>
      <w:r w:rsidR="00E608EB" w:rsidRPr="00FF1D15">
        <w:rPr>
          <w:lang w:val="en-US"/>
        </w:rPr>
        <w:t xml:space="preserve"> de </w:t>
      </w:r>
      <w:proofErr w:type="spellStart"/>
      <w:r w:rsidR="00E608EB" w:rsidRPr="00FF1D15">
        <w:rPr>
          <w:lang w:val="en-US"/>
        </w:rPr>
        <w:t>instruire</w:t>
      </w:r>
      <w:proofErr w:type="spellEnd"/>
      <w:r w:rsidR="00E608EB" w:rsidRPr="00FF1D15">
        <w:rPr>
          <w:lang w:val="en-US"/>
        </w:rPr>
        <w:t xml:space="preserve"> de </w:t>
      </w:r>
      <w:proofErr w:type="spellStart"/>
      <w:r w:rsidR="00E608EB" w:rsidRPr="00FF1D15">
        <w:rPr>
          <w:lang w:val="en-US"/>
        </w:rPr>
        <w:t>către</w:t>
      </w:r>
      <w:proofErr w:type="spellEnd"/>
      <w:r w:rsidR="00E608EB" w:rsidRPr="00FF1D15">
        <w:rPr>
          <w:lang w:val="en-US"/>
        </w:rPr>
        <w:t xml:space="preserve"> </w:t>
      </w:r>
      <w:proofErr w:type="spellStart"/>
      <w:r w:rsidR="00E608EB" w:rsidRPr="00FF1D15">
        <w:rPr>
          <w:lang w:val="en-US"/>
        </w:rPr>
        <w:t>medicul</w:t>
      </w:r>
      <w:proofErr w:type="spellEnd"/>
      <w:r w:rsidR="00E608EB" w:rsidRPr="00FF1D15">
        <w:rPr>
          <w:lang w:val="en-US"/>
        </w:rPr>
        <w:t xml:space="preserve"> </w:t>
      </w:r>
      <w:proofErr w:type="spellStart"/>
      <w:r w:rsidR="00E608EB" w:rsidRPr="00FF1D15">
        <w:rPr>
          <w:lang w:val="en-US"/>
        </w:rPr>
        <w:t>epide</w:t>
      </w:r>
      <w:r w:rsidR="00E608EB" w:rsidRPr="00FF1D15">
        <w:rPr>
          <w:lang w:val="en-US"/>
        </w:rPr>
        <w:softHyphen/>
        <w:t>mio</w:t>
      </w:r>
      <w:r w:rsidR="00E608EB" w:rsidRPr="00FF1D15">
        <w:rPr>
          <w:lang w:val="en-US"/>
        </w:rPr>
        <w:softHyphen/>
        <w:t>log</w:t>
      </w:r>
      <w:proofErr w:type="spellEnd"/>
      <w:r w:rsidR="00E608EB" w:rsidRPr="00FF1D15">
        <w:rPr>
          <w:lang w:val="en-US"/>
        </w:rPr>
        <w:t xml:space="preserve">. </w:t>
      </w:r>
      <w:proofErr w:type="spellStart"/>
      <w:r w:rsidR="00E608EB" w:rsidRPr="00FF1D15">
        <w:rPr>
          <w:lang w:val="en-US"/>
        </w:rPr>
        <w:t>Evaluarea</w:t>
      </w:r>
      <w:proofErr w:type="spellEnd"/>
      <w:r w:rsidR="00E608EB" w:rsidRPr="00FF1D15">
        <w:rPr>
          <w:lang w:val="en-US"/>
        </w:rPr>
        <w:t xml:space="preserve"> </w:t>
      </w:r>
      <w:proofErr w:type="spellStart"/>
      <w:r w:rsidR="00E608EB" w:rsidRPr="00FF1D15">
        <w:rPr>
          <w:lang w:val="en-US"/>
        </w:rPr>
        <w:t>rezultatelor</w:t>
      </w:r>
      <w:proofErr w:type="spellEnd"/>
      <w:r w:rsidR="00E608EB" w:rsidRPr="00FF1D15">
        <w:rPr>
          <w:lang w:val="en-US"/>
        </w:rPr>
        <w:t xml:space="preserve"> </w:t>
      </w:r>
      <w:proofErr w:type="spellStart"/>
      <w:r w:rsidR="00E608EB" w:rsidRPr="00FF1D15">
        <w:rPr>
          <w:lang w:val="en-US"/>
        </w:rPr>
        <w:t>instruirii</w:t>
      </w:r>
      <w:proofErr w:type="spellEnd"/>
      <w:r w:rsidR="00E608EB" w:rsidRPr="00FF1D15">
        <w:rPr>
          <w:lang w:val="en-US"/>
        </w:rPr>
        <w:t xml:space="preserve">. Modul de </w:t>
      </w:r>
      <w:proofErr w:type="spellStart"/>
      <w:r w:rsidR="00E608EB" w:rsidRPr="00FF1D15">
        <w:rPr>
          <w:lang w:val="en-US"/>
        </w:rPr>
        <w:t>planificare</w:t>
      </w:r>
      <w:proofErr w:type="spellEnd"/>
      <w:r w:rsidR="00E608EB" w:rsidRPr="00FF1D15">
        <w:rPr>
          <w:lang w:val="en-US"/>
        </w:rPr>
        <w:t xml:space="preserve"> </w:t>
      </w:r>
      <w:proofErr w:type="gramStart"/>
      <w:r w:rsidR="00E608EB" w:rsidRPr="00FF1D15">
        <w:rPr>
          <w:lang w:val="en-US"/>
        </w:rPr>
        <w:t>a</w:t>
      </w:r>
      <w:proofErr w:type="gramEnd"/>
      <w:r w:rsidR="00E608EB" w:rsidRPr="00FF1D15">
        <w:rPr>
          <w:lang w:val="en-US"/>
        </w:rPr>
        <w:t xml:space="preserve"> </w:t>
      </w:r>
      <w:proofErr w:type="spellStart"/>
      <w:r w:rsidR="00E608EB" w:rsidRPr="00FF1D15">
        <w:rPr>
          <w:lang w:val="en-US"/>
        </w:rPr>
        <w:t>instruirii</w:t>
      </w:r>
      <w:proofErr w:type="spellEnd"/>
      <w:r w:rsidR="00E608EB" w:rsidRPr="00FF1D15">
        <w:rPr>
          <w:lang w:val="en-US"/>
        </w:rPr>
        <w:t xml:space="preserve"> </w:t>
      </w:r>
      <w:proofErr w:type="spellStart"/>
      <w:r w:rsidR="00E608EB" w:rsidRPr="00FF1D15">
        <w:rPr>
          <w:lang w:val="en-US"/>
        </w:rPr>
        <w:t>contingentelor</w:t>
      </w:r>
      <w:proofErr w:type="spellEnd"/>
      <w:r w:rsidR="00E608EB" w:rsidRPr="00FF1D15">
        <w:rPr>
          <w:lang w:val="en-US"/>
        </w:rPr>
        <w:t xml:space="preserve"> de </w:t>
      </w:r>
      <w:proofErr w:type="spellStart"/>
      <w:r w:rsidR="00E608EB" w:rsidRPr="00FF1D15">
        <w:rPr>
          <w:lang w:val="en-US"/>
        </w:rPr>
        <w:t>risc</w:t>
      </w:r>
      <w:proofErr w:type="spellEnd"/>
      <w:r w:rsidR="00E608EB" w:rsidRPr="00FF1D15">
        <w:rPr>
          <w:lang w:val="en-US"/>
        </w:rPr>
        <w:t xml:space="preserve"> </w:t>
      </w:r>
      <w:proofErr w:type="spellStart"/>
      <w:r w:rsidR="00E608EB" w:rsidRPr="00FF1D15">
        <w:rPr>
          <w:lang w:val="en-US"/>
        </w:rPr>
        <w:t>în</w:t>
      </w:r>
      <w:proofErr w:type="spellEnd"/>
      <w:r w:rsidR="00E608EB" w:rsidRPr="00FF1D15">
        <w:rPr>
          <w:lang w:val="en-US"/>
        </w:rPr>
        <w:t xml:space="preserve"> </w:t>
      </w:r>
      <w:proofErr w:type="spellStart"/>
      <w:r w:rsidR="00E608EB" w:rsidRPr="00FF1D15">
        <w:rPr>
          <w:lang w:val="en-US"/>
        </w:rPr>
        <w:t>epide</w:t>
      </w:r>
      <w:r w:rsidR="00E608EB" w:rsidRPr="00FF1D15">
        <w:rPr>
          <w:lang w:val="en-US"/>
        </w:rPr>
        <w:softHyphen/>
        <w:t>miologia</w:t>
      </w:r>
      <w:proofErr w:type="spellEnd"/>
      <w:r w:rsidR="00E608EB" w:rsidRPr="00FF1D15">
        <w:rPr>
          <w:lang w:val="en-US"/>
        </w:rPr>
        <w:t xml:space="preserve"> </w:t>
      </w:r>
      <w:proofErr w:type="spellStart"/>
      <w:r w:rsidR="00E608EB" w:rsidRPr="00FF1D15">
        <w:rPr>
          <w:lang w:val="en-US"/>
        </w:rPr>
        <w:t>maladiilor</w:t>
      </w:r>
      <w:proofErr w:type="spellEnd"/>
      <w:r w:rsidR="00E608EB" w:rsidRPr="00FF1D15">
        <w:rPr>
          <w:lang w:val="en-US"/>
        </w:rPr>
        <w:t xml:space="preserve"> </w:t>
      </w:r>
      <w:proofErr w:type="spellStart"/>
      <w:r w:rsidR="00E608EB" w:rsidRPr="00FF1D15">
        <w:rPr>
          <w:lang w:val="en-US"/>
        </w:rPr>
        <w:t>contagioase</w:t>
      </w:r>
      <w:proofErr w:type="spellEnd"/>
      <w:r w:rsidR="00E608EB" w:rsidRPr="00FF1D15">
        <w:rPr>
          <w:lang w:val="en-US"/>
        </w:rPr>
        <w:t xml:space="preserve">. </w:t>
      </w:r>
      <w:proofErr w:type="spellStart"/>
      <w:r w:rsidR="00E608EB" w:rsidRPr="00FF1D15">
        <w:rPr>
          <w:lang w:val="en-US"/>
        </w:rPr>
        <w:t>Materialele</w:t>
      </w:r>
      <w:proofErr w:type="spellEnd"/>
      <w:r w:rsidR="00E608EB" w:rsidRPr="00FF1D15">
        <w:rPr>
          <w:lang w:val="en-US"/>
        </w:rPr>
        <w:t xml:space="preserve"> </w:t>
      </w:r>
      <w:proofErr w:type="spellStart"/>
      <w:r w:rsidR="00E608EB" w:rsidRPr="00FF1D15">
        <w:rPr>
          <w:lang w:val="en-US"/>
        </w:rPr>
        <w:t>instructiv-metodice</w:t>
      </w:r>
      <w:proofErr w:type="spellEnd"/>
      <w:r w:rsidR="00E608EB" w:rsidRPr="00FF1D15">
        <w:rPr>
          <w:lang w:val="en-US"/>
        </w:rPr>
        <w:t xml:space="preserve"> </w:t>
      </w:r>
      <w:proofErr w:type="spellStart"/>
      <w:r w:rsidR="00E608EB" w:rsidRPr="00FF1D15">
        <w:rPr>
          <w:lang w:val="en-US"/>
        </w:rPr>
        <w:t>în</w:t>
      </w:r>
      <w:proofErr w:type="spellEnd"/>
      <w:r w:rsidR="00E608EB" w:rsidRPr="00FF1D15">
        <w:rPr>
          <w:lang w:val="en-US"/>
        </w:rPr>
        <w:t xml:space="preserve"> </w:t>
      </w:r>
      <w:proofErr w:type="spellStart"/>
      <w:r w:rsidR="00E608EB" w:rsidRPr="00FF1D15">
        <w:rPr>
          <w:lang w:val="en-US"/>
        </w:rPr>
        <w:t>organizarea</w:t>
      </w:r>
      <w:proofErr w:type="spellEnd"/>
      <w:r w:rsidR="00E608EB" w:rsidRPr="00FF1D15">
        <w:rPr>
          <w:lang w:val="en-US"/>
        </w:rPr>
        <w:t xml:space="preserve"> şi </w:t>
      </w:r>
      <w:proofErr w:type="spellStart"/>
      <w:r w:rsidR="00E608EB" w:rsidRPr="00FF1D15">
        <w:rPr>
          <w:lang w:val="en-US"/>
        </w:rPr>
        <w:t>desfăşurarea</w:t>
      </w:r>
      <w:proofErr w:type="spellEnd"/>
      <w:r w:rsidR="00E608EB" w:rsidRPr="00FF1D15">
        <w:rPr>
          <w:lang w:val="en-US"/>
        </w:rPr>
        <w:t xml:space="preserve"> </w:t>
      </w:r>
      <w:proofErr w:type="spellStart"/>
      <w:r w:rsidR="00E608EB" w:rsidRPr="00FF1D15">
        <w:rPr>
          <w:lang w:val="en-US"/>
        </w:rPr>
        <w:t>in</w:t>
      </w:r>
      <w:r w:rsidR="00E608EB" w:rsidRPr="00FF1D15">
        <w:rPr>
          <w:lang w:val="en-US"/>
        </w:rPr>
        <w:softHyphen/>
        <w:t>struirii</w:t>
      </w:r>
      <w:proofErr w:type="spellEnd"/>
      <w:r w:rsidR="00E608EB" w:rsidRPr="00FF1D15">
        <w:rPr>
          <w:lang w:val="en-US"/>
        </w:rPr>
        <w:t xml:space="preserve">. </w:t>
      </w:r>
    </w:p>
    <w:p w14:paraId="5D6054F9" w14:textId="77777777" w:rsidR="007B29F8" w:rsidRPr="00FF1D15" w:rsidRDefault="007B29F8" w:rsidP="002321EE">
      <w:pPr>
        <w:pStyle w:val="Listparagraf"/>
        <w:widowControl w:val="0"/>
        <w:shd w:val="clear" w:color="auto" w:fill="FFFFFF" w:themeFill="background1"/>
        <w:spacing w:before="120" w:line="276" w:lineRule="auto"/>
        <w:ind w:left="425"/>
        <w:jc w:val="both"/>
        <w:rPr>
          <w:lang w:val="en-US"/>
        </w:rPr>
      </w:pPr>
    </w:p>
    <w:p w14:paraId="10BCB091" w14:textId="77777777" w:rsidR="00374200" w:rsidRPr="00FF1D15" w:rsidRDefault="00767E48" w:rsidP="00803886">
      <w:pPr>
        <w:widowControl w:val="0"/>
        <w:shd w:val="clear" w:color="auto" w:fill="FFFFFF" w:themeFill="background1"/>
        <w:spacing w:line="276" w:lineRule="auto"/>
        <w:jc w:val="center"/>
        <w:rPr>
          <w:b/>
          <w:sz w:val="28"/>
          <w:szCs w:val="28"/>
          <w:lang w:val="ro-RO"/>
        </w:rPr>
      </w:pPr>
      <w:r w:rsidRPr="00FF1D15">
        <w:rPr>
          <w:b/>
          <w:sz w:val="28"/>
          <w:szCs w:val="28"/>
          <w:lang w:val="ro-RO"/>
        </w:rPr>
        <w:t>BAZELE LEGISTAȚIEI ÎN DOMENIUL SUPRAVEGHERII DE STAT</w:t>
      </w:r>
    </w:p>
    <w:p w14:paraId="05E0CDC5" w14:textId="09049B0B" w:rsidR="00244F3A" w:rsidRPr="00FF1D15" w:rsidRDefault="00767E48" w:rsidP="00803886">
      <w:pPr>
        <w:widowControl w:val="0"/>
        <w:shd w:val="clear" w:color="auto" w:fill="FFFFFF" w:themeFill="background1"/>
        <w:spacing w:line="276" w:lineRule="auto"/>
        <w:jc w:val="center"/>
        <w:rPr>
          <w:b/>
          <w:sz w:val="28"/>
          <w:szCs w:val="28"/>
          <w:lang w:val="ro-RO"/>
        </w:rPr>
      </w:pPr>
      <w:r w:rsidRPr="00FF1D15">
        <w:rPr>
          <w:b/>
          <w:sz w:val="28"/>
          <w:szCs w:val="28"/>
          <w:lang w:val="ro-RO"/>
        </w:rPr>
        <w:t xml:space="preserve"> A SĂNĂȚĂȚII PUBLICE</w:t>
      </w:r>
    </w:p>
    <w:p w14:paraId="3204285A" w14:textId="77777777" w:rsidR="00244F3A" w:rsidRPr="00FF1D15" w:rsidRDefault="00244F3A" w:rsidP="0063366E">
      <w:pPr>
        <w:pStyle w:val="Listparagraf"/>
        <w:widowControl w:val="0"/>
        <w:numPr>
          <w:ilvl w:val="3"/>
          <w:numId w:val="59"/>
        </w:numPr>
        <w:shd w:val="clear" w:color="auto" w:fill="FFFFFF" w:themeFill="background1"/>
        <w:spacing w:before="120" w:line="276" w:lineRule="auto"/>
        <w:ind w:left="426" w:hanging="426"/>
        <w:contextualSpacing/>
        <w:jc w:val="both"/>
        <w:rPr>
          <w:rFonts w:eastAsia="PMingLiU"/>
          <w:b/>
          <w:lang w:val="en-US"/>
        </w:rPr>
      </w:pPr>
      <w:r w:rsidRPr="00FF1D15">
        <w:rPr>
          <w:rFonts w:eastAsia="PMingLiU"/>
          <w:b/>
          <w:lang w:val="en-US"/>
        </w:rPr>
        <w:t xml:space="preserve">SISTEMUL STATAL AL OCROTIRII SĂNĂTĂŢII DIN REPUBLICA MOLDOVA. </w:t>
      </w:r>
      <w:proofErr w:type="spellStart"/>
      <w:r w:rsidRPr="00FF1D15">
        <w:rPr>
          <w:rFonts w:eastAsia="PMingLiU"/>
          <w:lang w:val="en-US"/>
        </w:rPr>
        <w:t>Principiile</w:t>
      </w:r>
      <w:proofErr w:type="spellEnd"/>
      <w:r w:rsidRPr="00FF1D15">
        <w:rPr>
          <w:rFonts w:eastAsia="PMingLiU"/>
          <w:lang w:val="en-US"/>
        </w:rPr>
        <w:t xml:space="preserve"> </w:t>
      </w:r>
      <w:proofErr w:type="spellStart"/>
      <w:r w:rsidRPr="00FF1D15">
        <w:rPr>
          <w:rFonts w:eastAsia="PMingLiU"/>
          <w:lang w:val="en-US"/>
        </w:rPr>
        <w:t>sistemului</w:t>
      </w:r>
      <w:proofErr w:type="spellEnd"/>
      <w:r w:rsidRPr="00FF1D15">
        <w:rPr>
          <w:rFonts w:eastAsia="PMingLiU"/>
          <w:lang w:val="en-US"/>
        </w:rPr>
        <w:t xml:space="preserve"> statal al </w:t>
      </w:r>
      <w:proofErr w:type="spellStart"/>
      <w:r w:rsidRPr="00FF1D15">
        <w:rPr>
          <w:rFonts w:eastAsia="PMingLiU"/>
          <w:lang w:val="en-US"/>
        </w:rPr>
        <w:t>ocrotirii</w:t>
      </w:r>
      <w:proofErr w:type="spellEnd"/>
      <w:r w:rsidRPr="00FF1D15">
        <w:rPr>
          <w:rFonts w:eastAsia="PMingLiU"/>
          <w:lang w:val="en-US"/>
        </w:rPr>
        <w:t xml:space="preserve"> </w:t>
      </w:r>
      <w:proofErr w:type="spellStart"/>
      <w:r w:rsidRPr="00FF1D15">
        <w:rPr>
          <w:rFonts w:eastAsia="PMingLiU"/>
          <w:lang w:val="en-US"/>
        </w:rPr>
        <w:t>sănătăţii</w:t>
      </w:r>
      <w:proofErr w:type="spellEnd"/>
      <w:r w:rsidRPr="00FF1D15">
        <w:rPr>
          <w:rFonts w:eastAsia="PMingLiU"/>
          <w:lang w:val="en-US"/>
        </w:rPr>
        <w:t xml:space="preserve"> din </w:t>
      </w:r>
      <w:proofErr w:type="spellStart"/>
      <w:r w:rsidRPr="00FF1D15">
        <w:rPr>
          <w:rFonts w:eastAsia="PMingLiU"/>
          <w:lang w:val="en-US"/>
        </w:rPr>
        <w:t>Republica</w:t>
      </w:r>
      <w:proofErr w:type="spellEnd"/>
      <w:r w:rsidRPr="00FF1D15">
        <w:rPr>
          <w:rFonts w:eastAsia="PMingLiU"/>
          <w:lang w:val="en-US"/>
        </w:rPr>
        <w:t xml:space="preserve"> Moldova. </w:t>
      </w:r>
      <w:proofErr w:type="spellStart"/>
      <w:r w:rsidRPr="00FF1D15">
        <w:rPr>
          <w:rFonts w:eastAsia="PMingLiU"/>
          <w:lang w:val="en-US"/>
        </w:rPr>
        <w:t>Structura</w:t>
      </w:r>
      <w:proofErr w:type="spellEnd"/>
      <w:r w:rsidRPr="00FF1D15">
        <w:rPr>
          <w:rFonts w:eastAsia="PMingLiU"/>
          <w:lang w:val="en-US"/>
        </w:rPr>
        <w:t xml:space="preserve"> </w:t>
      </w:r>
      <w:proofErr w:type="spellStart"/>
      <w:r w:rsidRPr="00FF1D15">
        <w:rPr>
          <w:rFonts w:eastAsia="PMingLiU"/>
          <w:lang w:val="en-US"/>
        </w:rPr>
        <w:t>organizatorică</w:t>
      </w:r>
      <w:proofErr w:type="spellEnd"/>
      <w:r w:rsidRPr="00FF1D15">
        <w:rPr>
          <w:rFonts w:eastAsia="PMingLiU"/>
          <w:lang w:val="en-US"/>
        </w:rPr>
        <w:t xml:space="preserve"> </w:t>
      </w:r>
      <w:proofErr w:type="spellStart"/>
      <w:r w:rsidRPr="00FF1D15">
        <w:rPr>
          <w:rFonts w:eastAsia="PMingLiU"/>
          <w:lang w:val="en-US"/>
        </w:rPr>
        <w:t>juridică</w:t>
      </w:r>
      <w:proofErr w:type="spellEnd"/>
      <w:r w:rsidRPr="00FF1D15">
        <w:rPr>
          <w:rFonts w:eastAsia="PMingLiU"/>
          <w:lang w:val="en-US"/>
        </w:rPr>
        <w:t xml:space="preserve">. </w:t>
      </w:r>
      <w:proofErr w:type="spellStart"/>
      <w:r w:rsidRPr="00FF1D15">
        <w:rPr>
          <w:rFonts w:eastAsia="PMingLiU"/>
          <w:lang w:val="en-US"/>
        </w:rPr>
        <w:t>Actele</w:t>
      </w:r>
      <w:proofErr w:type="spellEnd"/>
      <w:r w:rsidRPr="00FF1D15">
        <w:rPr>
          <w:rFonts w:eastAsia="PMingLiU"/>
          <w:lang w:val="en-US"/>
        </w:rPr>
        <w:t xml:space="preserve"> </w:t>
      </w:r>
      <w:proofErr w:type="spellStart"/>
      <w:r w:rsidRPr="00FF1D15">
        <w:rPr>
          <w:rFonts w:eastAsia="PMingLiU"/>
          <w:lang w:val="en-US"/>
        </w:rPr>
        <w:t>constituţionale</w:t>
      </w:r>
      <w:proofErr w:type="spellEnd"/>
      <w:r w:rsidRPr="00FF1D15">
        <w:rPr>
          <w:rFonts w:eastAsia="PMingLiU"/>
          <w:lang w:val="en-US"/>
        </w:rPr>
        <w:t xml:space="preserve">, legislative şi normative din </w:t>
      </w:r>
      <w:proofErr w:type="spellStart"/>
      <w:r w:rsidRPr="00FF1D15">
        <w:rPr>
          <w:rFonts w:eastAsia="PMingLiU"/>
          <w:lang w:val="en-US"/>
        </w:rPr>
        <w:t>domeniul</w:t>
      </w:r>
      <w:proofErr w:type="spellEnd"/>
      <w:r w:rsidRPr="00FF1D15">
        <w:rPr>
          <w:rFonts w:eastAsia="PMingLiU"/>
          <w:lang w:val="en-US"/>
        </w:rPr>
        <w:t xml:space="preserve"> </w:t>
      </w:r>
      <w:proofErr w:type="spellStart"/>
      <w:r w:rsidRPr="00FF1D15">
        <w:rPr>
          <w:rFonts w:eastAsia="PMingLiU"/>
          <w:lang w:val="en-US"/>
        </w:rPr>
        <w:t>ocro</w:t>
      </w:r>
      <w:r w:rsidRPr="00FF1D15">
        <w:rPr>
          <w:rFonts w:eastAsia="PMingLiU"/>
          <w:lang w:val="en-US"/>
        </w:rPr>
        <w:softHyphen/>
        <w:t>tirii</w:t>
      </w:r>
      <w:proofErr w:type="spellEnd"/>
      <w:r w:rsidRPr="00FF1D15">
        <w:rPr>
          <w:rFonts w:eastAsia="PMingLiU"/>
          <w:lang w:val="en-US"/>
        </w:rPr>
        <w:t xml:space="preserve"> </w:t>
      </w:r>
      <w:proofErr w:type="spellStart"/>
      <w:r w:rsidRPr="00FF1D15">
        <w:rPr>
          <w:rFonts w:eastAsia="PMingLiU"/>
          <w:lang w:val="en-US"/>
        </w:rPr>
        <w:t>sănătăţii</w:t>
      </w:r>
      <w:proofErr w:type="spellEnd"/>
      <w:r w:rsidRPr="00FF1D15">
        <w:rPr>
          <w:rFonts w:eastAsia="PMingLiU"/>
          <w:lang w:val="en-US"/>
        </w:rPr>
        <w:t xml:space="preserve">, </w:t>
      </w:r>
      <w:proofErr w:type="spellStart"/>
      <w:r w:rsidRPr="00FF1D15">
        <w:rPr>
          <w:rFonts w:eastAsia="PMingLiU"/>
          <w:lang w:val="en-US"/>
        </w:rPr>
        <w:t>inclusiv</w:t>
      </w:r>
      <w:proofErr w:type="spellEnd"/>
      <w:r w:rsidRPr="00FF1D15">
        <w:rPr>
          <w:rFonts w:eastAsia="PMingLiU"/>
          <w:lang w:val="en-US"/>
        </w:rPr>
        <w:t xml:space="preserve"> </w:t>
      </w:r>
      <w:proofErr w:type="spellStart"/>
      <w:r w:rsidRPr="00FF1D15">
        <w:rPr>
          <w:rFonts w:eastAsia="PMingLiU"/>
          <w:lang w:val="en-US"/>
        </w:rPr>
        <w:t>în</w:t>
      </w:r>
      <w:proofErr w:type="spellEnd"/>
      <w:r w:rsidRPr="00FF1D15">
        <w:rPr>
          <w:rFonts w:eastAsia="PMingLiU"/>
          <w:lang w:val="en-US"/>
        </w:rPr>
        <w:t xml:space="preserve"> </w:t>
      </w:r>
      <w:proofErr w:type="spellStart"/>
      <w:r w:rsidRPr="00FF1D15">
        <w:rPr>
          <w:rFonts w:eastAsia="PMingLiU"/>
          <w:lang w:val="en-US"/>
        </w:rPr>
        <w:t>supravegherea</w:t>
      </w:r>
      <w:proofErr w:type="spellEnd"/>
      <w:r w:rsidRPr="00FF1D15">
        <w:rPr>
          <w:rFonts w:eastAsia="PMingLiU"/>
          <w:lang w:val="en-US"/>
        </w:rPr>
        <w:t xml:space="preserve"> de stat a </w:t>
      </w:r>
      <w:proofErr w:type="spellStart"/>
      <w:r w:rsidRPr="00FF1D15">
        <w:rPr>
          <w:rFonts w:eastAsia="PMingLiU"/>
          <w:lang w:val="en-US"/>
        </w:rPr>
        <w:t>sănătăţii</w:t>
      </w:r>
      <w:proofErr w:type="spellEnd"/>
      <w:r w:rsidRPr="00FF1D15">
        <w:rPr>
          <w:rFonts w:eastAsia="PMingLiU"/>
          <w:lang w:val="en-US"/>
        </w:rPr>
        <w:t xml:space="preserve"> </w:t>
      </w:r>
      <w:proofErr w:type="spellStart"/>
      <w:r w:rsidRPr="00FF1D15">
        <w:rPr>
          <w:rFonts w:eastAsia="PMingLiU"/>
          <w:lang w:val="en-US"/>
        </w:rPr>
        <w:t>publice</w:t>
      </w:r>
      <w:proofErr w:type="spellEnd"/>
      <w:r w:rsidRPr="00FF1D15">
        <w:rPr>
          <w:rFonts w:eastAsia="PMingLiU"/>
          <w:lang w:val="en-US"/>
        </w:rPr>
        <w:t>.</w:t>
      </w:r>
    </w:p>
    <w:p w14:paraId="220F729B" w14:textId="77777777" w:rsidR="0011030C" w:rsidRPr="00FF1D15" w:rsidRDefault="00244F3A" w:rsidP="0063366E">
      <w:pPr>
        <w:pStyle w:val="Listparagraf"/>
        <w:widowControl w:val="0"/>
        <w:numPr>
          <w:ilvl w:val="3"/>
          <w:numId w:val="59"/>
        </w:numPr>
        <w:shd w:val="clear" w:color="auto" w:fill="FFFFFF" w:themeFill="background1"/>
        <w:spacing w:before="120" w:line="276" w:lineRule="auto"/>
        <w:ind w:left="425" w:hanging="425"/>
        <w:jc w:val="both"/>
        <w:rPr>
          <w:rFonts w:eastAsia="PMingLiU"/>
          <w:b/>
          <w:lang w:val="en-US"/>
        </w:rPr>
      </w:pPr>
      <w:r w:rsidRPr="00FF1D15">
        <w:rPr>
          <w:rFonts w:eastAsia="PMingLiU"/>
          <w:b/>
          <w:lang w:val="en-US"/>
        </w:rPr>
        <w:t xml:space="preserve">SISTEMUL STATAL AL OCROTIRII SĂNĂTĂŢII DIN REPUBLICA MOLDOVA. RĂSPUNDEREA JURIDICĂ. </w:t>
      </w:r>
      <w:proofErr w:type="spellStart"/>
      <w:r w:rsidRPr="00FF1D15">
        <w:rPr>
          <w:rFonts w:eastAsia="PMingLiU"/>
          <w:lang w:val="en-US"/>
        </w:rPr>
        <w:t>Drepturile</w:t>
      </w:r>
      <w:proofErr w:type="spellEnd"/>
      <w:r w:rsidRPr="00FF1D15">
        <w:rPr>
          <w:rFonts w:eastAsia="PMingLiU"/>
          <w:lang w:val="en-US"/>
        </w:rPr>
        <w:t xml:space="preserve"> </w:t>
      </w:r>
      <w:proofErr w:type="spellStart"/>
      <w:r w:rsidRPr="00FF1D15">
        <w:rPr>
          <w:rFonts w:eastAsia="PMingLiU"/>
          <w:lang w:val="en-US"/>
        </w:rPr>
        <w:t>constituţionale</w:t>
      </w:r>
      <w:proofErr w:type="spellEnd"/>
      <w:r w:rsidRPr="00FF1D15">
        <w:rPr>
          <w:rFonts w:eastAsia="PMingLiU"/>
          <w:lang w:val="en-US"/>
        </w:rPr>
        <w:t xml:space="preserve"> la </w:t>
      </w:r>
      <w:proofErr w:type="spellStart"/>
      <w:r w:rsidRPr="00FF1D15">
        <w:rPr>
          <w:rFonts w:eastAsia="PMingLiU"/>
          <w:lang w:val="en-US"/>
        </w:rPr>
        <w:t>sănătate</w:t>
      </w:r>
      <w:proofErr w:type="spellEnd"/>
      <w:r w:rsidRPr="00FF1D15">
        <w:rPr>
          <w:rFonts w:eastAsia="PMingLiU"/>
          <w:lang w:val="en-US"/>
        </w:rPr>
        <w:t xml:space="preserve">. </w:t>
      </w:r>
      <w:proofErr w:type="spellStart"/>
      <w:r w:rsidRPr="00FF1D15">
        <w:rPr>
          <w:rFonts w:eastAsia="PMingLiU"/>
          <w:lang w:val="en-US"/>
        </w:rPr>
        <w:t>Principiile</w:t>
      </w:r>
      <w:proofErr w:type="spellEnd"/>
      <w:r w:rsidRPr="00FF1D15">
        <w:rPr>
          <w:rFonts w:eastAsia="PMingLiU"/>
          <w:lang w:val="en-US"/>
        </w:rPr>
        <w:t xml:space="preserve"> </w:t>
      </w:r>
      <w:proofErr w:type="spellStart"/>
      <w:r w:rsidRPr="00FF1D15">
        <w:rPr>
          <w:rFonts w:eastAsia="PMingLiU"/>
          <w:lang w:val="en-US"/>
        </w:rPr>
        <w:t>sistemului</w:t>
      </w:r>
      <w:proofErr w:type="spellEnd"/>
      <w:r w:rsidRPr="00FF1D15">
        <w:rPr>
          <w:rFonts w:eastAsia="PMingLiU"/>
          <w:lang w:val="en-US"/>
        </w:rPr>
        <w:t xml:space="preserve"> statal al </w:t>
      </w:r>
      <w:proofErr w:type="spellStart"/>
      <w:r w:rsidRPr="00FF1D15">
        <w:rPr>
          <w:rFonts w:eastAsia="PMingLiU"/>
          <w:lang w:val="en-US"/>
        </w:rPr>
        <w:t>ocrotirii</w:t>
      </w:r>
      <w:proofErr w:type="spellEnd"/>
      <w:r w:rsidRPr="00FF1D15">
        <w:rPr>
          <w:rFonts w:eastAsia="PMingLiU"/>
          <w:lang w:val="en-US"/>
        </w:rPr>
        <w:t xml:space="preserve"> </w:t>
      </w:r>
      <w:proofErr w:type="spellStart"/>
      <w:r w:rsidRPr="00FF1D15">
        <w:rPr>
          <w:rFonts w:eastAsia="PMingLiU"/>
          <w:lang w:val="en-US"/>
        </w:rPr>
        <w:t>sănătăţii</w:t>
      </w:r>
      <w:proofErr w:type="spellEnd"/>
      <w:r w:rsidRPr="00FF1D15">
        <w:rPr>
          <w:rFonts w:eastAsia="PMingLiU"/>
          <w:lang w:val="en-US"/>
        </w:rPr>
        <w:t xml:space="preserve"> din </w:t>
      </w:r>
      <w:proofErr w:type="spellStart"/>
      <w:r w:rsidRPr="00FF1D15">
        <w:rPr>
          <w:rFonts w:eastAsia="PMingLiU"/>
          <w:lang w:val="en-US"/>
        </w:rPr>
        <w:t>Republica</w:t>
      </w:r>
      <w:proofErr w:type="spellEnd"/>
      <w:r w:rsidRPr="00FF1D15">
        <w:rPr>
          <w:rFonts w:eastAsia="PMingLiU"/>
          <w:lang w:val="en-US"/>
        </w:rPr>
        <w:t xml:space="preserve"> Moldova. </w:t>
      </w:r>
      <w:proofErr w:type="spellStart"/>
      <w:r w:rsidRPr="00FF1D15">
        <w:rPr>
          <w:rFonts w:eastAsia="PMingLiU"/>
          <w:lang w:val="en-US"/>
        </w:rPr>
        <w:t>Structura</w:t>
      </w:r>
      <w:proofErr w:type="spellEnd"/>
      <w:r w:rsidRPr="00FF1D15">
        <w:rPr>
          <w:rFonts w:eastAsia="PMingLiU"/>
          <w:lang w:val="en-US"/>
        </w:rPr>
        <w:t xml:space="preserve"> </w:t>
      </w:r>
      <w:proofErr w:type="spellStart"/>
      <w:r w:rsidRPr="00FF1D15">
        <w:rPr>
          <w:rFonts w:eastAsia="PMingLiU"/>
          <w:lang w:val="en-US"/>
        </w:rPr>
        <w:t>organizatorică</w:t>
      </w:r>
      <w:proofErr w:type="spellEnd"/>
      <w:r w:rsidRPr="00FF1D15">
        <w:rPr>
          <w:rFonts w:eastAsia="PMingLiU"/>
          <w:lang w:val="en-US"/>
        </w:rPr>
        <w:t xml:space="preserve"> </w:t>
      </w:r>
      <w:proofErr w:type="spellStart"/>
      <w:r w:rsidRPr="00FF1D15">
        <w:rPr>
          <w:rFonts w:eastAsia="PMingLiU"/>
          <w:lang w:val="en-US"/>
        </w:rPr>
        <w:t>juridică</w:t>
      </w:r>
      <w:proofErr w:type="spellEnd"/>
      <w:r w:rsidRPr="00FF1D15">
        <w:rPr>
          <w:rFonts w:eastAsia="PMingLiU"/>
          <w:lang w:val="en-US"/>
        </w:rPr>
        <w:t xml:space="preserve"> a </w:t>
      </w:r>
      <w:proofErr w:type="spellStart"/>
      <w:r w:rsidRPr="00FF1D15">
        <w:rPr>
          <w:rFonts w:eastAsia="PMingLiU"/>
          <w:lang w:val="en-US"/>
        </w:rPr>
        <w:t>sistemului</w:t>
      </w:r>
      <w:proofErr w:type="spellEnd"/>
      <w:r w:rsidRPr="00FF1D15">
        <w:rPr>
          <w:rFonts w:eastAsia="PMingLiU"/>
          <w:lang w:val="en-US"/>
        </w:rPr>
        <w:t xml:space="preserve"> </w:t>
      </w:r>
      <w:proofErr w:type="spellStart"/>
      <w:r w:rsidRPr="00FF1D15">
        <w:rPr>
          <w:rFonts w:eastAsia="PMingLiU"/>
          <w:lang w:val="en-US"/>
        </w:rPr>
        <w:t>ocrotirii</w:t>
      </w:r>
      <w:proofErr w:type="spellEnd"/>
      <w:r w:rsidRPr="00FF1D15">
        <w:rPr>
          <w:rFonts w:eastAsia="PMingLiU"/>
          <w:lang w:val="en-US"/>
        </w:rPr>
        <w:t xml:space="preserve"> </w:t>
      </w:r>
      <w:proofErr w:type="spellStart"/>
      <w:r w:rsidRPr="00FF1D15">
        <w:rPr>
          <w:rFonts w:eastAsia="PMingLiU"/>
          <w:lang w:val="en-US"/>
        </w:rPr>
        <w:t>sănătăţii</w:t>
      </w:r>
      <w:proofErr w:type="spellEnd"/>
      <w:r w:rsidRPr="00FF1D15">
        <w:rPr>
          <w:rFonts w:eastAsia="PMingLiU"/>
          <w:lang w:val="en-US"/>
        </w:rPr>
        <w:t>.</w:t>
      </w:r>
      <w:r w:rsidR="0011030C" w:rsidRPr="00FF1D15">
        <w:rPr>
          <w:rFonts w:eastAsia="PMingLiU"/>
          <w:lang w:val="en-US"/>
        </w:rPr>
        <w:t xml:space="preserve"> </w:t>
      </w:r>
      <w:proofErr w:type="spellStart"/>
      <w:r w:rsidRPr="00FF1D15">
        <w:rPr>
          <w:rFonts w:eastAsia="PMingLiU"/>
          <w:lang w:val="en-US"/>
        </w:rPr>
        <w:t>Actele</w:t>
      </w:r>
      <w:proofErr w:type="spellEnd"/>
      <w:r w:rsidRPr="00FF1D15">
        <w:rPr>
          <w:rFonts w:eastAsia="PMingLiU"/>
          <w:lang w:val="en-US"/>
        </w:rPr>
        <w:t xml:space="preserve"> legislative şi normative din </w:t>
      </w:r>
      <w:proofErr w:type="spellStart"/>
      <w:r w:rsidRPr="00FF1D15">
        <w:rPr>
          <w:rFonts w:eastAsia="PMingLiU"/>
          <w:lang w:val="en-US"/>
        </w:rPr>
        <w:t>domeniul</w:t>
      </w:r>
      <w:proofErr w:type="spellEnd"/>
      <w:r w:rsidRPr="00FF1D15">
        <w:rPr>
          <w:rFonts w:eastAsia="PMingLiU"/>
          <w:lang w:val="en-US"/>
        </w:rPr>
        <w:t xml:space="preserve"> </w:t>
      </w:r>
      <w:proofErr w:type="spellStart"/>
      <w:r w:rsidRPr="00FF1D15">
        <w:rPr>
          <w:rFonts w:eastAsia="PMingLiU"/>
          <w:lang w:val="en-US"/>
        </w:rPr>
        <w:t>ocrotirii</w:t>
      </w:r>
      <w:proofErr w:type="spellEnd"/>
      <w:r w:rsidRPr="00FF1D15">
        <w:rPr>
          <w:rFonts w:eastAsia="PMingLiU"/>
          <w:lang w:val="en-US"/>
        </w:rPr>
        <w:t xml:space="preserve"> </w:t>
      </w:r>
      <w:proofErr w:type="spellStart"/>
      <w:r w:rsidRPr="00FF1D15">
        <w:rPr>
          <w:rFonts w:eastAsia="PMingLiU"/>
          <w:lang w:val="en-US"/>
        </w:rPr>
        <w:t>sănătăţii</w:t>
      </w:r>
      <w:proofErr w:type="spellEnd"/>
      <w:r w:rsidRPr="00FF1D15">
        <w:rPr>
          <w:rFonts w:eastAsia="PMingLiU"/>
          <w:lang w:val="en-US"/>
        </w:rPr>
        <w:t xml:space="preserve">, </w:t>
      </w:r>
      <w:proofErr w:type="spellStart"/>
      <w:r w:rsidRPr="00FF1D15">
        <w:rPr>
          <w:rFonts w:eastAsia="PMingLiU"/>
          <w:lang w:val="en-US"/>
        </w:rPr>
        <w:t>inclusiv</w:t>
      </w:r>
      <w:proofErr w:type="spellEnd"/>
      <w:r w:rsidRPr="00FF1D15">
        <w:rPr>
          <w:rFonts w:eastAsia="PMingLiU"/>
          <w:lang w:val="en-US"/>
        </w:rPr>
        <w:t xml:space="preserve"> </w:t>
      </w:r>
      <w:proofErr w:type="spellStart"/>
      <w:r w:rsidRPr="00FF1D15">
        <w:rPr>
          <w:rFonts w:eastAsia="PMingLiU"/>
          <w:lang w:val="en-US"/>
        </w:rPr>
        <w:t>în</w:t>
      </w:r>
      <w:proofErr w:type="spellEnd"/>
      <w:r w:rsidRPr="00FF1D15">
        <w:rPr>
          <w:rFonts w:eastAsia="PMingLiU"/>
          <w:lang w:val="en-US"/>
        </w:rPr>
        <w:t xml:space="preserve"> </w:t>
      </w:r>
      <w:proofErr w:type="spellStart"/>
      <w:r w:rsidRPr="00FF1D15">
        <w:rPr>
          <w:rFonts w:eastAsia="PMingLiU"/>
          <w:lang w:val="en-US"/>
        </w:rPr>
        <w:t>supravegherea</w:t>
      </w:r>
      <w:proofErr w:type="spellEnd"/>
      <w:r w:rsidRPr="00FF1D15">
        <w:rPr>
          <w:rFonts w:eastAsia="PMingLiU"/>
          <w:lang w:val="en-US"/>
        </w:rPr>
        <w:t xml:space="preserve"> de stat a </w:t>
      </w:r>
      <w:proofErr w:type="spellStart"/>
      <w:r w:rsidRPr="00FF1D15">
        <w:rPr>
          <w:rFonts w:eastAsia="PMingLiU"/>
          <w:lang w:val="en-US"/>
        </w:rPr>
        <w:t>sănătăţii</w:t>
      </w:r>
      <w:proofErr w:type="spellEnd"/>
      <w:r w:rsidRPr="00FF1D15">
        <w:rPr>
          <w:rFonts w:eastAsia="PMingLiU"/>
          <w:lang w:val="en-US"/>
        </w:rPr>
        <w:t xml:space="preserve"> </w:t>
      </w:r>
      <w:proofErr w:type="spellStart"/>
      <w:r w:rsidRPr="00FF1D15">
        <w:rPr>
          <w:rFonts w:eastAsia="PMingLiU"/>
          <w:lang w:val="en-US"/>
        </w:rPr>
        <w:t>publice</w:t>
      </w:r>
      <w:proofErr w:type="spellEnd"/>
      <w:r w:rsidRPr="00FF1D15">
        <w:rPr>
          <w:rFonts w:eastAsia="PMingLiU"/>
          <w:lang w:val="en-US"/>
        </w:rPr>
        <w:t>.</w:t>
      </w:r>
      <w:r w:rsidR="0011030C" w:rsidRPr="00FF1D15">
        <w:rPr>
          <w:rFonts w:eastAsia="PMingLiU"/>
          <w:lang w:val="en-US"/>
        </w:rPr>
        <w:t xml:space="preserve"> </w:t>
      </w:r>
      <w:proofErr w:type="spellStart"/>
      <w:r w:rsidRPr="00FF1D15">
        <w:rPr>
          <w:rFonts w:eastAsia="PMingLiU"/>
          <w:lang w:val="en-US"/>
        </w:rPr>
        <w:t>Principiile</w:t>
      </w:r>
      <w:proofErr w:type="spellEnd"/>
      <w:r w:rsidRPr="00FF1D15">
        <w:rPr>
          <w:rFonts w:eastAsia="PMingLiU"/>
          <w:lang w:val="en-US"/>
        </w:rPr>
        <w:t xml:space="preserve"> </w:t>
      </w:r>
      <w:proofErr w:type="spellStart"/>
      <w:r w:rsidRPr="00FF1D15">
        <w:rPr>
          <w:rFonts w:eastAsia="PMingLiU"/>
          <w:lang w:val="en-US"/>
        </w:rPr>
        <w:t>răspunderii</w:t>
      </w:r>
      <w:proofErr w:type="spellEnd"/>
      <w:r w:rsidRPr="00FF1D15">
        <w:rPr>
          <w:rFonts w:eastAsia="PMingLiU"/>
          <w:lang w:val="en-US"/>
        </w:rPr>
        <w:t xml:space="preserve"> </w:t>
      </w:r>
      <w:proofErr w:type="spellStart"/>
      <w:r w:rsidRPr="00FF1D15">
        <w:rPr>
          <w:rFonts w:eastAsia="PMingLiU"/>
          <w:lang w:val="en-US"/>
        </w:rPr>
        <w:t>juridice</w:t>
      </w:r>
      <w:proofErr w:type="spellEnd"/>
      <w:r w:rsidRPr="00FF1D15">
        <w:rPr>
          <w:rFonts w:eastAsia="PMingLiU"/>
          <w:lang w:val="en-US"/>
        </w:rPr>
        <w:t>.</w:t>
      </w:r>
      <w:r w:rsidR="0011030C" w:rsidRPr="00FF1D15">
        <w:rPr>
          <w:rFonts w:eastAsia="PMingLiU"/>
          <w:lang w:val="en-US"/>
        </w:rPr>
        <w:t xml:space="preserve"> </w:t>
      </w:r>
      <w:proofErr w:type="spellStart"/>
      <w:r w:rsidRPr="00FF1D15">
        <w:rPr>
          <w:rFonts w:eastAsia="PMingLiU"/>
          <w:lang w:val="en-US"/>
        </w:rPr>
        <w:t>Răspunderea</w:t>
      </w:r>
      <w:proofErr w:type="spellEnd"/>
      <w:r w:rsidRPr="00FF1D15">
        <w:rPr>
          <w:rFonts w:eastAsia="PMingLiU"/>
          <w:lang w:val="en-US"/>
        </w:rPr>
        <w:t xml:space="preserve"> </w:t>
      </w:r>
      <w:proofErr w:type="spellStart"/>
      <w:r w:rsidRPr="00FF1D15">
        <w:rPr>
          <w:rFonts w:eastAsia="PMingLiU"/>
          <w:lang w:val="en-US"/>
        </w:rPr>
        <w:t>disciplinară</w:t>
      </w:r>
      <w:proofErr w:type="spellEnd"/>
      <w:r w:rsidRPr="00FF1D15">
        <w:rPr>
          <w:rFonts w:eastAsia="PMingLiU"/>
          <w:lang w:val="en-US"/>
        </w:rPr>
        <w:t>.</w:t>
      </w:r>
      <w:r w:rsidR="0011030C" w:rsidRPr="00FF1D15">
        <w:rPr>
          <w:rFonts w:eastAsia="PMingLiU"/>
          <w:lang w:val="en-US"/>
        </w:rPr>
        <w:t xml:space="preserve"> </w:t>
      </w:r>
      <w:proofErr w:type="spellStart"/>
      <w:r w:rsidRPr="00FF1D15">
        <w:rPr>
          <w:rFonts w:eastAsia="PMingLiU"/>
          <w:lang w:val="en-US"/>
        </w:rPr>
        <w:t>Contravenţia</w:t>
      </w:r>
      <w:proofErr w:type="spellEnd"/>
      <w:r w:rsidRPr="00FF1D15">
        <w:rPr>
          <w:rFonts w:eastAsia="PMingLiU"/>
          <w:lang w:val="en-US"/>
        </w:rPr>
        <w:t xml:space="preserve">. </w:t>
      </w:r>
      <w:proofErr w:type="spellStart"/>
      <w:r w:rsidRPr="00FF1D15">
        <w:rPr>
          <w:rFonts w:eastAsia="PMingLiU"/>
          <w:lang w:val="en-US"/>
        </w:rPr>
        <w:t>Răspunderea</w:t>
      </w:r>
      <w:proofErr w:type="spellEnd"/>
      <w:r w:rsidRPr="00FF1D15">
        <w:rPr>
          <w:rFonts w:eastAsia="PMingLiU"/>
          <w:lang w:val="en-US"/>
        </w:rPr>
        <w:t xml:space="preserve"> </w:t>
      </w:r>
      <w:proofErr w:type="spellStart"/>
      <w:r w:rsidRPr="00FF1D15">
        <w:rPr>
          <w:rFonts w:eastAsia="PMingLiU"/>
          <w:lang w:val="en-US"/>
        </w:rPr>
        <w:t>contravenţională</w:t>
      </w:r>
      <w:proofErr w:type="spellEnd"/>
      <w:r w:rsidRPr="00FF1D15">
        <w:rPr>
          <w:rFonts w:eastAsia="PMingLiU"/>
          <w:lang w:val="en-US"/>
        </w:rPr>
        <w:t>.</w:t>
      </w:r>
      <w:r w:rsidR="0011030C" w:rsidRPr="00FF1D15">
        <w:rPr>
          <w:rFonts w:eastAsia="PMingLiU"/>
          <w:lang w:val="en-US"/>
        </w:rPr>
        <w:t xml:space="preserve"> </w:t>
      </w:r>
      <w:proofErr w:type="spellStart"/>
      <w:r w:rsidRPr="00FF1D15">
        <w:rPr>
          <w:rFonts w:eastAsia="PMingLiU"/>
          <w:lang w:val="en-US"/>
        </w:rPr>
        <w:t>Răspunderea</w:t>
      </w:r>
      <w:proofErr w:type="spellEnd"/>
      <w:r w:rsidRPr="00FF1D15">
        <w:rPr>
          <w:rFonts w:eastAsia="PMingLiU"/>
          <w:lang w:val="en-US"/>
        </w:rPr>
        <w:t xml:space="preserve"> </w:t>
      </w:r>
      <w:proofErr w:type="spellStart"/>
      <w:r w:rsidRPr="00FF1D15">
        <w:rPr>
          <w:rFonts w:eastAsia="PMingLiU"/>
          <w:lang w:val="en-US"/>
        </w:rPr>
        <w:t>penală</w:t>
      </w:r>
      <w:proofErr w:type="spellEnd"/>
      <w:r w:rsidRPr="00FF1D15">
        <w:rPr>
          <w:rFonts w:eastAsia="PMingLiU"/>
          <w:lang w:val="en-US"/>
        </w:rPr>
        <w:t>.</w:t>
      </w:r>
      <w:r w:rsidR="0011030C" w:rsidRPr="00FF1D15">
        <w:rPr>
          <w:rFonts w:eastAsia="PMingLiU"/>
          <w:lang w:val="en-US"/>
        </w:rPr>
        <w:t xml:space="preserve"> </w:t>
      </w:r>
      <w:proofErr w:type="spellStart"/>
      <w:r w:rsidRPr="00FF1D15">
        <w:rPr>
          <w:rFonts w:eastAsia="PMingLiU"/>
          <w:lang w:val="en-US"/>
        </w:rPr>
        <w:t>Serviciul</w:t>
      </w:r>
      <w:proofErr w:type="spellEnd"/>
      <w:r w:rsidRPr="00FF1D15">
        <w:rPr>
          <w:rFonts w:eastAsia="PMingLiU"/>
          <w:lang w:val="en-US"/>
        </w:rPr>
        <w:t xml:space="preserve"> juridic al </w:t>
      </w:r>
      <w:proofErr w:type="spellStart"/>
      <w:r w:rsidRPr="00FF1D15">
        <w:rPr>
          <w:rFonts w:eastAsia="PMingLiU"/>
          <w:lang w:val="en-US"/>
        </w:rPr>
        <w:t>instituţiei</w:t>
      </w:r>
      <w:proofErr w:type="spellEnd"/>
      <w:r w:rsidRPr="00FF1D15">
        <w:rPr>
          <w:rFonts w:eastAsia="PMingLiU"/>
          <w:lang w:val="en-US"/>
        </w:rPr>
        <w:t>.</w:t>
      </w:r>
    </w:p>
    <w:p w14:paraId="763F26DC" w14:textId="3D67AB48" w:rsidR="0011030C" w:rsidRPr="00FF1D15" w:rsidRDefault="0011030C" w:rsidP="0063366E">
      <w:pPr>
        <w:pStyle w:val="Listparagraf"/>
        <w:widowControl w:val="0"/>
        <w:numPr>
          <w:ilvl w:val="3"/>
          <w:numId w:val="59"/>
        </w:numPr>
        <w:shd w:val="clear" w:color="auto" w:fill="FFFFFF" w:themeFill="background1"/>
        <w:spacing w:before="120" w:line="276" w:lineRule="auto"/>
        <w:ind w:left="425" w:hanging="425"/>
        <w:jc w:val="both"/>
        <w:rPr>
          <w:rFonts w:eastAsia="PMingLiU"/>
          <w:b/>
          <w:lang w:val="en-US"/>
        </w:rPr>
      </w:pPr>
      <w:r w:rsidRPr="00FF1D15">
        <w:rPr>
          <w:b/>
          <w:lang w:val="en-US"/>
        </w:rPr>
        <w:t xml:space="preserve">DREPTURILE ŞI OBLIGAŢIILE SPECIALIŞTILOR SERVICIULUI DE </w:t>
      </w:r>
      <w:r w:rsidRPr="00FF1D15">
        <w:rPr>
          <w:b/>
          <w:lang w:val="en-US"/>
        </w:rPr>
        <w:lastRenderedPageBreak/>
        <w:t xml:space="preserve">SUPRAVEGHERE DE STAT A SĂNĂTĂŢII PUBLICE. </w:t>
      </w:r>
      <w:proofErr w:type="spellStart"/>
      <w:r w:rsidRPr="00FF1D15">
        <w:rPr>
          <w:color w:val="000000"/>
          <w:lang w:val="en-US"/>
        </w:rPr>
        <w:t>Drepturile</w:t>
      </w:r>
      <w:proofErr w:type="spellEnd"/>
      <w:r w:rsidRPr="00FF1D15">
        <w:rPr>
          <w:color w:val="000000"/>
          <w:lang w:val="en-US"/>
        </w:rPr>
        <w:t xml:space="preserve"> </w:t>
      </w:r>
      <w:proofErr w:type="spellStart"/>
      <w:r w:rsidRPr="00FF1D15">
        <w:rPr>
          <w:color w:val="000000"/>
          <w:lang w:val="en-US"/>
        </w:rPr>
        <w:t>conducătorilor</w:t>
      </w:r>
      <w:proofErr w:type="spellEnd"/>
      <w:r w:rsidRPr="00FF1D15">
        <w:rPr>
          <w:color w:val="000000"/>
          <w:lang w:val="en-US"/>
        </w:rPr>
        <w:t xml:space="preserve"> </w:t>
      </w:r>
      <w:proofErr w:type="spellStart"/>
      <w:r w:rsidRPr="00FF1D15">
        <w:rPr>
          <w:color w:val="000000"/>
          <w:lang w:val="en-US"/>
        </w:rPr>
        <w:t>Serviciului</w:t>
      </w:r>
      <w:proofErr w:type="spellEnd"/>
      <w:r w:rsidRPr="00FF1D15">
        <w:rPr>
          <w:color w:val="000000"/>
          <w:lang w:val="en-US"/>
        </w:rPr>
        <w:t xml:space="preserve"> de </w:t>
      </w:r>
      <w:proofErr w:type="spellStart"/>
      <w:r w:rsidRPr="00FF1D15">
        <w:rPr>
          <w:color w:val="000000"/>
          <w:lang w:val="en-US"/>
        </w:rPr>
        <w:t>Supraveghere</w:t>
      </w:r>
      <w:proofErr w:type="spellEnd"/>
      <w:r w:rsidRPr="00FF1D15">
        <w:rPr>
          <w:color w:val="000000"/>
          <w:lang w:val="en-US"/>
        </w:rPr>
        <w:t xml:space="preserve"> de Stat a </w:t>
      </w:r>
      <w:proofErr w:type="spellStart"/>
      <w:r w:rsidRPr="00FF1D15">
        <w:rPr>
          <w:color w:val="000000"/>
          <w:lang w:val="en-US"/>
        </w:rPr>
        <w:t>Sănătăţii</w:t>
      </w:r>
      <w:proofErr w:type="spellEnd"/>
      <w:r w:rsidRPr="00FF1D15">
        <w:rPr>
          <w:color w:val="000000"/>
          <w:lang w:val="en-US"/>
        </w:rPr>
        <w:t xml:space="preserve"> </w:t>
      </w:r>
      <w:proofErr w:type="spellStart"/>
      <w:r w:rsidRPr="00FF1D15">
        <w:rPr>
          <w:color w:val="000000"/>
          <w:lang w:val="en-US"/>
        </w:rPr>
        <w:t>Publice</w:t>
      </w:r>
      <w:proofErr w:type="spellEnd"/>
      <w:r w:rsidRPr="00FF1D15">
        <w:rPr>
          <w:color w:val="000000"/>
          <w:lang w:val="en-US"/>
        </w:rPr>
        <w:t xml:space="preserve"> de </w:t>
      </w:r>
      <w:proofErr w:type="spellStart"/>
      <w:r w:rsidRPr="00FF1D15">
        <w:rPr>
          <w:color w:val="000000"/>
          <w:lang w:val="en-US"/>
        </w:rPr>
        <w:t>diferit</w:t>
      </w:r>
      <w:proofErr w:type="spellEnd"/>
      <w:r w:rsidRPr="00FF1D15">
        <w:rPr>
          <w:color w:val="000000"/>
          <w:lang w:val="en-US"/>
        </w:rPr>
        <w:t xml:space="preserve"> </w:t>
      </w:r>
      <w:proofErr w:type="spellStart"/>
      <w:r w:rsidRPr="00FF1D15">
        <w:rPr>
          <w:color w:val="000000"/>
          <w:lang w:val="en-US"/>
        </w:rPr>
        <w:t>nivel</w:t>
      </w:r>
      <w:proofErr w:type="spellEnd"/>
      <w:r w:rsidRPr="00FF1D15">
        <w:rPr>
          <w:color w:val="000000"/>
          <w:lang w:val="en-US"/>
        </w:rPr>
        <w:t>.</w:t>
      </w:r>
      <w:r w:rsidR="00812719" w:rsidRPr="00FF1D15">
        <w:rPr>
          <w:color w:val="000000"/>
          <w:lang w:val="en-US"/>
        </w:rPr>
        <w:t xml:space="preserve"> </w:t>
      </w:r>
      <w:proofErr w:type="spellStart"/>
      <w:r w:rsidRPr="00FF1D15">
        <w:rPr>
          <w:color w:val="000000"/>
          <w:lang w:val="en-US"/>
        </w:rPr>
        <w:t>Drepturile</w:t>
      </w:r>
      <w:proofErr w:type="spellEnd"/>
      <w:r w:rsidRPr="00FF1D15">
        <w:rPr>
          <w:color w:val="000000"/>
          <w:lang w:val="en-US"/>
        </w:rPr>
        <w:t xml:space="preserve"> </w:t>
      </w:r>
      <w:proofErr w:type="spellStart"/>
      <w:r w:rsidRPr="00FF1D15">
        <w:rPr>
          <w:color w:val="000000"/>
          <w:lang w:val="en-US"/>
        </w:rPr>
        <w:t>personalului</w:t>
      </w:r>
      <w:proofErr w:type="spellEnd"/>
      <w:r w:rsidRPr="00FF1D15">
        <w:rPr>
          <w:color w:val="000000"/>
          <w:lang w:val="en-US"/>
        </w:rPr>
        <w:t xml:space="preserve"> </w:t>
      </w:r>
      <w:proofErr w:type="spellStart"/>
      <w:r w:rsidRPr="00FF1D15">
        <w:rPr>
          <w:color w:val="000000"/>
          <w:lang w:val="en-US"/>
        </w:rPr>
        <w:t>autorizat</w:t>
      </w:r>
      <w:proofErr w:type="spellEnd"/>
      <w:r w:rsidRPr="00FF1D15">
        <w:rPr>
          <w:color w:val="000000"/>
          <w:lang w:val="en-US"/>
        </w:rPr>
        <w:t xml:space="preserve"> cu </w:t>
      </w:r>
      <w:proofErr w:type="spellStart"/>
      <w:r w:rsidRPr="00FF1D15">
        <w:rPr>
          <w:color w:val="000000"/>
          <w:lang w:val="en-US"/>
        </w:rPr>
        <w:t>drept</w:t>
      </w:r>
      <w:proofErr w:type="spellEnd"/>
      <w:r w:rsidRPr="00FF1D15">
        <w:rPr>
          <w:color w:val="000000"/>
          <w:lang w:val="en-US"/>
        </w:rPr>
        <w:t xml:space="preserve"> de control de stat </w:t>
      </w:r>
      <w:proofErr w:type="spellStart"/>
      <w:r w:rsidRPr="00FF1D15">
        <w:rPr>
          <w:color w:val="000000"/>
          <w:lang w:val="en-US"/>
        </w:rPr>
        <w:t>în</w:t>
      </w:r>
      <w:proofErr w:type="spellEnd"/>
      <w:r w:rsidRPr="00FF1D15">
        <w:rPr>
          <w:color w:val="000000"/>
          <w:lang w:val="en-US"/>
        </w:rPr>
        <w:t xml:space="preserve"> </w:t>
      </w:r>
      <w:proofErr w:type="spellStart"/>
      <w:r w:rsidRPr="00FF1D15">
        <w:rPr>
          <w:color w:val="000000"/>
          <w:lang w:val="en-US"/>
        </w:rPr>
        <w:t>sănătatea</w:t>
      </w:r>
      <w:proofErr w:type="spellEnd"/>
      <w:r w:rsidRPr="00FF1D15">
        <w:rPr>
          <w:color w:val="000000"/>
          <w:lang w:val="en-US"/>
        </w:rPr>
        <w:t xml:space="preserve"> </w:t>
      </w:r>
      <w:proofErr w:type="spellStart"/>
      <w:r w:rsidRPr="00FF1D15">
        <w:rPr>
          <w:color w:val="000000"/>
          <w:lang w:val="en-US"/>
        </w:rPr>
        <w:t>publică</w:t>
      </w:r>
      <w:proofErr w:type="spellEnd"/>
      <w:r w:rsidRPr="00FF1D15">
        <w:rPr>
          <w:color w:val="000000"/>
          <w:lang w:val="en-US"/>
        </w:rPr>
        <w:t>.</w:t>
      </w:r>
      <w:r w:rsidRPr="00FF1D15">
        <w:rPr>
          <w:b/>
          <w:lang w:val="en-US"/>
        </w:rPr>
        <w:t xml:space="preserve"> </w:t>
      </w:r>
      <w:proofErr w:type="spellStart"/>
      <w:r w:rsidRPr="00FF1D15">
        <w:rPr>
          <w:color w:val="000000"/>
          <w:lang w:val="en-US"/>
        </w:rPr>
        <w:t>Obligaţiile</w:t>
      </w:r>
      <w:proofErr w:type="spellEnd"/>
      <w:r w:rsidRPr="00FF1D15">
        <w:rPr>
          <w:color w:val="000000"/>
          <w:lang w:val="en-US"/>
        </w:rPr>
        <w:t xml:space="preserve"> </w:t>
      </w:r>
      <w:proofErr w:type="spellStart"/>
      <w:r w:rsidRPr="00FF1D15">
        <w:rPr>
          <w:color w:val="000000"/>
          <w:lang w:val="en-US"/>
        </w:rPr>
        <w:t>specialiştilor</w:t>
      </w:r>
      <w:proofErr w:type="spellEnd"/>
      <w:r w:rsidRPr="00FF1D15">
        <w:rPr>
          <w:color w:val="000000"/>
          <w:lang w:val="en-US"/>
        </w:rPr>
        <w:t xml:space="preserve"> </w:t>
      </w:r>
      <w:proofErr w:type="spellStart"/>
      <w:r w:rsidRPr="00FF1D15">
        <w:rPr>
          <w:color w:val="000000"/>
          <w:lang w:val="en-US"/>
        </w:rPr>
        <w:t>Serviciului</w:t>
      </w:r>
      <w:proofErr w:type="spellEnd"/>
      <w:r w:rsidRPr="00FF1D15">
        <w:rPr>
          <w:color w:val="000000"/>
          <w:lang w:val="en-US"/>
        </w:rPr>
        <w:t xml:space="preserve"> de </w:t>
      </w:r>
      <w:proofErr w:type="spellStart"/>
      <w:r w:rsidRPr="00FF1D15">
        <w:rPr>
          <w:color w:val="000000"/>
          <w:lang w:val="en-US"/>
        </w:rPr>
        <w:t>Supraveghere</w:t>
      </w:r>
      <w:proofErr w:type="spellEnd"/>
      <w:r w:rsidRPr="00FF1D15">
        <w:rPr>
          <w:color w:val="000000"/>
          <w:lang w:val="en-US"/>
        </w:rPr>
        <w:t xml:space="preserve"> de Stat a </w:t>
      </w:r>
      <w:proofErr w:type="spellStart"/>
      <w:r w:rsidRPr="00FF1D15">
        <w:rPr>
          <w:color w:val="000000"/>
          <w:lang w:val="en-US"/>
        </w:rPr>
        <w:t>Sănătăţii</w:t>
      </w:r>
      <w:proofErr w:type="spellEnd"/>
      <w:r w:rsidRPr="00FF1D15">
        <w:rPr>
          <w:color w:val="000000"/>
          <w:lang w:val="en-US"/>
        </w:rPr>
        <w:t xml:space="preserve"> </w:t>
      </w:r>
      <w:proofErr w:type="spellStart"/>
      <w:r w:rsidRPr="00FF1D15">
        <w:rPr>
          <w:color w:val="000000"/>
          <w:lang w:val="en-US"/>
        </w:rPr>
        <w:t>Publice</w:t>
      </w:r>
      <w:proofErr w:type="spellEnd"/>
      <w:r w:rsidRPr="00FF1D15">
        <w:rPr>
          <w:color w:val="000000"/>
          <w:lang w:val="en-US"/>
        </w:rPr>
        <w:t>.</w:t>
      </w:r>
      <w:r w:rsidRPr="00FF1D15">
        <w:rPr>
          <w:b/>
          <w:lang w:val="en-US"/>
        </w:rPr>
        <w:t xml:space="preserve"> </w:t>
      </w:r>
      <w:proofErr w:type="spellStart"/>
      <w:r w:rsidRPr="00FF1D15">
        <w:rPr>
          <w:color w:val="000000"/>
          <w:lang w:val="en-US"/>
        </w:rPr>
        <w:t>Răspunderea</w:t>
      </w:r>
      <w:proofErr w:type="spellEnd"/>
      <w:r w:rsidRPr="00FF1D15">
        <w:rPr>
          <w:color w:val="000000"/>
          <w:lang w:val="en-US"/>
        </w:rPr>
        <w:t xml:space="preserve"> pentru</w:t>
      </w:r>
      <w:r w:rsidRPr="00FF1D15">
        <w:rPr>
          <w:color w:val="000000"/>
          <w:lang w:val="ro-RO"/>
        </w:rPr>
        <w:t xml:space="preserve"> </w:t>
      </w:r>
      <w:proofErr w:type="spellStart"/>
      <w:r w:rsidRPr="00FF1D15">
        <w:rPr>
          <w:color w:val="000000"/>
          <w:lang w:val="en-US"/>
        </w:rPr>
        <w:t>încălcarea</w:t>
      </w:r>
      <w:proofErr w:type="spellEnd"/>
      <w:r w:rsidRPr="00FF1D15">
        <w:rPr>
          <w:color w:val="000000"/>
          <w:lang w:val="en-US"/>
        </w:rPr>
        <w:t xml:space="preserve"> </w:t>
      </w:r>
      <w:proofErr w:type="spellStart"/>
      <w:r w:rsidRPr="00FF1D15">
        <w:rPr>
          <w:color w:val="000000"/>
          <w:lang w:val="en-US"/>
        </w:rPr>
        <w:t>legislaţiei</w:t>
      </w:r>
      <w:proofErr w:type="spellEnd"/>
      <w:r w:rsidRPr="00FF1D15">
        <w:rPr>
          <w:color w:val="000000"/>
          <w:lang w:val="en-US"/>
        </w:rPr>
        <w:t xml:space="preserve"> </w:t>
      </w:r>
      <w:proofErr w:type="spellStart"/>
      <w:r w:rsidRPr="00FF1D15">
        <w:rPr>
          <w:color w:val="000000"/>
          <w:lang w:val="en-US"/>
        </w:rPr>
        <w:t>sanitare</w:t>
      </w:r>
      <w:proofErr w:type="spellEnd"/>
      <w:r w:rsidRPr="00FF1D15">
        <w:rPr>
          <w:color w:val="000000"/>
          <w:lang w:val="en-US"/>
        </w:rPr>
        <w:t>.</w:t>
      </w:r>
      <w:r w:rsidRPr="00FF1D15">
        <w:rPr>
          <w:b/>
          <w:lang w:val="en-US"/>
        </w:rPr>
        <w:t xml:space="preserve"> </w:t>
      </w:r>
      <w:proofErr w:type="spellStart"/>
      <w:r w:rsidRPr="00FF1D15">
        <w:rPr>
          <w:color w:val="000000"/>
          <w:lang w:val="en-US"/>
        </w:rPr>
        <w:t>Statutul</w:t>
      </w:r>
      <w:proofErr w:type="spellEnd"/>
      <w:r w:rsidRPr="00FF1D15">
        <w:rPr>
          <w:color w:val="000000"/>
          <w:lang w:val="en-US"/>
        </w:rPr>
        <w:t xml:space="preserve"> juridic al </w:t>
      </w:r>
      <w:proofErr w:type="spellStart"/>
      <w:r w:rsidRPr="00FF1D15">
        <w:rPr>
          <w:color w:val="000000"/>
          <w:lang w:val="en-US"/>
        </w:rPr>
        <w:t>factorilor</w:t>
      </w:r>
      <w:proofErr w:type="spellEnd"/>
      <w:r w:rsidRPr="00FF1D15">
        <w:rPr>
          <w:color w:val="000000"/>
          <w:lang w:val="en-US"/>
        </w:rPr>
        <w:t xml:space="preserve"> de </w:t>
      </w:r>
      <w:proofErr w:type="spellStart"/>
      <w:r w:rsidRPr="00FF1D15">
        <w:rPr>
          <w:color w:val="000000"/>
          <w:lang w:val="en-US"/>
        </w:rPr>
        <w:t>decizie</w:t>
      </w:r>
      <w:proofErr w:type="spellEnd"/>
      <w:r w:rsidRPr="00FF1D15">
        <w:rPr>
          <w:color w:val="000000"/>
          <w:lang w:val="en-US"/>
        </w:rPr>
        <w:t xml:space="preserve"> şi al </w:t>
      </w:r>
      <w:proofErr w:type="spellStart"/>
      <w:r w:rsidRPr="00FF1D15">
        <w:rPr>
          <w:color w:val="000000"/>
          <w:lang w:val="en-US"/>
        </w:rPr>
        <w:t>specialiştilor</w:t>
      </w:r>
      <w:proofErr w:type="spellEnd"/>
      <w:r w:rsidRPr="00FF1D15">
        <w:rPr>
          <w:color w:val="000000"/>
          <w:lang w:val="en-US"/>
        </w:rPr>
        <w:t xml:space="preserve"> din </w:t>
      </w:r>
      <w:proofErr w:type="spellStart"/>
      <w:r w:rsidRPr="00FF1D15">
        <w:rPr>
          <w:color w:val="000000"/>
          <w:lang w:val="en-US"/>
        </w:rPr>
        <w:t>cadrul</w:t>
      </w:r>
      <w:proofErr w:type="spellEnd"/>
      <w:r w:rsidRPr="00FF1D15">
        <w:rPr>
          <w:color w:val="000000"/>
          <w:lang w:val="en-US"/>
        </w:rPr>
        <w:t xml:space="preserve"> </w:t>
      </w:r>
      <w:proofErr w:type="spellStart"/>
      <w:r w:rsidRPr="00FF1D15">
        <w:rPr>
          <w:color w:val="000000"/>
          <w:lang w:val="en-US"/>
        </w:rPr>
        <w:t>Serviciului</w:t>
      </w:r>
      <w:proofErr w:type="spellEnd"/>
      <w:r w:rsidRPr="00FF1D15">
        <w:rPr>
          <w:color w:val="000000"/>
          <w:lang w:val="en-US"/>
        </w:rPr>
        <w:t xml:space="preserve"> de </w:t>
      </w:r>
      <w:proofErr w:type="spellStart"/>
      <w:r w:rsidRPr="00FF1D15">
        <w:rPr>
          <w:color w:val="000000"/>
          <w:lang w:val="en-US"/>
        </w:rPr>
        <w:t>Supraveghere</w:t>
      </w:r>
      <w:proofErr w:type="spellEnd"/>
      <w:r w:rsidRPr="00FF1D15">
        <w:rPr>
          <w:color w:val="000000"/>
          <w:lang w:val="en-US"/>
        </w:rPr>
        <w:t xml:space="preserve"> de Stat a </w:t>
      </w:r>
      <w:proofErr w:type="spellStart"/>
      <w:r w:rsidRPr="00FF1D15">
        <w:rPr>
          <w:color w:val="000000"/>
          <w:lang w:val="en-US"/>
        </w:rPr>
        <w:t>Sănătăţii</w:t>
      </w:r>
      <w:proofErr w:type="spellEnd"/>
      <w:r w:rsidRPr="00FF1D15">
        <w:rPr>
          <w:color w:val="000000"/>
          <w:lang w:val="en-US"/>
        </w:rPr>
        <w:t xml:space="preserve"> </w:t>
      </w:r>
      <w:proofErr w:type="spellStart"/>
      <w:r w:rsidRPr="00FF1D15">
        <w:rPr>
          <w:color w:val="000000"/>
          <w:lang w:val="en-US"/>
        </w:rPr>
        <w:t>Publice</w:t>
      </w:r>
      <w:proofErr w:type="spellEnd"/>
      <w:r w:rsidRPr="00FF1D15">
        <w:rPr>
          <w:color w:val="000000"/>
          <w:lang w:val="en-US"/>
        </w:rPr>
        <w:t>.</w:t>
      </w:r>
    </w:p>
    <w:p w14:paraId="64011BEA" w14:textId="11D3F246" w:rsidR="00244F3A" w:rsidRPr="00FF1D15" w:rsidRDefault="00767E48" w:rsidP="0063366E">
      <w:pPr>
        <w:pStyle w:val="Listparagraf"/>
        <w:widowControl w:val="0"/>
        <w:numPr>
          <w:ilvl w:val="3"/>
          <w:numId w:val="59"/>
        </w:numPr>
        <w:shd w:val="clear" w:color="auto" w:fill="FFFFFF" w:themeFill="background1"/>
        <w:spacing w:before="120" w:line="276" w:lineRule="auto"/>
        <w:ind w:left="426" w:hanging="426"/>
        <w:jc w:val="both"/>
        <w:rPr>
          <w:rFonts w:eastAsia="PMingLiU"/>
          <w:b/>
          <w:sz w:val="32"/>
          <w:szCs w:val="32"/>
          <w:lang w:val="en-US"/>
        </w:rPr>
      </w:pPr>
      <w:r w:rsidRPr="00FF1D15">
        <w:rPr>
          <w:b/>
          <w:szCs w:val="28"/>
          <w:lang w:val="en-US"/>
        </w:rPr>
        <w:t>BAZELE ORGANIZATORICE ŞI LEGISLATIVE ÎN SUPRAVEGHEREA EPIDEMIOLOGICĂ A MALADIILOR.</w:t>
      </w:r>
      <w:r w:rsidR="00C055F0" w:rsidRPr="00FF1D15">
        <w:rPr>
          <w:rFonts w:ascii="TimesNewRoman" w:hAnsi="TimesNewRoman" w:cs="TimesNewRoman"/>
          <w:szCs w:val="26"/>
          <w:lang w:val="en-US" w:eastAsia="ro-RO"/>
        </w:rPr>
        <w:t xml:space="preserve">  </w:t>
      </w:r>
      <w:proofErr w:type="spellStart"/>
      <w:r w:rsidR="00F31FE4" w:rsidRPr="00FF1D15">
        <w:rPr>
          <w:rFonts w:ascii="TimesNewRoman" w:hAnsi="TimesNewRoman" w:cs="TimesNewRoman"/>
          <w:szCs w:val="26"/>
          <w:lang w:val="ro-RO" w:eastAsia="ro-RO"/>
        </w:rPr>
        <w:t>Legislaţia</w:t>
      </w:r>
      <w:proofErr w:type="spellEnd"/>
      <w:r w:rsidR="00F31FE4" w:rsidRPr="00FF1D15">
        <w:rPr>
          <w:rFonts w:ascii="TimesNewRoman" w:hAnsi="TimesNewRoman" w:cs="TimesNewRoman"/>
          <w:szCs w:val="26"/>
          <w:lang w:val="ro-RO" w:eastAsia="ro-RO"/>
        </w:rPr>
        <w:t xml:space="preserve"> în domeniul su</w:t>
      </w:r>
      <w:r w:rsidR="00F31FE4" w:rsidRPr="00FF1D15">
        <w:rPr>
          <w:rFonts w:ascii="TimesNewRoman" w:hAnsi="TimesNewRoman" w:cs="TimesNewRoman"/>
          <w:szCs w:val="26"/>
          <w:lang w:val="ro-RO" w:eastAsia="ro-RO"/>
        </w:rPr>
        <w:softHyphen/>
        <w:t xml:space="preserve">pravegherii de stat a </w:t>
      </w:r>
      <w:proofErr w:type="spellStart"/>
      <w:r w:rsidR="00F31FE4" w:rsidRPr="00FF1D15">
        <w:rPr>
          <w:rFonts w:ascii="TimesNewRoman" w:hAnsi="TimesNewRoman" w:cs="TimesNewRoman"/>
          <w:szCs w:val="26"/>
          <w:lang w:val="ro-RO" w:eastAsia="ro-RO"/>
        </w:rPr>
        <w:t>sănătăţii</w:t>
      </w:r>
      <w:proofErr w:type="spellEnd"/>
      <w:r w:rsidR="00F31FE4" w:rsidRPr="00FF1D15">
        <w:rPr>
          <w:rFonts w:ascii="TimesNewRoman" w:hAnsi="TimesNewRoman" w:cs="TimesNewRoman"/>
          <w:szCs w:val="26"/>
          <w:lang w:val="ro-RO" w:eastAsia="ro-RO"/>
        </w:rPr>
        <w:t xml:space="preserve"> publice.</w:t>
      </w:r>
      <w:r w:rsidR="00F31FE4" w:rsidRPr="00FF1D15">
        <w:rPr>
          <w:rFonts w:eastAsia="PMingLiU"/>
          <w:b/>
          <w:sz w:val="32"/>
          <w:szCs w:val="32"/>
          <w:lang w:val="en-US"/>
        </w:rPr>
        <w:t xml:space="preserve"> </w:t>
      </w:r>
      <w:proofErr w:type="spellStart"/>
      <w:r w:rsidR="00D63375" w:rsidRPr="00FF1D15">
        <w:rPr>
          <w:rFonts w:ascii="TimesNewRoman" w:hAnsi="TimesNewRoman" w:cs="TimesNewRoman"/>
          <w:szCs w:val="26"/>
          <w:lang w:val="en-US" w:eastAsia="ro-RO"/>
        </w:rPr>
        <w:t>Sistemul</w:t>
      </w:r>
      <w:proofErr w:type="spellEnd"/>
      <w:r w:rsidR="00D63375" w:rsidRPr="00FF1D15">
        <w:rPr>
          <w:rFonts w:ascii="TimesNewRoman" w:hAnsi="TimesNewRoman" w:cs="TimesNewRoman"/>
          <w:szCs w:val="26"/>
          <w:lang w:val="en-US" w:eastAsia="ro-RO"/>
        </w:rPr>
        <w:t xml:space="preserve"> statal al </w:t>
      </w:r>
      <w:proofErr w:type="spellStart"/>
      <w:r w:rsidR="00D63375" w:rsidRPr="00FF1D15">
        <w:rPr>
          <w:rFonts w:ascii="TimesNewRoman" w:hAnsi="TimesNewRoman" w:cs="TimesNewRoman"/>
          <w:szCs w:val="26"/>
          <w:lang w:val="en-US" w:eastAsia="ro-RO"/>
        </w:rPr>
        <w:t>ocrotirii</w:t>
      </w:r>
      <w:proofErr w:type="spellEnd"/>
      <w:r w:rsidR="00D63375" w:rsidRPr="00FF1D15">
        <w:rPr>
          <w:rFonts w:ascii="TimesNewRoman" w:hAnsi="TimesNewRoman" w:cs="TimesNewRoman"/>
          <w:szCs w:val="26"/>
          <w:lang w:val="en-US" w:eastAsia="ro-RO"/>
        </w:rPr>
        <w:t xml:space="preserve"> </w:t>
      </w:r>
      <w:proofErr w:type="spellStart"/>
      <w:r w:rsidR="00D63375" w:rsidRPr="00FF1D15">
        <w:rPr>
          <w:rFonts w:ascii="TimesNewRoman" w:hAnsi="TimesNewRoman" w:cs="TimesNewRoman"/>
          <w:szCs w:val="26"/>
          <w:lang w:val="en-US" w:eastAsia="ro-RO"/>
        </w:rPr>
        <w:t>sănătăţii</w:t>
      </w:r>
      <w:proofErr w:type="spellEnd"/>
      <w:r w:rsidR="00D63375" w:rsidRPr="00FF1D15">
        <w:rPr>
          <w:rFonts w:ascii="TimesNewRoman" w:hAnsi="TimesNewRoman" w:cs="TimesNewRoman"/>
          <w:szCs w:val="26"/>
          <w:lang w:val="en-US" w:eastAsia="ro-RO"/>
        </w:rPr>
        <w:t xml:space="preserve"> din </w:t>
      </w:r>
      <w:proofErr w:type="spellStart"/>
      <w:r w:rsidR="00D63375" w:rsidRPr="00FF1D15">
        <w:rPr>
          <w:rFonts w:ascii="TimesNewRoman" w:hAnsi="TimesNewRoman" w:cs="TimesNewRoman"/>
          <w:szCs w:val="26"/>
          <w:lang w:val="en-US" w:eastAsia="ro-RO"/>
        </w:rPr>
        <w:t>Republica</w:t>
      </w:r>
      <w:proofErr w:type="spellEnd"/>
      <w:r w:rsidR="00D63375" w:rsidRPr="00FF1D15">
        <w:rPr>
          <w:rFonts w:ascii="TimesNewRoman" w:hAnsi="TimesNewRoman" w:cs="TimesNewRoman"/>
          <w:szCs w:val="26"/>
          <w:lang w:val="en-US" w:eastAsia="ro-RO"/>
        </w:rPr>
        <w:t xml:space="preserve"> Moldova </w:t>
      </w:r>
      <w:proofErr w:type="spellStart"/>
      <w:r w:rsidR="00F31FE4" w:rsidRPr="00FF1D15">
        <w:rPr>
          <w:rFonts w:ascii="TimesNewRoman" w:hAnsi="TimesNewRoman" w:cs="TimesNewRoman"/>
          <w:szCs w:val="26"/>
          <w:lang w:val="en-US" w:eastAsia="ro-RO"/>
        </w:rPr>
        <w:t>Răspunderea</w:t>
      </w:r>
      <w:proofErr w:type="spellEnd"/>
      <w:r w:rsidR="00F31FE4" w:rsidRPr="00FF1D15">
        <w:rPr>
          <w:rFonts w:ascii="TimesNewRoman" w:hAnsi="TimesNewRoman" w:cs="TimesNewRoman"/>
          <w:szCs w:val="26"/>
          <w:lang w:val="en-US" w:eastAsia="ro-RO"/>
        </w:rPr>
        <w:t xml:space="preserve"> </w:t>
      </w:r>
      <w:proofErr w:type="spellStart"/>
      <w:r w:rsidR="00F31FE4" w:rsidRPr="00FF1D15">
        <w:rPr>
          <w:rFonts w:ascii="TimesNewRoman" w:hAnsi="TimesNewRoman" w:cs="TimesNewRoman"/>
          <w:szCs w:val="26"/>
          <w:lang w:val="en-US" w:eastAsia="ro-RO"/>
        </w:rPr>
        <w:t>juridică</w:t>
      </w:r>
      <w:proofErr w:type="spellEnd"/>
      <w:r w:rsidR="00F31FE4" w:rsidRPr="00FF1D15">
        <w:rPr>
          <w:rFonts w:ascii="TimesNewRoman" w:hAnsi="TimesNewRoman" w:cs="TimesNewRoman"/>
          <w:szCs w:val="26"/>
          <w:lang w:val="en-US" w:eastAsia="ro-RO"/>
        </w:rPr>
        <w:t xml:space="preserve">. </w:t>
      </w:r>
      <w:proofErr w:type="spellStart"/>
      <w:r w:rsidR="00F31FE4" w:rsidRPr="00FF1D15">
        <w:rPr>
          <w:rFonts w:ascii="TimesNewRoman" w:hAnsi="TimesNewRoman" w:cs="TimesNewRoman"/>
          <w:szCs w:val="26"/>
          <w:lang w:val="en-US" w:eastAsia="ro-RO"/>
        </w:rPr>
        <w:t>Răspunderea</w:t>
      </w:r>
      <w:proofErr w:type="spellEnd"/>
      <w:r w:rsidR="00F31FE4" w:rsidRPr="00FF1D15">
        <w:rPr>
          <w:rFonts w:ascii="TimesNewRoman" w:hAnsi="TimesNewRoman" w:cs="TimesNewRoman"/>
          <w:szCs w:val="26"/>
          <w:lang w:val="en-US" w:eastAsia="ro-RO"/>
        </w:rPr>
        <w:t xml:space="preserve"> </w:t>
      </w:r>
      <w:proofErr w:type="spellStart"/>
      <w:r w:rsidR="00F31FE4" w:rsidRPr="00FF1D15">
        <w:rPr>
          <w:rFonts w:ascii="TimesNewRoman" w:hAnsi="TimesNewRoman" w:cs="TimesNewRoman"/>
          <w:szCs w:val="26"/>
          <w:lang w:val="en-US" w:eastAsia="ro-RO"/>
        </w:rPr>
        <w:t>disciplinară</w:t>
      </w:r>
      <w:proofErr w:type="spellEnd"/>
      <w:r w:rsidR="00F31FE4" w:rsidRPr="00FF1D15">
        <w:rPr>
          <w:rFonts w:ascii="TimesNewRoman" w:hAnsi="TimesNewRoman" w:cs="TimesNewRoman"/>
          <w:szCs w:val="26"/>
          <w:lang w:val="en-US" w:eastAsia="ro-RO"/>
        </w:rPr>
        <w:t>.</w:t>
      </w:r>
      <w:r w:rsidR="00D63375" w:rsidRPr="00FF1D15">
        <w:rPr>
          <w:rFonts w:ascii="TimesNewRoman" w:hAnsi="TimesNewRoman" w:cs="TimesNewRoman"/>
          <w:szCs w:val="26"/>
          <w:lang w:val="en-US" w:eastAsia="ro-RO"/>
        </w:rPr>
        <w:t xml:space="preserve"> </w:t>
      </w:r>
      <w:proofErr w:type="spellStart"/>
      <w:r w:rsidR="00D63375" w:rsidRPr="00FF1D15">
        <w:rPr>
          <w:rFonts w:ascii="TimesNewRoman" w:hAnsi="TimesNewRoman" w:cs="TimesNewRoman"/>
          <w:szCs w:val="26"/>
          <w:lang w:val="en-US" w:eastAsia="ro-RO"/>
        </w:rPr>
        <w:t>Contravenţia</w:t>
      </w:r>
      <w:proofErr w:type="spellEnd"/>
      <w:r w:rsidR="00D63375" w:rsidRPr="00FF1D15">
        <w:rPr>
          <w:rFonts w:ascii="TimesNewRoman" w:hAnsi="TimesNewRoman" w:cs="TimesNewRoman"/>
          <w:szCs w:val="26"/>
          <w:lang w:val="en-US" w:eastAsia="ro-RO"/>
        </w:rPr>
        <w:t xml:space="preserve">. </w:t>
      </w:r>
      <w:proofErr w:type="spellStart"/>
      <w:r w:rsidR="00D63375" w:rsidRPr="00FF1D15">
        <w:rPr>
          <w:rFonts w:ascii="TimesNewRoman" w:hAnsi="TimesNewRoman" w:cs="TimesNewRoman"/>
          <w:szCs w:val="26"/>
          <w:lang w:val="en-US" w:eastAsia="ro-RO"/>
        </w:rPr>
        <w:t>Răspunderea</w:t>
      </w:r>
      <w:proofErr w:type="spellEnd"/>
      <w:r w:rsidR="00D63375" w:rsidRPr="00FF1D15">
        <w:rPr>
          <w:rFonts w:ascii="TimesNewRoman" w:hAnsi="TimesNewRoman" w:cs="TimesNewRoman"/>
          <w:szCs w:val="26"/>
          <w:lang w:val="en-US" w:eastAsia="ro-RO"/>
        </w:rPr>
        <w:t xml:space="preserve"> </w:t>
      </w:r>
      <w:proofErr w:type="spellStart"/>
      <w:r w:rsidR="00D63375" w:rsidRPr="00FF1D15">
        <w:rPr>
          <w:rFonts w:ascii="TimesNewRoman" w:hAnsi="TimesNewRoman" w:cs="TimesNewRoman"/>
          <w:szCs w:val="26"/>
          <w:lang w:val="en-US" w:eastAsia="ro-RO"/>
        </w:rPr>
        <w:t>contravenţională</w:t>
      </w:r>
      <w:proofErr w:type="spellEnd"/>
      <w:r w:rsidR="00D63375" w:rsidRPr="00FF1D15">
        <w:rPr>
          <w:rFonts w:ascii="TimesNewRoman" w:hAnsi="TimesNewRoman" w:cs="TimesNewRoman"/>
          <w:szCs w:val="26"/>
          <w:lang w:val="en-US" w:eastAsia="ro-RO"/>
        </w:rPr>
        <w:t xml:space="preserve">. </w:t>
      </w:r>
      <w:proofErr w:type="spellStart"/>
      <w:r w:rsidR="00D63375" w:rsidRPr="00FF1D15">
        <w:rPr>
          <w:rFonts w:ascii="TimesNewRoman" w:hAnsi="TimesNewRoman" w:cs="TimesNewRoman"/>
          <w:szCs w:val="26"/>
          <w:lang w:val="en-US" w:eastAsia="ro-RO"/>
        </w:rPr>
        <w:t>Răspunderea</w:t>
      </w:r>
      <w:proofErr w:type="spellEnd"/>
      <w:r w:rsidR="00D63375" w:rsidRPr="00FF1D15">
        <w:rPr>
          <w:rFonts w:ascii="TimesNewRoman" w:hAnsi="TimesNewRoman" w:cs="TimesNewRoman"/>
          <w:szCs w:val="26"/>
          <w:lang w:val="en-US" w:eastAsia="ro-RO"/>
        </w:rPr>
        <w:t xml:space="preserve"> </w:t>
      </w:r>
      <w:proofErr w:type="spellStart"/>
      <w:r w:rsidR="00D63375" w:rsidRPr="00FF1D15">
        <w:rPr>
          <w:rFonts w:ascii="TimesNewRoman" w:hAnsi="TimesNewRoman" w:cs="TimesNewRoman"/>
          <w:szCs w:val="26"/>
          <w:lang w:val="en-US" w:eastAsia="ro-RO"/>
        </w:rPr>
        <w:t>penală</w:t>
      </w:r>
      <w:proofErr w:type="spellEnd"/>
      <w:r w:rsidR="00D63375" w:rsidRPr="00FF1D15">
        <w:rPr>
          <w:rFonts w:ascii="TimesNewRoman" w:hAnsi="TimesNewRoman" w:cs="TimesNewRoman"/>
          <w:szCs w:val="26"/>
          <w:lang w:val="en-US" w:eastAsia="ro-RO"/>
        </w:rPr>
        <w:t xml:space="preserve">. </w:t>
      </w:r>
      <w:proofErr w:type="spellStart"/>
      <w:r w:rsidR="00D63375" w:rsidRPr="00FF1D15">
        <w:rPr>
          <w:rFonts w:ascii="TimesNewRoman" w:hAnsi="TimesNewRoman" w:cs="TimesNewRoman"/>
          <w:szCs w:val="26"/>
          <w:lang w:val="en-US" w:eastAsia="ro-RO"/>
        </w:rPr>
        <w:t>Drepturile</w:t>
      </w:r>
      <w:proofErr w:type="spellEnd"/>
      <w:r w:rsidR="00D63375" w:rsidRPr="00FF1D15">
        <w:rPr>
          <w:rFonts w:ascii="TimesNewRoman" w:hAnsi="TimesNewRoman" w:cs="TimesNewRoman"/>
          <w:szCs w:val="26"/>
          <w:lang w:val="en-US" w:eastAsia="ro-RO"/>
        </w:rPr>
        <w:t xml:space="preserve"> şi </w:t>
      </w:r>
      <w:proofErr w:type="spellStart"/>
      <w:r w:rsidR="00D63375" w:rsidRPr="00FF1D15">
        <w:rPr>
          <w:rFonts w:ascii="TimesNewRoman" w:hAnsi="TimesNewRoman" w:cs="TimesNewRoman"/>
          <w:szCs w:val="26"/>
          <w:lang w:val="en-US" w:eastAsia="ro-RO"/>
        </w:rPr>
        <w:t>obligaţiile</w:t>
      </w:r>
      <w:proofErr w:type="spellEnd"/>
      <w:r w:rsidR="00D63375" w:rsidRPr="00FF1D15">
        <w:rPr>
          <w:rFonts w:ascii="TimesNewRoman" w:hAnsi="TimesNewRoman" w:cs="TimesNewRoman"/>
          <w:szCs w:val="26"/>
          <w:lang w:val="en-US" w:eastAsia="ro-RO"/>
        </w:rPr>
        <w:t xml:space="preserve"> </w:t>
      </w:r>
      <w:proofErr w:type="spellStart"/>
      <w:r w:rsidR="00D63375" w:rsidRPr="00FF1D15">
        <w:rPr>
          <w:rFonts w:ascii="TimesNewRoman" w:hAnsi="TimesNewRoman" w:cs="TimesNewRoman"/>
          <w:szCs w:val="26"/>
          <w:lang w:val="en-US" w:eastAsia="ro-RO"/>
        </w:rPr>
        <w:t>specialiştilor</w:t>
      </w:r>
      <w:proofErr w:type="spellEnd"/>
      <w:r w:rsidR="00D63375" w:rsidRPr="00FF1D15">
        <w:rPr>
          <w:rFonts w:ascii="TimesNewRoman" w:hAnsi="TimesNewRoman" w:cs="TimesNewRoman"/>
          <w:szCs w:val="26"/>
          <w:lang w:val="en-US" w:eastAsia="ro-RO"/>
        </w:rPr>
        <w:t xml:space="preserve"> </w:t>
      </w:r>
      <w:proofErr w:type="spellStart"/>
      <w:r w:rsidR="00D63375" w:rsidRPr="00FF1D15">
        <w:rPr>
          <w:rFonts w:ascii="TimesNewRoman" w:hAnsi="TimesNewRoman" w:cs="TimesNewRoman"/>
          <w:szCs w:val="26"/>
          <w:lang w:val="en-US" w:eastAsia="ro-RO"/>
        </w:rPr>
        <w:t>Serviciului</w:t>
      </w:r>
      <w:proofErr w:type="spellEnd"/>
      <w:r w:rsidR="00D63375" w:rsidRPr="00FF1D15">
        <w:rPr>
          <w:rFonts w:ascii="TimesNewRoman" w:hAnsi="TimesNewRoman" w:cs="TimesNewRoman"/>
          <w:szCs w:val="26"/>
          <w:lang w:val="en-US" w:eastAsia="ro-RO"/>
        </w:rPr>
        <w:t xml:space="preserve"> de </w:t>
      </w:r>
      <w:proofErr w:type="spellStart"/>
      <w:r w:rsidR="00D63375" w:rsidRPr="00FF1D15">
        <w:rPr>
          <w:rFonts w:ascii="TimesNewRoman" w:hAnsi="TimesNewRoman" w:cs="TimesNewRoman"/>
          <w:szCs w:val="26"/>
          <w:lang w:val="en-US" w:eastAsia="ro-RO"/>
        </w:rPr>
        <w:t>Supra</w:t>
      </w:r>
      <w:r w:rsidR="00D63375" w:rsidRPr="00FF1D15">
        <w:rPr>
          <w:rFonts w:ascii="TimesNewRoman" w:hAnsi="TimesNewRoman" w:cs="TimesNewRoman"/>
          <w:szCs w:val="26"/>
          <w:lang w:val="en-US" w:eastAsia="ro-RO"/>
        </w:rPr>
        <w:softHyphen/>
        <w:t>ve</w:t>
      </w:r>
      <w:r w:rsidR="00D63375" w:rsidRPr="00FF1D15">
        <w:rPr>
          <w:rFonts w:ascii="TimesNewRoman" w:hAnsi="TimesNewRoman" w:cs="TimesNewRoman"/>
          <w:szCs w:val="26"/>
          <w:lang w:val="en-US" w:eastAsia="ro-RO"/>
        </w:rPr>
        <w:softHyphen/>
        <w:t>ghere</w:t>
      </w:r>
      <w:proofErr w:type="spellEnd"/>
      <w:r w:rsidR="00D63375" w:rsidRPr="00FF1D15">
        <w:rPr>
          <w:rFonts w:ascii="TimesNewRoman" w:hAnsi="TimesNewRoman" w:cs="TimesNewRoman"/>
          <w:szCs w:val="26"/>
          <w:lang w:val="en-US" w:eastAsia="ro-RO"/>
        </w:rPr>
        <w:t xml:space="preserve"> de Stat a </w:t>
      </w:r>
      <w:proofErr w:type="spellStart"/>
      <w:r w:rsidR="00D63375" w:rsidRPr="00FF1D15">
        <w:rPr>
          <w:rFonts w:ascii="TimesNewRoman" w:hAnsi="TimesNewRoman" w:cs="TimesNewRoman"/>
          <w:szCs w:val="26"/>
          <w:lang w:val="en-US" w:eastAsia="ro-RO"/>
        </w:rPr>
        <w:t>Sănătăţii</w:t>
      </w:r>
      <w:proofErr w:type="spellEnd"/>
      <w:r w:rsidR="00D63375" w:rsidRPr="00FF1D15">
        <w:rPr>
          <w:rFonts w:ascii="TimesNewRoman" w:hAnsi="TimesNewRoman" w:cs="TimesNewRoman"/>
          <w:szCs w:val="26"/>
          <w:lang w:val="en-US" w:eastAsia="ro-RO"/>
        </w:rPr>
        <w:t xml:space="preserve"> </w:t>
      </w:r>
      <w:proofErr w:type="spellStart"/>
      <w:r w:rsidR="00D63375" w:rsidRPr="00FF1D15">
        <w:rPr>
          <w:rFonts w:ascii="TimesNewRoman" w:hAnsi="TimesNewRoman" w:cs="TimesNewRoman"/>
          <w:szCs w:val="26"/>
          <w:lang w:val="en-US" w:eastAsia="ro-RO"/>
        </w:rPr>
        <w:t>Publice</w:t>
      </w:r>
      <w:proofErr w:type="spellEnd"/>
      <w:r w:rsidR="00D63375" w:rsidRPr="00FF1D15">
        <w:rPr>
          <w:rFonts w:ascii="TimesNewRoman" w:hAnsi="TimesNewRoman" w:cs="TimesNewRoman"/>
          <w:szCs w:val="26"/>
          <w:lang w:val="en-US" w:eastAsia="ro-RO"/>
        </w:rPr>
        <w:t xml:space="preserve">. </w:t>
      </w:r>
      <w:proofErr w:type="spellStart"/>
      <w:r w:rsidR="00D63375" w:rsidRPr="00FF1D15">
        <w:rPr>
          <w:rFonts w:ascii="TimesNewRoman" w:hAnsi="TimesNewRoman" w:cs="TimesNewRoman"/>
          <w:szCs w:val="26"/>
          <w:lang w:val="en-US" w:eastAsia="ro-RO"/>
        </w:rPr>
        <w:t>Obligaţiile</w:t>
      </w:r>
      <w:proofErr w:type="spellEnd"/>
      <w:r w:rsidR="00D63375" w:rsidRPr="00FF1D15">
        <w:rPr>
          <w:rFonts w:ascii="TimesNewRoman" w:hAnsi="TimesNewRoman" w:cs="TimesNewRoman"/>
          <w:szCs w:val="26"/>
          <w:lang w:val="en-US" w:eastAsia="ro-RO"/>
        </w:rPr>
        <w:t xml:space="preserve"> </w:t>
      </w:r>
      <w:proofErr w:type="spellStart"/>
      <w:r w:rsidR="00D63375" w:rsidRPr="00FF1D15">
        <w:rPr>
          <w:rFonts w:ascii="TimesNewRoman" w:hAnsi="TimesNewRoman" w:cs="TimesNewRoman"/>
          <w:szCs w:val="26"/>
          <w:lang w:val="en-US" w:eastAsia="ro-RO"/>
        </w:rPr>
        <w:t>specialiştilor</w:t>
      </w:r>
      <w:proofErr w:type="spellEnd"/>
      <w:r w:rsidR="00D63375" w:rsidRPr="00FF1D15">
        <w:rPr>
          <w:rFonts w:ascii="TimesNewRoman" w:hAnsi="TimesNewRoman" w:cs="TimesNewRoman"/>
          <w:szCs w:val="26"/>
          <w:lang w:val="en-US" w:eastAsia="ro-RO"/>
        </w:rPr>
        <w:t xml:space="preserve"> </w:t>
      </w:r>
      <w:proofErr w:type="spellStart"/>
      <w:r w:rsidR="00D63375" w:rsidRPr="00FF1D15">
        <w:rPr>
          <w:rFonts w:ascii="TimesNewRoman" w:hAnsi="TimesNewRoman" w:cs="TimesNewRoman"/>
          <w:szCs w:val="26"/>
          <w:lang w:val="en-US" w:eastAsia="ro-RO"/>
        </w:rPr>
        <w:t>Serviciului</w:t>
      </w:r>
      <w:proofErr w:type="spellEnd"/>
      <w:r w:rsidR="00D63375" w:rsidRPr="00FF1D15">
        <w:rPr>
          <w:rFonts w:ascii="TimesNewRoman" w:hAnsi="TimesNewRoman" w:cs="TimesNewRoman"/>
          <w:szCs w:val="26"/>
          <w:lang w:val="en-US" w:eastAsia="ro-RO"/>
        </w:rPr>
        <w:t xml:space="preserve"> de </w:t>
      </w:r>
      <w:proofErr w:type="spellStart"/>
      <w:r w:rsidR="00D63375" w:rsidRPr="00FF1D15">
        <w:rPr>
          <w:rFonts w:ascii="TimesNewRoman" w:hAnsi="TimesNewRoman" w:cs="TimesNewRoman"/>
          <w:szCs w:val="26"/>
          <w:lang w:val="en-US" w:eastAsia="ro-RO"/>
        </w:rPr>
        <w:t>Supraveghere</w:t>
      </w:r>
      <w:proofErr w:type="spellEnd"/>
      <w:r w:rsidR="00D63375" w:rsidRPr="00FF1D15">
        <w:rPr>
          <w:rFonts w:ascii="TimesNewRoman" w:hAnsi="TimesNewRoman" w:cs="TimesNewRoman"/>
          <w:szCs w:val="26"/>
          <w:lang w:val="en-US" w:eastAsia="ro-RO"/>
        </w:rPr>
        <w:t xml:space="preserve"> de Stat a </w:t>
      </w:r>
      <w:proofErr w:type="spellStart"/>
      <w:r w:rsidR="00D63375" w:rsidRPr="00FF1D15">
        <w:rPr>
          <w:rFonts w:ascii="TimesNewRoman" w:hAnsi="TimesNewRoman" w:cs="TimesNewRoman"/>
          <w:szCs w:val="26"/>
          <w:lang w:val="en-US" w:eastAsia="ro-RO"/>
        </w:rPr>
        <w:t>Sănătăţii</w:t>
      </w:r>
      <w:proofErr w:type="spellEnd"/>
      <w:r w:rsidR="00D63375" w:rsidRPr="00FF1D15">
        <w:rPr>
          <w:rFonts w:ascii="TimesNewRoman" w:hAnsi="TimesNewRoman" w:cs="TimesNewRoman"/>
          <w:szCs w:val="26"/>
          <w:lang w:val="en-US" w:eastAsia="ro-RO"/>
        </w:rPr>
        <w:t xml:space="preserve"> </w:t>
      </w:r>
      <w:proofErr w:type="spellStart"/>
      <w:r w:rsidR="00D63375" w:rsidRPr="00FF1D15">
        <w:rPr>
          <w:rFonts w:ascii="TimesNewRoman" w:hAnsi="TimesNewRoman" w:cs="TimesNewRoman"/>
          <w:szCs w:val="26"/>
          <w:lang w:val="en-US" w:eastAsia="ro-RO"/>
        </w:rPr>
        <w:t>Publice</w:t>
      </w:r>
      <w:proofErr w:type="spellEnd"/>
      <w:r w:rsidR="00D63375" w:rsidRPr="00FF1D15">
        <w:rPr>
          <w:rFonts w:ascii="TimesNewRoman" w:hAnsi="TimesNewRoman" w:cs="TimesNewRoman"/>
          <w:szCs w:val="26"/>
          <w:lang w:val="en-US" w:eastAsia="ro-RO"/>
        </w:rPr>
        <w:t>.</w:t>
      </w:r>
      <w:r w:rsidR="00244F3A" w:rsidRPr="00FF1D15">
        <w:rPr>
          <w:rFonts w:eastAsia="PMingLiU"/>
          <w:b/>
          <w:sz w:val="32"/>
          <w:szCs w:val="32"/>
          <w:lang w:val="en-US"/>
        </w:rPr>
        <w:t xml:space="preserve"> </w:t>
      </w:r>
    </w:p>
    <w:p w14:paraId="1C84F09B" w14:textId="6CE8D4D5" w:rsidR="00600ECD" w:rsidRPr="00FF1D15" w:rsidRDefault="00600ECD" w:rsidP="002321EE">
      <w:pPr>
        <w:pStyle w:val="Listparagraf"/>
        <w:shd w:val="clear" w:color="auto" w:fill="FFFFFF" w:themeFill="background1"/>
        <w:autoSpaceDE w:val="0"/>
        <w:autoSpaceDN w:val="0"/>
        <w:adjustRightInd w:val="0"/>
        <w:spacing w:line="276" w:lineRule="auto"/>
        <w:ind w:left="284"/>
        <w:jc w:val="center"/>
        <w:rPr>
          <w:rFonts w:eastAsia="PMingLiU"/>
          <w:b/>
          <w:sz w:val="28"/>
          <w:szCs w:val="28"/>
          <w:lang w:val="en-US"/>
        </w:rPr>
      </w:pPr>
    </w:p>
    <w:p w14:paraId="0042D46F" w14:textId="1536939C" w:rsidR="00767E48" w:rsidRPr="00FF1D15" w:rsidRDefault="00767E48" w:rsidP="002321EE">
      <w:pPr>
        <w:pStyle w:val="Listparagraf"/>
        <w:shd w:val="clear" w:color="auto" w:fill="FFFFFF" w:themeFill="background1"/>
        <w:autoSpaceDE w:val="0"/>
        <w:autoSpaceDN w:val="0"/>
        <w:adjustRightInd w:val="0"/>
        <w:spacing w:line="276" w:lineRule="auto"/>
        <w:ind w:left="284"/>
        <w:jc w:val="center"/>
        <w:rPr>
          <w:b/>
          <w:sz w:val="28"/>
          <w:szCs w:val="20"/>
          <w:lang w:val="ro-RO"/>
        </w:rPr>
      </w:pPr>
      <w:r w:rsidRPr="00FF1D15">
        <w:rPr>
          <w:b/>
          <w:sz w:val="28"/>
          <w:szCs w:val="20"/>
          <w:lang w:val="ro-RO"/>
        </w:rPr>
        <w:t>Anul II</w:t>
      </w:r>
    </w:p>
    <w:p w14:paraId="69C9869C" w14:textId="77777777" w:rsidR="00767E48" w:rsidRPr="00FF1D15" w:rsidRDefault="00767E48" w:rsidP="002321EE">
      <w:pPr>
        <w:pStyle w:val="Listparagraf"/>
        <w:shd w:val="clear" w:color="auto" w:fill="FFFFFF" w:themeFill="background1"/>
        <w:autoSpaceDE w:val="0"/>
        <w:autoSpaceDN w:val="0"/>
        <w:adjustRightInd w:val="0"/>
        <w:spacing w:line="276" w:lineRule="auto"/>
        <w:ind w:left="284"/>
        <w:jc w:val="center"/>
        <w:rPr>
          <w:b/>
          <w:szCs w:val="20"/>
          <w:lang w:val="ro-RO"/>
        </w:rPr>
      </w:pPr>
    </w:p>
    <w:p w14:paraId="733DFEB0" w14:textId="597061EB" w:rsidR="00767E48" w:rsidRPr="00FF1D15" w:rsidRDefault="00767E48" w:rsidP="002321EE">
      <w:pPr>
        <w:pStyle w:val="Listparagraf"/>
        <w:shd w:val="clear" w:color="auto" w:fill="FFFFFF" w:themeFill="background1"/>
        <w:autoSpaceDE w:val="0"/>
        <w:autoSpaceDN w:val="0"/>
        <w:adjustRightInd w:val="0"/>
        <w:spacing w:line="276" w:lineRule="auto"/>
        <w:ind w:left="284"/>
        <w:jc w:val="center"/>
        <w:rPr>
          <w:b/>
          <w:lang w:val="ro-RO"/>
        </w:rPr>
      </w:pPr>
      <w:r w:rsidRPr="00FF1D15">
        <w:rPr>
          <w:b/>
          <w:sz w:val="28"/>
          <w:szCs w:val="28"/>
          <w:lang w:val="ro-RO"/>
        </w:rPr>
        <w:t>BAZELE MEDICINEI PRIN DOVEZI</w:t>
      </w:r>
    </w:p>
    <w:p w14:paraId="28336CF2" w14:textId="77777777" w:rsidR="004C1C0E" w:rsidRPr="00FF1D15" w:rsidRDefault="004C1C0E" w:rsidP="002321EE">
      <w:pPr>
        <w:pStyle w:val="Listparagraf"/>
        <w:shd w:val="clear" w:color="auto" w:fill="FFFFFF" w:themeFill="background1"/>
        <w:autoSpaceDE w:val="0"/>
        <w:autoSpaceDN w:val="0"/>
        <w:adjustRightInd w:val="0"/>
        <w:spacing w:line="276" w:lineRule="auto"/>
        <w:ind w:left="284"/>
        <w:jc w:val="center"/>
        <w:rPr>
          <w:b/>
          <w:lang w:val="ro-RO"/>
        </w:rPr>
      </w:pPr>
    </w:p>
    <w:p w14:paraId="32899DA0" w14:textId="11F7BA41" w:rsidR="006C77FA" w:rsidRPr="00FF1D15" w:rsidRDefault="00456EA0" w:rsidP="0063366E">
      <w:pPr>
        <w:pStyle w:val="Listparagraf"/>
        <w:numPr>
          <w:ilvl w:val="0"/>
          <w:numId w:val="57"/>
        </w:numPr>
        <w:shd w:val="clear" w:color="auto" w:fill="FFFFFF" w:themeFill="background1"/>
        <w:spacing w:line="276" w:lineRule="auto"/>
        <w:ind w:left="284" w:hanging="284"/>
        <w:jc w:val="both"/>
        <w:rPr>
          <w:rFonts w:ascii="TimesNewRoman" w:hAnsi="TimesNewRoman" w:cs="TimesNewRoman"/>
          <w:lang w:val="en-US" w:eastAsia="ro-RO"/>
        </w:rPr>
      </w:pPr>
      <w:r w:rsidRPr="00FF1D15">
        <w:rPr>
          <w:b/>
          <w:lang w:val="en-US"/>
        </w:rPr>
        <w:t>TIPURILE DE STUDII EPIDEMIOLOGICE ȘI</w:t>
      </w:r>
      <w:r w:rsidRPr="00FF1D15">
        <w:rPr>
          <w:b/>
          <w:lang w:val="ro-RO"/>
        </w:rPr>
        <w:t xml:space="preserve"> METODOLOGIA DE REALIZARE </w:t>
      </w:r>
      <w:r w:rsidRPr="00FF1D15">
        <w:rPr>
          <w:rFonts w:ascii="TimesNewRoman" w:hAnsi="TimesNewRoman" w:cs="TimesNewRoman"/>
          <w:b/>
          <w:lang w:val="en-US" w:eastAsia="ro-RO"/>
        </w:rPr>
        <w:t>(DESCRIPTIVE SAU ANALITICE).</w:t>
      </w:r>
      <w:r w:rsidR="000E69E9" w:rsidRPr="00FF1D15">
        <w:rPr>
          <w:sz w:val="32"/>
          <w:szCs w:val="32"/>
          <w:lang w:val="ro-RO" w:eastAsia="en-US"/>
        </w:rPr>
        <w:t xml:space="preserve"> </w:t>
      </w:r>
      <w:r w:rsidR="000E69E9" w:rsidRPr="00FF1D15">
        <w:rPr>
          <w:rFonts w:ascii="TimesNewRoman" w:hAnsi="TimesNewRoman" w:cs="TimesNewRoman"/>
          <w:lang w:val="ro-RO" w:eastAsia="ro-RO"/>
        </w:rPr>
        <w:t xml:space="preserve">Clasificarea studiilor în </w:t>
      </w:r>
      <w:proofErr w:type="spellStart"/>
      <w:r w:rsidR="000E69E9" w:rsidRPr="00FF1D15">
        <w:rPr>
          <w:rFonts w:ascii="TimesNewRoman" w:hAnsi="TimesNewRoman" w:cs="TimesNewRoman"/>
          <w:lang w:val="ro-RO" w:eastAsia="ro-RO"/>
        </w:rPr>
        <w:t>cerectarea</w:t>
      </w:r>
      <w:proofErr w:type="spellEnd"/>
      <w:r w:rsidR="000E69E9" w:rsidRPr="00FF1D15">
        <w:rPr>
          <w:rFonts w:ascii="TimesNewRoman" w:hAnsi="TimesNewRoman" w:cs="TimesNewRoman"/>
          <w:lang w:val="ro-RO" w:eastAsia="ro-RO"/>
        </w:rPr>
        <w:t xml:space="preserve"> epidemiologică. </w:t>
      </w:r>
      <w:proofErr w:type="spellStart"/>
      <w:r w:rsidR="00E62951" w:rsidRPr="00FF1D15">
        <w:rPr>
          <w:rFonts w:ascii="TimesNewRoman" w:hAnsi="TimesNewRoman" w:cs="TimesNewRoman"/>
          <w:lang w:val="en-US" w:eastAsia="ro-RO"/>
        </w:rPr>
        <w:t>Studiile</w:t>
      </w:r>
      <w:proofErr w:type="spellEnd"/>
      <w:r w:rsidR="00E62951" w:rsidRPr="00FF1D15">
        <w:rPr>
          <w:rFonts w:ascii="TimesNewRoman" w:hAnsi="TimesNewRoman" w:cs="TimesNewRoman"/>
          <w:lang w:val="en-US" w:eastAsia="ro-RO"/>
        </w:rPr>
        <w:t xml:space="preserve"> </w:t>
      </w:r>
      <w:proofErr w:type="spellStart"/>
      <w:r w:rsidR="00E62951" w:rsidRPr="00FF1D15">
        <w:rPr>
          <w:rFonts w:ascii="TimesNewRoman" w:hAnsi="TimesNewRoman" w:cs="TimesNewRoman"/>
          <w:lang w:val="en-US" w:eastAsia="ro-RO"/>
        </w:rPr>
        <w:t>observaţionale</w:t>
      </w:r>
      <w:proofErr w:type="spellEnd"/>
      <w:r w:rsidR="00E62951" w:rsidRPr="00FF1D15">
        <w:rPr>
          <w:rFonts w:ascii="TimesNewRoman" w:hAnsi="TimesNewRoman" w:cs="TimesNewRoman"/>
          <w:lang w:val="en-US" w:eastAsia="ro-RO"/>
        </w:rPr>
        <w:t>: descriptive (</w:t>
      </w:r>
      <w:proofErr w:type="spellStart"/>
      <w:r w:rsidR="00E62951" w:rsidRPr="00FF1D15">
        <w:rPr>
          <w:rFonts w:ascii="TimesNewRoman" w:hAnsi="TimesNewRoman" w:cs="TimesNewRoman"/>
          <w:lang w:val="en-US" w:eastAsia="ro-RO"/>
        </w:rPr>
        <w:t>individuale</w:t>
      </w:r>
      <w:proofErr w:type="spellEnd"/>
      <w:r w:rsidR="00E62951" w:rsidRPr="00FF1D15">
        <w:rPr>
          <w:rFonts w:ascii="TimesNewRoman" w:hAnsi="TimesNewRoman" w:cs="TimesNewRoman"/>
          <w:lang w:val="en-US" w:eastAsia="ro-RO"/>
        </w:rPr>
        <w:t xml:space="preserve">, </w:t>
      </w:r>
      <w:proofErr w:type="spellStart"/>
      <w:r w:rsidR="00E62951" w:rsidRPr="00FF1D15">
        <w:rPr>
          <w:rFonts w:ascii="TimesNewRoman" w:hAnsi="TimesNewRoman" w:cs="TimesNewRoman"/>
          <w:lang w:val="en-US" w:eastAsia="ro-RO"/>
        </w:rPr>
        <w:t>populaţio</w:t>
      </w:r>
      <w:r w:rsidR="00E62951" w:rsidRPr="00FF1D15">
        <w:rPr>
          <w:rFonts w:ascii="TimesNewRoman" w:hAnsi="TimesNewRoman" w:cs="TimesNewRoman"/>
          <w:lang w:val="en-US" w:eastAsia="ro-RO"/>
        </w:rPr>
        <w:softHyphen/>
        <w:t>nale</w:t>
      </w:r>
      <w:proofErr w:type="spellEnd"/>
      <w:r w:rsidR="00E62951" w:rsidRPr="00FF1D15">
        <w:rPr>
          <w:rFonts w:ascii="TimesNewRoman" w:hAnsi="TimesNewRoman" w:cs="TimesNewRoman"/>
          <w:lang w:val="en-US" w:eastAsia="ro-RO"/>
        </w:rPr>
        <w:t xml:space="preserve">), </w:t>
      </w:r>
      <w:proofErr w:type="spellStart"/>
      <w:r w:rsidR="00E62951" w:rsidRPr="00FF1D15">
        <w:rPr>
          <w:rFonts w:ascii="TimesNewRoman" w:hAnsi="TimesNewRoman" w:cs="TimesNewRoman"/>
          <w:lang w:val="en-US" w:eastAsia="ro-RO"/>
        </w:rPr>
        <w:t>analitice</w:t>
      </w:r>
      <w:proofErr w:type="spellEnd"/>
      <w:r w:rsidR="00E62951" w:rsidRPr="00FF1D15">
        <w:rPr>
          <w:rFonts w:ascii="TimesNewRoman" w:hAnsi="TimesNewRoman" w:cs="TimesNewRoman"/>
          <w:lang w:val="en-US" w:eastAsia="ro-RO"/>
        </w:rPr>
        <w:t xml:space="preserve"> (</w:t>
      </w:r>
      <w:proofErr w:type="spellStart"/>
      <w:r w:rsidR="00E62951" w:rsidRPr="00FF1D15">
        <w:rPr>
          <w:rFonts w:ascii="TimesNewRoman" w:hAnsi="TimesNewRoman" w:cs="TimesNewRoman"/>
          <w:lang w:val="en-US" w:eastAsia="ro-RO"/>
        </w:rPr>
        <w:t>ecologice</w:t>
      </w:r>
      <w:proofErr w:type="spellEnd"/>
      <w:r w:rsidR="00E62951" w:rsidRPr="00FF1D15">
        <w:rPr>
          <w:rFonts w:ascii="TimesNewRoman" w:hAnsi="TimesNewRoman" w:cs="TimesNewRoman"/>
          <w:lang w:val="en-US" w:eastAsia="ro-RO"/>
        </w:rPr>
        <w:t xml:space="preserve">), </w:t>
      </w:r>
      <w:proofErr w:type="spellStart"/>
      <w:r w:rsidR="00E62951" w:rsidRPr="00FF1D15">
        <w:rPr>
          <w:rFonts w:ascii="TimesNewRoman" w:hAnsi="TimesNewRoman" w:cs="TimesNewRoman"/>
          <w:lang w:val="en-US" w:eastAsia="ro-RO"/>
        </w:rPr>
        <w:t>caz-martor</w:t>
      </w:r>
      <w:proofErr w:type="spellEnd"/>
      <w:r w:rsidR="00E62951" w:rsidRPr="00FF1D15">
        <w:rPr>
          <w:rFonts w:ascii="TimesNewRoman" w:hAnsi="TimesNewRoman" w:cs="TimesNewRoman"/>
          <w:lang w:val="en-US" w:eastAsia="ro-RO"/>
        </w:rPr>
        <w:t xml:space="preserve"> (de </w:t>
      </w:r>
      <w:proofErr w:type="spellStart"/>
      <w:r w:rsidR="00E62951" w:rsidRPr="00FF1D15">
        <w:rPr>
          <w:rFonts w:ascii="TimesNewRoman" w:hAnsi="TimesNewRoman" w:cs="TimesNewRoman"/>
          <w:lang w:val="en-US" w:eastAsia="ro-RO"/>
        </w:rPr>
        <w:t>cohortă</w:t>
      </w:r>
      <w:proofErr w:type="spellEnd"/>
      <w:r w:rsidR="00E62951" w:rsidRPr="00FF1D15">
        <w:rPr>
          <w:rFonts w:ascii="TimesNewRoman" w:hAnsi="TimesNewRoman" w:cs="TimesNewRoman"/>
          <w:lang w:val="en-US" w:eastAsia="ro-RO"/>
        </w:rPr>
        <w:t xml:space="preserve">). </w:t>
      </w:r>
      <w:proofErr w:type="spellStart"/>
      <w:r w:rsidR="00E62951" w:rsidRPr="00FF1D15">
        <w:rPr>
          <w:rFonts w:ascii="TimesNewRoman" w:hAnsi="TimesNewRoman" w:cs="TimesNewRoman"/>
          <w:lang w:val="en-US" w:eastAsia="ro-RO"/>
        </w:rPr>
        <w:t>Studiile</w:t>
      </w:r>
      <w:proofErr w:type="spellEnd"/>
      <w:r w:rsidR="00E62951" w:rsidRPr="00FF1D15">
        <w:rPr>
          <w:rFonts w:ascii="TimesNewRoman" w:hAnsi="TimesNewRoman" w:cs="TimesNewRoman"/>
          <w:lang w:val="en-US" w:eastAsia="ro-RO"/>
        </w:rPr>
        <w:t xml:space="preserve"> </w:t>
      </w:r>
      <w:proofErr w:type="spellStart"/>
      <w:r w:rsidR="00E62951" w:rsidRPr="00FF1D15">
        <w:rPr>
          <w:rFonts w:ascii="TimesNewRoman" w:hAnsi="TimesNewRoman" w:cs="TimesNewRoman"/>
          <w:lang w:val="en-US" w:eastAsia="ro-RO"/>
        </w:rPr>
        <w:t>experimentale</w:t>
      </w:r>
      <w:proofErr w:type="spellEnd"/>
      <w:r w:rsidR="00E62951" w:rsidRPr="00FF1D15">
        <w:rPr>
          <w:rFonts w:ascii="TimesNewRoman" w:hAnsi="TimesNewRoman" w:cs="TimesNewRoman"/>
          <w:lang w:val="en-US" w:eastAsia="ro-RO"/>
        </w:rPr>
        <w:t xml:space="preserve">: </w:t>
      </w:r>
      <w:proofErr w:type="spellStart"/>
      <w:r w:rsidR="00E62951" w:rsidRPr="00FF1D15">
        <w:rPr>
          <w:rFonts w:ascii="TimesNewRoman" w:hAnsi="TimesNewRoman" w:cs="TimesNewRoman"/>
          <w:lang w:val="en-US" w:eastAsia="ro-RO"/>
        </w:rPr>
        <w:t>controlate</w:t>
      </w:r>
      <w:proofErr w:type="spellEnd"/>
      <w:r w:rsidR="00E62951" w:rsidRPr="00FF1D15">
        <w:rPr>
          <w:rFonts w:ascii="TimesNewRoman" w:hAnsi="TimesNewRoman" w:cs="TimesNewRoman"/>
          <w:lang w:val="en-US" w:eastAsia="ro-RO"/>
        </w:rPr>
        <w:t xml:space="preserve"> (</w:t>
      </w:r>
      <w:proofErr w:type="spellStart"/>
      <w:r w:rsidR="00E62951" w:rsidRPr="00FF1D15">
        <w:rPr>
          <w:rFonts w:ascii="TimesNewRoman" w:hAnsi="TimesNewRoman" w:cs="TimesNewRoman"/>
          <w:lang w:val="en-US" w:eastAsia="ro-RO"/>
        </w:rPr>
        <w:t>randomizate</w:t>
      </w:r>
      <w:proofErr w:type="spellEnd"/>
      <w:r w:rsidR="00E62951" w:rsidRPr="00FF1D15">
        <w:rPr>
          <w:rFonts w:ascii="TimesNewRoman" w:hAnsi="TimesNewRoman" w:cs="TimesNewRoman"/>
          <w:lang w:val="en-US" w:eastAsia="ro-RO"/>
        </w:rPr>
        <w:t xml:space="preserve">, de </w:t>
      </w:r>
      <w:proofErr w:type="spellStart"/>
      <w:r w:rsidR="00E62951" w:rsidRPr="00FF1D15">
        <w:rPr>
          <w:rFonts w:ascii="TimesNewRoman" w:hAnsi="TimesNewRoman" w:cs="TimesNewRoman"/>
          <w:lang w:val="en-US" w:eastAsia="ro-RO"/>
        </w:rPr>
        <w:t>teren</w:t>
      </w:r>
      <w:proofErr w:type="spellEnd"/>
      <w:r w:rsidR="00E62951" w:rsidRPr="00FF1D15">
        <w:rPr>
          <w:rFonts w:ascii="TimesNewRoman" w:hAnsi="TimesNewRoman" w:cs="TimesNewRoman"/>
          <w:lang w:val="en-US" w:eastAsia="ro-RO"/>
        </w:rPr>
        <w:t xml:space="preserve">), </w:t>
      </w:r>
      <w:proofErr w:type="spellStart"/>
      <w:r w:rsidR="00E62951" w:rsidRPr="00FF1D15">
        <w:rPr>
          <w:rFonts w:ascii="TimesNewRoman" w:hAnsi="TimesNewRoman" w:cs="TimesNewRoman"/>
          <w:lang w:val="en-US" w:eastAsia="ro-RO"/>
        </w:rPr>
        <w:t>ne</w:t>
      </w:r>
      <w:r w:rsidR="00E62951" w:rsidRPr="00FF1D15">
        <w:rPr>
          <w:rFonts w:ascii="TimesNewRoman" w:hAnsi="TimesNewRoman" w:cs="TimesNewRoman"/>
          <w:lang w:val="en-US" w:eastAsia="ro-RO"/>
        </w:rPr>
        <w:softHyphen/>
        <w:t>controlate</w:t>
      </w:r>
      <w:proofErr w:type="spellEnd"/>
      <w:r w:rsidR="00E62951" w:rsidRPr="00FF1D15">
        <w:rPr>
          <w:rFonts w:ascii="TimesNewRoman" w:hAnsi="TimesNewRoman" w:cs="TimesNewRoman"/>
          <w:lang w:val="en-US" w:eastAsia="ro-RO"/>
        </w:rPr>
        <w:t xml:space="preserve">, </w:t>
      </w:r>
      <w:proofErr w:type="spellStart"/>
      <w:r w:rsidR="00E62951" w:rsidRPr="00FF1D15">
        <w:rPr>
          <w:rFonts w:ascii="TimesNewRoman" w:hAnsi="TimesNewRoman" w:cs="TimesNewRoman"/>
          <w:lang w:val="en-US" w:eastAsia="ro-RO"/>
        </w:rPr>
        <w:t>naturale</w:t>
      </w:r>
      <w:proofErr w:type="spellEnd"/>
      <w:r w:rsidR="00E62951" w:rsidRPr="00FF1D15">
        <w:rPr>
          <w:rFonts w:ascii="TimesNewRoman" w:hAnsi="TimesNewRoman" w:cs="TimesNewRoman"/>
          <w:lang w:val="en-US" w:eastAsia="ro-RO"/>
        </w:rPr>
        <w:t xml:space="preserve">. </w:t>
      </w:r>
      <w:proofErr w:type="spellStart"/>
      <w:r w:rsidR="00E62951" w:rsidRPr="00FF1D15">
        <w:rPr>
          <w:rFonts w:ascii="TimesNewRoman" w:hAnsi="TimesNewRoman" w:cs="TimesNewRoman"/>
          <w:lang w:val="en-US" w:eastAsia="ro-RO"/>
        </w:rPr>
        <w:t>Studiile</w:t>
      </w:r>
      <w:proofErr w:type="spellEnd"/>
      <w:r w:rsidR="00E62951" w:rsidRPr="00FF1D15">
        <w:rPr>
          <w:rFonts w:ascii="TimesNewRoman" w:hAnsi="TimesNewRoman" w:cs="TimesNewRoman"/>
          <w:lang w:val="en-US" w:eastAsia="ro-RO"/>
        </w:rPr>
        <w:t xml:space="preserve"> </w:t>
      </w:r>
      <w:proofErr w:type="spellStart"/>
      <w:r w:rsidR="00E62951" w:rsidRPr="00FF1D15">
        <w:rPr>
          <w:rFonts w:ascii="TimesNewRoman" w:hAnsi="TimesNewRoman" w:cs="TimesNewRoman"/>
          <w:lang w:val="en-US" w:eastAsia="ro-RO"/>
        </w:rPr>
        <w:t>epidemiologice</w:t>
      </w:r>
      <w:proofErr w:type="spellEnd"/>
      <w:r w:rsidR="00E62951" w:rsidRPr="00FF1D15">
        <w:rPr>
          <w:rFonts w:ascii="TimesNewRoman" w:hAnsi="TimesNewRoman" w:cs="TimesNewRoman"/>
          <w:lang w:val="en-US" w:eastAsia="ro-RO"/>
        </w:rPr>
        <w:t xml:space="preserve"> </w:t>
      </w:r>
      <w:proofErr w:type="spellStart"/>
      <w:r w:rsidR="00E62951" w:rsidRPr="00FF1D15">
        <w:rPr>
          <w:rFonts w:ascii="TimesNewRoman" w:hAnsi="TimesNewRoman" w:cs="TimesNewRoman"/>
          <w:lang w:val="en-US" w:eastAsia="ro-RO"/>
        </w:rPr>
        <w:t>transversale</w:t>
      </w:r>
      <w:proofErr w:type="spellEnd"/>
      <w:r w:rsidR="00E62951" w:rsidRPr="00FF1D15">
        <w:rPr>
          <w:rFonts w:ascii="TimesNewRoman" w:hAnsi="TimesNewRoman" w:cs="TimesNewRoman"/>
          <w:lang w:val="en-US" w:eastAsia="ro-RO"/>
        </w:rPr>
        <w:t xml:space="preserve">. </w:t>
      </w:r>
      <w:proofErr w:type="spellStart"/>
      <w:r w:rsidR="00E62951" w:rsidRPr="00FF1D15">
        <w:rPr>
          <w:rFonts w:ascii="TimesNewRoman" w:hAnsi="TimesNewRoman" w:cs="TimesNewRoman"/>
          <w:lang w:val="en-US" w:eastAsia="ro-RO"/>
        </w:rPr>
        <w:t>Studiile</w:t>
      </w:r>
      <w:proofErr w:type="spellEnd"/>
      <w:r w:rsidR="00E62951" w:rsidRPr="00FF1D15">
        <w:rPr>
          <w:rFonts w:ascii="TimesNewRoman" w:hAnsi="TimesNewRoman" w:cs="TimesNewRoman"/>
          <w:lang w:val="en-US" w:eastAsia="ro-RO"/>
        </w:rPr>
        <w:t xml:space="preserve"> </w:t>
      </w:r>
      <w:proofErr w:type="spellStart"/>
      <w:r w:rsidR="00E62951" w:rsidRPr="00FF1D15">
        <w:rPr>
          <w:rFonts w:ascii="TimesNewRoman" w:hAnsi="TimesNewRoman" w:cs="TimesNewRoman"/>
          <w:lang w:val="en-US" w:eastAsia="ro-RO"/>
        </w:rPr>
        <w:t>epidemiologice</w:t>
      </w:r>
      <w:proofErr w:type="spellEnd"/>
      <w:r w:rsidR="00E62951" w:rsidRPr="00FF1D15">
        <w:rPr>
          <w:rFonts w:ascii="TimesNewRoman" w:hAnsi="TimesNewRoman" w:cs="TimesNewRoman"/>
          <w:lang w:val="en-US" w:eastAsia="ro-RO"/>
        </w:rPr>
        <w:t xml:space="preserve"> </w:t>
      </w:r>
      <w:proofErr w:type="spellStart"/>
      <w:r w:rsidR="00E62951" w:rsidRPr="00FF1D15">
        <w:rPr>
          <w:rFonts w:ascii="TimesNewRoman" w:hAnsi="TimesNewRoman" w:cs="TimesNewRoman"/>
          <w:lang w:val="en-US" w:eastAsia="ro-RO"/>
        </w:rPr>
        <w:t>longitudinale</w:t>
      </w:r>
      <w:proofErr w:type="spellEnd"/>
      <w:r w:rsidR="00E62951" w:rsidRPr="00FF1D15">
        <w:rPr>
          <w:rFonts w:ascii="TimesNewRoman" w:hAnsi="TimesNewRoman" w:cs="TimesNewRoman"/>
          <w:lang w:val="en-US" w:eastAsia="ro-RO"/>
        </w:rPr>
        <w:t xml:space="preserve">: retrospective, prospective. </w:t>
      </w:r>
      <w:proofErr w:type="spellStart"/>
      <w:r w:rsidR="00E62951" w:rsidRPr="00FF1D15">
        <w:rPr>
          <w:rFonts w:ascii="TimesNewRoman" w:hAnsi="TimesNewRoman" w:cs="TimesNewRoman"/>
          <w:lang w:val="en-US" w:eastAsia="ro-RO"/>
        </w:rPr>
        <w:t>Metaanaliza</w:t>
      </w:r>
      <w:proofErr w:type="spellEnd"/>
      <w:r w:rsidR="00E62951" w:rsidRPr="00FF1D15">
        <w:rPr>
          <w:rFonts w:ascii="TimesNewRoman" w:hAnsi="TimesNewRoman" w:cs="TimesNewRoman"/>
          <w:lang w:val="en-US" w:eastAsia="ro-RO"/>
        </w:rPr>
        <w:t xml:space="preserve">. </w:t>
      </w:r>
      <w:proofErr w:type="spellStart"/>
      <w:r w:rsidR="00E62951" w:rsidRPr="00FF1D15">
        <w:rPr>
          <w:rFonts w:ascii="TimesNewRoman" w:hAnsi="TimesNewRoman" w:cs="TimesNewRoman"/>
          <w:lang w:val="en-US" w:eastAsia="ro-RO"/>
        </w:rPr>
        <w:t>Analiza</w:t>
      </w:r>
      <w:proofErr w:type="spellEnd"/>
      <w:r w:rsidR="00E62951" w:rsidRPr="00FF1D15">
        <w:rPr>
          <w:rFonts w:ascii="TimesNewRoman" w:hAnsi="TimesNewRoman" w:cs="TimesNewRoman"/>
          <w:lang w:val="en-US" w:eastAsia="ro-RO"/>
        </w:rPr>
        <w:t xml:space="preserve"> </w:t>
      </w:r>
      <w:proofErr w:type="spellStart"/>
      <w:r w:rsidR="00E62951" w:rsidRPr="00FF1D15">
        <w:rPr>
          <w:rFonts w:ascii="TimesNewRoman" w:hAnsi="TimesNewRoman" w:cs="TimesNewRoman"/>
          <w:lang w:val="en-US" w:eastAsia="ro-RO"/>
        </w:rPr>
        <w:t>epidemiologică</w:t>
      </w:r>
      <w:proofErr w:type="spellEnd"/>
      <w:r w:rsidR="00E62951" w:rsidRPr="00FF1D15">
        <w:rPr>
          <w:rFonts w:ascii="TimesNewRoman" w:hAnsi="TimesNewRoman" w:cs="TimesNewRoman"/>
          <w:lang w:val="en-US" w:eastAsia="ro-RO"/>
        </w:rPr>
        <w:t xml:space="preserve"> </w:t>
      </w:r>
      <w:proofErr w:type="spellStart"/>
      <w:r w:rsidR="00E62951" w:rsidRPr="00FF1D15">
        <w:rPr>
          <w:rFonts w:ascii="TimesNewRoman" w:hAnsi="TimesNewRoman" w:cs="TimesNewRoman"/>
          <w:lang w:val="en-US" w:eastAsia="ro-RO"/>
        </w:rPr>
        <w:t>clasică</w:t>
      </w:r>
      <w:proofErr w:type="spellEnd"/>
      <w:r w:rsidR="00E62951" w:rsidRPr="00FF1D15">
        <w:rPr>
          <w:rFonts w:ascii="TimesNewRoman" w:hAnsi="TimesNewRoman" w:cs="TimesNewRoman"/>
          <w:lang w:val="en-US" w:eastAsia="ro-RO"/>
        </w:rPr>
        <w:t xml:space="preserve">. </w:t>
      </w:r>
      <w:r w:rsidR="00E62951" w:rsidRPr="00FF1D15">
        <w:rPr>
          <w:rFonts w:ascii="TimesNewRoman" w:hAnsi="TimesNewRoman" w:cs="TimesNewRoman"/>
          <w:i/>
          <w:lang w:val="en-US" w:eastAsia="ro-RO"/>
        </w:rPr>
        <w:t>Screening</w:t>
      </w:r>
      <w:r w:rsidR="00E62951" w:rsidRPr="00FF1D15">
        <w:rPr>
          <w:rFonts w:ascii="TimesNewRoman" w:hAnsi="TimesNewRoman" w:cs="TimesNewRoman"/>
          <w:lang w:val="en-US" w:eastAsia="ro-RO"/>
        </w:rPr>
        <w:t>-</w:t>
      </w:r>
      <w:proofErr w:type="spellStart"/>
      <w:r w:rsidR="00E62951" w:rsidRPr="00FF1D15">
        <w:rPr>
          <w:rFonts w:ascii="TimesNewRoman" w:hAnsi="TimesNewRoman" w:cs="TimesNewRoman"/>
          <w:lang w:val="en-US" w:eastAsia="ro-RO"/>
        </w:rPr>
        <w:t>ul</w:t>
      </w:r>
      <w:proofErr w:type="spellEnd"/>
      <w:r w:rsidR="00E62951" w:rsidRPr="00FF1D15">
        <w:rPr>
          <w:rFonts w:ascii="TimesNewRoman" w:hAnsi="TimesNewRoman" w:cs="TimesNewRoman"/>
          <w:lang w:val="en-US" w:eastAsia="ro-RO"/>
        </w:rPr>
        <w:t>.</w:t>
      </w:r>
      <w:r w:rsidR="007918A5" w:rsidRPr="00FF1D15">
        <w:rPr>
          <w:rFonts w:ascii="TimesNewRoman" w:hAnsi="TimesNewRoman" w:cs="TimesNewRoman"/>
          <w:sz w:val="26"/>
          <w:szCs w:val="26"/>
          <w:lang w:val="en-US" w:eastAsia="ro-RO"/>
        </w:rPr>
        <w:t xml:space="preserve"> </w:t>
      </w:r>
      <w:proofErr w:type="spellStart"/>
      <w:r w:rsidR="007918A5" w:rsidRPr="00FF1D15">
        <w:rPr>
          <w:rFonts w:ascii="TimesNewRoman" w:hAnsi="TimesNewRoman" w:cs="TimesNewRoman"/>
          <w:lang w:val="en-US" w:eastAsia="ro-RO"/>
        </w:rPr>
        <w:t>Metode</w:t>
      </w:r>
      <w:proofErr w:type="spellEnd"/>
      <w:r w:rsidR="007918A5" w:rsidRPr="00FF1D15">
        <w:rPr>
          <w:rFonts w:ascii="TimesNewRoman" w:hAnsi="TimesNewRoman" w:cs="TimesNewRoman"/>
          <w:lang w:val="en-US" w:eastAsia="ro-RO"/>
        </w:rPr>
        <w:t xml:space="preserve"> de </w:t>
      </w:r>
      <w:proofErr w:type="spellStart"/>
      <w:r w:rsidR="007918A5" w:rsidRPr="00FF1D15">
        <w:rPr>
          <w:rFonts w:ascii="TimesNewRoman" w:hAnsi="TimesNewRoman" w:cs="TimesNewRoman"/>
          <w:lang w:val="en-US" w:eastAsia="ro-RO"/>
        </w:rPr>
        <w:t>eșantionare</w:t>
      </w:r>
      <w:proofErr w:type="spellEnd"/>
      <w:r w:rsidR="007918A5" w:rsidRPr="00FF1D15">
        <w:rPr>
          <w:rFonts w:ascii="TimesNewRoman" w:hAnsi="TimesNewRoman" w:cs="TimesNewRoman"/>
          <w:lang w:val="en-US" w:eastAsia="ro-RO"/>
        </w:rPr>
        <w:t xml:space="preserve"> a </w:t>
      </w:r>
      <w:proofErr w:type="spellStart"/>
      <w:r w:rsidR="007918A5" w:rsidRPr="00FF1D15">
        <w:rPr>
          <w:rFonts w:ascii="TimesNewRoman" w:hAnsi="TimesNewRoman" w:cs="TimesNewRoman"/>
          <w:lang w:val="en-US" w:eastAsia="ro-RO"/>
        </w:rPr>
        <w:t>datelor</w:t>
      </w:r>
      <w:proofErr w:type="spellEnd"/>
      <w:r w:rsidR="007918A5" w:rsidRPr="00FF1D15">
        <w:rPr>
          <w:rFonts w:ascii="TimesNewRoman" w:hAnsi="TimesNewRoman" w:cs="TimesNewRoman"/>
          <w:lang w:val="ro-RO" w:eastAsia="ro-RO"/>
        </w:rPr>
        <w:t xml:space="preserve">. </w:t>
      </w:r>
      <w:proofErr w:type="spellStart"/>
      <w:r w:rsidR="00E62951" w:rsidRPr="00FF1D15">
        <w:rPr>
          <w:rFonts w:ascii="TimesNewRoman" w:hAnsi="TimesNewRoman" w:cs="TimesNewRoman"/>
          <w:lang w:val="en-US" w:eastAsia="ro-RO"/>
        </w:rPr>
        <w:t>Erorile</w:t>
      </w:r>
      <w:proofErr w:type="spellEnd"/>
      <w:r w:rsidR="00E62951" w:rsidRPr="00FF1D15">
        <w:rPr>
          <w:rFonts w:ascii="TimesNewRoman" w:hAnsi="TimesNewRoman" w:cs="TimesNewRoman"/>
          <w:lang w:val="en-US" w:eastAsia="ro-RO"/>
        </w:rPr>
        <w:t xml:space="preserve"> </w:t>
      </w:r>
      <w:proofErr w:type="spellStart"/>
      <w:r w:rsidR="00E62951" w:rsidRPr="00FF1D15">
        <w:rPr>
          <w:rFonts w:ascii="TimesNewRoman" w:hAnsi="TimesNewRoman" w:cs="TimesNewRoman"/>
          <w:lang w:val="en-US" w:eastAsia="ro-RO"/>
        </w:rPr>
        <w:t>posibile</w:t>
      </w:r>
      <w:proofErr w:type="spellEnd"/>
      <w:r w:rsidR="00E62951" w:rsidRPr="00FF1D15">
        <w:rPr>
          <w:rFonts w:ascii="TimesNewRoman" w:hAnsi="TimesNewRoman" w:cs="TimesNewRoman"/>
          <w:lang w:val="en-US" w:eastAsia="ro-RO"/>
        </w:rPr>
        <w:t xml:space="preserve"> </w:t>
      </w:r>
      <w:proofErr w:type="spellStart"/>
      <w:r w:rsidR="00E62951" w:rsidRPr="00FF1D15">
        <w:rPr>
          <w:rFonts w:ascii="TimesNewRoman" w:hAnsi="TimesNewRoman" w:cs="TimesNewRoman"/>
          <w:lang w:val="en-US" w:eastAsia="ro-RO"/>
        </w:rPr>
        <w:t>în</w:t>
      </w:r>
      <w:proofErr w:type="spellEnd"/>
      <w:r w:rsidR="00E62951" w:rsidRPr="00FF1D15">
        <w:rPr>
          <w:rFonts w:ascii="TimesNewRoman" w:hAnsi="TimesNewRoman" w:cs="TimesNewRoman"/>
          <w:lang w:val="en-US" w:eastAsia="ro-RO"/>
        </w:rPr>
        <w:t xml:space="preserve"> </w:t>
      </w:r>
      <w:proofErr w:type="spellStart"/>
      <w:r w:rsidR="00E62951" w:rsidRPr="00FF1D15">
        <w:rPr>
          <w:rFonts w:ascii="TimesNewRoman" w:hAnsi="TimesNewRoman" w:cs="TimesNewRoman"/>
          <w:lang w:val="en-US" w:eastAsia="ro-RO"/>
        </w:rPr>
        <w:t>studiile</w:t>
      </w:r>
      <w:proofErr w:type="spellEnd"/>
      <w:r w:rsidR="00E62951" w:rsidRPr="00FF1D15">
        <w:rPr>
          <w:rFonts w:ascii="TimesNewRoman" w:hAnsi="TimesNewRoman" w:cs="TimesNewRoman"/>
          <w:lang w:val="en-US" w:eastAsia="ro-RO"/>
        </w:rPr>
        <w:t xml:space="preserve"> </w:t>
      </w:r>
      <w:proofErr w:type="spellStart"/>
      <w:r w:rsidR="00E62951" w:rsidRPr="00FF1D15">
        <w:rPr>
          <w:rFonts w:ascii="TimesNewRoman" w:hAnsi="TimesNewRoman" w:cs="TimesNewRoman"/>
          <w:lang w:val="en-US" w:eastAsia="ro-RO"/>
        </w:rPr>
        <w:t>epidemiologice</w:t>
      </w:r>
      <w:proofErr w:type="spellEnd"/>
      <w:r w:rsidR="00E62951" w:rsidRPr="00FF1D15">
        <w:rPr>
          <w:rFonts w:ascii="TimesNewRoman" w:hAnsi="TimesNewRoman" w:cs="TimesNewRoman"/>
          <w:lang w:val="en-US" w:eastAsia="ro-RO"/>
        </w:rPr>
        <w:t xml:space="preserve">. </w:t>
      </w:r>
      <w:proofErr w:type="spellStart"/>
      <w:r w:rsidR="007918A5" w:rsidRPr="00FF1D15">
        <w:rPr>
          <w:rFonts w:ascii="TimesNewRoman" w:hAnsi="TimesNewRoman" w:cs="TimesNewRoman"/>
          <w:lang w:val="en-US" w:eastAsia="ro-RO"/>
        </w:rPr>
        <w:t>Estimarea</w:t>
      </w:r>
      <w:proofErr w:type="spellEnd"/>
      <w:r w:rsidR="007918A5" w:rsidRPr="00FF1D15">
        <w:rPr>
          <w:rFonts w:ascii="TimesNewRoman" w:hAnsi="TimesNewRoman" w:cs="TimesNewRoman"/>
          <w:lang w:val="en-US" w:eastAsia="ro-RO"/>
        </w:rPr>
        <w:t xml:space="preserve"> </w:t>
      </w:r>
      <w:proofErr w:type="spellStart"/>
      <w:r w:rsidR="007918A5" w:rsidRPr="00FF1D15">
        <w:rPr>
          <w:rFonts w:ascii="TimesNewRoman" w:hAnsi="TimesNewRoman" w:cs="TimesNewRoman"/>
          <w:lang w:val="en-US" w:eastAsia="ro-RO"/>
        </w:rPr>
        <w:t>parametrilor</w:t>
      </w:r>
      <w:proofErr w:type="spellEnd"/>
      <w:r w:rsidR="007918A5" w:rsidRPr="00FF1D15">
        <w:rPr>
          <w:rFonts w:ascii="TimesNewRoman" w:hAnsi="TimesNewRoman" w:cs="TimesNewRoman"/>
          <w:lang w:val="en-US" w:eastAsia="ro-RO"/>
        </w:rPr>
        <w:t xml:space="preserve"> </w:t>
      </w:r>
      <w:proofErr w:type="spellStart"/>
      <w:r w:rsidR="007918A5" w:rsidRPr="00FF1D15">
        <w:rPr>
          <w:rFonts w:ascii="TimesNewRoman" w:hAnsi="TimesNewRoman" w:cs="TimesNewRoman"/>
          <w:lang w:val="en-US" w:eastAsia="ro-RO"/>
        </w:rPr>
        <w:t>prin</w:t>
      </w:r>
      <w:proofErr w:type="spellEnd"/>
      <w:r w:rsidR="007918A5" w:rsidRPr="00FF1D15">
        <w:rPr>
          <w:rFonts w:ascii="TimesNewRoman" w:hAnsi="TimesNewRoman" w:cs="TimesNewRoman"/>
          <w:lang w:val="en-US" w:eastAsia="ro-RO"/>
        </w:rPr>
        <w:t xml:space="preserve"> </w:t>
      </w:r>
      <w:proofErr w:type="spellStart"/>
      <w:r w:rsidR="007918A5" w:rsidRPr="00FF1D15">
        <w:rPr>
          <w:rFonts w:ascii="TimesNewRoman" w:hAnsi="TimesNewRoman" w:cs="TimesNewRoman"/>
          <w:lang w:val="en-US" w:eastAsia="ro-RO"/>
        </w:rPr>
        <w:t>intervale</w:t>
      </w:r>
      <w:proofErr w:type="spellEnd"/>
      <w:r w:rsidR="007918A5" w:rsidRPr="00FF1D15">
        <w:rPr>
          <w:rFonts w:ascii="TimesNewRoman" w:hAnsi="TimesNewRoman" w:cs="TimesNewRoman"/>
          <w:lang w:val="en-US" w:eastAsia="ro-RO"/>
        </w:rPr>
        <w:t xml:space="preserve"> de </w:t>
      </w:r>
      <w:proofErr w:type="spellStart"/>
      <w:r w:rsidR="007918A5" w:rsidRPr="00FF1D15">
        <w:rPr>
          <w:rFonts w:ascii="TimesNewRoman" w:hAnsi="TimesNewRoman" w:cs="TimesNewRoman"/>
          <w:lang w:val="en-US" w:eastAsia="ro-RO"/>
        </w:rPr>
        <w:t>încredere</w:t>
      </w:r>
      <w:proofErr w:type="spellEnd"/>
      <w:r w:rsidR="007918A5" w:rsidRPr="00FF1D15">
        <w:rPr>
          <w:rFonts w:ascii="TimesNewRoman" w:hAnsi="TimesNewRoman" w:cs="TimesNewRoman"/>
          <w:lang w:val="en-US" w:eastAsia="ro-RO"/>
        </w:rPr>
        <w:t xml:space="preserve">. </w:t>
      </w:r>
      <w:proofErr w:type="spellStart"/>
      <w:r w:rsidR="007918A5" w:rsidRPr="00FF1D15">
        <w:rPr>
          <w:rFonts w:ascii="TimesNewRoman" w:hAnsi="TimesNewRoman" w:cs="TimesNewRoman"/>
          <w:lang w:val="en-US" w:eastAsia="ro-RO"/>
        </w:rPr>
        <w:t>Dimensiunea</w:t>
      </w:r>
      <w:proofErr w:type="spellEnd"/>
      <w:r w:rsidR="007918A5" w:rsidRPr="00FF1D15">
        <w:rPr>
          <w:rFonts w:ascii="TimesNewRoman" w:hAnsi="TimesNewRoman" w:cs="TimesNewRoman"/>
          <w:lang w:val="en-US" w:eastAsia="ro-RO"/>
        </w:rPr>
        <w:t xml:space="preserve"> </w:t>
      </w:r>
      <w:proofErr w:type="spellStart"/>
      <w:r w:rsidR="007918A5" w:rsidRPr="00FF1D15">
        <w:rPr>
          <w:rFonts w:ascii="TimesNewRoman" w:hAnsi="TimesNewRoman" w:cs="TimesNewRoman"/>
          <w:lang w:val="en-US" w:eastAsia="ro-RO"/>
        </w:rPr>
        <w:t>minimă</w:t>
      </w:r>
      <w:proofErr w:type="spellEnd"/>
      <w:r w:rsidR="007918A5" w:rsidRPr="00FF1D15">
        <w:rPr>
          <w:rFonts w:ascii="TimesNewRoman" w:hAnsi="TimesNewRoman" w:cs="TimesNewRoman"/>
          <w:lang w:val="en-US" w:eastAsia="ro-RO"/>
        </w:rPr>
        <w:t xml:space="preserve"> a </w:t>
      </w:r>
      <w:proofErr w:type="spellStart"/>
      <w:r w:rsidR="007918A5" w:rsidRPr="00FF1D15">
        <w:rPr>
          <w:rFonts w:ascii="TimesNewRoman" w:hAnsi="TimesNewRoman" w:cs="TimesNewRoman"/>
          <w:lang w:val="en-US" w:eastAsia="ro-RO"/>
        </w:rPr>
        <w:t>eșantionului</w:t>
      </w:r>
      <w:proofErr w:type="spellEnd"/>
      <w:r w:rsidR="007918A5" w:rsidRPr="00FF1D15">
        <w:rPr>
          <w:rFonts w:ascii="TimesNewRoman" w:hAnsi="TimesNewRoman" w:cs="TimesNewRoman"/>
          <w:lang w:val="en-US" w:eastAsia="ro-RO"/>
        </w:rPr>
        <w:t xml:space="preserve"> de </w:t>
      </w:r>
      <w:proofErr w:type="spellStart"/>
      <w:r w:rsidR="007918A5" w:rsidRPr="00FF1D15">
        <w:rPr>
          <w:rFonts w:ascii="TimesNewRoman" w:hAnsi="TimesNewRoman" w:cs="TimesNewRoman"/>
          <w:lang w:val="en-US" w:eastAsia="ro-RO"/>
        </w:rPr>
        <w:t>studi</w:t>
      </w:r>
      <w:r w:rsidR="007C4A88" w:rsidRPr="00FF1D15">
        <w:rPr>
          <w:rFonts w:ascii="TimesNewRoman" w:hAnsi="TimesNewRoman" w:cs="TimesNewRoman"/>
          <w:lang w:val="en-US" w:eastAsia="ro-RO"/>
        </w:rPr>
        <w:t>u</w:t>
      </w:r>
      <w:proofErr w:type="spellEnd"/>
      <w:r w:rsidR="007918A5" w:rsidRPr="00FF1D15">
        <w:rPr>
          <w:rFonts w:ascii="TimesNewRoman" w:hAnsi="TimesNewRoman" w:cs="TimesNewRoman"/>
          <w:lang w:val="en-US" w:eastAsia="ro-RO"/>
        </w:rPr>
        <w:t xml:space="preserve">. </w:t>
      </w:r>
      <w:proofErr w:type="spellStart"/>
      <w:r w:rsidR="007918A5" w:rsidRPr="00FF1D15">
        <w:rPr>
          <w:rFonts w:ascii="TimesNewRoman" w:hAnsi="TimesNewRoman" w:cs="TimesNewRoman"/>
          <w:lang w:val="en-US" w:eastAsia="ro-RO"/>
        </w:rPr>
        <w:t>Corelația</w:t>
      </w:r>
      <w:proofErr w:type="spellEnd"/>
      <w:r w:rsidR="007918A5" w:rsidRPr="00FF1D15">
        <w:rPr>
          <w:rFonts w:ascii="TimesNewRoman" w:hAnsi="TimesNewRoman" w:cs="TimesNewRoman"/>
          <w:lang w:val="en-US" w:eastAsia="ro-RO"/>
        </w:rPr>
        <w:t xml:space="preserve"> </w:t>
      </w:r>
      <w:proofErr w:type="spellStart"/>
      <w:r w:rsidR="007918A5" w:rsidRPr="00FF1D15">
        <w:rPr>
          <w:rFonts w:ascii="TimesNewRoman" w:hAnsi="TimesNewRoman" w:cs="TimesNewRoman"/>
          <w:lang w:val="en-US" w:eastAsia="ro-RO"/>
        </w:rPr>
        <w:t>și</w:t>
      </w:r>
      <w:proofErr w:type="spellEnd"/>
      <w:r w:rsidR="007918A5" w:rsidRPr="00FF1D15">
        <w:rPr>
          <w:rFonts w:ascii="TimesNewRoman" w:hAnsi="TimesNewRoman" w:cs="TimesNewRoman"/>
          <w:lang w:val="en-US" w:eastAsia="ro-RO"/>
        </w:rPr>
        <w:t xml:space="preserve"> </w:t>
      </w:r>
      <w:proofErr w:type="spellStart"/>
      <w:r w:rsidR="007918A5" w:rsidRPr="00FF1D15">
        <w:rPr>
          <w:rFonts w:ascii="TimesNewRoman" w:hAnsi="TimesNewRoman" w:cs="TimesNewRoman"/>
          <w:lang w:val="en-US" w:eastAsia="ro-RO"/>
        </w:rPr>
        <w:t>regresia</w:t>
      </w:r>
      <w:proofErr w:type="spellEnd"/>
      <w:r w:rsidR="007918A5" w:rsidRPr="00FF1D15">
        <w:rPr>
          <w:rFonts w:ascii="TimesNewRoman" w:hAnsi="TimesNewRoman" w:cs="TimesNewRoman"/>
          <w:lang w:val="en-US" w:eastAsia="ro-RO"/>
        </w:rPr>
        <w:t xml:space="preserve"> </w:t>
      </w:r>
      <w:proofErr w:type="spellStart"/>
      <w:r w:rsidR="007918A5" w:rsidRPr="00FF1D15">
        <w:rPr>
          <w:rFonts w:ascii="TimesNewRoman" w:hAnsi="TimesNewRoman" w:cs="TimesNewRoman"/>
          <w:lang w:val="en-US" w:eastAsia="ro-RO"/>
        </w:rPr>
        <w:t>liniară</w:t>
      </w:r>
      <w:proofErr w:type="spellEnd"/>
      <w:r w:rsidR="007918A5" w:rsidRPr="00FF1D15">
        <w:rPr>
          <w:rFonts w:ascii="TimesNewRoman" w:hAnsi="TimesNewRoman" w:cs="TimesNewRoman"/>
          <w:lang w:val="en-US" w:eastAsia="ro-RO"/>
        </w:rPr>
        <w:t xml:space="preserve">. </w:t>
      </w:r>
      <w:proofErr w:type="spellStart"/>
      <w:r w:rsidR="007918A5" w:rsidRPr="00FF1D15">
        <w:rPr>
          <w:rFonts w:ascii="TimesNewRoman" w:hAnsi="TimesNewRoman" w:cs="TimesNewRoman"/>
          <w:lang w:val="en-US" w:eastAsia="ro-RO"/>
        </w:rPr>
        <w:t>Programe</w:t>
      </w:r>
      <w:proofErr w:type="spellEnd"/>
      <w:r w:rsidR="007918A5" w:rsidRPr="00FF1D15">
        <w:rPr>
          <w:rFonts w:ascii="TimesNewRoman" w:hAnsi="TimesNewRoman" w:cs="TimesNewRoman"/>
          <w:lang w:val="en-US" w:eastAsia="ro-RO"/>
        </w:rPr>
        <w:t xml:space="preserve"> de calculator pentru </w:t>
      </w:r>
      <w:proofErr w:type="spellStart"/>
      <w:r w:rsidR="007918A5" w:rsidRPr="00FF1D15">
        <w:rPr>
          <w:rFonts w:ascii="TimesNewRoman" w:hAnsi="TimesNewRoman" w:cs="TimesNewRoman"/>
          <w:lang w:val="en-US" w:eastAsia="ro-RO"/>
        </w:rPr>
        <w:t>analiza</w:t>
      </w:r>
      <w:proofErr w:type="spellEnd"/>
      <w:r w:rsidR="007918A5" w:rsidRPr="00FF1D15">
        <w:rPr>
          <w:rFonts w:ascii="TimesNewRoman" w:hAnsi="TimesNewRoman" w:cs="TimesNewRoman"/>
          <w:lang w:val="en-US" w:eastAsia="ro-RO"/>
        </w:rPr>
        <w:t xml:space="preserve"> </w:t>
      </w:r>
      <w:proofErr w:type="spellStart"/>
      <w:r w:rsidR="007918A5" w:rsidRPr="00FF1D15">
        <w:rPr>
          <w:rFonts w:ascii="TimesNewRoman" w:hAnsi="TimesNewRoman" w:cs="TimesNewRoman"/>
          <w:lang w:val="en-US" w:eastAsia="ro-RO"/>
        </w:rPr>
        <w:t>statistică</w:t>
      </w:r>
      <w:proofErr w:type="spellEnd"/>
      <w:r w:rsidR="007918A5" w:rsidRPr="00FF1D15">
        <w:rPr>
          <w:rFonts w:ascii="TimesNewRoman" w:hAnsi="TimesNewRoman" w:cs="TimesNewRoman"/>
          <w:lang w:val="en-US" w:eastAsia="ro-RO"/>
        </w:rPr>
        <w:t xml:space="preserve"> a </w:t>
      </w:r>
      <w:proofErr w:type="spellStart"/>
      <w:r w:rsidR="007918A5" w:rsidRPr="00FF1D15">
        <w:rPr>
          <w:rFonts w:ascii="TimesNewRoman" w:hAnsi="TimesNewRoman" w:cs="TimesNewRoman"/>
          <w:lang w:val="en-US" w:eastAsia="ro-RO"/>
        </w:rPr>
        <w:t>datelor</w:t>
      </w:r>
      <w:proofErr w:type="spellEnd"/>
      <w:r w:rsidR="007918A5" w:rsidRPr="00FF1D15">
        <w:rPr>
          <w:rFonts w:ascii="TimesNewRoman" w:hAnsi="TimesNewRoman" w:cs="TimesNewRoman"/>
          <w:lang w:val="en-US" w:eastAsia="ro-RO"/>
        </w:rPr>
        <w:t xml:space="preserve"> (Microsoft Excel, SPSS</w:t>
      </w:r>
      <w:r w:rsidR="007C4A88" w:rsidRPr="00FF1D15">
        <w:rPr>
          <w:rFonts w:ascii="TimesNewRoman" w:hAnsi="TimesNewRoman" w:cs="TimesNewRoman"/>
          <w:lang w:val="en-US" w:eastAsia="ro-RO"/>
        </w:rPr>
        <w:t>, Epi</w:t>
      </w:r>
      <w:r w:rsidR="00150C1B" w:rsidRPr="00FF1D15">
        <w:rPr>
          <w:rFonts w:ascii="TimesNewRoman" w:hAnsi="TimesNewRoman" w:cs="TimesNewRoman"/>
          <w:lang w:val="en-US" w:eastAsia="ro-RO"/>
        </w:rPr>
        <w:t xml:space="preserve"> </w:t>
      </w:r>
      <w:r w:rsidR="007C4A88" w:rsidRPr="00FF1D15">
        <w:rPr>
          <w:rFonts w:ascii="TimesNewRoman" w:hAnsi="TimesNewRoman" w:cs="TimesNewRoman"/>
          <w:lang w:val="en-US" w:eastAsia="ro-RO"/>
        </w:rPr>
        <w:t>Info</w:t>
      </w:r>
      <w:r w:rsidR="007918A5" w:rsidRPr="00FF1D15">
        <w:rPr>
          <w:rFonts w:ascii="TimesNewRoman" w:hAnsi="TimesNewRoman" w:cs="TimesNewRoman"/>
          <w:lang w:val="en-US" w:eastAsia="ro-RO"/>
        </w:rPr>
        <w:t xml:space="preserve">). </w:t>
      </w:r>
    </w:p>
    <w:p w14:paraId="0654BF04" w14:textId="77777777" w:rsidR="006C77FA" w:rsidRPr="00FF1D15" w:rsidRDefault="006C77FA" w:rsidP="006C77FA">
      <w:pPr>
        <w:pStyle w:val="Listparagraf"/>
        <w:shd w:val="clear" w:color="auto" w:fill="FFFFFF" w:themeFill="background1"/>
        <w:spacing w:line="276" w:lineRule="auto"/>
        <w:ind w:left="284"/>
        <w:jc w:val="both"/>
        <w:rPr>
          <w:rFonts w:ascii="TimesNewRoman" w:hAnsi="TimesNewRoman" w:cs="TimesNewRoman"/>
          <w:lang w:val="en-US" w:eastAsia="ro-RO"/>
        </w:rPr>
      </w:pPr>
    </w:p>
    <w:p w14:paraId="2761F96E" w14:textId="7B148494" w:rsidR="00720F43" w:rsidRPr="00FF1D15" w:rsidRDefault="00720F43" w:rsidP="0063366E">
      <w:pPr>
        <w:pStyle w:val="Listparagraf"/>
        <w:numPr>
          <w:ilvl w:val="0"/>
          <w:numId w:val="57"/>
        </w:numPr>
        <w:shd w:val="clear" w:color="auto" w:fill="FFFFFF" w:themeFill="background1"/>
        <w:spacing w:line="276" w:lineRule="auto"/>
        <w:ind w:left="284" w:hanging="284"/>
        <w:jc w:val="both"/>
        <w:rPr>
          <w:rFonts w:ascii="TimesNewRoman" w:hAnsi="TimesNewRoman" w:cs="TimesNewRoman"/>
          <w:lang w:val="en-US" w:eastAsia="ro-RO"/>
        </w:rPr>
      </w:pPr>
      <w:r w:rsidRPr="00FF1D15">
        <w:rPr>
          <w:b/>
          <w:bCs/>
          <w:lang w:val="ro-RO"/>
        </w:rPr>
        <w:t>CARACTERIZAREA IZBUCNIRII. ELABORAREA DEFINIȚIEI DE CAZ ȘI IDENTIFICAREA NUMĂRULUI DE CAZURI (STUDIU DE CAZ). EPIDEMIOLOGIA DESCRIPTIVĂ</w:t>
      </w:r>
      <w:r w:rsidR="00150C1B" w:rsidRPr="00FF1D15">
        <w:rPr>
          <w:b/>
          <w:bCs/>
          <w:lang w:val="ro-RO"/>
        </w:rPr>
        <w:t xml:space="preserve">. </w:t>
      </w:r>
      <w:r w:rsidRPr="00FF1D15">
        <w:rPr>
          <w:b/>
          <w:bCs/>
          <w:lang w:val="ro-RO"/>
        </w:rPr>
        <w:t>INTRODUCEREA DATELOR ÎN EPI INFO.</w:t>
      </w:r>
      <w:r w:rsidR="006C77FA" w:rsidRPr="00FF1D15">
        <w:rPr>
          <w:b/>
          <w:bCs/>
          <w:lang w:val="ro-RO"/>
        </w:rPr>
        <w:t xml:space="preserve"> </w:t>
      </w:r>
      <w:r w:rsidR="006C77FA" w:rsidRPr="00FF1D15">
        <w:rPr>
          <w:lang w:val="ro-RO"/>
        </w:rPr>
        <w:t xml:space="preserve">Importanța investigării unei izbucniri. </w:t>
      </w:r>
      <w:r w:rsidR="00150C1B" w:rsidRPr="00FF1D15">
        <w:rPr>
          <w:lang w:val="ro-RO"/>
        </w:rPr>
        <w:t xml:space="preserve">Importanța elaborării definiției de caz și identificarea numărului de cazuri (studiu de caz). </w:t>
      </w:r>
      <w:r w:rsidR="006C77FA" w:rsidRPr="00FF1D15">
        <w:rPr>
          <w:lang w:val="ro-RO"/>
        </w:rPr>
        <w:t>Cele 10 etape de investigare a unei izbucniri.</w:t>
      </w:r>
      <w:r w:rsidR="006C77FA" w:rsidRPr="00FF1D15">
        <w:rPr>
          <w:rFonts w:ascii="TimesNewRoman" w:hAnsi="TimesNewRoman" w:cs="TimesNewRoman"/>
          <w:lang w:val="en-US" w:eastAsia="ro-RO"/>
        </w:rPr>
        <w:t xml:space="preserve"> </w:t>
      </w:r>
      <w:r w:rsidR="00150C1B" w:rsidRPr="00FF1D15">
        <w:rPr>
          <w:lang w:val="ro-RO"/>
        </w:rPr>
        <w:t>Epidemiologia descriptivă: parametrii epidemiologici standard de timp, loc și persoane.</w:t>
      </w:r>
      <w:r w:rsidR="00150C1B" w:rsidRPr="00FF1D15">
        <w:rPr>
          <w:sz w:val="28"/>
          <w:szCs w:val="28"/>
          <w:lang w:val="ro-RO"/>
        </w:rPr>
        <w:t xml:space="preserve"> </w:t>
      </w:r>
      <w:proofErr w:type="spellStart"/>
      <w:r w:rsidR="006C77FA" w:rsidRPr="00FF1D15">
        <w:rPr>
          <w:rFonts w:ascii="TimesNewRoman" w:hAnsi="TimesNewRoman" w:cs="TimesNewRoman"/>
          <w:lang w:val="en-US" w:eastAsia="ro-RO"/>
        </w:rPr>
        <w:t>Importanța</w:t>
      </w:r>
      <w:proofErr w:type="spellEnd"/>
      <w:r w:rsidR="006C77FA" w:rsidRPr="00FF1D15">
        <w:rPr>
          <w:rFonts w:ascii="TimesNewRoman" w:hAnsi="TimesNewRoman" w:cs="TimesNewRoman"/>
          <w:lang w:val="en-US" w:eastAsia="ro-RO"/>
        </w:rPr>
        <w:t xml:space="preserve"> </w:t>
      </w:r>
      <w:proofErr w:type="spellStart"/>
      <w:r w:rsidR="006C77FA" w:rsidRPr="00FF1D15">
        <w:rPr>
          <w:rFonts w:ascii="TimesNewRoman" w:hAnsi="TimesNewRoman" w:cs="TimesNewRoman"/>
          <w:lang w:val="en-US" w:eastAsia="ro-RO"/>
        </w:rPr>
        <w:t>bazei</w:t>
      </w:r>
      <w:proofErr w:type="spellEnd"/>
      <w:r w:rsidR="006C77FA" w:rsidRPr="00FF1D15">
        <w:rPr>
          <w:rFonts w:ascii="TimesNewRoman" w:hAnsi="TimesNewRoman" w:cs="TimesNewRoman"/>
          <w:lang w:val="en-US" w:eastAsia="ro-RO"/>
        </w:rPr>
        <w:t xml:space="preserve"> de date. </w:t>
      </w:r>
      <w:proofErr w:type="spellStart"/>
      <w:r w:rsidR="00150C1B" w:rsidRPr="00FF1D15">
        <w:rPr>
          <w:rFonts w:ascii="TimesNewRoman" w:hAnsi="TimesNewRoman" w:cs="TimesNewRoman"/>
          <w:lang w:val="en-US" w:eastAsia="ro-RO"/>
        </w:rPr>
        <w:t>Introducerea</w:t>
      </w:r>
      <w:proofErr w:type="spellEnd"/>
      <w:r w:rsidR="00150C1B" w:rsidRPr="00FF1D15">
        <w:rPr>
          <w:rFonts w:ascii="TimesNewRoman" w:hAnsi="TimesNewRoman" w:cs="TimesNewRoman"/>
          <w:lang w:val="en-US" w:eastAsia="ro-RO"/>
        </w:rPr>
        <w:t xml:space="preserve"> </w:t>
      </w:r>
      <w:proofErr w:type="spellStart"/>
      <w:r w:rsidR="00150C1B" w:rsidRPr="00FF1D15">
        <w:rPr>
          <w:rFonts w:ascii="TimesNewRoman" w:hAnsi="TimesNewRoman" w:cs="TimesNewRoman"/>
          <w:lang w:val="en-US" w:eastAsia="ro-RO"/>
        </w:rPr>
        <w:t>datelor</w:t>
      </w:r>
      <w:proofErr w:type="spellEnd"/>
      <w:r w:rsidR="00150C1B" w:rsidRPr="00FF1D15">
        <w:rPr>
          <w:rFonts w:ascii="TimesNewRoman" w:hAnsi="TimesNewRoman" w:cs="TimesNewRoman"/>
          <w:lang w:val="en-US" w:eastAsia="ro-RO"/>
        </w:rPr>
        <w:t xml:space="preserve"> </w:t>
      </w:r>
      <w:proofErr w:type="spellStart"/>
      <w:r w:rsidR="00150C1B" w:rsidRPr="00FF1D15">
        <w:rPr>
          <w:rFonts w:ascii="TimesNewRoman" w:hAnsi="TimesNewRoman" w:cs="TimesNewRoman"/>
          <w:lang w:val="en-US" w:eastAsia="ro-RO"/>
        </w:rPr>
        <w:t>în</w:t>
      </w:r>
      <w:proofErr w:type="spellEnd"/>
      <w:r w:rsidR="00150C1B" w:rsidRPr="00FF1D15">
        <w:rPr>
          <w:rFonts w:ascii="TimesNewRoman" w:hAnsi="TimesNewRoman" w:cs="TimesNewRoman"/>
          <w:lang w:val="en-US" w:eastAsia="ro-RO"/>
        </w:rPr>
        <w:t xml:space="preserve"> </w:t>
      </w:r>
      <w:proofErr w:type="spellStart"/>
      <w:r w:rsidR="00150C1B" w:rsidRPr="00FF1D15">
        <w:rPr>
          <w:rFonts w:ascii="TimesNewRoman" w:hAnsi="TimesNewRoman" w:cs="TimesNewRoman"/>
          <w:lang w:val="en-US" w:eastAsia="ro-RO"/>
        </w:rPr>
        <w:t>programul</w:t>
      </w:r>
      <w:proofErr w:type="spellEnd"/>
      <w:r w:rsidR="00150C1B" w:rsidRPr="00FF1D15">
        <w:rPr>
          <w:rFonts w:ascii="TimesNewRoman" w:hAnsi="TimesNewRoman" w:cs="TimesNewRoman"/>
          <w:lang w:val="en-US" w:eastAsia="ro-RO"/>
        </w:rPr>
        <w:t xml:space="preserve"> Epi Info.</w:t>
      </w:r>
    </w:p>
    <w:p w14:paraId="4FE038EE" w14:textId="77777777" w:rsidR="000637F1" w:rsidRPr="00FF1D15" w:rsidRDefault="000637F1" w:rsidP="000637F1">
      <w:pPr>
        <w:pStyle w:val="Listparagraf"/>
        <w:shd w:val="clear" w:color="auto" w:fill="FFFFFF" w:themeFill="background1"/>
        <w:spacing w:line="276" w:lineRule="auto"/>
        <w:ind w:left="284"/>
        <w:jc w:val="both"/>
        <w:rPr>
          <w:rFonts w:ascii="TimesNewRoman" w:hAnsi="TimesNewRoman" w:cs="TimesNewRoman"/>
          <w:lang w:val="en-US" w:eastAsia="ro-RO"/>
        </w:rPr>
      </w:pPr>
    </w:p>
    <w:p w14:paraId="5843B8C6" w14:textId="41B6F61F" w:rsidR="00720F43" w:rsidRPr="00FF1D15" w:rsidRDefault="00720F43" w:rsidP="0063366E">
      <w:pPr>
        <w:pStyle w:val="Listparagraf"/>
        <w:numPr>
          <w:ilvl w:val="0"/>
          <w:numId w:val="57"/>
        </w:numPr>
        <w:shd w:val="clear" w:color="auto" w:fill="FFFFFF" w:themeFill="background1"/>
        <w:spacing w:line="276" w:lineRule="auto"/>
        <w:ind w:left="284" w:hanging="284"/>
        <w:jc w:val="both"/>
        <w:rPr>
          <w:b/>
          <w:bCs/>
          <w:lang w:val="en-US" w:eastAsia="ro-RO"/>
        </w:rPr>
      </w:pPr>
      <w:r w:rsidRPr="00FF1D15">
        <w:rPr>
          <w:rFonts w:ascii="TimesNewRoman" w:hAnsi="TimesNewRoman" w:cs="TimesNewRoman"/>
          <w:b/>
          <w:bCs/>
          <w:lang w:val="ro-RO" w:eastAsia="ro-RO"/>
        </w:rPr>
        <w:t xml:space="preserve">ELABORAREA CHESTIONARULUI ȘI INTRODUCEREA DATELOR. ASPECTELE ETICE ÎN </w:t>
      </w:r>
      <w:r w:rsidRPr="00FF1D15">
        <w:rPr>
          <w:b/>
          <w:bCs/>
          <w:lang w:val="ro-RO" w:eastAsia="ro-RO"/>
        </w:rPr>
        <w:t>INVESTIGAREA IZBUCNIRILOR.</w:t>
      </w:r>
      <w:r w:rsidR="00150C1B" w:rsidRPr="00FF1D15">
        <w:rPr>
          <w:lang w:val="ro-RO"/>
        </w:rPr>
        <w:t xml:space="preserve"> Principii de elaborare </w:t>
      </w:r>
      <w:r w:rsidR="00741E01" w:rsidRPr="00FF1D15">
        <w:rPr>
          <w:lang w:val="en-US"/>
        </w:rPr>
        <w:t xml:space="preserve">şi </w:t>
      </w:r>
      <w:proofErr w:type="spellStart"/>
      <w:r w:rsidR="00741E01" w:rsidRPr="00FF1D15">
        <w:rPr>
          <w:lang w:val="en-US"/>
        </w:rPr>
        <w:t>testare</w:t>
      </w:r>
      <w:proofErr w:type="spellEnd"/>
      <w:r w:rsidR="00741E01" w:rsidRPr="00FF1D15">
        <w:rPr>
          <w:lang w:val="en-US"/>
        </w:rPr>
        <w:t xml:space="preserve"> </w:t>
      </w:r>
      <w:r w:rsidR="00150C1B" w:rsidRPr="00FF1D15">
        <w:rPr>
          <w:lang w:val="ro-RO"/>
        </w:rPr>
        <w:t>a chestionarului.</w:t>
      </w:r>
      <w:r w:rsidR="00741E01" w:rsidRPr="00FF1D15">
        <w:rPr>
          <w:lang w:val="en-US"/>
        </w:rPr>
        <w:t xml:space="preserve"> </w:t>
      </w:r>
      <w:proofErr w:type="spellStart"/>
      <w:r w:rsidR="00803886" w:rsidRPr="00FF1D15">
        <w:rPr>
          <w:lang w:val="en-US"/>
        </w:rPr>
        <w:t>Introducerea</w:t>
      </w:r>
      <w:proofErr w:type="spellEnd"/>
      <w:r w:rsidR="00803886" w:rsidRPr="00FF1D15">
        <w:rPr>
          <w:lang w:val="en-US"/>
        </w:rPr>
        <w:t xml:space="preserve"> </w:t>
      </w:r>
      <w:proofErr w:type="spellStart"/>
      <w:r w:rsidR="00803886" w:rsidRPr="00FF1D15">
        <w:rPr>
          <w:lang w:val="en-US"/>
        </w:rPr>
        <w:t>datelor</w:t>
      </w:r>
      <w:proofErr w:type="spellEnd"/>
      <w:r w:rsidR="00803886" w:rsidRPr="00FF1D15">
        <w:rPr>
          <w:lang w:val="en-US"/>
        </w:rPr>
        <w:t xml:space="preserve"> </w:t>
      </w:r>
      <w:proofErr w:type="spellStart"/>
      <w:r w:rsidR="00803886" w:rsidRPr="00FF1D15">
        <w:rPr>
          <w:lang w:val="en-US"/>
        </w:rPr>
        <w:t>în</w:t>
      </w:r>
      <w:proofErr w:type="spellEnd"/>
      <w:r w:rsidR="00803886" w:rsidRPr="00FF1D15">
        <w:rPr>
          <w:lang w:val="en-US"/>
        </w:rPr>
        <w:t xml:space="preserve"> </w:t>
      </w:r>
      <w:proofErr w:type="spellStart"/>
      <w:r w:rsidR="00803886" w:rsidRPr="00FF1D15">
        <w:rPr>
          <w:lang w:val="en-US"/>
        </w:rPr>
        <w:t>chestionar</w:t>
      </w:r>
      <w:proofErr w:type="spellEnd"/>
      <w:r w:rsidR="00803886" w:rsidRPr="00FF1D15">
        <w:rPr>
          <w:lang w:val="en-US"/>
        </w:rPr>
        <w:t xml:space="preserve">. </w:t>
      </w:r>
      <w:proofErr w:type="spellStart"/>
      <w:r w:rsidR="00281644" w:rsidRPr="00FF1D15">
        <w:rPr>
          <w:lang w:val="en-US"/>
        </w:rPr>
        <w:t>Probleme</w:t>
      </w:r>
      <w:proofErr w:type="spellEnd"/>
      <w:r w:rsidR="00281644" w:rsidRPr="00FF1D15">
        <w:rPr>
          <w:lang w:val="en-US"/>
        </w:rPr>
        <w:t xml:space="preserve"> </w:t>
      </w:r>
      <w:proofErr w:type="spellStart"/>
      <w:r w:rsidR="00281644" w:rsidRPr="00FF1D15">
        <w:rPr>
          <w:lang w:val="en-US"/>
        </w:rPr>
        <w:t>etice</w:t>
      </w:r>
      <w:proofErr w:type="spellEnd"/>
      <w:r w:rsidR="00281644" w:rsidRPr="00FF1D15">
        <w:rPr>
          <w:lang w:val="en-US"/>
        </w:rPr>
        <w:t xml:space="preserve"> </w:t>
      </w:r>
      <w:proofErr w:type="spellStart"/>
      <w:r w:rsidR="00281644" w:rsidRPr="00FF1D15">
        <w:rPr>
          <w:lang w:val="en-US"/>
        </w:rPr>
        <w:t>generale</w:t>
      </w:r>
      <w:proofErr w:type="spellEnd"/>
      <w:r w:rsidR="00281644" w:rsidRPr="00FF1D15">
        <w:rPr>
          <w:lang w:val="en-US"/>
        </w:rPr>
        <w:t xml:space="preserve"> ale </w:t>
      </w:r>
      <w:proofErr w:type="spellStart"/>
      <w:r w:rsidR="00281644" w:rsidRPr="00FF1D15">
        <w:rPr>
          <w:lang w:val="en-US"/>
        </w:rPr>
        <w:t>cercetării</w:t>
      </w:r>
      <w:proofErr w:type="spellEnd"/>
      <w:r w:rsidR="00281644" w:rsidRPr="00FF1D15">
        <w:rPr>
          <w:lang w:val="en-US"/>
        </w:rPr>
        <w:t xml:space="preserve">. </w:t>
      </w:r>
      <w:proofErr w:type="spellStart"/>
      <w:r w:rsidR="00281644" w:rsidRPr="00FF1D15">
        <w:rPr>
          <w:lang w:val="en-US"/>
        </w:rPr>
        <w:t>Principiile</w:t>
      </w:r>
      <w:proofErr w:type="spellEnd"/>
      <w:r w:rsidR="00281644" w:rsidRPr="00FF1D15">
        <w:rPr>
          <w:lang w:val="en-US"/>
        </w:rPr>
        <w:t xml:space="preserve"> şi </w:t>
      </w:r>
      <w:proofErr w:type="spellStart"/>
      <w:r w:rsidR="00281644" w:rsidRPr="00FF1D15">
        <w:rPr>
          <w:lang w:val="en-US"/>
        </w:rPr>
        <w:t>condiţiile</w:t>
      </w:r>
      <w:proofErr w:type="spellEnd"/>
      <w:r w:rsidR="00281644" w:rsidRPr="00FF1D15">
        <w:rPr>
          <w:lang w:val="en-US"/>
        </w:rPr>
        <w:t xml:space="preserve"> </w:t>
      </w:r>
      <w:proofErr w:type="spellStart"/>
      <w:r w:rsidR="00281644" w:rsidRPr="00FF1D15">
        <w:rPr>
          <w:lang w:val="en-US"/>
        </w:rPr>
        <w:t>generale</w:t>
      </w:r>
      <w:proofErr w:type="spellEnd"/>
      <w:r w:rsidR="00281644" w:rsidRPr="00FF1D15">
        <w:rPr>
          <w:lang w:val="en-US"/>
        </w:rPr>
        <w:t xml:space="preserve"> </w:t>
      </w:r>
      <w:proofErr w:type="spellStart"/>
      <w:r w:rsidR="00281644" w:rsidRPr="00FF1D15">
        <w:rPr>
          <w:lang w:val="en-US"/>
        </w:rPr>
        <w:t>etice</w:t>
      </w:r>
      <w:proofErr w:type="spellEnd"/>
      <w:r w:rsidR="00281644" w:rsidRPr="00FF1D15">
        <w:rPr>
          <w:lang w:val="en-US"/>
        </w:rPr>
        <w:t xml:space="preserve">, </w:t>
      </w:r>
      <w:proofErr w:type="spellStart"/>
      <w:r w:rsidR="00281644" w:rsidRPr="00FF1D15">
        <w:rPr>
          <w:lang w:val="en-US"/>
        </w:rPr>
        <w:t>aplicabile</w:t>
      </w:r>
      <w:proofErr w:type="spellEnd"/>
      <w:r w:rsidR="00281644" w:rsidRPr="00FF1D15">
        <w:rPr>
          <w:lang w:val="en-US"/>
        </w:rPr>
        <w:t xml:space="preserve"> </w:t>
      </w:r>
      <w:proofErr w:type="spellStart"/>
      <w:r w:rsidR="00281644" w:rsidRPr="00FF1D15">
        <w:rPr>
          <w:lang w:val="en-US"/>
        </w:rPr>
        <w:t>cercetării</w:t>
      </w:r>
      <w:proofErr w:type="spellEnd"/>
      <w:r w:rsidR="00281644" w:rsidRPr="00FF1D15">
        <w:rPr>
          <w:lang w:val="en-US"/>
        </w:rPr>
        <w:t xml:space="preserve"> </w:t>
      </w:r>
      <w:proofErr w:type="spellStart"/>
      <w:r w:rsidR="00281644" w:rsidRPr="00FF1D15">
        <w:rPr>
          <w:lang w:val="en-US"/>
        </w:rPr>
        <w:t>izbucnirilor</w:t>
      </w:r>
      <w:proofErr w:type="spellEnd"/>
      <w:r w:rsidR="00281644" w:rsidRPr="00FF1D15">
        <w:rPr>
          <w:lang w:val="en-US"/>
        </w:rPr>
        <w:t>.</w:t>
      </w:r>
      <w:r w:rsidR="00803886" w:rsidRPr="00FF1D15">
        <w:rPr>
          <w:lang w:val="en-US"/>
        </w:rPr>
        <w:t xml:space="preserve"> </w:t>
      </w:r>
      <w:proofErr w:type="spellStart"/>
      <w:r w:rsidR="00803886" w:rsidRPr="00FF1D15">
        <w:rPr>
          <w:lang w:val="en-US"/>
        </w:rPr>
        <w:t>Codul</w:t>
      </w:r>
      <w:proofErr w:type="spellEnd"/>
      <w:r w:rsidR="00803886" w:rsidRPr="00FF1D15">
        <w:rPr>
          <w:lang w:val="en-US"/>
        </w:rPr>
        <w:t xml:space="preserve"> General de </w:t>
      </w:r>
      <w:proofErr w:type="spellStart"/>
      <w:r w:rsidR="00803886" w:rsidRPr="00FF1D15">
        <w:rPr>
          <w:lang w:val="en-US"/>
        </w:rPr>
        <w:t>Etică</w:t>
      </w:r>
      <w:proofErr w:type="spellEnd"/>
      <w:r w:rsidR="00803886" w:rsidRPr="00FF1D15">
        <w:rPr>
          <w:lang w:val="en-US"/>
        </w:rPr>
        <w:t xml:space="preserve"> </w:t>
      </w:r>
      <w:proofErr w:type="spellStart"/>
      <w:r w:rsidR="00803886" w:rsidRPr="00FF1D15">
        <w:rPr>
          <w:lang w:val="en-US"/>
        </w:rPr>
        <w:t>în</w:t>
      </w:r>
      <w:proofErr w:type="spellEnd"/>
      <w:r w:rsidR="00803886" w:rsidRPr="00FF1D15">
        <w:rPr>
          <w:lang w:val="en-US"/>
        </w:rPr>
        <w:t xml:space="preserve"> </w:t>
      </w:r>
      <w:proofErr w:type="spellStart"/>
      <w:r w:rsidR="00803886" w:rsidRPr="00FF1D15">
        <w:rPr>
          <w:lang w:val="en-US"/>
        </w:rPr>
        <w:t>Cercetarea</w:t>
      </w:r>
      <w:proofErr w:type="spellEnd"/>
      <w:r w:rsidR="00803886" w:rsidRPr="00FF1D15">
        <w:rPr>
          <w:lang w:val="en-US"/>
        </w:rPr>
        <w:t xml:space="preserve"> </w:t>
      </w:r>
      <w:proofErr w:type="spellStart"/>
      <w:r w:rsidR="00803886" w:rsidRPr="00FF1D15">
        <w:rPr>
          <w:lang w:val="en-US"/>
        </w:rPr>
        <w:t>Științifică</w:t>
      </w:r>
      <w:proofErr w:type="spellEnd"/>
      <w:r w:rsidR="00803886" w:rsidRPr="00FF1D15">
        <w:rPr>
          <w:lang w:val="en-US"/>
        </w:rPr>
        <w:t>.</w:t>
      </w:r>
    </w:p>
    <w:p w14:paraId="36E27C8D" w14:textId="77777777" w:rsidR="000637F1" w:rsidRPr="00FF1D15" w:rsidRDefault="000637F1" w:rsidP="000637F1">
      <w:pPr>
        <w:shd w:val="clear" w:color="auto" w:fill="FFFFFF" w:themeFill="background1"/>
        <w:spacing w:line="276" w:lineRule="auto"/>
        <w:jc w:val="both"/>
        <w:rPr>
          <w:rFonts w:ascii="TimesNewRoman" w:hAnsi="TimesNewRoman" w:cs="TimesNewRoman"/>
          <w:b/>
          <w:bCs/>
          <w:lang w:val="en-US" w:eastAsia="ro-RO"/>
        </w:rPr>
      </w:pPr>
    </w:p>
    <w:p w14:paraId="75A24412" w14:textId="73D76B87" w:rsidR="00720F43" w:rsidRPr="00FF1D15" w:rsidRDefault="000637F1" w:rsidP="0063366E">
      <w:pPr>
        <w:pStyle w:val="Listparagraf"/>
        <w:numPr>
          <w:ilvl w:val="0"/>
          <w:numId w:val="57"/>
        </w:numPr>
        <w:shd w:val="clear" w:color="auto" w:fill="FFFFFF" w:themeFill="background1"/>
        <w:spacing w:line="276" w:lineRule="auto"/>
        <w:ind w:left="284" w:hanging="284"/>
        <w:jc w:val="both"/>
        <w:rPr>
          <w:rFonts w:ascii="TimesNewRoman" w:hAnsi="TimesNewRoman" w:cs="TimesNewRoman"/>
          <w:b/>
          <w:bCs/>
          <w:lang w:val="en-US" w:eastAsia="ro-RO"/>
        </w:rPr>
      </w:pPr>
      <w:r w:rsidRPr="00FF1D15">
        <w:rPr>
          <w:rFonts w:ascii="TimesNewRoman" w:hAnsi="TimesNewRoman" w:cs="TimesNewRoman"/>
          <w:b/>
          <w:bCs/>
          <w:lang w:val="ro-RO" w:eastAsia="ro-RO"/>
        </w:rPr>
        <w:t xml:space="preserve">PARAMETRII EPIDEMIOLOGICI STANDARD DE TIMP (CURBA EPIDEMICĂ GIS), LOC (DISTRIBUȚIE GEOGRAFICĂ) ȘI PERSOANE (VARIABILE). PIVOT TABLE. </w:t>
      </w:r>
      <w:r w:rsidRPr="00FF1D15">
        <w:rPr>
          <w:rFonts w:ascii="TimesNewRoman" w:hAnsi="TimesNewRoman" w:cs="TimesNewRoman"/>
          <w:b/>
          <w:bCs/>
          <w:lang w:val="ro-RO" w:eastAsia="ro-RO"/>
        </w:rPr>
        <w:lastRenderedPageBreak/>
        <w:t>CALCULAREA RATEI DE CONTAGIOZITATE. (STUDIU DE CAZ).</w:t>
      </w:r>
      <w:r w:rsidR="00803886" w:rsidRPr="00FF1D15">
        <w:rPr>
          <w:rFonts w:ascii="TimesNewRoman" w:hAnsi="TimesNewRoman" w:cs="TimesNewRoman"/>
          <w:b/>
          <w:bCs/>
          <w:lang w:val="ro-RO" w:eastAsia="ro-RO"/>
        </w:rPr>
        <w:t xml:space="preserve"> </w:t>
      </w:r>
      <w:r w:rsidR="00894A24" w:rsidRPr="00FF1D15">
        <w:rPr>
          <w:lang w:val="ro-RO"/>
        </w:rPr>
        <w:t>Caracterizarea izbucnirii: parametrii epidemiologici standard de timp (curba epidemică), loc (distribuție geografică) și persoane (variabile)</w:t>
      </w:r>
      <w:r w:rsidR="00894A24" w:rsidRPr="00FF1D15">
        <w:rPr>
          <w:rFonts w:ascii="TimesNewRoman" w:hAnsi="TimesNewRoman" w:cs="TimesNewRoman"/>
          <w:lang w:val="ro-RO" w:eastAsia="ro-RO"/>
        </w:rPr>
        <w:t xml:space="preserve">, curba epidemică GIS </w:t>
      </w:r>
      <w:r w:rsidR="00894A24" w:rsidRPr="00FF1D15">
        <w:rPr>
          <w:lang w:val="en-US"/>
        </w:rPr>
        <w:t>(Geographic Information Systems)</w:t>
      </w:r>
      <w:r w:rsidR="00894A24" w:rsidRPr="00FF1D15">
        <w:rPr>
          <w:lang w:val="ro-RO"/>
        </w:rPr>
        <w:t xml:space="preserve"> (studiu de caz)</w:t>
      </w:r>
      <w:r w:rsidR="00803886" w:rsidRPr="00FF1D15">
        <w:rPr>
          <w:rFonts w:ascii="TimesNewRoman" w:hAnsi="TimesNewRoman" w:cs="TimesNewRoman"/>
          <w:lang w:val="ro-RO" w:eastAsia="ro-RO"/>
        </w:rPr>
        <w:t>.</w:t>
      </w:r>
      <w:r w:rsidR="00894A24" w:rsidRPr="00FF1D15">
        <w:rPr>
          <w:lang w:val="ro-RO"/>
        </w:rPr>
        <w:t xml:space="preserve"> Determinarea ratei de contagiozitate. Investigarea evenimentelor de Sănătate Publică în Excel (Pivot table) / </w:t>
      </w:r>
      <w:proofErr w:type="spellStart"/>
      <w:r w:rsidR="00894A24" w:rsidRPr="00FF1D15">
        <w:rPr>
          <w:lang w:val="ro-RO"/>
        </w:rPr>
        <w:t>Epi</w:t>
      </w:r>
      <w:proofErr w:type="spellEnd"/>
      <w:r w:rsidR="00894A24" w:rsidRPr="00FF1D15">
        <w:rPr>
          <w:lang w:val="ro-RO"/>
        </w:rPr>
        <w:t xml:space="preserve"> Info (studiu de caz).</w:t>
      </w:r>
    </w:p>
    <w:p w14:paraId="1AE427DC" w14:textId="77777777" w:rsidR="00803886" w:rsidRPr="00FF1D15" w:rsidRDefault="00803886" w:rsidP="00894A24">
      <w:pPr>
        <w:shd w:val="clear" w:color="auto" w:fill="FFFFFF" w:themeFill="background1"/>
        <w:spacing w:line="276" w:lineRule="auto"/>
        <w:jc w:val="both"/>
        <w:rPr>
          <w:rFonts w:ascii="TimesNewRoman" w:hAnsi="TimesNewRoman" w:cs="TimesNewRoman"/>
          <w:b/>
          <w:bCs/>
          <w:lang w:val="en-US" w:eastAsia="ro-RO"/>
        </w:rPr>
      </w:pPr>
    </w:p>
    <w:p w14:paraId="5D41F750" w14:textId="7DAD8619" w:rsidR="00720F43" w:rsidRPr="00FF1D15" w:rsidRDefault="000637F1" w:rsidP="0063366E">
      <w:pPr>
        <w:pStyle w:val="Listparagraf"/>
        <w:numPr>
          <w:ilvl w:val="0"/>
          <w:numId w:val="57"/>
        </w:numPr>
        <w:shd w:val="clear" w:color="auto" w:fill="FFFFFF" w:themeFill="background1"/>
        <w:spacing w:line="276" w:lineRule="auto"/>
        <w:ind w:left="284" w:hanging="284"/>
        <w:jc w:val="both"/>
        <w:rPr>
          <w:rFonts w:ascii="TimesNewRoman" w:hAnsi="TimesNewRoman" w:cs="TimesNewRoman"/>
          <w:b/>
          <w:bCs/>
          <w:lang w:val="en-US" w:eastAsia="ro-RO"/>
        </w:rPr>
      </w:pPr>
      <w:r w:rsidRPr="00FF1D15">
        <w:rPr>
          <w:rFonts w:ascii="TimesNewRoman" w:hAnsi="TimesNewRoman" w:cs="TimesNewRoman"/>
          <w:b/>
          <w:bCs/>
          <w:lang w:val="ro-RO" w:eastAsia="ro-RO"/>
        </w:rPr>
        <w:t>MĂSURAREA APARIȚIEI MALADIILOR. CALCULAREA INCIDENȚEI, PREVALENȚEI ȘI RATELOR DE ATAC (STUDIU DE CAZ).</w:t>
      </w:r>
      <w:r w:rsidR="00894A24" w:rsidRPr="00FF1D15">
        <w:rPr>
          <w:lang w:val="ro-RO"/>
        </w:rPr>
        <w:t xml:space="preserve"> </w:t>
      </w:r>
      <w:proofErr w:type="spellStart"/>
      <w:r w:rsidR="00741E01" w:rsidRPr="00FF1D15">
        <w:rPr>
          <w:lang w:val="en-US"/>
        </w:rPr>
        <w:t>Starea</w:t>
      </w:r>
      <w:proofErr w:type="spellEnd"/>
      <w:r w:rsidR="00741E01" w:rsidRPr="00FF1D15">
        <w:rPr>
          <w:lang w:val="en-US"/>
        </w:rPr>
        <w:t xml:space="preserve"> de </w:t>
      </w:r>
      <w:proofErr w:type="spellStart"/>
      <w:r w:rsidR="00741E01" w:rsidRPr="00FF1D15">
        <w:rPr>
          <w:lang w:val="en-US"/>
        </w:rPr>
        <w:t>sănătate</w:t>
      </w:r>
      <w:proofErr w:type="spellEnd"/>
      <w:r w:rsidR="00741E01" w:rsidRPr="00FF1D15">
        <w:rPr>
          <w:lang w:val="en-US"/>
        </w:rPr>
        <w:t xml:space="preserve">: </w:t>
      </w:r>
      <w:proofErr w:type="spellStart"/>
      <w:r w:rsidR="00741E01" w:rsidRPr="00FF1D15">
        <w:rPr>
          <w:lang w:val="en-US"/>
        </w:rPr>
        <w:t>surse</w:t>
      </w:r>
      <w:proofErr w:type="spellEnd"/>
      <w:r w:rsidR="00741E01" w:rsidRPr="00FF1D15">
        <w:rPr>
          <w:lang w:val="en-US"/>
        </w:rPr>
        <w:t xml:space="preserve"> </w:t>
      </w:r>
      <w:proofErr w:type="spellStart"/>
      <w:r w:rsidR="00741E01" w:rsidRPr="00FF1D15">
        <w:rPr>
          <w:lang w:val="en-US"/>
        </w:rPr>
        <w:t>oficiale</w:t>
      </w:r>
      <w:proofErr w:type="spellEnd"/>
      <w:r w:rsidR="00741E01" w:rsidRPr="00FF1D15">
        <w:rPr>
          <w:lang w:val="en-US"/>
        </w:rPr>
        <w:t xml:space="preserve"> - </w:t>
      </w:r>
      <w:proofErr w:type="spellStart"/>
      <w:r w:rsidR="00741E01" w:rsidRPr="00FF1D15">
        <w:rPr>
          <w:lang w:val="en-US"/>
        </w:rPr>
        <w:t>naţionale</w:t>
      </w:r>
      <w:proofErr w:type="spellEnd"/>
      <w:r w:rsidR="00741E01" w:rsidRPr="00FF1D15">
        <w:rPr>
          <w:lang w:val="en-US"/>
        </w:rPr>
        <w:t xml:space="preserve"> şi </w:t>
      </w:r>
      <w:proofErr w:type="spellStart"/>
      <w:r w:rsidR="00741E01" w:rsidRPr="00FF1D15">
        <w:rPr>
          <w:lang w:val="en-US"/>
        </w:rPr>
        <w:t>internaţionale</w:t>
      </w:r>
      <w:proofErr w:type="spellEnd"/>
      <w:r w:rsidR="00741E01" w:rsidRPr="00FF1D15">
        <w:rPr>
          <w:lang w:val="en-US"/>
        </w:rPr>
        <w:t xml:space="preserve"> - </w:t>
      </w:r>
      <w:proofErr w:type="spellStart"/>
      <w:r w:rsidR="00741E01" w:rsidRPr="00FF1D15">
        <w:rPr>
          <w:lang w:val="en-US"/>
        </w:rPr>
        <w:t>accesibile</w:t>
      </w:r>
      <w:proofErr w:type="spellEnd"/>
      <w:r w:rsidR="00741E01" w:rsidRPr="00FF1D15">
        <w:rPr>
          <w:lang w:val="en-US"/>
        </w:rPr>
        <w:t xml:space="preserve"> de </w:t>
      </w:r>
      <w:proofErr w:type="spellStart"/>
      <w:r w:rsidR="00741E01" w:rsidRPr="00FF1D15">
        <w:rPr>
          <w:lang w:val="en-US"/>
        </w:rPr>
        <w:t>informare</w:t>
      </w:r>
      <w:proofErr w:type="spellEnd"/>
      <w:r w:rsidR="00741E01" w:rsidRPr="00FF1D15">
        <w:rPr>
          <w:lang w:val="en-US"/>
        </w:rPr>
        <w:t xml:space="preserve"> </w:t>
      </w:r>
      <w:proofErr w:type="spellStart"/>
      <w:r w:rsidR="00741E01" w:rsidRPr="00FF1D15">
        <w:rPr>
          <w:lang w:val="en-US"/>
        </w:rPr>
        <w:t>ştiinţifică</w:t>
      </w:r>
      <w:proofErr w:type="spellEnd"/>
      <w:r w:rsidR="00741E01" w:rsidRPr="00FF1D15">
        <w:rPr>
          <w:lang w:val="en-US"/>
        </w:rPr>
        <w:t xml:space="preserve"> şi de date de </w:t>
      </w:r>
      <w:proofErr w:type="spellStart"/>
      <w:r w:rsidR="00741E01" w:rsidRPr="00FF1D15">
        <w:rPr>
          <w:lang w:val="en-US"/>
        </w:rPr>
        <w:t>bază</w:t>
      </w:r>
      <w:proofErr w:type="spellEnd"/>
      <w:r w:rsidR="00741E01" w:rsidRPr="00FF1D15">
        <w:rPr>
          <w:lang w:val="en-US"/>
        </w:rPr>
        <w:t xml:space="preserve"> </w:t>
      </w:r>
      <w:proofErr w:type="spellStart"/>
      <w:r w:rsidR="00741E01" w:rsidRPr="00FF1D15">
        <w:rPr>
          <w:lang w:val="en-US"/>
        </w:rPr>
        <w:t>în</w:t>
      </w:r>
      <w:proofErr w:type="spellEnd"/>
      <w:r w:rsidR="00741E01" w:rsidRPr="00FF1D15">
        <w:rPr>
          <w:lang w:val="en-US"/>
        </w:rPr>
        <w:t xml:space="preserve"> </w:t>
      </w:r>
      <w:proofErr w:type="spellStart"/>
      <w:r w:rsidR="00741E01" w:rsidRPr="00FF1D15">
        <w:rPr>
          <w:lang w:val="en-US"/>
        </w:rPr>
        <w:t>sănătatea</w:t>
      </w:r>
      <w:proofErr w:type="spellEnd"/>
      <w:r w:rsidR="00741E01" w:rsidRPr="00FF1D15">
        <w:rPr>
          <w:lang w:val="en-US"/>
        </w:rPr>
        <w:t xml:space="preserve"> </w:t>
      </w:r>
      <w:proofErr w:type="spellStart"/>
      <w:r w:rsidR="00741E01" w:rsidRPr="00FF1D15">
        <w:rPr>
          <w:lang w:val="en-US"/>
        </w:rPr>
        <w:t>publică</w:t>
      </w:r>
      <w:proofErr w:type="spellEnd"/>
      <w:r w:rsidR="00741E01" w:rsidRPr="00FF1D15">
        <w:rPr>
          <w:lang w:val="en-US"/>
        </w:rPr>
        <w:t xml:space="preserve">. </w:t>
      </w:r>
      <w:r w:rsidR="00894A24" w:rsidRPr="00FF1D15">
        <w:rPr>
          <w:lang w:val="ro-RO"/>
        </w:rPr>
        <w:t xml:space="preserve">Măsurarea apariției </w:t>
      </w:r>
      <w:r w:rsidR="004A0695" w:rsidRPr="00FF1D15">
        <w:rPr>
          <w:lang w:val="ro-RO"/>
        </w:rPr>
        <w:t>maladiilor</w:t>
      </w:r>
      <w:r w:rsidR="00894A24" w:rsidRPr="00FF1D15">
        <w:rPr>
          <w:lang w:val="ro-RO"/>
        </w:rPr>
        <w:t>.</w:t>
      </w:r>
      <w:r w:rsidR="00894A24" w:rsidRPr="00FF1D15">
        <w:rPr>
          <w:sz w:val="28"/>
          <w:szCs w:val="28"/>
          <w:lang w:val="ro-RO"/>
        </w:rPr>
        <w:t xml:space="preserve"> </w:t>
      </w:r>
      <w:r w:rsidR="00894A24" w:rsidRPr="00FF1D15">
        <w:rPr>
          <w:lang w:val="ro-RO"/>
        </w:rPr>
        <w:t>Calcularea incidenței, prevalenței și ratelor de atac.</w:t>
      </w:r>
      <w:r w:rsidR="00741E01" w:rsidRPr="00FF1D15">
        <w:rPr>
          <w:lang w:val="en-US"/>
        </w:rPr>
        <w:t xml:space="preserve"> </w:t>
      </w:r>
    </w:p>
    <w:p w14:paraId="70075E3B" w14:textId="77777777" w:rsidR="00894A24" w:rsidRPr="00FF1D15" w:rsidRDefault="00894A24" w:rsidP="00894A24">
      <w:pPr>
        <w:shd w:val="clear" w:color="auto" w:fill="FFFFFF" w:themeFill="background1"/>
        <w:spacing w:line="276" w:lineRule="auto"/>
        <w:jc w:val="both"/>
        <w:rPr>
          <w:rFonts w:ascii="TimesNewRoman" w:hAnsi="TimesNewRoman" w:cs="TimesNewRoman"/>
          <w:b/>
          <w:bCs/>
          <w:lang w:val="en-US" w:eastAsia="ro-RO"/>
        </w:rPr>
      </w:pPr>
    </w:p>
    <w:p w14:paraId="78D6A63A" w14:textId="0005FDE7" w:rsidR="000637F1" w:rsidRPr="00FF1D15" w:rsidRDefault="000637F1" w:rsidP="0063366E">
      <w:pPr>
        <w:pStyle w:val="Listparagraf"/>
        <w:numPr>
          <w:ilvl w:val="0"/>
          <w:numId w:val="57"/>
        </w:numPr>
        <w:shd w:val="clear" w:color="auto" w:fill="FFFFFF" w:themeFill="background1"/>
        <w:spacing w:line="276" w:lineRule="auto"/>
        <w:ind w:left="284" w:hanging="284"/>
        <w:jc w:val="both"/>
        <w:rPr>
          <w:rFonts w:ascii="TimesNewRoman" w:hAnsi="TimesNewRoman" w:cs="TimesNewRoman"/>
          <w:lang w:val="en-US" w:eastAsia="ro-RO"/>
        </w:rPr>
      </w:pPr>
      <w:r w:rsidRPr="00FF1D15">
        <w:rPr>
          <w:rFonts w:ascii="TimesNewRoman" w:hAnsi="TimesNewRoman" w:cs="TimesNewRoman"/>
          <w:b/>
          <w:bCs/>
          <w:lang w:val="ro-RO" w:eastAsia="ro-RO"/>
        </w:rPr>
        <w:t>FORMULAREA IPOTEZELOR. TESTAREA IPOTEZELOR. STUDIILE DE COHORTĂ ȘI CAZ-CONTROL. DETERMINAREA RISCULUI ȘI PROBABILITĂȚII RISCULUI (ODDS RATIO).</w:t>
      </w:r>
      <w:r w:rsidR="00023226" w:rsidRPr="00FF1D15">
        <w:rPr>
          <w:rFonts w:ascii="TimesNewRoman" w:hAnsi="TimesNewRoman" w:cs="TimesNewRoman"/>
          <w:b/>
          <w:bCs/>
          <w:lang w:val="ro-RO" w:eastAsia="ro-RO"/>
        </w:rPr>
        <w:t xml:space="preserve"> </w:t>
      </w:r>
      <w:r w:rsidR="00023226" w:rsidRPr="00FF1D15">
        <w:rPr>
          <w:rFonts w:ascii="TimesNewRoman" w:hAnsi="TimesNewRoman" w:cs="TimesNewRoman"/>
          <w:lang w:val="ro-RO" w:eastAsia="ro-RO"/>
        </w:rPr>
        <w:t xml:space="preserve">Noțiunea de ipoteză, utilizarea și testarea ipotezelor. Particularitățile studiilor de cohortă și caz-control, avantaje și dezavantaje. </w:t>
      </w:r>
      <w:proofErr w:type="spellStart"/>
      <w:r w:rsidR="00741E01" w:rsidRPr="00FF1D15">
        <w:rPr>
          <w:lang w:val="en-US"/>
        </w:rPr>
        <w:t>Calcularea</w:t>
      </w:r>
      <w:proofErr w:type="spellEnd"/>
      <w:r w:rsidR="00741E01" w:rsidRPr="00FF1D15">
        <w:rPr>
          <w:lang w:val="en-US"/>
        </w:rPr>
        <w:t xml:space="preserve"> </w:t>
      </w:r>
      <w:proofErr w:type="spellStart"/>
      <w:r w:rsidR="00741E01" w:rsidRPr="00FF1D15">
        <w:rPr>
          <w:lang w:val="en-US"/>
        </w:rPr>
        <w:t>diverselor</w:t>
      </w:r>
      <w:proofErr w:type="spellEnd"/>
      <w:r w:rsidR="00741E01" w:rsidRPr="00FF1D15">
        <w:rPr>
          <w:lang w:val="en-US"/>
        </w:rPr>
        <w:t xml:space="preserve"> </w:t>
      </w:r>
      <w:proofErr w:type="spellStart"/>
      <w:r w:rsidR="00741E01" w:rsidRPr="00FF1D15">
        <w:rPr>
          <w:lang w:val="en-US"/>
        </w:rPr>
        <w:t>riscuri</w:t>
      </w:r>
      <w:proofErr w:type="spellEnd"/>
      <w:r w:rsidR="00741E01" w:rsidRPr="00FF1D15">
        <w:rPr>
          <w:lang w:val="en-US"/>
        </w:rPr>
        <w:t xml:space="preserve"> (OR, RR, RA, </w:t>
      </w:r>
      <w:proofErr w:type="spellStart"/>
      <w:r w:rsidR="00741E01" w:rsidRPr="00FF1D15">
        <w:rPr>
          <w:lang w:val="en-US"/>
        </w:rPr>
        <w:t>etc</w:t>
      </w:r>
      <w:proofErr w:type="spellEnd"/>
      <w:r w:rsidR="00741E01" w:rsidRPr="00FF1D15">
        <w:rPr>
          <w:lang w:val="en-US"/>
        </w:rPr>
        <w:t xml:space="preserve">) </w:t>
      </w:r>
      <w:proofErr w:type="spellStart"/>
      <w:r w:rsidR="00741E01" w:rsidRPr="00FF1D15">
        <w:rPr>
          <w:lang w:val="en-US"/>
        </w:rPr>
        <w:t>în</w:t>
      </w:r>
      <w:proofErr w:type="spellEnd"/>
      <w:r w:rsidR="00741E01" w:rsidRPr="00FF1D15">
        <w:rPr>
          <w:lang w:val="en-US"/>
        </w:rPr>
        <w:t xml:space="preserve"> </w:t>
      </w:r>
      <w:proofErr w:type="spellStart"/>
      <w:r w:rsidR="00741E01" w:rsidRPr="00FF1D15">
        <w:rPr>
          <w:lang w:val="en-US"/>
        </w:rPr>
        <w:t>diferite</w:t>
      </w:r>
      <w:proofErr w:type="spellEnd"/>
      <w:r w:rsidR="00741E01" w:rsidRPr="00FF1D15">
        <w:rPr>
          <w:lang w:val="en-US"/>
        </w:rPr>
        <w:t xml:space="preserve"> </w:t>
      </w:r>
      <w:proofErr w:type="spellStart"/>
      <w:r w:rsidR="00741E01" w:rsidRPr="00FF1D15">
        <w:rPr>
          <w:lang w:val="en-US"/>
        </w:rPr>
        <w:t>circumstanțe</w:t>
      </w:r>
      <w:proofErr w:type="spellEnd"/>
      <w:r w:rsidR="00741E01" w:rsidRPr="00FF1D15">
        <w:rPr>
          <w:lang w:val="en-US"/>
        </w:rPr>
        <w:t xml:space="preserve"> </w:t>
      </w:r>
      <w:proofErr w:type="spellStart"/>
      <w:r w:rsidR="00741E01" w:rsidRPr="00FF1D15">
        <w:rPr>
          <w:lang w:val="en-US"/>
        </w:rPr>
        <w:t>epidemiologice</w:t>
      </w:r>
      <w:proofErr w:type="spellEnd"/>
      <w:r w:rsidR="00741E01" w:rsidRPr="00FF1D15">
        <w:rPr>
          <w:lang w:val="en-US"/>
        </w:rPr>
        <w:t xml:space="preserve">. </w:t>
      </w:r>
    </w:p>
    <w:p w14:paraId="78AFA595" w14:textId="77777777" w:rsidR="004A0695" w:rsidRPr="00FF1D15" w:rsidRDefault="004A0695" w:rsidP="004A0695">
      <w:pPr>
        <w:shd w:val="clear" w:color="auto" w:fill="FFFFFF" w:themeFill="background1"/>
        <w:spacing w:line="276" w:lineRule="auto"/>
        <w:jc w:val="both"/>
        <w:rPr>
          <w:rFonts w:ascii="TimesNewRoman" w:hAnsi="TimesNewRoman" w:cs="TimesNewRoman"/>
          <w:b/>
          <w:bCs/>
          <w:lang w:val="en-US" w:eastAsia="ro-RO"/>
        </w:rPr>
      </w:pPr>
    </w:p>
    <w:p w14:paraId="0C10B161" w14:textId="4CE30018" w:rsidR="00720F43" w:rsidRPr="00FF1D15" w:rsidRDefault="000637F1" w:rsidP="0063366E">
      <w:pPr>
        <w:pStyle w:val="Listparagraf"/>
        <w:numPr>
          <w:ilvl w:val="0"/>
          <w:numId w:val="57"/>
        </w:numPr>
        <w:shd w:val="clear" w:color="auto" w:fill="FFFFFF" w:themeFill="background1"/>
        <w:spacing w:line="276" w:lineRule="auto"/>
        <w:ind w:left="284" w:hanging="284"/>
        <w:jc w:val="both"/>
        <w:rPr>
          <w:rFonts w:ascii="TimesNewRoman" w:hAnsi="TimesNewRoman" w:cs="TimesNewRoman"/>
          <w:b/>
          <w:bCs/>
          <w:lang w:val="en-US" w:eastAsia="ro-RO"/>
        </w:rPr>
      </w:pPr>
      <w:r w:rsidRPr="00FF1D15">
        <w:rPr>
          <w:rFonts w:ascii="TimesNewRoman" w:hAnsi="TimesNewRoman" w:cs="TimesNewRoman"/>
          <w:b/>
          <w:bCs/>
          <w:lang w:val="ro-RO" w:eastAsia="ro-RO"/>
        </w:rPr>
        <w:t>MĂSURAREA ASOCIAȚIILOR DINTRE EXPUNERE ȘI REZULTAT. TABELE DE CONTINGENȚĂ (2X2). INTERVALELE DE ÎNCREDERE.</w:t>
      </w:r>
      <w:r w:rsidR="00393AF8" w:rsidRPr="00FF1D15">
        <w:rPr>
          <w:rFonts w:ascii="TimesNewRoman" w:hAnsi="TimesNewRoman" w:cs="TimesNewRoman"/>
          <w:lang w:val="ro-RO" w:eastAsia="ro-RO"/>
        </w:rPr>
        <w:t xml:space="preserve"> </w:t>
      </w:r>
      <w:proofErr w:type="spellStart"/>
      <w:r w:rsidR="00393AF8" w:rsidRPr="00FF1D15">
        <w:rPr>
          <w:rFonts w:ascii="TimesNewRoman" w:hAnsi="TimesNewRoman" w:cs="TimesNewRoman"/>
          <w:lang w:val="en-US" w:eastAsia="ro-RO"/>
        </w:rPr>
        <w:t>Variabilele</w:t>
      </w:r>
      <w:proofErr w:type="spellEnd"/>
      <w:r w:rsidR="00393AF8" w:rsidRPr="00FF1D15">
        <w:rPr>
          <w:rFonts w:ascii="TimesNewRoman" w:hAnsi="TimesNewRoman" w:cs="TimesNewRoman"/>
          <w:lang w:val="en-US" w:eastAsia="ro-RO"/>
        </w:rPr>
        <w:t xml:space="preserve"> de </w:t>
      </w:r>
      <w:proofErr w:type="spellStart"/>
      <w:r w:rsidR="00393AF8" w:rsidRPr="00FF1D15">
        <w:rPr>
          <w:rFonts w:ascii="TimesNewRoman" w:hAnsi="TimesNewRoman" w:cs="TimesNewRoman"/>
          <w:lang w:val="en-US" w:eastAsia="ro-RO"/>
        </w:rPr>
        <w:t>cercetat</w:t>
      </w:r>
      <w:proofErr w:type="spellEnd"/>
      <w:r w:rsidR="00393AF8" w:rsidRPr="00FF1D15">
        <w:rPr>
          <w:rFonts w:ascii="TimesNewRoman" w:hAnsi="TimesNewRoman" w:cs="TimesNewRoman"/>
          <w:lang w:val="en-US" w:eastAsia="ro-RO"/>
        </w:rPr>
        <w:t xml:space="preserve"> (</w:t>
      </w:r>
      <w:proofErr w:type="spellStart"/>
      <w:r w:rsidR="00393AF8" w:rsidRPr="00FF1D15">
        <w:rPr>
          <w:rFonts w:ascii="TimesNewRoman" w:hAnsi="TimesNewRoman" w:cs="TimesNewRoman"/>
          <w:lang w:val="en-US" w:eastAsia="ro-RO"/>
        </w:rPr>
        <w:t>expunere</w:t>
      </w:r>
      <w:proofErr w:type="spellEnd"/>
      <w:r w:rsidR="00393AF8" w:rsidRPr="00FF1D15">
        <w:rPr>
          <w:rFonts w:ascii="TimesNewRoman" w:hAnsi="TimesNewRoman" w:cs="TimesNewRoman"/>
          <w:lang w:val="en-US" w:eastAsia="ro-RO"/>
        </w:rPr>
        <w:t xml:space="preserve"> </w:t>
      </w:r>
      <w:r w:rsidR="00393AF8" w:rsidRPr="00FF1D15">
        <w:rPr>
          <w:rFonts w:ascii="TimesNewRoman" w:hAnsi="TimesNewRoman" w:cs="TimesNewRoman"/>
          <w:lang w:val="ro-RO" w:eastAsia="ro-RO"/>
        </w:rPr>
        <w:t>ș</w:t>
      </w:r>
      <w:proofErr w:type="spellStart"/>
      <w:r w:rsidR="00393AF8" w:rsidRPr="00FF1D15">
        <w:rPr>
          <w:rFonts w:ascii="TimesNewRoman" w:hAnsi="TimesNewRoman" w:cs="TimesNewRoman"/>
          <w:lang w:val="en-US" w:eastAsia="ro-RO"/>
        </w:rPr>
        <w:t>i</w:t>
      </w:r>
      <w:proofErr w:type="spellEnd"/>
      <w:r w:rsidR="00393AF8" w:rsidRPr="00FF1D15">
        <w:rPr>
          <w:rFonts w:ascii="TimesNewRoman" w:hAnsi="TimesNewRoman" w:cs="TimesNewRoman"/>
          <w:lang w:val="en-US" w:eastAsia="ro-RO"/>
        </w:rPr>
        <w:t xml:space="preserve"> </w:t>
      </w:r>
      <w:proofErr w:type="spellStart"/>
      <w:r w:rsidR="00393AF8" w:rsidRPr="00FF1D15">
        <w:rPr>
          <w:rFonts w:ascii="TimesNewRoman" w:hAnsi="TimesNewRoman" w:cs="TimesNewRoman"/>
          <w:lang w:val="en-US" w:eastAsia="ro-RO"/>
        </w:rPr>
        <w:t>rezultat</w:t>
      </w:r>
      <w:proofErr w:type="spellEnd"/>
      <w:r w:rsidR="00393AF8" w:rsidRPr="00FF1D15">
        <w:rPr>
          <w:rFonts w:ascii="TimesNewRoman" w:hAnsi="TimesNewRoman" w:cs="TimesNewRoman"/>
          <w:lang w:val="en-US" w:eastAsia="ro-RO"/>
        </w:rPr>
        <w:t>)</w:t>
      </w:r>
      <w:r w:rsidR="00393AF8" w:rsidRPr="00FF1D15">
        <w:rPr>
          <w:rFonts w:ascii="TimesNewRoman" w:hAnsi="TimesNewRoman" w:cs="TimesNewRoman"/>
          <w:lang w:val="ro-RO" w:eastAsia="ro-RO"/>
        </w:rPr>
        <w:t xml:space="preserve">. </w:t>
      </w:r>
      <w:proofErr w:type="spellStart"/>
      <w:r w:rsidR="00393AF8" w:rsidRPr="00FF1D15">
        <w:rPr>
          <w:rFonts w:ascii="TimesNewRoman" w:hAnsi="TimesNewRoman" w:cs="TimesNewRoman"/>
          <w:lang w:val="en-US" w:eastAsia="ro-RO"/>
        </w:rPr>
        <w:t>Expunerea</w:t>
      </w:r>
      <w:proofErr w:type="spellEnd"/>
      <w:r w:rsidR="00393AF8" w:rsidRPr="00FF1D15">
        <w:rPr>
          <w:rFonts w:ascii="TimesNewRoman" w:hAnsi="TimesNewRoman" w:cs="TimesNewRoman"/>
          <w:lang w:val="en-US" w:eastAsia="ro-RO"/>
        </w:rPr>
        <w:t xml:space="preserve"> - factor </w:t>
      </w:r>
      <w:proofErr w:type="spellStart"/>
      <w:r w:rsidR="00393AF8" w:rsidRPr="00FF1D15">
        <w:rPr>
          <w:rFonts w:ascii="TimesNewRoman" w:hAnsi="TimesNewRoman" w:cs="TimesNewRoman"/>
          <w:lang w:val="en-US" w:eastAsia="ro-RO"/>
        </w:rPr>
        <w:t>incriminat</w:t>
      </w:r>
      <w:proofErr w:type="spellEnd"/>
      <w:r w:rsidR="00393AF8" w:rsidRPr="00FF1D15">
        <w:rPr>
          <w:rFonts w:ascii="TimesNewRoman" w:hAnsi="TimesNewRoman" w:cs="TimesNewRoman"/>
          <w:lang w:val="en-US" w:eastAsia="ro-RO"/>
        </w:rPr>
        <w:t xml:space="preserve"> a fi </w:t>
      </w:r>
      <w:proofErr w:type="spellStart"/>
      <w:r w:rsidR="00393AF8" w:rsidRPr="00FF1D15">
        <w:rPr>
          <w:rFonts w:ascii="TimesNewRoman" w:hAnsi="TimesNewRoman" w:cs="TimesNewRoman"/>
          <w:lang w:val="en-US" w:eastAsia="ro-RO"/>
        </w:rPr>
        <w:t>responsabil</w:t>
      </w:r>
      <w:proofErr w:type="spellEnd"/>
      <w:r w:rsidR="00393AF8" w:rsidRPr="00FF1D15">
        <w:rPr>
          <w:rFonts w:ascii="TimesNewRoman" w:hAnsi="TimesNewRoman" w:cs="TimesNewRoman"/>
          <w:lang w:val="en-US" w:eastAsia="ro-RO"/>
        </w:rPr>
        <w:t xml:space="preserve"> de un </w:t>
      </w:r>
      <w:proofErr w:type="spellStart"/>
      <w:r w:rsidR="00393AF8" w:rsidRPr="00FF1D15">
        <w:rPr>
          <w:rFonts w:ascii="TimesNewRoman" w:hAnsi="TimesNewRoman" w:cs="TimesNewRoman"/>
          <w:lang w:val="en-US" w:eastAsia="ro-RO"/>
        </w:rPr>
        <w:t>anumit</w:t>
      </w:r>
      <w:proofErr w:type="spellEnd"/>
      <w:r w:rsidR="00393AF8" w:rsidRPr="00FF1D15">
        <w:rPr>
          <w:rFonts w:ascii="TimesNewRoman" w:hAnsi="TimesNewRoman" w:cs="TimesNewRoman"/>
          <w:lang w:val="en-US" w:eastAsia="ro-RO"/>
        </w:rPr>
        <w:t xml:space="preserve"> </w:t>
      </w:r>
      <w:proofErr w:type="spellStart"/>
      <w:r w:rsidR="00393AF8" w:rsidRPr="00FF1D15">
        <w:rPr>
          <w:rFonts w:ascii="TimesNewRoman" w:hAnsi="TimesNewRoman" w:cs="TimesNewRoman"/>
          <w:lang w:val="en-US" w:eastAsia="ro-RO"/>
        </w:rPr>
        <w:t>rezultat</w:t>
      </w:r>
      <w:proofErr w:type="spellEnd"/>
      <w:r w:rsidR="00393AF8" w:rsidRPr="00FF1D15">
        <w:rPr>
          <w:rFonts w:ascii="TimesNewRoman" w:hAnsi="TimesNewRoman" w:cs="TimesNewRoman"/>
          <w:lang w:val="en-US" w:eastAsia="ro-RO"/>
        </w:rPr>
        <w:t xml:space="preserve">. </w:t>
      </w:r>
      <w:proofErr w:type="spellStart"/>
      <w:r w:rsidR="00393AF8" w:rsidRPr="00FF1D15">
        <w:rPr>
          <w:rFonts w:ascii="TimesNewRoman" w:hAnsi="TimesNewRoman" w:cs="TimesNewRoman"/>
          <w:lang w:val="en-US" w:eastAsia="ro-RO"/>
        </w:rPr>
        <w:t>Rezultat</w:t>
      </w:r>
      <w:proofErr w:type="spellEnd"/>
      <w:r w:rsidR="00393AF8" w:rsidRPr="00FF1D15">
        <w:rPr>
          <w:rFonts w:ascii="TimesNewRoman" w:hAnsi="TimesNewRoman" w:cs="TimesNewRoman"/>
          <w:lang w:val="en-US" w:eastAsia="ro-RO"/>
        </w:rPr>
        <w:t xml:space="preserve"> - </w:t>
      </w:r>
      <w:proofErr w:type="spellStart"/>
      <w:r w:rsidR="00393AF8" w:rsidRPr="00FF1D15">
        <w:rPr>
          <w:rFonts w:ascii="TimesNewRoman" w:hAnsi="TimesNewRoman" w:cs="TimesNewRoman"/>
          <w:lang w:val="en-US" w:eastAsia="ro-RO"/>
        </w:rPr>
        <w:t>orice</w:t>
      </w:r>
      <w:proofErr w:type="spellEnd"/>
      <w:r w:rsidR="00393AF8" w:rsidRPr="00FF1D15">
        <w:rPr>
          <w:rFonts w:ascii="TimesNewRoman" w:hAnsi="TimesNewRoman" w:cs="TimesNewRoman"/>
          <w:lang w:val="en-US" w:eastAsia="ro-RO"/>
        </w:rPr>
        <w:t xml:space="preserve"> </w:t>
      </w:r>
      <w:proofErr w:type="spellStart"/>
      <w:r w:rsidR="00393AF8" w:rsidRPr="00FF1D15">
        <w:rPr>
          <w:rFonts w:ascii="TimesNewRoman" w:hAnsi="TimesNewRoman" w:cs="TimesNewRoman"/>
          <w:lang w:val="en-US" w:eastAsia="ro-RO"/>
        </w:rPr>
        <w:t>efect</w:t>
      </w:r>
      <w:proofErr w:type="spellEnd"/>
      <w:r w:rsidR="00393AF8" w:rsidRPr="00FF1D15">
        <w:rPr>
          <w:rFonts w:ascii="TimesNewRoman" w:hAnsi="TimesNewRoman" w:cs="TimesNewRoman"/>
          <w:lang w:val="en-US" w:eastAsia="ro-RO"/>
        </w:rPr>
        <w:t xml:space="preserve"> </w:t>
      </w:r>
      <w:proofErr w:type="spellStart"/>
      <w:r w:rsidR="00393AF8" w:rsidRPr="00FF1D15">
        <w:rPr>
          <w:rFonts w:ascii="TimesNewRoman" w:hAnsi="TimesNewRoman" w:cs="TimesNewRoman"/>
          <w:lang w:val="en-US" w:eastAsia="ro-RO"/>
        </w:rPr>
        <w:t>considerat</w:t>
      </w:r>
      <w:proofErr w:type="spellEnd"/>
      <w:r w:rsidR="00393AF8" w:rsidRPr="00FF1D15">
        <w:rPr>
          <w:rFonts w:ascii="TimesNewRoman" w:hAnsi="TimesNewRoman" w:cs="TimesNewRoman"/>
          <w:lang w:val="en-US" w:eastAsia="ro-RO"/>
        </w:rPr>
        <w:t xml:space="preserve"> </w:t>
      </w:r>
      <w:r w:rsidR="00023226" w:rsidRPr="00FF1D15">
        <w:rPr>
          <w:rFonts w:ascii="TimesNewRoman" w:hAnsi="TimesNewRoman" w:cs="TimesNewRoman"/>
          <w:lang w:val="en-US" w:eastAsia="ro-RO"/>
        </w:rPr>
        <w:t>a fi</w:t>
      </w:r>
      <w:r w:rsidR="00393AF8" w:rsidRPr="00FF1D15">
        <w:rPr>
          <w:rFonts w:ascii="TimesNewRoman" w:hAnsi="TimesNewRoman" w:cs="TimesNewRoman"/>
          <w:lang w:val="en-US" w:eastAsia="ro-RO"/>
        </w:rPr>
        <w:t xml:space="preserve"> </w:t>
      </w:r>
      <w:proofErr w:type="spellStart"/>
      <w:r w:rsidR="00393AF8" w:rsidRPr="00FF1D15">
        <w:rPr>
          <w:rFonts w:ascii="TimesNewRoman" w:hAnsi="TimesNewRoman" w:cs="TimesNewRoman"/>
          <w:lang w:val="en-US" w:eastAsia="ro-RO"/>
        </w:rPr>
        <w:t>datora</w:t>
      </w:r>
      <w:r w:rsidR="00023226" w:rsidRPr="00FF1D15">
        <w:rPr>
          <w:rFonts w:ascii="TimesNewRoman" w:hAnsi="TimesNewRoman" w:cs="TimesNewRoman"/>
          <w:lang w:val="en-US" w:eastAsia="ro-RO"/>
        </w:rPr>
        <w:t>t</w:t>
      </w:r>
      <w:proofErr w:type="spellEnd"/>
      <w:r w:rsidR="00393AF8" w:rsidRPr="00FF1D15">
        <w:rPr>
          <w:rFonts w:ascii="TimesNewRoman" w:hAnsi="TimesNewRoman" w:cs="TimesNewRoman"/>
          <w:lang w:val="en-US" w:eastAsia="ro-RO"/>
        </w:rPr>
        <w:t xml:space="preserve"> </w:t>
      </w:r>
      <w:proofErr w:type="spellStart"/>
      <w:r w:rsidR="00393AF8" w:rsidRPr="00FF1D15">
        <w:rPr>
          <w:rFonts w:ascii="TimesNewRoman" w:hAnsi="TimesNewRoman" w:cs="TimesNewRoman"/>
          <w:lang w:val="en-US" w:eastAsia="ro-RO"/>
        </w:rPr>
        <w:t>unei</w:t>
      </w:r>
      <w:proofErr w:type="spellEnd"/>
      <w:r w:rsidR="00393AF8" w:rsidRPr="00FF1D15">
        <w:rPr>
          <w:rFonts w:ascii="TimesNewRoman" w:hAnsi="TimesNewRoman" w:cs="TimesNewRoman"/>
          <w:lang w:val="en-US" w:eastAsia="ro-RO"/>
        </w:rPr>
        <w:t xml:space="preserve"> </w:t>
      </w:r>
      <w:proofErr w:type="spellStart"/>
      <w:r w:rsidR="00393AF8" w:rsidRPr="00FF1D15">
        <w:rPr>
          <w:rFonts w:ascii="TimesNewRoman" w:hAnsi="TimesNewRoman" w:cs="TimesNewRoman"/>
          <w:lang w:val="en-US" w:eastAsia="ro-RO"/>
        </w:rPr>
        <w:t>expuneri</w:t>
      </w:r>
      <w:proofErr w:type="spellEnd"/>
      <w:r w:rsidR="00023226" w:rsidRPr="00FF1D15">
        <w:rPr>
          <w:rFonts w:ascii="TimesNewRoman" w:hAnsi="TimesNewRoman" w:cs="TimesNewRoman"/>
          <w:lang w:val="en-US" w:eastAsia="ro-RO"/>
        </w:rPr>
        <w:t>.</w:t>
      </w:r>
    </w:p>
    <w:p w14:paraId="5AEE280D" w14:textId="77777777" w:rsidR="004A0695" w:rsidRPr="00FF1D15" w:rsidRDefault="004A0695" w:rsidP="004A0695">
      <w:pPr>
        <w:shd w:val="clear" w:color="auto" w:fill="FFFFFF" w:themeFill="background1"/>
        <w:spacing w:line="276" w:lineRule="auto"/>
        <w:jc w:val="both"/>
        <w:rPr>
          <w:rFonts w:ascii="TimesNewRoman" w:hAnsi="TimesNewRoman" w:cs="TimesNewRoman"/>
          <w:b/>
          <w:bCs/>
          <w:lang w:val="en-US" w:eastAsia="ro-RO"/>
        </w:rPr>
      </w:pPr>
    </w:p>
    <w:p w14:paraId="470A2622" w14:textId="64046E9B" w:rsidR="00720F43" w:rsidRPr="00FF1D15" w:rsidRDefault="000637F1" w:rsidP="0063366E">
      <w:pPr>
        <w:pStyle w:val="Listparagraf"/>
        <w:numPr>
          <w:ilvl w:val="0"/>
          <w:numId w:val="57"/>
        </w:numPr>
        <w:shd w:val="clear" w:color="auto" w:fill="FFFFFF" w:themeFill="background1"/>
        <w:spacing w:line="276" w:lineRule="auto"/>
        <w:ind w:left="284" w:hanging="284"/>
        <w:jc w:val="both"/>
        <w:rPr>
          <w:rFonts w:ascii="TimesNewRoman" w:hAnsi="TimesNewRoman" w:cs="TimesNewRoman"/>
          <w:b/>
          <w:bCs/>
          <w:lang w:val="en-US" w:eastAsia="ro-RO"/>
        </w:rPr>
      </w:pPr>
      <w:r w:rsidRPr="00FF1D15">
        <w:rPr>
          <w:rFonts w:ascii="TimesNewRoman" w:hAnsi="TimesNewRoman" w:cs="TimesNewRoman"/>
          <w:b/>
          <w:bCs/>
          <w:lang w:val="ro-RO" w:eastAsia="ro-RO"/>
        </w:rPr>
        <w:t>CALCULAREA INDICATORILOR STATISTICI (ANALIZA UNIVARIATĂ ȘI STRATIFICATĂ).</w:t>
      </w:r>
      <w:r w:rsidR="00A42B35" w:rsidRPr="00FF1D15">
        <w:rPr>
          <w:lang w:val="en-US"/>
        </w:rPr>
        <w:t xml:space="preserve"> </w:t>
      </w:r>
      <w:proofErr w:type="spellStart"/>
      <w:r w:rsidR="00A42B35" w:rsidRPr="00FF1D15">
        <w:rPr>
          <w:rFonts w:ascii="TimesNewRoman" w:hAnsi="TimesNewRoman" w:cs="TimesNewRoman"/>
          <w:lang w:val="en-US" w:eastAsia="ro-RO"/>
        </w:rPr>
        <w:t>Indicatorii</w:t>
      </w:r>
      <w:proofErr w:type="spellEnd"/>
      <w:r w:rsidR="00A42B35" w:rsidRPr="00FF1D15">
        <w:rPr>
          <w:rFonts w:ascii="TimesNewRoman" w:hAnsi="TimesNewRoman" w:cs="TimesNewRoman"/>
          <w:lang w:val="en-US" w:eastAsia="ro-RO"/>
        </w:rPr>
        <w:t xml:space="preserve"> </w:t>
      </w:r>
      <w:proofErr w:type="spellStart"/>
      <w:r w:rsidR="00A42B35" w:rsidRPr="00FF1D15">
        <w:rPr>
          <w:rFonts w:ascii="TimesNewRoman" w:hAnsi="TimesNewRoman" w:cs="TimesNewRoman"/>
          <w:lang w:val="en-US" w:eastAsia="ro-RO"/>
        </w:rPr>
        <w:t>statistici</w:t>
      </w:r>
      <w:proofErr w:type="spellEnd"/>
      <w:r w:rsidR="00A42B35" w:rsidRPr="00FF1D15">
        <w:rPr>
          <w:rFonts w:ascii="TimesNewRoman" w:hAnsi="TimesNewRoman" w:cs="TimesNewRoman"/>
          <w:lang w:val="en-US" w:eastAsia="ro-RO"/>
        </w:rPr>
        <w:t xml:space="preserve"> - </w:t>
      </w:r>
      <w:proofErr w:type="spellStart"/>
      <w:r w:rsidR="00A42B35" w:rsidRPr="00FF1D15">
        <w:rPr>
          <w:rFonts w:ascii="TimesNewRoman" w:hAnsi="TimesNewRoman" w:cs="TimesNewRoman"/>
          <w:lang w:val="en-US" w:eastAsia="ro-RO"/>
        </w:rPr>
        <w:t>expresia</w:t>
      </w:r>
      <w:proofErr w:type="spellEnd"/>
      <w:r w:rsidR="00A42B35" w:rsidRPr="00FF1D15">
        <w:rPr>
          <w:rFonts w:ascii="TimesNewRoman" w:hAnsi="TimesNewRoman" w:cs="TimesNewRoman"/>
          <w:lang w:val="en-US" w:eastAsia="ro-RO"/>
        </w:rPr>
        <w:t xml:space="preserve"> </w:t>
      </w:r>
      <w:proofErr w:type="spellStart"/>
      <w:r w:rsidR="00A42B35" w:rsidRPr="00FF1D15">
        <w:rPr>
          <w:rFonts w:ascii="TimesNewRoman" w:hAnsi="TimesNewRoman" w:cs="TimesNewRoman"/>
          <w:lang w:val="en-US" w:eastAsia="ro-RO"/>
        </w:rPr>
        <w:t>numerică</w:t>
      </w:r>
      <w:proofErr w:type="spellEnd"/>
      <w:r w:rsidR="00A42B35" w:rsidRPr="00FF1D15">
        <w:rPr>
          <w:rFonts w:ascii="TimesNewRoman" w:hAnsi="TimesNewRoman" w:cs="TimesNewRoman"/>
          <w:lang w:val="en-US" w:eastAsia="ro-RO"/>
        </w:rPr>
        <w:t xml:space="preserve"> a </w:t>
      </w:r>
      <w:proofErr w:type="spellStart"/>
      <w:r w:rsidR="00A42B35" w:rsidRPr="00FF1D15">
        <w:rPr>
          <w:rFonts w:ascii="TimesNewRoman" w:hAnsi="TimesNewRoman" w:cs="TimesNewRoman"/>
          <w:lang w:val="en-US" w:eastAsia="ro-RO"/>
        </w:rPr>
        <w:t>unor</w:t>
      </w:r>
      <w:proofErr w:type="spellEnd"/>
      <w:r w:rsidR="00A42B35" w:rsidRPr="00FF1D15">
        <w:rPr>
          <w:rFonts w:ascii="TimesNewRoman" w:hAnsi="TimesNewRoman" w:cs="TimesNewRoman"/>
          <w:lang w:val="en-US" w:eastAsia="ro-RO"/>
        </w:rPr>
        <w:t xml:space="preserve"> </w:t>
      </w:r>
      <w:proofErr w:type="spellStart"/>
      <w:r w:rsidR="00A42B35" w:rsidRPr="00FF1D15">
        <w:rPr>
          <w:rFonts w:ascii="TimesNewRoman" w:hAnsi="TimesNewRoman" w:cs="TimesNewRoman"/>
          <w:lang w:val="en-US" w:eastAsia="ro-RO"/>
        </w:rPr>
        <w:t>fenomene</w:t>
      </w:r>
      <w:proofErr w:type="spellEnd"/>
      <w:r w:rsidR="00A42B35" w:rsidRPr="00FF1D15">
        <w:rPr>
          <w:rFonts w:ascii="TimesNewRoman" w:hAnsi="TimesNewRoman" w:cs="TimesNewRoman"/>
          <w:lang w:val="en-US" w:eastAsia="ro-RO"/>
        </w:rPr>
        <w:t xml:space="preserve">, </w:t>
      </w:r>
      <w:proofErr w:type="spellStart"/>
      <w:r w:rsidR="00A42B35" w:rsidRPr="00FF1D15">
        <w:rPr>
          <w:rFonts w:ascii="TimesNewRoman" w:hAnsi="TimesNewRoman" w:cs="TimesNewRoman"/>
          <w:lang w:val="en-US" w:eastAsia="ro-RO"/>
        </w:rPr>
        <w:t>procese</w:t>
      </w:r>
      <w:proofErr w:type="spellEnd"/>
      <w:r w:rsidR="00A42B35" w:rsidRPr="00FF1D15">
        <w:rPr>
          <w:rFonts w:ascii="TimesNewRoman" w:hAnsi="TimesNewRoman" w:cs="TimesNewRoman"/>
          <w:lang w:val="en-US" w:eastAsia="ro-RO"/>
        </w:rPr>
        <w:t xml:space="preserve">, </w:t>
      </w:r>
      <w:proofErr w:type="spellStart"/>
      <w:r w:rsidR="00A42B35" w:rsidRPr="00FF1D15">
        <w:rPr>
          <w:rFonts w:ascii="TimesNewRoman" w:hAnsi="TimesNewRoman" w:cs="TimesNewRoman"/>
          <w:lang w:val="en-US" w:eastAsia="ro-RO"/>
        </w:rPr>
        <w:t>activităţi</w:t>
      </w:r>
      <w:proofErr w:type="spellEnd"/>
      <w:r w:rsidR="00A42B35" w:rsidRPr="00FF1D15">
        <w:rPr>
          <w:rFonts w:ascii="TimesNewRoman" w:hAnsi="TimesNewRoman" w:cs="TimesNewRoman"/>
          <w:lang w:val="en-US" w:eastAsia="ro-RO"/>
        </w:rPr>
        <w:t xml:space="preserve"> </w:t>
      </w:r>
      <w:proofErr w:type="spellStart"/>
      <w:r w:rsidR="00A42B35" w:rsidRPr="00FF1D15">
        <w:rPr>
          <w:rFonts w:ascii="TimesNewRoman" w:hAnsi="TimesNewRoman" w:cs="TimesNewRoman"/>
          <w:lang w:val="en-US" w:eastAsia="ro-RO"/>
        </w:rPr>
        <w:t>sau</w:t>
      </w:r>
      <w:proofErr w:type="spellEnd"/>
      <w:r w:rsidR="00A42B35" w:rsidRPr="00FF1D15">
        <w:rPr>
          <w:rFonts w:ascii="TimesNewRoman" w:hAnsi="TimesNewRoman" w:cs="TimesNewRoman"/>
          <w:lang w:val="en-US" w:eastAsia="ro-RO"/>
        </w:rPr>
        <w:t xml:space="preserve"> </w:t>
      </w:r>
      <w:proofErr w:type="spellStart"/>
      <w:r w:rsidR="00A42B35" w:rsidRPr="00FF1D15">
        <w:rPr>
          <w:rFonts w:ascii="TimesNewRoman" w:hAnsi="TimesNewRoman" w:cs="TimesNewRoman"/>
          <w:lang w:val="en-US" w:eastAsia="ro-RO"/>
        </w:rPr>
        <w:t>categorii</w:t>
      </w:r>
      <w:proofErr w:type="spellEnd"/>
      <w:r w:rsidR="00A42B35" w:rsidRPr="00FF1D15">
        <w:rPr>
          <w:rFonts w:ascii="TimesNewRoman" w:hAnsi="TimesNewRoman" w:cs="TimesNewRoman"/>
          <w:lang w:val="en-US" w:eastAsia="ro-RO"/>
        </w:rPr>
        <w:t xml:space="preserve"> </w:t>
      </w:r>
      <w:proofErr w:type="spellStart"/>
      <w:r w:rsidR="00A42B35" w:rsidRPr="00FF1D15">
        <w:rPr>
          <w:rFonts w:ascii="TimesNewRoman" w:hAnsi="TimesNewRoman" w:cs="TimesNewRoman"/>
          <w:lang w:val="en-US" w:eastAsia="ro-RO"/>
        </w:rPr>
        <w:t>economice</w:t>
      </w:r>
      <w:proofErr w:type="spellEnd"/>
      <w:r w:rsidR="00A42B35" w:rsidRPr="00FF1D15">
        <w:rPr>
          <w:rFonts w:ascii="TimesNewRoman" w:hAnsi="TimesNewRoman" w:cs="TimesNewRoman"/>
          <w:lang w:val="en-US" w:eastAsia="ro-RO"/>
        </w:rPr>
        <w:t xml:space="preserve"> şi sociale, definite </w:t>
      </w:r>
      <w:proofErr w:type="spellStart"/>
      <w:r w:rsidR="00A42B35" w:rsidRPr="00FF1D15">
        <w:rPr>
          <w:rFonts w:ascii="TimesNewRoman" w:hAnsi="TimesNewRoman" w:cs="TimesNewRoman"/>
          <w:lang w:val="en-US" w:eastAsia="ro-RO"/>
        </w:rPr>
        <w:t>în</w:t>
      </w:r>
      <w:proofErr w:type="spellEnd"/>
      <w:r w:rsidR="00A42B35" w:rsidRPr="00FF1D15">
        <w:rPr>
          <w:rFonts w:ascii="TimesNewRoman" w:hAnsi="TimesNewRoman" w:cs="TimesNewRoman"/>
          <w:lang w:val="en-US" w:eastAsia="ro-RO"/>
        </w:rPr>
        <w:t xml:space="preserve"> </w:t>
      </w:r>
      <w:proofErr w:type="spellStart"/>
      <w:r w:rsidR="00A42B35" w:rsidRPr="00FF1D15">
        <w:rPr>
          <w:rFonts w:ascii="TimesNewRoman" w:hAnsi="TimesNewRoman" w:cs="TimesNewRoman"/>
          <w:lang w:val="en-US" w:eastAsia="ro-RO"/>
        </w:rPr>
        <w:t>timp</w:t>
      </w:r>
      <w:proofErr w:type="spellEnd"/>
      <w:r w:rsidR="00A42B35" w:rsidRPr="00FF1D15">
        <w:rPr>
          <w:rFonts w:ascii="TimesNewRoman" w:hAnsi="TimesNewRoman" w:cs="TimesNewRoman"/>
          <w:lang w:val="en-US" w:eastAsia="ro-RO"/>
        </w:rPr>
        <w:t xml:space="preserve">, </w:t>
      </w:r>
      <w:proofErr w:type="spellStart"/>
      <w:r w:rsidR="00A42B35" w:rsidRPr="00FF1D15">
        <w:rPr>
          <w:rFonts w:ascii="TimesNewRoman" w:hAnsi="TimesNewRoman" w:cs="TimesNewRoman"/>
          <w:lang w:val="en-US" w:eastAsia="ro-RO"/>
        </w:rPr>
        <w:t>spaţiu</w:t>
      </w:r>
      <w:proofErr w:type="spellEnd"/>
      <w:r w:rsidR="00A42B35" w:rsidRPr="00FF1D15">
        <w:rPr>
          <w:rFonts w:ascii="TimesNewRoman" w:hAnsi="TimesNewRoman" w:cs="TimesNewRoman"/>
          <w:lang w:val="en-US" w:eastAsia="ro-RO"/>
        </w:rPr>
        <w:t xml:space="preserve"> şi </w:t>
      </w:r>
      <w:proofErr w:type="spellStart"/>
      <w:r w:rsidR="00A42B35" w:rsidRPr="00FF1D15">
        <w:rPr>
          <w:rFonts w:ascii="TimesNewRoman" w:hAnsi="TimesNewRoman" w:cs="TimesNewRoman"/>
          <w:lang w:val="en-US" w:eastAsia="ro-RO"/>
        </w:rPr>
        <w:t>structură</w:t>
      </w:r>
      <w:proofErr w:type="spellEnd"/>
      <w:r w:rsidR="00A42B35" w:rsidRPr="00FF1D15">
        <w:rPr>
          <w:rFonts w:ascii="TimesNewRoman" w:hAnsi="TimesNewRoman" w:cs="TimesNewRoman"/>
          <w:lang w:val="en-US" w:eastAsia="ro-RO"/>
        </w:rPr>
        <w:t xml:space="preserve"> </w:t>
      </w:r>
      <w:proofErr w:type="spellStart"/>
      <w:r w:rsidR="00A42B35" w:rsidRPr="00FF1D15">
        <w:rPr>
          <w:rFonts w:ascii="TimesNewRoman" w:hAnsi="TimesNewRoman" w:cs="TimesNewRoman"/>
          <w:lang w:val="en-US" w:eastAsia="ro-RO"/>
        </w:rPr>
        <w:t>organizatorică</w:t>
      </w:r>
      <w:proofErr w:type="spellEnd"/>
      <w:r w:rsidR="00A42B35" w:rsidRPr="00FF1D15">
        <w:rPr>
          <w:rFonts w:ascii="TimesNewRoman" w:hAnsi="TimesNewRoman" w:cs="TimesNewRoman"/>
          <w:lang w:val="en-US" w:eastAsia="ro-RO"/>
        </w:rPr>
        <w:t>.</w:t>
      </w:r>
      <w:r w:rsidR="00292AFA" w:rsidRPr="00FF1D15">
        <w:rPr>
          <w:rFonts w:ascii="TimesNewRoman" w:hAnsi="TimesNewRoman" w:cs="TimesNewRoman"/>
          <w:lang w:val="en-US" w:eastAsia="ro-RO"/>
        </w:rPr>
        <w:t xml:space="preserve"> </w:t>
      </w:r>
      <w:proofErr w:type="spellStart"/>
      <w:r w:rsidR="00292AFA" w:rsidRPr="00FF1D15">
        <w:rPr>
          <w:rFonts w:ascii="TimesNewRoman" w:hAnsi="TimesNewRoman" w:cs="TimesNewRoman"/>
          <w:lang w:val="en-US" w:eastAsia="ro-RO"/>
        </w:rPr>
        <w:t>Tipurile</w:t>
      </w:r>
      <w:proofErr w:type="spellEnd"/>
      <w:r w:rsidR="00292AFA" w:rsidRPr="00FF1D15">
        <w:rPr>
          <w:rFonts w:ascii="TimesNewRoman" w:hAnsi="TimesNewRoman" w:cs="TimesNewRoman"/>
          <w:lang w:val="en-US" w:eastAsia="ro-RO"/>
        </w:rPr>
        <w:t xml:space="preserve"> </w:t>
      </w:r>
      <w:proofErr w:type="spellStart"/>
      <w:r w:rsidR="00292AFA" w:rsidRPr="00FF1D15">
        <w:rPr>
          <w:rFonts w:ascii="TimesNewRoman" w:hAnsi="TimesNewRoman" w:cs="TimesNewRoman"/>
          <w:lang w:val="en-US" w:eastAsia="ro-RO"/>
        </w:rPr>
        <w:t>și</w:t>
      </w:r>
      <w:proofErr w:type="spellEnd"/>
      <w:r w:rsidR="00292AFA" w:rsidRPr="00FF1D15">
        <w:rPr>
          <w:rFonts w:ascii="TimesNewRoman" w:hAnsi="TimesNewRoman" w:cs="TimesNewRoman"/>
          <w:lang w:val="en-US" w:eastAsia="ro-RO"/>
        </w:rPr>
        <w:t xml:space="preserve"> </w:t>
      </w:r>
      <w:proofErr w:type="spellStart"/>
      <w:r w:rsidR="00292AFA" w:rsidRPr="00FF1D15">
        <w:rPr>
          <w:rFonts w:ascii="TimesNewRoman" w:hAnsi="TimesNewRoman" w:cs="TimesNewRoman"/>
          <w:lang w:val="en-US" w:eastAsia="ro-RO"/>
        </w:rPr>
        <w:t>funcțiile</w:t>
      </w:r>
      <w:proofErr w:type="spellEnd"/>
      <w:r w:rsidR="00292AFA" w:rsidRPr="00FF1D15">
        <w:rPr>
          <w:rFonts w:ascii="TimesNewRoman" w:hAnsi="TimesNewRoman" w:cs="TimesNewRoman"/>
          <w:lang w:val="en-US" w:eastAsia="ro-RO"/>
        </w:rPr>
        <w:t xml:space="preserve"> </w:t>
      </w:r>
      <w:proofErr w:type="spellStart"/>
      <w:r w:rsidR="00292AFA" w:rsidRPr="00FF1D15">
        <w:rPr>
          <w:rFonts w:ascii="TimesNewRoman" w:hAnsi="TimesNewRoman" w:cs="TimesNewRoman"/>
          <w:lang w:val="en-US" w:eastAsia="ro-RO"/>
        </w:rPr>
        <w:t>indicatorilor</w:t>
      </w:r>
      <w:proofErr w:type="spellEnd"/>
      <w:r w:rsidR="00292AFA" w:rsidRPr="00FF1D15">
        <w:rPr>
          <w:rFonts w:ascii="TimesNewRoman" w:hAnsi="TimesNewRoman" w:cs="TimesNewRoman"/>
          <w:lang w:val="en-US" w:eastAsia="ro-RO"/>
        </w:rPr>
        <w:t xml:space="preserve"> </w:t>
      </w:r>
      <w:proofErr w:type="spellStart"/>
      <w:r w:rsidR="00292AFA" w:rsidRPr="00FF1D15">
        <w:rPr>
          <w:rFonts w:ascii="TimesNewRoman" w:hAnsi="TimesNewRoman" w:cs="TimesNewRoman"/>
          <w:lang w:val="en-US" w:eastAsia="ro-RO"/>
        </w:rPr>
        <w:t>statistici</w:t>
      </w:r>
      <w:proofErr w:type="spellEnd"/>
      <w:r w:rsidR="00292AFA" w:rsidRPr="00FF1D15">
        <w:rPr>
          <w:rFonts w:ascii="TimesNewRoman" w:hAnsi="TimesNewRoman" w:cs="TimesNewRoman"/>
          <w:lang w:val="en-US" w:eastAsia="ro-RO"/>
        </w:rPr>
        <w:t>.</w:t>
      </w:r>
      <w:r w:rsidR="00292AFA" w:rsidRPr="00FF1D15">
        <w:rPr>
          <w:lang w:val="en-US"/>
        </w:rPr>
        <w:t xml:space="preserve"> </w:t>
      </w:r>
      <w:proofErr w:type="spellStart"/>
      <w:r w:rsidR="00292AFA" w:rsidRPr="00FF1D15">
        <w:rPr>
          <w:rFonts w:ascii="TimesNewRoman" w:hAnsi="TimesNewRoman" w:cs="TimesNewRoman"/>
          <w:lang w:val="en-US" w:eastAsia="ro-RO"/>
        </w:rPr>
        <w:t>Valorile</w:t>
      </w:r>
      <w:proofErr w:type="spellEnd"/>
      <w:r w:rsidR="00292AFA" w:rsidRPr="00FF1D15">
        <w:rPr>
          <w:rFonts w:ascii="TimesNewRoman" w:hAnsi="TimesNewRoman" w:cs="TimesNewRoman"/>
          <w:lang w:val="en-US" w:eastAsia="ro-RO"/>
        </w:rPr>
        <w:t xml:space="preserve"> absolute, relative şi </w:t>
      </w:r>
      <w:proofErr w:type="spellStart"/>
      <w:r w:rsidR="00292AFA" w:rsidRPr="00FF1D15">
        <w:rPr>
          <w:rFonts w:ascii="TimesNewRoman" w:hAnsi="TimesNewRoman" w:cs="TimesNewRoman"/>
          <w:lang w:val="en-US" w:eastAsia="ro-RO"/>
        </w:rPr>
        <w:t>medii</w:t>
      </w:r>
      <w:proofErr w:type="spellEnd"/>
      <w:r w:rsidR="00292AFA" w:rsidRPr="00FF1D15">
        <w:rPr>
          <w:rFonts w:ascii="TimesNewRoman" w:hAnsi="TimesNewRoman" w:cs="TimesNewRoman"/>
          <w:lang w:val="en-US" w:eastAsia="ro-RO"/>
        </w:rPr>
        <w:t>.</w:t>
      </w:r>
      <w:r w:rsidR="00292AFA" w:rsidRPr="00FF1D15">
        <w:rPr>
          <w:lang w:val="en-US"/>
        </w:rPr>
        <w:t xml:space="preserve"> </w:t>
      </w:r>
      <w:proofErr w:type="spellStart"/>
      <w:r w:rsidR="00393AF8" w:rsidRPr="00FF1D15">
        <w:rPr>
          <w:rFonts w:ascii="TimesNewRoman" w:hAnsi="TimesNewRoman" w:cs="TimesNewRoman"/>
          <w:lang w:val="en-US" w:eastAsia="ro-RO"/>
        </w:rPr>
        <w:t>U</w:t>
      </w:r>
      <w:r w:rsidR="00292AFA" w:rsidRPr="00FF1D15">
        <w:rPr>
          <w:rFonts w:ascii="TimesNewRoman" w:hAnsi="TimesNewRoman" w:cs="TimesNewRoman"/>
          <w:lang w:val="en-US" w:eastAsia="ro-RO"/>
        </w:rPr>
        <w:t>tiliza</w:t>
      </w:r>
      <w:r w:rsidR="00393AF8" w:rsidRPr="00FF1D15">
        <w:rPr>
          <w:rFonts w:ascii="TimesNewRoman" w:hAnsi="TimesNewRoman" w:cs="TimesNewRoman"/>
          <w:lang w:val="en-US" w:eastAsia="ro-RO"/>
        </w:rPr>
        <w:t>rea</w:t>
      </w:r>
      <w:proofErr w:type="spellEnd"/>
      <w:r w:rsidR="00292AFA" w:rsidRPr="00FF1D15">
        <w:rPr>
          <w:rFonts w:ascii="TimesNewRoman" w:hAnsi="TimesNewRoman" w:cs="TimesNewRoman"/>
          <w:lang w:val="en-US" w:eastAsia="ro-RO"/>
        </w:rPr>
        <w:t xml:space="preserve"> </w:t>
      </w:r>
      <w:proofErr w:type="spellStart"/>
      <w:r w:rsidR="00292AFA" w:rsidRPr="00FF1D15">
        <w:rPr>
          <w:rFonts w:ascii="TimesNewRoman" w:hAnsi="TimesNewRoman" w:cs="TimesNewRoman"/>
          <w:lang w:val="en-US" w:eastAsia="ro-RO"/>
        </w:rPr>
        <w:t>analiz</w:t>
      </w:r>
      <w:r w:rsidR="00393AF8" w:rsidRPr="00FF1D15">
        <w:rPr>
          <w:rFonts w:ascii="TimesNewRoman" w:hAnsi="TimesNewRoman" w:cs="TimesNewRoman"/>
          <w:lang w:val="en-US" w:eastAsia="ro-RO"/>
        </w:rPr>
        <w:t>ei</w:t>
      </w:r>
      <w:proofErr w:type="spellEnd"/>
      <w:r w:rsidR="00292AFA" w:rsidRPr="00FF1D15">
        <w:rPr>
          <w:rFonts w:ascii="TimesNewRoman" w:hAnsi="TimesNewRoman" w:cs="TimesNewRoman"/>
          <w:lang w:val="en-US" w:eastAsia="ro-RO"/>
        </w:rPr>
        <w:t xml:space="preserve"> </w:t>
      </w:r>
      <w:proofErr w:type="spellStart"/>
      <w:r w:rsidR="00292AFA" w:rsidRPr="00FF1D15">
        <w:rPr>
          <w:rFonts w:ascii="TimesNewRoman" w:hAnsi="TimesNewRoman" w:cs="TimesNewRoman"/>
          <w:lang w:val="en-US" w:eastAsia="ro-RO"/>
        </w:rPr>
        <w:t>stratificat</w:t>
      </w:r>
      <w:r w:rsidR="00393AF8" w:rsidRPr="00FF1D15">
        <w:rPr>
          <w:rFonts w:ascii="TimesNewRoman" w:hAnsi="TimesNewRoman" w:cs="TimesNewRoman"/>
          <w:lang w:val="en-US" w:eastAsia="ro-RO"/>
        </w:rPr>
        <w:t>e</w:t>
      </w:r>
      <w:proofErr w:type="spellEnd"/>
      <w:r w:rsidR="00292AFA" w:rsidRPr="00FF1D15">
        <w:rPr>
          <w:rFonts w:ascii="TimesNewRoman" w:hAnsi="TimesNewRoman" w:cs="TimesNewRoman"/>
          <w:lang w:val="en-US" w:eastAsia="ro-RO"/>
        </w:rPr>
        <w:t xml:space="preserve">, </w:t>
      </w:r>
      <w:r w:rsidR="00393AF8" w:rsidRPr="00FF1D15">
        <w:rPr>
          <w:rFonts w:ascii="TimesNewRoman" w:hAnsi="TimesNewRoman" w:cs="TimesNewRoman"/>
          <w:lang w:val="en-US" w:eastAsia="ro-RO"/>
        </w:rPr>
        <w:t>pentru</w:t>
      </w:r>
      <w:r w:rsidR="00292AFA" w:rsidRPr="00FF1D15">
        <w:rPr>
          <w:rFonts w:ascii="TimesNewRoman" w:hAnsi="TimesNewRoman" w:cs="TimesNewRoman"/>
          <w:lang w:val="en-US" w:eastAsia="ro-RO"/>
        </w:rPr>
        <w:t xml:space="preserve"> </w:t>
      </w:r>
      <w:proofErr w:type="spellStart"/>
      <w:r w:rsidR="00292AFA" w:rsidRPr="00FF1D15">
        <w:rPr>
          <w:rFonts w:ascii="TimesNewRoman" w:hAnsi="TimesNewRoman" w:cs="TimesNewRoman"/>
          <w:lang w:val="en-US" w:eastAsia="ro-RO"/>
        </w:rPr>
        <w:t>cercet</w:t>
      </w:r>
      <w:r w:rsidR="00393AF8" w:rsidRPr="00FF1D15">
        <w:rPr>
          <w:rFonts w:ascii="TimesNewRoman" w:hAnsi="TimesNewRoman" w:cs="TimesNewRoman"/>
          <w:lang w:val="en-US" w:eastAsia="ro-RO"/>
        </w:rPr>
        <w:t>area</w:t>
      </w:r>
      <w:proofErr w:type="spellEnd"/>
      <w:r w:rsidR="00292AFA" w:rsidRPr="00FF1D15">
        <w:rPr>
          <w:rFonts w:ascii="TimesNewRoman" w:hAnsi="TimesNewRoman" w:cs="TimesNewRoman"/>
          <w:lang w:val="en-US" w:eastAsia="ro-RO"/>
        </w:rPr>
        <w:t xml:space="preserve"> </w:t>
      </w:r>
      <w:proofErr w:type="spellStart"/>
      <w:r w:rsidR="00292AFA" w:rsidRPr="00FF1D15">
        <w:rPr>
          <w:rFonts w:ascii="TimesNewRoman" w:hAnsi="TimesNewRoman" w:cs="TimesNewRoman"/>
          <w:lang w:val="en-US" w:eastAsia="ro-RO"/>
        </w:rPr>
        <w:t>rolul</w:t>
      </w:r>
      <w:r w:rsidR="00393AF8" w:rsidRPr="00FF1D15">
        <w:rPr>
          <w:rFonts w:ascii="TimesNewRoman" w:hAnsi="TimesNewRoman" w:cs="TimesNewRoman"/>
          <w:lang w:val="en-US" w:eastAsia="ro-RO"/>
        </w:rPr>
        <w:t>ui</w:t>
      </w:r>
      <w:proofErr w:type="spellEnd"/>
      <w:r w:rsidR="00292AFA" w:rsidRPr="00FF1D15">
        <w:rPr>
          <w:rFonts w:ascii="TimesNewRoman" w:hAnsi="TimesNewRoman" w:cs="TimesNewRoman"/>
          <w:lang w:val="en-US" w:eastAsia="ro-RO"/>
        </w:rPr>
        <w:t xml:space="preserve"> </w:t>
      </w:r>
      <w:proofErr w:type="spellStart"/>
      <w:r w:rsidR="00292AFA" w:rsidRPr="00FF1D15">
        <w:rPr>
          <w:rFonts w:ascii="TimesNewRoman" w:hAnsi="TimesNewRoman" w:cs="TimesNewRoman"/>
          <w:lang w:val="en-US" w:eastAsia="ro-RO"/>
        </w:rPr>
        <w:t>unui</w:t>
      </w:r>
      <w:proofErr w:type="spellEnd"/>
      <w:r w:rsidR="00292AFA" w:rsidRPr="00FF1D15">
        <w:rPr>
          <w:rFonts w:ascii="TimesNewRoman" w:hAnsi="TimesNewRoman" w:cs="TimesNewRoman"/>
          <w:lang w:val="en-US" w:eastAsia="ro-RO"/>
        </w:rPr>
        <w:t xml:space="preserve"> factor de </w:t>
      </w:r>
      <w:proofErr w:type="spellStart"/>
      <w:r w:rsidR="00292AFA" w:rsidRPr="00FF1D15">
        <w:rPr>
          <w:rFonts w:ascii="TimesNewRoman" w:hAnsi="TimesNewRoman" w:cs="TimesNewRoman"/>
          <w:lang w:val="en-US" w:eastAsia="ro-RO"/>
        </w:rPr>
        <w:t>risc</w:t>
      </w:r>
      <w:proofErr w:type="spellEnd"/>
      <w:r w:rsidR="00292AFA" w:rsidRPr="00FF1D15">
        <w:rPr>
          <w:rFonts w:ascii="TimesNewRoman" w:hAnsi="TimesNewRoman" w:cs="TimesNewRoman"/>
          <w:lang w:val="en-US" w:eastAsia="ro-RO"/>
        </w:rPr>
        <w:t xml:space="preserve"> </w:t>
      </w:r>
      <w:proofErr w:type="spellStart"/>
      <w:r w:rsidR="00292AFA" w:rsidRPr="00FF1D15">
        <w:rPr>
          <w:rFonts w:ascii="TimesNewRoman" w:hAnsi="TimesNewRoman" w:cs="TimesNewRoman"/>
          <w:lang w:val="en-US" w:eastAsia="ro-RO"/>
        </w:rPr>
        <w:t>în</w:t>
      </w:r>
      <w:proofErr w:type="spellEnd"/>
      <w:r w:rsidR="00292AFA" w:rsidRPr="00FF1D15">
        <w:rPr>
          <w:rFonts w:ascii="TimesNewRoman" w:hAnsi="TimesNewRoman" w:cs="TimesNewRoman"/>
          <w:lang w:val="en-US" w:eastAsia="ro-RO"/>
        </w:rPr>
        <w:t xml:space="preserve"> </w:t>
      </w:r>
      <w:proofErr w:type="spellStart"/>
      <w:r w:rsidR="00292AFA" w:rsidRPr="00FF1D15">
        <w:rPr>
          <w:rFonts w:ascii="TimesNewRoman" w:hAnsi="TimesNewRoman" w:cs="TimesNewRoman"/>
          <w:lang w:val="en-US" w:eastAsia="ro-RO"/>
        </w:rPr>
        <w:t>apariţia</w:t>
      </w:r>
      <w:proofErr w:type="spellEnd"/>
      <w:r w:rsidR="00292AFA" w:rsidRPr="00FF1D15">
        <w:rPr>
          <w:rFonts w:ascii="TimesNewRoman" w:hAnsi="TimesNewRoman" w:cs="TimesNewRoman"/>
          <w:lang w:val="en-US" w:eastAsia="ro-RO"/>
        </w:rPr>
        <w:t xml:space="preserve"> </w:t>
      </w:r>
      <w:proofErr w:type="spellStart"/>
      <w:r w:rsidR="00292AFA" w:rsidRPr="00FF1D15">
        <w:rPr>
          <w:rFonts w:ascii="TimesNewRoman" w:hAnsi="TimesNewRoman" w:cs="TimesNewRoman"/>
          <w:lang w:val="en-US" w:eastAsia="ro-RO"/>
        </w:rPr>
        <w:t>unui</w:t>
      </w:r>
      <w:proofErr w:type="spellEnd"/>
      <w:r w:rsidR="00292AFA" w:rsidRPr="00FF1D15">
        <w:rPr>
          <w:rFonts w:ascii="TimesNewRoman" w:hAnsi="TimesNewRoman" w:cs="TimesNewRoman"/>
          <w:lang w:val="en-US" w:eastAsia="ro-RO"/>
        </w:rPr>
        <w:t xml:space="preserve"> </w:t>
      </w:r>
      <w:proofErr w:type="spellStart"/>
      <w:r w:rsidR="00292AFA" w:rsidRPr="00FF1D15">
        <w:rPr>
          <w:rFonts w:ascii="TimesNewRoman" w:hAnsi="TimesNewRoman" w:cs="TimesNewRoman"/>
          <w:lang w:val="en-US" w:eastAsia="ro-RO"/>
        </w:rPr>
        <w:t>efect</w:t>
      </w:r>
      <w:proofErr w:type="spellEnd"/>
      <w:r w:rsidR="00292AFA" w:rsidRPr="00FF1D15">
        <w:rPr>
          <w:rFonts w:ascii="TimesNewRoman" w:hAnsi="TimesNewRoman" w:cs="TimesNewRoman"/>
          <w:lang w:val="en-US" w:eastAsia="ro-RO"/>
        </w:rPr>
        <w:t xml:space="preserve">, </w:t>
      </w:r>
      <w:proofErr w:type="spellStart"/>
      <w:r w:rsidR="00292AFA" w:rsidRPr="00FF1D15">
        <w:rPr>
          <w:rFonts w:ascii="TimesNewRoman" w:hAnsi="TimesNewRoman" w:cs="TimesNewRoman"/>
          <w:lang w:val="en-US" w:eastAsia="ro-RO"/>
        </w:rPr>
        <w:t>în</w:t>
      </w:r>
      <w:proofErr w:type="spellEnd"/>
      <w:r w:rsidR="00292AFA" w:rsidRPr="00FF1D15">
        <w:rPr>
          <w:rFonts w:ascii="TimesNewRoman" w:hAnsi="TimesNewRoman" w:cs="TimesNewRoman"/>
          <w:lang w:val="en-US" w:eastAsia="ro-RO"/>
        </w:rPr>
        <w:t xml:space="preserve"> </w:t>
      </w:r>
      <w:proofErr w:type="spellStart"/>
      <w:r w:rsidR="00292AFA" w:rsidRPr="00FF1D15">
        <w:rPr>
          <w:rFonts w:ascii="TimesNewRoman" w:hAnsi="TimesNewRoman" w:cs="TimesNewRoman"/>
          <w:lang w:val="en-US" w:eastAsia="ro-RO"/>
        </w:rPr>
        <w:t>timp</w:t>
      </w:r>
      <w:proofErr w:type="spellEnd"/>
      <w:r w:rsidR="00292AFA" w:rsidRPr="00FF1D15">
        <w:rPr>
          <w:rFonts w:ascii="TimesNewRoman" w:hAnsi="TimesNewRoman" w:cs="TimesNewRoman"/>
          <w:lang w:val="en-US" w:eastAsia="ro-RO"/>
        </w:rPr>
        <w:t xml:space="preserve"> </w:t>
      </w:r>
      <w:proofErr w:type="spellStart"/>
      <w:r w:rsidR="00292AFA" w:rsidRPr="00FF1D15">
        <w:rPr>
          <w:rFonts w:ascii="TimesNewRoman" w:hAnsi="TimesNewRoman" w:cs="TimesNewRoman"/>
          <w:lang w:val="en-US" w:eastAsia="ro-RO"/>
        </w:rPr>
        <w:t>ce</w:t>
      </w:r>
      <w:proofErr w:type="spellEnd"/>
      <w:r w:rsidR="00292AFA" w:rsidRPr="00FF1D15">
        <w:rPr>
          <w:rFonts w:ascii="TimesNewRoman" w:hAnsi="TimesNewRoman" w:cs="TimesNewRoman"/>
          <w:lang w:val="en-US" w:eastAsia="ro-RO"/>
        </w:rPr>
        <w:t xml:space="preserve"> se </w:t>
      </w:r>
      <w:proofErr w:type="spellStart"/>
      <w:r w:rsidR="00292AFA" w:rsidRPr="00FF1D15">
        <w:rPr>
          <w:rFonts w:ascii="TimesNewRoman" w:hAnsi="TimesNewRoman" w:cs="TimesNewRoman"/>
          <w:lang w:val="en-US" w:eastAsia="ro-RO"/>
        </w:rPr>
        <w:t>ţine</w:t>
      </w:r>
      <w:proofErr w:type="spellEnd"/>
      <w:r w:rsidR="00292AFA" w:rsidRPr="00FF1D15">
        <w:rPr>
          <w:rFonts w:ascii="TimesNewRoman" w:hAnsi="TimesNewRoman" w:cs="TimesNewRoman"/>
          <w:lang w:val="en-US" w:eastAsia="ro-RO"/>
        </w:rPr>
        <w:t xml:space="preserve"> </w:t>
      </w:r>
      <w:proofErr w:type="spellStart"/>
      <w:r w:rsidR="00292AFA" w:rsidRPr="00FF1D15">
        <w:rPr>
          <w:rFonts w:ascii="TimesNewRoman" w:hAnsi="TimesNewRoman" w:cs="TimesNewRoman"/>
          <w:lang w:val="en-US" w:eastAsia="ro-RO"/>
        </w:rPr>
        <w:t>cealaltă</w:t>
      </w:r>
      <w:proofErr w:type="spellEnd"/>
      <w:r w:rsidR="00292AFA" w:rsidRPr="00FF1D15">
        <w:rPr>
          <w:rFonts w:ascii="TimesNewRoman" w:hAnsi="TimesNewRoman" w:cs="TimesNewRoman"/>
          <w:lang w:val="en-US" w:eastAsia="ro-RO"/>
        </w:rPr>
        <w:t xml:space="preserve"> </w:t>
      </w:r>
      <w:proofErr w:type="spellStart"/>
      <w:r w:rsidR="00292AFA" w:rsidRPr="00FF1D15">
        <w:rPr>
          <w:rFonts w:ascii="TimesNewRoman" w:hAnsi="TimesNewRoman" w:cs="TimesNewRoman"/>
          <w:lang w:val="en-US" w:eastAsia="ro-RO"/>
        </w:rPr>
        <w:t>variabilă</w:t>
      </w:r>
      <w:proofErr w:type="spellEnd"/>
      <w:r w:rsidR="00292AFA" w:rsidRPr="00FF1D15">
        <w:rPr>
          <w:rFonts w:ascii="TimesNewRoman" w:hAnsi="TimesNewRoman" w:cs="TimesNewRoman"/>
          <w:lang w:val="en-US" w:eastAsia="ro-RO"/>
        </w:rPr>
        <w:t xml:space="preserve"> </w:t>
      </w:r>
      <w:proofErr w:type="spellStart"/>
      <w:r w:rsidR="00292AFA" w:rsidRPr="00FF1D15">
        <w:rPr>
          <w:rFonts w:ascii="TimesNewRoman" w:hAnsi="TimesNewRoman" w:cs="TimesNewRoman"/>
          <w:lang w:val="en-US" w:eastAsia="ro-RO"/>
        </w:rPr>
        <w:t>constantă</w:t>
      </w:r>
      <w:proofErr w:type="spellEnd"/>
      <w:r w:rsidR="00292AFA" w:rsidRPr="00FF1D15">
        <w:rPr>
          <w:rFonts w:ascii="TimesNewRoman" w:hAnsi="TimesNewRoman" w:cs="TimesNewRoman"/>
          <w:lang w:val="en-US" w:eastAsia="ro-RO"/>
        </w:rPr>
        <w:t>.</w:t>
      </w:r>
      <w:r w:rsidR="00393AF8" w:rsidRPr="00FF1D15">
        <w:rPr>
          <w:rFonts w:ascii="TimesNewRoman" w:hAnsi="TimesNewRoman" w:cs="TimesNewRoman"/>
          <w:lang w:val="en-US" w:eastAsia="ro-RO"/>
        </w:rPr>
        <w:t xml:space="preserve"> </w:t>
      </w:r>
      <w:proofErr w:type="spellStart"/>
      <w:r w:rsidR="00393AF8" w:rsidRPr="00FF1D15">
        <w:rPr>
          <w:rFonts w:ascii="TimesNewRoman" w:hAnsi="TimesNewRoman" w:cs="TimesNewRoman"/>
          <w:lang w:val="en-US" w:eastAsia="ro-RO"/>
        </w:rPr>
        <w:t>Analiza</w:t>
      </w:r>
      <w:proofErr w:type="spellEnd"/>
      <w:r w:rsidR="00393AF8" w:rsidRPr="00FF1D15">
        <w:rPr>
          <w:rFonts w:ascii="TimesNewRoman" w:hAnsi="TimesNewRoman" w:cs="TimesNewRoman"/>
          <w:lang w:val="en-US" w:eastAsia="ro-RO"/>
        </w:rPr>
        <w:t xml:space="preserve"> </w:t>
      </w:r>
      <w:proofErr w:type="spellStart"/>
      <w:r w:rsidR="00393AF8" w:rsidRPr="00FF1D15">
        <w:rPr>
          <w:rFonts w:ascii="TimesNewRoman" w:hAnsi="TimesNewRoman" w:cs="TimesNewRoman"/>
          <w:lang w:val="en-US" w:eastAsia="ro-RO"/>
        </w:rPr>
        <w:t>unei</w:t>
      </w:r>
      <w:proofErr w:type="spellEnd"/>
      <w:r w:rsidR="00393AF8" w:rsidRPr="00FF1D15">
        <w:rPr>
          <w:rFonts w:ascii="TimesNewRoman" w:hAnsi="TimesNewRoman" w:cs="TimesNewRoman"/>
          <w:lang w:val="en-US" w:eastAsia="ro-RO"/>
        </w:rPr>
        <w:t xml:space="preserve"> </w:t>
      </w:r>
      <w:proofErr w:type="spellStart"/>
      <w:r w:rsidR="00393AF8" w:rsidRPr="00FF1D15">
        <w:rPr>
          <w:rFonts w:ascii="TimesNewRoman" w:hAnsi="TimesNewRoman" w:cs="TimesNewRoman"/>
          <w:lang w:val="en-US" w:eastAsia="ro-RO"/>
        </w:rPr>
        <w:t>singure</w:t>
      </w:r>
      <w:proofErr w:type="spellEnd"/>
      <w:r w:rsidR="00393AF8" w:rsidRPr="00FF1D15">
        <w:rPr>
          <w:rFonts w:ascii="TimesNewRoman" w:hAnsi="TimesNewRoman" w:cs="TimesNewRoman"/>
          <w:lang w:val="en-US" w:eastAsia="ro-RO"/>
        </w:rPr>
        <w:t xml:space="preserve"> </w:t>
      </w:r>
      <w:proofErr w:type="spellStart"/>
      <w:r w:rsidR="00393AF8" w:rsidRPr="00FF1D15">
        <w:rPr>
          <w:rFonts w:ascii="TimesNewRoman" w:hAnsi="TimesNewRoman" w:cs="TimesNewRoman"/>
          <w:lang w:val="en-US" w:eastAsia="ro-RO"/>
        </w:rPr>
        <w:t>variabile</w:t>
      </w:r>
      <w:proofErr w:type="spellEnd"/>
      <w:r w:rsidR="00393AF8" w:rsidRPr="00FF1D15">
        <w:rPr>
          <w:rFonts w:ascii="TimesNewRoman" w:hAnsi="TimesNewRoman" w:cs="TimesNewRoman"/>
          <w:lang w:val="en-US" w:eastAsia="ro-RO"/>
        </w:rPr>
        <w:t xml:space="preserve"> – univariate.</w:t>
      </w:r>
    </w:p>
    <w:p w14:paraId="6FB6463E" w14:textId="77777777" w:rsidR="004A0695" w:rsidRPr="00FF1D15" w:rsidRDefault="004A0695" w:rsidP="004A0695">
      <w:pPr>
        <w:shd w:val="clear" w:color="auto" w:fill="FFFFFF" w:themeFill="background1"/>
        <w:spacing w:line="276" w:lineRule="auto"/>
        <w:jc w:val="both"/>
        <w:rPr>
          <w:rFonts w:ascii="TimesNewRoman" w:hAnsi="TimesNewRoman" w:cs="TimesNewRoman"/>
          <w:b/>
          <w:bCs/>
          <w:lang w:val="en-US" w:eastAsia="ro-RO"/>
        </w:rPr>
      </w:pPr>
    </w:p>
    <w:p w14:paraId="36363D41" w14:textId="565BDE6D" w:rsidR="004A0695" w:rsidRPr="00FF1D15" w:rsidRDefault="000637F1" w:rsidP="0063366E">
      <w:pPr>
        <w:pStyle w:val="Listparagraf"/>
        <w:numPr>
          <w:ilvl w:val="0"/>
          <w:numId w:val="57"/>
        </w:numPr>
        <w:shd w:val="clear" w:color="auto" w:fill="FFFFFF" w:themeFill="background1"/>
        <w:spacing w:line="276" w:lineRule="auto"/>
        <w:ind w:left="284" w:hanging="284"/>
        <w:jc w:val="both"/>
        <w:rPr>
          <w:rFonts w:ascii="TimesNewRoman" w:hAnsi="TimesNewRoman" w:cs="TimesNewRoman"/>
          <w:b/>
          <w:bCs/>
          <w:lang w:val="en-US" w:eastAsia="ro-RO"/>
        </w:rPr>
      </w:pPr>
      <w:r w:rsidRPr="00FF1D15">
        <w:rPr>
          <w:rFonts w:ascii="TimesNewRoman" w:hAnsi="TimesNewRoman" w:cs="TimesNewRoman"/>
          <w:b/>
          <w:bCs/>
          <w:lang w:val="en-US" w:eastAsia="ro-RO"/>
        </w:rPr>
        <w:t>DOZĂ-RĂSPUNS. LIMITĂRILE STUDIILOR. INVESTIGAREA EVENIMENTELOR DE SĂNĂTATE PUBLICĂ ÎN EPI INFO (STUDIU DE CAZ + LUCRUL ÎN GRUP)</w:t>
      </w:r>
      <w:r w:rsidR="004A0695" w:rsidRPr="00FF1D15">
        <w:rPr>
          <w:rFonts w:ascii="TimesNewRoman" w:hAnsi="TimesNewRoman" w:cs="TimesNewRoman"/>
          <w:b/>
          <w:bCs/>
          <w:lang w:val="en-US" w:eastAsia="ro-RO"/>
        </w:rPr>
        <w:t>.</w:t>
      </w:r>
      <w:r w:rsidR="001E5AD8" w:rsidRPr="00FF1D15">
        <w:rPr>
          <w:rFonts w:ascii="Tahoma" w:hAnsi="Tahoma" w:cs="Tahoma"/>
          <w:color w:val="222222"/>
          <w:sz w:val="20"/>
          <w:szCs w:val="20"/>
          <w:shd w:val="clear" w:color="auto" w:fill="F5F5F5"/>
          <w:lang w:val="en-US"/>
        </w:rPr>
        <w:t xml:space="preserve"> </w:t>
      </w:r>
      <w:proofErr w:type="spellStart"/>
      <w:r w:rsidR="001E5AD8" w:rsidRPr="00FF1D15">
        <w:rPr>
          <w:rFonts w:ascii="TimesNewRoman" w:hAnsi="TimesNewRoman" w:cs="TimesNewRoman"/>
          <w:lang w:val="en-US" w:eastAsia="ro-RO"/>
        </w:rPr>
        <w:t>Rezultatele</w:t>
      </w:r>
      <w:proofErr w:type="spellEnd"/>
      <w:r w:rsidR="001E5AD8" w:rsidRPr="00FF1D15">
        <w:rPr>
          <w:rFonts w:ascii="TimesNewRoman" w:hAnsi="TimesNewRoman" w:cs="TimesNewRoman"/>
          <w:lang w:val="en-US" w:eastAsia="ro-RO"/>
        </w:rPr>
        <w:t xml:space="preserve"> </w:t>
      </w:r>
      <w:proofErr w:type="spellStart"/>
      <w:r w:rsidR="001E5AD8" w:rsidRPr="00FF1D15">
        <w:rPr>
          <w:rFonts w:ascii="TimesNewRoman" w:hAnsi="TimesNewRoman" w:cs="TimesNewRoman"/>
          <w:lang w:val="en-US" w:eastAsia="ro-RO"/>
        </w:rPr>
        <w:t>testelor</w:t>
      </w:r>
      <w:proofErr w:type="spellEnd"/>
      <w:r w:rsidR="001E5AD8" w:rsidRPr="00FF1D15">
        <w:rPr>
          <w:rFonts w:ascii="TimesNewRoman" w:hAnsi="TimesNewRoman" w:cs="TimesNewRoman"/>
          <w:lang w:val="en-US" w:eastAsia="ro-RO"/>
        </w:rPr>
        <w:t> </w:t>
      </w:r>
      <w:proofErr w:type="spellStart"/>
      <w:r w:rsidR="00F021A3">
        <w:fldChar w:fldCharType="begin"/>
      </w:r>
      <w:r w:rsidR="00F021A3" w:rsidRPr="005A2452">
        <w:rPr>
          <w:lang w:val="en-US"/>
        </w:rPr>
        <w:instrText xml:space="preserve"> HYPERLINK "https://context.reverso.net/traducere/romana-germana/statistice" </w:instrText>
      </w:r>
      <w:r w:rsidR="00F021A3">
        <w:fldChar w:fldCharType="separate"/>
      </w:r>
      <w:r w:rsidR="001E5AD8" w:rsidRPr="00FF1D15">
        <w:rPr>
          <w:rStyle w:val="Hyperlink"/>
          <w:rFonts w:ascii="TimesNewRoman" w:hAnsi="TimesNewRoman" w:cs="TimesNewRoman"/>
          <w:color w:val="auto"/>
          <w:lang w:val="en-US" w:eastAsia="ro-RO"/>
        </w:rPr>
        <w:t>statistice</w:t>
      </w:r>
      <w:proofErr w:type="spellEnd"/>
      <w:r w:rsidR="00F021A3">
        <w:rPr>
          <w:rStyle w:val="Hyperlink"/>
          <w:rFonts w:ascii="TimesNewRoman" w:hAnsi="TimesNewRoman" w:cs="TimesNewRoman"/>
          <w:color w:val="auto"/>
          <w:lang w:val="en-US" w:eastAsia="ro-RO"/>
        </w:rPr>
        <w:fldChar w:fldCharType="end"/>
      </w:r>
      <w:r w:rsidR="001E5AD8" w:rsidRPr="00FF1D15">
        <w:rPr>
          <w:rFonts w:ascii="TimesNewRoman" w:hAnsi="TimesNewRoman" w:cs="TimesNewRoman"/>
          <w:lang w:val="en-US" w:eastAsia="ro-RO"/>
        </w:rPr>
        <w:t xml:space="preserve"> se </w:t>
      </w:r>
      <w:proofErr w:type="spellStart"/>
      <w:r w:rsidR="001E5AD8" w:rsidRPr="00FF1D15">
        <w:rPr>
          <w:rFonts w:ascii="TimesNewRoman" w:hAnsi="TimesNewRoman" w:cs="TimesNewRoman"/>
          <w:lang w:val="en-US" w:eastAsia="ro-RO"/>
        </w:rPr>
        <w:t>evaluează</w:t>
      </w:r>
      <w:proofErr w:type="spellEnd"/>
      <w:r w:rsidR="001E5AD8" w:rsidRPr="00FF1D15">
        <w:rPr>
          <w:rFonts w:ascii="TimesNewRoman" w:hAnsi="TimesNewRoman" w:cs="TimesNewRoman"/>
          <w:lang w:val="en-US" w:eastAsia="ro-RO"/>
        </w:rPr>
        <w:t xml:space="preserve"> </w:t>
      </w:r>
      <w:proofErr w:type="spellStart"/>
      <w:r w:rsidR="001E5AD8" w:rsidRPr="00FF1D15">
        <w:rPr>
          <w:rFonts w:ascii="TimesNewRoman" w:hAnsi="TimesNewRoman" w:cs="TimesNewRoman"/>
          <w:lang w:val="en-US" w:eastAsia="ro-RO"/>
        </w:rPr>
        <w:t>în</w:t>
      </w:r>
      <w:proofErr w:type="spellEnd"/>
      <w:r w:rsidR="001E5AD8" w:rsidRPr="00FF1D15">
        <w:rPr>
          <w:rFonts w:ascii="TimesNewRoman" w:hAnsi="TimesNewRoman" w:cs="TimesNewRoman"/>
          <w:lang w:val="en-US" w:eastAsia="ro-RO"/>
        </w:rPr>
        <w:t xml:space="preserve"> </w:t>
      </w:r>
      <w:proofErr w:type="spellStart"/>
      <w:r w:rsidR="001E5AD8" w:rsidRPr="00FF1D15">
        <w:rPr>
          <w:rFonts w:ascii="TimesNewRoman" w:hAnsi="TimesNewRoman" w:cs="TimesNewRoman"/>
          <w:lang w:val="en-US" w:eastAsia="ro-RO"/>
        </w:rPr>
        <w:t>raport</w:t>
      </w:r>
      <w:proofErr w:type="spellEnd"/>
      <w:r w:rsidR="001E5AD8" w:rsidRPr="00FF1D15">
        <w:rPr>
          <w:rFonts w:ascii="TimesNewRoman" w:hAnsi="TimesNewRoman" w:cs="TimesNewRoman"/>
          <w:lang w:val="en-US" w:eastAsia="ro-RO"/>
        </w:rPr>
        <w:t xml:space="preserve"> cu </w:t>
      </w:r>
      <w:proofErr w:type="spellStart"/>
      <w:r w:rsidR="001E5AD8" w:rsidRPr="00FF1D15">
        <w:rPr>
          <w:rFonts w:ascii="TimesNewRoman" w:hAnsi="TimesNewRoman" w:cs="TimesNewRoman"/>
          <w:lang w:val="en-US" w:eastAsia="ro-RO"/>
        </w:rPr>
        <w:t>relația</w:t>
      </w:r>
      <w:proofErr w:type="spellEnd"/>
      <w:r w:rsidR="001E5AD8" w:rsidRPr="00FF1D15">
        <w:rPr>
          <w:rFonts w:ascii="TimesNewRoman" w:hAnsi="TimesNewRoman" w:cs="TimesNewRoman"/>
          <w:lang w:val="en-US" w:eastAsia="ro-RO"/>
        </w:rPr>
        <w:t xml:space="preserve"> </w:t>
      </w:r>
      <w:proofErr w:type="spellStart"/>
      <w:r w:rsidR="001E5AD8" w:rsidRPr="00FF1D15">
        <w:rPr>
          <w:rFonts w:ascii="TimesNewRoman" w:hAnsi="TimesNewRoman" w:cs="TimesNewRoman"/>
          <w:lang w:val="en-US" w:eastAsia="ro-RO"/>
        </w:rPr>
        <w:t>doză-răspuns</w:t>
      </w:r>
      <w:proofErr w:type="spellEnd"/>
      <w:r w:rsidR="001E5AD8" w:rsidRPr="00FF1D15">
        <w:rPr>
          <w:rFonts w:ascii="TimesNewRoman" w:hAnsi="TimesNewRoman" w:cs="TimesNewRoman"/>
          <w:lang w:val="en-US" w:eastAsia="ro-RO"/>
        </w:rPr>
        <w:t>.</w:t>
      </w:r>
      <w:r w:rsidR="001E5AD8" w:rsidRPr="00FF1D15">
        <w:rPr>
          <w:lang w:val="en-US"/>
        </w:rPr>
        <w:t xml:space="preserve"> </w:t>
      </w:r>
      <w:proofErr w:type="spellStart"/>
      <w:r w:rsidR="001E5AD8" w:rsidRPr="00FF1D15">
        <w:rPr>
          <w:lang w:val="en-US"/>
        </w:rPr>
        <w:t>Evaluarea</w:t>
      </w:r>
      <w:proofErr w:type="spellEnd"/>
      <w:r w:rsidR="001E5AD8" w:rsidRPr="00FF1D15">
        <w:rPr>
          <w:lang w:val="en-US"/>
        </w:rPr>
        <w:t xml:space="preserve"> </w:t>
      </w:r>
      <w:proofErr w:type="spellStart"/>
      <w:r w:rsidR="001E5AD8" w:rsidRPr="00FF1D15">
        <w:rPr>
          <w:lang w:val="en-US"/>
        </w:rPr>
        <w:t>tipurilor</w:t>
      </w:r>
      <w:proofErr w:type="spellEnd"/>
      <w:r w:rsidR="001E5AD8" w:rsidRPr="00FF1D15">
        <w:rPr>
          <w:lang w:val="en-US"/>
        </w:rPr>
        <w:t xml:space="preserve"> de </w:t>
      </w:r>
      <w:proofErr w:type="spellStart"/>
      <w:r w:rsidR="001E5AD8" w:rsidRPr="00FF1D15">
        <w:rPr>
          <w:lang w:val="en-US"/>
        </w:rPr>
        <w:t>erori</w:t>
      </w:r>
      <w:proofErr w:type="spellEnd"/>
      <w:r w:rsidR="001E5AD8" w:rsidRPr="00FF1D15">
        <w:rPr>
          <w:lang w:val="en-US"/>
        </w:rPr>
        <w:t xml:space="preserve"> </w:t>
      </w:r>
      <w:proofErr w:type="spellStart"/>
      <w:r w:rsidR="001E5AD8" w:rsidRPr="00FF1D15">
        <w:rPr>
          <w:lang w:val="en-US"/>
        </w:rPr>
        <w:t>intr</w:t>
      </w:r>
      <w:proofErr w:type="spellEnd"/>
      <w:r w:rsidR="001E5AD8" w:rsidRPr="00FF1D15">
        <w:rPr>
          <w:lang w:val="en-US"/>
        </w:rPr>
        <w:t xml:space="preserve">-un </w:t>
      </w:r>
      <w:proofErr w:type="spellStart"/>
      <w:r w:rsidR="001E5AD8" w:rsidRPr="00FF1D15">
        <w:rPr>
          <w:lang w:val="en-US"/>
        </w:rPr>
        <w:t>studiu</w:t>
      </w:r>
      <w:proofErr w:type="spellEnd"/>
      <w:r w:rsidR="001E5AD8" w:rsidRPr="00FF1D15">
        <w:rPr>
          <w:lang w:val="en-US"/>
        </w:rPr>
        <w:t xml:space="preserve"> </w:t>
      </w:r>
      <w:proofErr w:type="spellStart"/>
      <w:r w:rsidR="001E5AD8" w:rsidRPr="00FF1D15">
        <w:rPr>
          <w:lang w:val="en-US"/>
        </w:rPr>
        <w:t>stiintific</w:t>
      </w:r>
      <w:proofErr w:type="spellEnd"/>
      <w:r w:rsidR="001E5AD8" w:rsidRPr="00FF1D15">
        <w:rPr>
          <w:lang w:val="ro-RO"/>
        </w:rPr>
        <w:t xml:space="preserve">. </w:t>
      </w:r>
      <w:proofErr w:type="spellStart"/>
      <w:r w:rsidR="001E5AD8" w:rsidRPr="00FF1D15">
        <w:rPr>
          <w:lang w:val="en-US"/>
        </w:rPr>
        <w:t>Evaluarea</w:t>
      </w:r>
      <w:proofErr w:type="spellEnd"/>
      <w:r w:rsidR="001E5AD8" w:rsidRPr="00FF1D15">
        <w:rPr>
          <w:lang w:val="en-US"/>
        </w:rPr>
        <w:t xml:space="preserve"> </w:t>
      </w:r>
      <w:proofErr w:type="spellStart"/>
      <w:r w:rsidR="001E5AD8" w:rsidRPr="00FF1D15">
        <w:rPr>
          <w:lang w:val="en-US"/>
        </w:rPr>
        <w:t>erorilor</w:t>
      </w:r>
      <w:proofErr w:type="spellEnd"/>
      <w:r w:rsidR="001E5AD8" w:rsidRPr="00FF1D15">
        <w:rPr>
          <w:lang w:val="en-US"/>
        </w:rPr>
        <w:t xml:space="preserve"> </w:t>
      </w:r>
      <w:proofErr w:type="spellStart"/>
      <w:r w:rsidR="001E5AD8" w:rsidRPr="00FF1D15">
        <w:rPr>
          <w:lang w:val="en-US"/>
        </w:rPr>
        <w:t>proiectarii</w:t>
      </w:r>
      <w:proofErr w:type="spellEnd"/>
      <w:r w:rsidR="001E5AD8" w:rsidRPr="00FF1D15">
        <w:rPr>
          <w:lang w:val="en-US"/>
        </w:rPr>
        <w:t xml:space="preserve"> </w:t>
      </w:r>
      <w:proofErr w:type="spellStart"/>
      <w:r w:rsidR="001E5AD8" w:rsidRPr="00FF1D15">
        <w:rPr>
          <w:lang w:val="en-US"/>
        </w:rPr>
        <w:t>studiului</w:t>
      </w:r>
      <w:proofErr w:type="spellEnd"/>
      <w:r w:rsidR="00A42B35" w:rsidRPr="00FF1D15">
        <w:rPr>
          <w:lang w:val="en-US"/>
        </w:rPr>
        <w:t>,</w:t>
      </w:r>
      <w:r w:rsidR="001E5AD8" w:rsidRPr="00FF1D15">
        <w:rPr>
          <w:lang w:val="en-US"/>
        </w:rPr>
        <w:t xml:space="preserve"> </w:t>
      </w:r>
      <w:proofErr w:type="spellStart"/>
      <w:r w:rsidR="001E5AD8" w:rsidRPr="00FF1D15">
        <w:rPr>
          <w:lang w:val="en-US"/>
        </w:rPr>
        <w:t>tipuril</w:t>
      </w:r>
      <w:r w:rsidR="00A42B35" w:rsidRPr="00FF1D15">
        <w:rPr>
          <w:lang w:val="en-US"/>
        </w:rPr>
        <w:t>e</w:t>
      </w:r>
      <w:proofErr w:type="spellEnd"/>
      <w:r w:rsidR="001E5AD8" w:rsidRPr="00FF1D15">
        <w:rPr>
          <w:lang w:val="en-US"/>
        </w:rPr>
        <w:t xml:space="preserve"> de </w:t>
      </w:r>
      <w:proofErr w:type="spellStart"/>
      <w:r w:rsidR="001E5AD8" w:rsidRPr="00FF1D15">
        <w:rPr>
          <w:lang w:val="en-US"/>
        </w:rPr>
        <w:t>erori</w:t>
      </w:r>
      <w:proofErr w:type="spellEnd"/>
      <w:r w:rsidR="001E5AD8" w:rsidRPr="00FF1D15">
        <w:rPr>
          <w:lang w:val="en-US"/>
        </w:rPr>
        <w:t xml:space="preserve"> la </w:t>
      </w:r>
      <w:proofErr w:type="spellStart"/>
      <w:r w:rsidR="001E5AD8" w:rsidRPr="00FF1D15">
        <w:rPr>
          <w:lang w:val="en-US"/>
        </w:rPr>
        <w:t>etapa</w:t>
      </w:r>
      <w:proofErr w:type="spellEnd"/>
      <w:r w:rsidR="001E5AD8" w:rsidRPr="00FF1D15">
        <w:rPr>
          <w:lang w:val="en-US"/>
        </w:rPr>
        <w:t xml:space="preserve"> </w:t>
      </w:r>
      <w:proofErr w:type="spellStart"/>
      <w:r w:rsidR="001E5AD8" w:rsidRPr="00FF1D15">
        <w:rPr>
          <w:lang w:val="en-US"/>
        </w:rPr>
        <w:t>culegerii</w:t>
      </w:r>
      <w:proofErr w:type="spellEnd"/>
      <w:r w:rsidR="001E5AD8" w:rsidRPr="00FF1D15">
        <w:rPr>
          <w:lang w:val="en-US"/>
        </w:rPr>
        <w:t xml:space="preserve"> </w:t>
      </w:r>
      <w:proofErr w:type="spellStart"/>
      <w:r w:rsidR="001E5AD8" w:rsidRPr="00FF1D15">
        <w:rPr>
          <w:lang w:val="en-US"/>
        </w:rPr>
        <w:t>datelor</w:t>
      </w:r>
      <w:proofErr w:type="spellEnd"/>
      <w:r w:rsidR="00A42B35" w:rsidRPr="00FF1D15">
        <w:rPr>
          <w:lang w:val="en-US"/>
        </w:rPr>
        <w:t xml:space="preserve">, la </w:t>
      </w:r>
      <w:proofErr w:type="spellStart"/>
      <w:r w:rsidR="001E5AD8" w:rsidRPr="00FF1D15">
        <w:rPr>
          <w:lang w:val="en-US"/>
        </w:rPr>
        <w:t>etap</w:t>
      </w:r>
      <w:r w:rsidR="00A42B35" w:rsidRPr="00FF1D15">
        <w:rPr>
          <w:lang w:val="en-US"/>
        </w:rPr>
        <w:t>a</w:t>
      </w:r>
      <w:proofErr w:type="spellEnd"/>
      <w:r w:rsidR="001E5AD8" w:rsidRPr="00FF1D15">
        <w:rPr>
          <w:lang w:val="en-US"/>
        </w:rPr>
        <w:t xml:space="preserve"> de </w:t>
      </w:r>
      <w:proofErr w:type="spellStart"/>
      <w:r w:rsidR="001E5AD8" w:rsidRPr="00FF1D15">
        <w:rPr>
          <w:lang w:val="en-US"/>
        </w:rPr>
        <w:t>prelucrare</w:t>
      </w:r>
      <w:proofErr w:type="spellEnd"/>
      <w:r w:rsidR="001E5AD8" w:rsidRPr="00FF1D15">
        <w:rPr>
          <w:lang w:val="en-US"/>
        </w:rPr>
        <w:t xml:space="preserve"> </w:t>
      </w:r>
      <w:proofErr w:type="spellStart"/>
      <w:r w:rsidR="00A42B35" w:rsidRPr="00FF1D15">
        <w:rPr>
          <w:lang w:val="en-US"/>
        </w:rPr>
        <w:t>ș</w:t>
      </w:r>
      <w:r w:rsidR="001E5AD8" w:rsidRPr="00FF1D15">
        <w:rPr>
          <w:lang w:val="en-US"/>
        </w:rPr>
        <w:t>i</w:t>
      </w:r>
      <w:proofErr w:type="spellEnd"/>
      <w:r w:rsidR="001E5AD8" w:rsidRPr="00FF1D15">
        <w:rPr>
          <w:lang w:val="en-US"/>
        </w:rPr>
        <w:t xml:space="preserve"> </w:t>
      </w:r>
      <w:proofErr w:type="spellStart"/>
      <w:r w:rsidR="001E5AD8" w:rsidRPr="00FF1D15">
        <w:rPr>
          <w:lang w:val="en-US"/>
        </w:rPr>
        <w:t>analiz</w:t>
      </w:r>
      <w:r w:rsidR="00A42B35" w:rsidRPr="00FF1D15">
        <w:rPr>
          <w:lang w:val="en-US"/>
        </w:rPr>
        <w:t>ă</w:t>
      </w:r>
      <w:proofErr w:type="spellEnd"/>
      <w:r w:rsidR="001E5AD8" w:rsidRPr="00FF1D15">
        <w:rPr>
          <w:lang w:val="en-US"/>
        </w:rPr>
        <w:t xml:space="preserve"> a </w:t>
      </w:r>
      <w:proofErr w:type="spellStart"/>
      <w:r w:rsidR="001E5AD8" w:rsidRPr="00FF1D15">
        <w:rPr>
          <w:lang w:val="en-US"/>
        </w:rPr>
        <w:t>datelor</w:t>
      </w:r>
      <w:proofErr w:type="spellEnd"/>
      <w:r w:rsidR="001E5AD8" w:rsidRPr="00FF1D15">
        <w:rPr>
          <w:lang w:val="en-US"/>
        </w:rPr>
        <w:t xml:space="preserve"> </w:t>
      </w:r>
      <w:proofErr w:type="spellStart"/>
      <w:r w:rsidR="001E5AD8" w:rsidRPr="00FF1D15">
        <w:rPr>
          <w:lang w:val="en-US"/>
        </w:rPr>
        <w:t>statistice</w:t>
      </w:r>
      <w:proofErr w:type="spellEnd"/>
      <w:r w:rsidR="00A42B35" w:rsidRPr="00FF1D15">
        <w:rPr>
          <w:lang w:val="en-US"/>
        </w:rPr>
        <w:t>. Epi Info -</w:t>
      </w:r>
      <w:proofErr w:type="spellStart"/>
      <w:r w:rsidR="00A42B35" w:rsidRPr="00FF1D15">
        <w:rPr>
          <w:lang w:val="en-US"/>
        </w:rPr>
        <w:t>un</w:t>
      </w:r>
      <w:proofErr w:type="spellEnd"/>
      <w:r w:rsidR="00A42B35" w:rsidRPr="00FF1D15">
        <w:rPr>
          <w:lang w:val="en-US"/>
        </w:rPr>
        <w:t xml:space="preserve"> set de </w:t>
      </w:r>
      <w:proofErr w:type="spellStart"/>
      <w:r w:rsidR="00A42B35" w:rsidRPr="00FF1D15">
        <w:rPr>
          <w:lang w:val="en-US"/>
        </w:rPr>
        <w:t>programe</w:t>
      </w:r>
      <w:proofErr w:type="spellEnd"/>
      <w:r w:rsidR="00A42B35" w:rsidRPr="00FF1D15">
        <w:rPr>
          <w:lang w:val="en-US"/>
        </w:rPr>
        <w:t xml:space="preserve"> </w:t>
      </w:r>
      <w:proofErr w:type="spellStart"/>
      <w:r w:rsidR="00A42B35" w:rsidRPr="00FF1D15">
        <w:rPr>
          <w:lang w:val="en-US"/>
        </w:rPr>
        <w:t>ce</w:t>
      </w:r>
      <w:proofErr w:type="spellEnd"/>
      <w:r w:rsidR="00A42B35" w:rsidRPr="00FF1D15">
        <w:rPr>
          <w:lang w:val="en-US"/>
        </w:rPr>
        <w:t xml:space="preserve"> permit </w:t>
      </w:r>
      <w:proofErr w:type="spellStart"/>
      <w:r w:rsidR="00A42B35" w:rsidRPr="00FF1D15">
        <w:rPr>
          <w:lang w:val="en-US"/>
        </w:rPr>
        <w:t>culegerea</w:t>
      </w:r>
      <w:proofErr w:type="spellEnd"/>
      <w:r w:rsidR="00A42B35" w:rsidRPr="00FF1D15">
        <w:rPr>
          <w:lang w:val="en-US"/>
        </w:rPr>
        <w:t xml:space="preserve"> şi </w:t>
      </w:r>
      <w:proofErr w:type="spellStart"/>
      <w:r w:rsidR="00A42B35" w:rsidRPr="00FF1D15">
        <w:rPr>
          <w:lang w:val="en-US"/>
        </w:rPr>
        <w:t>manevrarea</w:t>
      </w:r>
      <w:proofErr w:type="spellEnd"/>
      <w:r w:rsidR="00A42B35" w:rsidRPr="00FF1D15">
        <w:rPr>
          <w:lang w:val="en-US"/>
        </w:rPr>
        <w:t xml:space="preserve"> </w:t>
      </w:r>
      <w:proofErr w:type="spellStart"/>
      <w:r w:rsidR="00A42B35" w:rsidRPr="00FF1D15">
        <w:rPr>
          <w:lang w:val="en-US"/>
        </w:rPr>
        <w:t>datelor</w:t>
      </w:r>
      <w:proofErr w:type="spellEnd"/>
      <w:r w:rsidR="00A42B35" w:rsidRPr="00FF1D15">
        <w:rPr>
          <w:lang w:val="en-US"/>
        </w:rPr>
        <w:t xml:space="preserve"> </w:t>
      </w:r>
      <w:proofErr w:type="spellStart"/>
      <w:r w:rsidR="00A42B35" w:rsidRPr="00FF1D15">
        <w:rPr>
          <w:lang w:val="en-US"/>
        </w:rPr>
        <w:t>în</w:t>
      </w:r>
      <w:proofErr w:type="spellEnd"/>
      <w:r w:rsidR="00A42B35" w:rsidRPr="00FF1D15">
        <w:rPr>
          <w:lang w:val="en-US"/>
        </w:rPr>
        <w:t xml:space="preserve"> </w:t>
      </w:r>
      <w:proofErr w:type="spellStart"/>
      <w:r w:rsidR="00A42B35" w:rsidRPr="00FF1D15">
        <w:rPr>
          <w:lang w:val="en-US"/>
        </w:rPr>
        <w:t>formate</w:t>
      </w:r>
      <w:proofErr w:type="spellEnd"/>
      <w:r w:rsidR="00A42B35" w:rsidRPr="00FF1D15">
        <w:rPr>
          <w:lang w:val="en-US"/>
        </w:rPr>
        <w:t xml:space="preserve"> de tip </w:t>
      </w:r>
      <w:proofErr w:type="spellStart"/>
      <w:r w:rsidR="00A42B35" w:rsidRPr="00FF1D15">
        <w:rPr>
          <w:lang w:val="en-US"/>
        </w:rPr>
        <w:t>chestionar</w:t>
      </w:r>
      <w:proofErr w:type="spellEnd"/>
      <w:r w:rsidR="00A42B35" w:rsidRPr="00FF1D15">
        <w:rPr>
          <w:lang w:val="en-US"/>
        </w:rPr>
        <w:t xml:space="preserve">, precum </w:t>
      </w:r>
      <w:proofErr w:type="spellStart"/>
      <w:r w:rsidR="00A42B35" w:rsidRPr="00FF1D15">
        <w:rPr>
          <w:lang w:val="en-US"/>
        </w:rPr>
        <w:t>și</w:t>
      </w:r>
      <w:proofErr w:type="spellEnd"/>
      <w:r w:rsidR="00A42B35" w:rsidRPr="00FF1D15">
        <w:rPr>
          <w:lang w:val="en-US"/>
        </w:rPr>
        <w:t xml:space="preserve"> </w:t>
      </w:r>
      <w:proofErr w:type="spellStart"/>
      <w:r w:rsidR="00A42B35" w:rsidRPr="00FF1D15">
        <w:rPr>
          <w:lang w:val="en-US"/>
        </w:rPr>
        <w:t>organizarea</w:t>
      </w:r>
      <w:proofErr w:type="spellEnd"/>
      <w:r w:rsidR="00A42B35" w:rsidRPr="00FF1D15">
        <w:rPr>
          <w:lang w:val="en-US"/>
        </w:rPr>
        <w:t xml:space="preserve"> </w:t>
      </w:r>
      <w:proofErr w:type="spellStart"/>
      <w:r w:rsidR="00A42B35" w:rsidRPr="00FF1D15">
        <w:rPr>
          <w:lang w:val="en-US"/>
        </w:rPr>
        <w:t>studiilor</w:t>
      </w:r>
      <w:proofErr w:type="spellEnd"/>
      <w:r w:rsidR="00A42B35" w:rsidRPr="00FF1D15">
        <w:rPr>
          <w:lang w:val="en-US"/>
        </w:rPr>
        <w:t xml:space="preserve"> </w:t>
      </w:r>
      <w:proofErr w:type="spellStart"/>
      <w:r w:rsidR="00A42B35" w:rsidRPr="00FF1D15">
        <w:rPr>
          <w:lang w:val="en-US"/>
        </w:rPr>
        <w:t>epidemiologice</w:t>
      </w:r>
      <w:proofErr w:type="spellEnd"/>
      <w:r w:rsidR="00A42B35" w:rsidRPr="00FF1D15">
        <w:rPr>
          <w:lang w:val="en-US"/>
        </w:rPr>
        <w:t xml:space="preserve"> </w:t>
      </w:r>
      <w:proofErr w:type="spellStart"/>
      <w:r w:rsidR="00A42B35" w:rsidRPr="00FF1D15">
        <w:rPr>
          <w:lang w:val="en-US"/>
        </w:rPr>
        <w:t>și</w:t>
      </w:r>
      <w:proofErr w:type="spellEnd"/>
      <w:r w:rsidR="00A42B35" w:rsidRPr="00FF1D15">
        <w:rPr>
          <w:lang w:val="en-US"/>
        </w:rPr>
        <w:t xml:space="preserve"> </w:t>
      </w:r>
      <w:proofErr w:type="spellStart"/>
      <w:r w:rsidR="00A42B35" w:rsidRPr="00FF1D15">
        <w:rPr>
          <w:lang w:val="en-US"/>
        </w:rPr>
        <w:t>prelucrarea</w:t>
      </w:r>
      <w:proofErr w:type="spellEnd"/>
      <w:r w:rsidR="00A42B35" w:rsidRPr="00FF1D15">
        <w:rPr>
          <w:lang w:val="en-US"/>
        </w:rPr>
        <w:t xml:space="preserve"> </w:t>
      </w:r>
      <w:proofErr w:type="spellStart"/>
      <w:r w:rsidR="00A42B35" w:rsidRPr="00FF1D15">
        <w:rPr>
          <w:lang w:val="en-US"/>
        </w:rPr>
        <w:t>rezultatelor</w:t>
      </w:r>
      <w:proofErr w:type="spellEnd"/>
      <w:r w:rsidR="00A42B35" w:rsidRPr="00FF1D15">
        <w:rPr>
          <w:lang w:val="en-US"/>
        </w:rPr>
        <w:t xml:space="preserve"> </w:t>
      </w:r>
      <w:proofErr w:type="spellStart"/>
      <w:r w:rsidR="00A42B35" w:rsidRPr="00FF1D15">
        <w:rPr>
          <w:lang w:val="en-US"/>
        </w:rPr>
        <w:t>șt</w:t>
      </w:r>
      <w:r w:rsidR="00A42B35" w:rsidRPr="00FF1D15">
        <w:rPr>
          <w:rFonts w:ascii="TimesNewRoman" w:hAnsi="TimesNewRoman" w:cs="TimesNewRoman"/>
          <w:lang w:val="en-US" w:eastAsia="ro-RO"/>
        </w:rPr>
        <w:t>iințifice</w:t>
      </w:r>
      <w:proofErr w:type="spellEnd"/>
      <w:r w:rsidR="00A42B35" w:rsidRPr="00FF1D15">
        <w:rPr>
          <w:rFonts w:ascii="TimesNewRoman" w:hAnsi="TimesNewRoman" w:cs="TimesNewRoman"/>
          <w:lang w:val="en-US" w:eastAsia="ro-RO"/>
        </w:rPr>
        <w:t>.</w:t>
      </w:r>
    </w:p>
    <w:p w14:paraId="57FEF635" w14:textId="77777777" w:rsidR="00A42B35" w:rsidRPr="00FF1D15" w:rsidRDefault="00A42B35" w:rsidP="00A42B35">
      <w:pPr>
        <w:shd w:val="clear" w:color="auto" w:fill="FFFFFF" w:themeFill="background1"/>
        <w:spacing w:line="276" w:lineRule="auto"/>
        <w:jc w:val="both"/>
        <w:rPr>
          <w:rFonts w:ascii="TimesNewRoman" w:hAnsi="TimesNewRoman" w:cs="TimesNewRoman"/>
          <w:b/>
          <w:bCs/>
          <w:lang w:val="en-US" w:eastAsia="ro-RO"/>
        </w:rPr>
      </w:pPr>
    </w:p>
    <w:p w14:paraId="2062053E" w14:textId="5BF22788" w:rsidR="004A0695" w:rsidRPr="00FF1D15" w:rsidRDefault="000637F1" w:rsidP="0063366E">
      <w:pPr>
        <w:pStyle w:val="Listparagraf"/>
        <w:numPr>
          <w:ilvl w:val="0"/>
          <w:numId w:val="57"/>
        </w:numPr>
        <w:shd w:val="clear" w:color="auto" w:fill="FFFFFF" w:themeFill="background1"/>
        <w:spacing w:line="276" w:lineRule="auto"/>
        <w:ind w:left="284" w:hanging="284"/>
        <w:jc w:val="both"/>
        <w:rPr>
          <w:rFonts w:ascii="TimesNewRoman" w:hAnsi="TimesNewRoman" w:cs="TimesNewRoman"/>
          <w:b/>
          <w:bCs/>
          <w:lang w:val="en-US" w:eastAsia="ro-RO"/>
        </w:rPr>
      </w:pPr>
      <w:r w:rsidRPr="00FF1D15">
        <w:rPr>
          <w:rFonts w:ascii="TimesNewRoman" w:hAnsi="TimesNewRoman" w:cs="TimesNewRoman"/>
          <w:b/>
          <w:bCs/>
          <w:lang w:val="ro-RO" w:eastAsia="ro-RO"/>
        </w:rPr>
        <w:t>ELABORAREA UNUI PROTOCOL AL CERCETĂRII ȘI A PLANULUI DE ANALIZĂ. STILURI ÎN SCRIEREA CERCETĂRILOR ȘTIINȚIFIC</w:t>
      </w:r>
      <w:r w:rsidR="00201D65" w:rsidRPr="00FF1D15">
        <w:rPr>
          <w:rFonts w:ascii="TimesNewRoman" w:hAnsi="TimesNewRoman" w:cs="TimesNewRoman"/>
          <w:b/>
          <w:bCs/>
          <w:lang w:val="ro-RO" w:eastAsia="ro-RO"/>
        </w:rPr>
        <w:t>E</w:t>
      </w:r>
      <w:r w:rsidRPr="00FF1D15">
        <w:rPr>
          <w:rFonts w:ascii="TimesNewRoman" w:hAnsi="TimesNewRoman" w:cs="TimesNewRoman"/>
          <w:b/>
          <w:bCs/>
          <w:lang w:val="ro-RO" w:eastAsia="ro-RO"/>
        </w:rPr>
        <w:t>. (STUDIU DE CAZ + LUCRUL ÎN GRUP).</w:t>
      </w:r>
      <w:r w:rsidR="00201D65" w:rsidRPr="00FF1D15">
        <w:rPr>
          <w:rFonts w:ascii="TimesNewRoman" w:hAnsi="TimesNewRoman" w:cs="TimesNewRoman"/>
          <w:b/>
          <w:bCs/>
          <w:lang w:val="ro-RO" w:eastAsia="ro-RO"/>
        </w:rPr>
        <w:t xml:space="preserve"> </w:t>
      </w:r>
      <w:proofErr w:type="spellStart"/>
      <w:r w:rsidR="00201D65" w:rsidRPr="00FF1D15">
        <w:rPr>
          <w:color w:val="000000"/>
          <w:shd w:val="clear" w:color="auto" w:fill="FFFFFF" w:themeFill="background1"/>
          <w:lang w:val="en-US"/>
        </w:rPr>
        <w:t>Protocolul</w:t>
      </w:r>
      <w:proofErr w:type="spellEnd"/>
      <w:r w:rsidR="00201D65" w:rsidRPr="00FF1D15">
        <w:rPr>
          <w:color w:val="000000"/>
          <w:shd w:val="clear" w:color="auto" w:fill="FFFFFF" w:themeFill="background1"/>
          <w:lang w:val="en-US"/>
        </w:rPr>
        <w:t xml:space="preserve"> de </w:t>
      </w:r>
      <w:proofErr w:type="spellStart"/>
      <w:r w:rsidR="00201D65" w:rsidRPr="00FF1D15">
        <w:rPr>
          <w:color w:val="000000"/>
          <w:shd w:val="clear" w:color="auto" w:fill="FFFFFF" w:themeFill="background1"/>
          <w:lang w:val="en-US"/>
        </w:rPr>
        <w:t>cercetare</w:t>
      </w:r>
      <w:proofErr w:type="spellEnd"/>
      <w:r w:rsidR="00201D65" w:rsidRPr="00FF1D15">
        <w:rPr>
          <w:color w:val="000000"/>
          <w:shd w:val="clear" w:color="auto" w:fill="FFFFFF" w:themeFill="background1"/>
          <w:lang w:val="en-US"/>
        </w:rPr>
        <w:t xml:space="preserve">: </w:t>
      </w:r>
      <w:proofErr w:type="spellStart"/>
      <w:r w:rsidR="00201D65" w:rsidRPr="00FF1D15">
        <w:rPr>
          <w:color w:val="000000"/>
          <w:shd w:val="clear" w:color="auto" w:fill="FFFFFF" w:themeFill="background1"/>
          <w:lang w:val="en-US"/>
        </w:rPr>
        <w:t>descrierea</w:t>
      </w:r>
      <w:proofErr w:type="spellEnd"/>
      <w:r w:rsidR="00201D65" w:rsidRPr="00FF1D15">
        <w:rPr>
          <w:color w:val="000000"/>
          <w:shd w:val="clear" w:color="auto" w:fill="FFFFFF" w:themeFill="background1"/>
          <w:lang w:val="en-US"/>
        </w:rPr>
        <w:t xml:space="preserve"> </w:t>
      </w:r>
      <w:proofErr w:type="spellStart"/>
      <w:r w:rsidR="00201D65" w:rsidRPr="00FF1D15">
        <w:rPr>
          <w:color w:val="000000"/>
          <w:shd w:val="clear" w:color="auto" w:fill="FFFFFF" w:themeFill="background1"/>
          <w:lang w:val="en-US"/>
        </w:rPr>
        <w:t>studiului</w:t>
      </w:r>
      <w:proofErr w:type="spellEnd"/>
      <w:r w:rsidR="00201D65" w:rsidRPr="00FF1D15">
        <w:rPr>
          <w:color w:val="000000"/>
          <w:shd w:val="clear" w:color="auto" w:fill="FFFFFF" w:themeFill="background1"/>
          <w:lang w:val="en-US"/>
        </w:rPr>
        <w:t xml:space="preserve">, </w:t>
      </w:r>
      <w:proofErr w:type="spellStart"/>
      <w:r w:rsidR="00201D65" w:rsidRPr="00FF1D15">
        <w:rPr>
          <w:color w:val="000000"/>
          <w:shd w:val="clear" w:color="auto" w:fill="FFFFFF" w:themeFill="background1"/>
          <w:lang w:val="en-US"/>
        </w:rPr>
        <w:t>scopului</w:t>
      </w:r>
      <w:proofErr w:type="spellEnd"/>
      <w:r w:rsidR="00201D65" w:rsidRPr="00FF1D15">
        <w:rPr>
          <w:color w:val="000000"/>
          <w:shd w:val="clear" w:color="auto" w:fill="FFFFFF" w:themeFill="background1"/>
          <w:lang w:val="en-US"/>
        </w:rPr>
        <w:t xml:space="preserve"> </w:t>
      </w:r>
      <w:proofErr w:type="spellStart"/>
      <w:r w:rsidR="00201D65" w:rsidRPr="00FF1D15">
        <w:rPr>
          <w:color w:val="000000"/>
          <w:shd w:val="clear" w:color="auto" w:fill="FFFFFF" w:themeFill="background1"/>
          <w:lang w:val="en-US"/>
        </w:rPr>
        <w:t>cercetării</w:t>
      </w:r>
      <w:proofErr w:type="spellEnd"/>
      <w:r w:rsidR="00201D65" w:rsidRPr="00FF1D15">
        <w:rPr>
          <w:color w:val="000000"/>
          <w:shd w:val="clear" w:color="auto" w:fill="FFFFFF" w:themeFill="background1"/>
          <w:lang w:val="en-US"/>
        </w:rPr>
        <w:t xml:space="preserve">, </w:t>
      </w:r>
      <w:proofErr w:type="spellStart"/>
      <w:r w:rsidR="00201D65" w:rsidRPr="00FF1D15">
        <w:rPr>
          <w:color w:val="000000"/>
          <w:shd w:val="clear" w:color="auto" w:fill="FFFFFF" w:themeFill="background1"/>
          <w:lang w:val="en-US"/>
        </w:rPr>
        <w:t>condiţiile</w:t>
      </w:r>
      <w:proofErr w:type="spellEnd"/>
      <w:r w:rsidR="00201D65" w:rsidRPr="00FF1D15">
        <w:rPr>
          <w:color w:val="000000"/>
          <w:shd w:val="clear" w:color="auto" w:fill="FFFFFF" w:themeFill="background1"/>
          <w:lang w:val="en-US"/>
        </w:rPr>
        <w:t xml:space="preserve"> </w:t>
      </w:r>
      <w:proofErr w:type="spellStart"/>
      <w:r w:rsidR="00201D65" w:rsidRPr="00FF1D15">
        <w:rPr>
          <w:color w:val="000000"/>
          <w:shd w:val="clear" w:color="auto" w:fill="FFFFFF" w:themeFill="background1"/>
          <w:lang w:val="en-US"/>
        </w:rPr>
        <w:t>privind</w:t>
      </w:r>
      <w:proofErr w:type="spellEnd"/>
      <w:r w:rsidR="00201D65" w:rsidRPr="00FF1D15">
        <w:rPr>
          <w:color w:val="000000"/>
          <w:shd w:val="clear" w:color="auto" w:fill="FFFFFF" w:themeFill="background1"/>
          <w:lang w:val="en-US"/>
        </w:rPr>
        <w:t xml:space="preserve"> </w:t>
      </w:r>
      <w:proofErr w:type="spellStart"/>
      <w:r w:rsidR="00201D65" w:rsidRPr="00FF1D15">
        <w:rPr>
          <w:color w:val="000000"/>
          <w:shd w:val="clear" w:color="auto" w:fill="FFFFFF" w:themeFill="background1"/>
          <w:lang w:val="en-US"/>
        </w:rPr>
        <w:t>includerea</w:t>
      </w:r>
      <w:proofErr w:type="spellEnd"/>
      <w:r w:rsidR="00201D65" w:rsidRPr="00FF1D15">
        <w:rPr>
          <w:color w:val="000000"/>
          <w:shd w:val="clear" w:color="auto" w:fill="FFFFFF" w:themeFill="background1"/>
          <w:lang w:val="en-US"/>
        </w:rPr>
        <w:t xml:space="preserve"> </w:t>
      </w:r>
      <w:proofErr w:type="spellStart"/>
      <w:r w:rsidR="00201D65" w:rsidRPr="00FF1D15">
        <w:rPr>
          <w:color w:val="000000"/>
          <w:shd w:val="clear" w:color="auto" w:fill="FFFFFF" w:themeFill="background1"/>
          <w:lang w:val="en-US"/>
        </w:rPr>
        <w:t>subiecților</w:t>
      </w:r>
      <w:proofErr w:type="spellEnd"/>
      <w:r w:rsidR="00201D65" w:rsidRPr="00FF1D15">
        <w:rPr>
          <w:color w:val="000000"/>
          <w:shd w:val="clear" w:color="auto" w:fill="FFFFFF" w:themeFill="background1"/>
          <w:lang w:val="en-US"/>
        </w:rPr>
        <w:t xml:space="preserve"> </w:t>
      </w:r>
      <w:proofErr w:type="spellStart"/>
      <w:r w:rsidR="00201D65" w:rsidRPr="00FF1D15">
        <w:rPr>
          <w:color w:val="000000"/>
          <w:shd w:val="clear" w:color="auto" w:fill="FFFFFF" w:themeFill="background1"/>
          <w:lang w:val="en-US"/>
        </w:rPr>
        <w:t>în</w:t>
      </w:r>
      <w:proofErr w:type="spellEnd"/>
      <w:r w:rsidR="00201D65" w:rsidRPr="00FF1D15">
        <w:rPr>
          <w:color w:val="000000"/>
          <w:shd w:val="clear" w:color="auto" w:fill="FFFFFF" w:themeFill="background1"/>
          <w:lang w:val="en-US"/>
        </w:rPr>
        <w:t xml:space="preserve"> </w:t>
      </w:r>
      <w:proofErr w:type="spellStart"/>
      <w:r w:rsidR="00201D65" w:rsidRPr="00FF1D15">
        <w:rPr>
          <w:color w:val="000000"/>
          <w:shd w:val="clear" w:color="auto" w:fill="FFFFFF" w:themeFill="background1"/>
          <w:lang w:val="en-US"/>
        </w:rPr>
        <w:t>studiu</w:t>
      </w:r>
      <w:proofErr w:type="spellEnd"/>
      <w:r w:rsidR="00201D65" w:rsidRPr="00FF1D15">
        <w:rPr>
          <w:color w:val="000000"/>
          <w:shd w:val="clear" w:color="auto" w:fill="FFFFFF" w:themeFill="background1"/>
          <w:lang w:val="en-US"/>
        </w:rPr>
        <w:t xml:space="preserve">, </w:t>
      </w:r>
      <w:proofErr w:type="spellStart"/>
      <w:r w:rsidR="00201D65" w:rsidRPr="00FF1D15">
        <w:rPr>
          <w:color w:val="000000"/>
          <w:shd w:val="clear" w:color="auto" w:fill="FFFFFF" w:themeFill="background1"/>
          <w:lang w:val="en-US"/>
        </w:rPr>
        <w:t>orarul</w:t>
      </w:r>
      <w:proofErr w:type="spellEnd"/>
      <w:r w:rsidR="00201D65" w:rsidRPr="00FF1D15">
        <w:rPr>
          <w:color w:val="000000"/>
          <w:shd w:val="clear" w:color="auto" w:fill="FFFFFF" w:themeFill="background1"/>
          <w:lang w:val="en-US"/>
        </w:rPr>
        <w:t xml:space="preserve"> </w:t>
      </w:r>
      <w:proofErr w:type="spellStart"/>
      <w:r w:rsidR="00201D65" w:rsidRPr="00FF1D15">
        <w:rPr>
          <w:color w:val="000000"/>
          <w:shd w:val="clear" w:color="auto" w:fill="FFFFFF" w:themeFill="background1"/>
          <w:lang w:val="en-US"/>
        </w:rPr>
        <w:t>testelor</w:t>
      </w:r>
      <w:proofErr w:type="spellEnd"/>
      <w:r w:rsidR="00201D65" w:rsidRPr="00FF1D15">
        <w:rPr>
          <w:color w:val="000000"/>
          <w:shd w:val="clear" w:color="auto" w:fill="FFFFFF" w:themeFill="background1"/>
          <w:lang w:val="en-US"/>
        </w:rPr>
        <w:t xml:space="preserve">, </w:t>
      </w:r>
      <w:proofErr w:type="spellStart"/>
      <w:r w:rsidR="00201D65" w:rsidRPr="00FF1D15">
        <w:rPr>
          <w:color w:val="000000"/>
          <w:shd w:val="clear" w:color="auto" w:fill="FFFFFF" w:themeFill="background1"/>
          <w:lang w:val="en-US"/>
        </w:rPr>
        <w:t>metodele</w:t>
      </w:r>
      <w:proofErr w:type="spellEnd"/>
      <w:r w:rsidR="00201D65" w:rsidRPr="00FF1D15">
        <w:rPr>
          <w:color w:val="000000"/>
          <w:shd w:val="clear" w:color="auto" w:fill="FFFFFF" w:themeFill="background1"/>
          <w:lang w:val="en-US"/>
        </w:rPr>
        <w:t xml:space="preserve"> şi </w:t>
      </w:r>
      <w:proofErr w:type="spellStart"/>
      <w:r w:rsidR="00201D65" w:rsidRPr="00FF1D15">
        <w:rPr>
          <w:color w:val="000000"/>
          <w:shd w:val="clear" w:color="auto" w:fill="FFFFFF" w:themeFill="background1"/>
          <w:lang w:val="en-US"/>
        </w:rPr>
        <w:t>tratamentele</w:t>
      </w:r>
      <w:proofErr w:type="spellEnd"/>
      <w:r w:rsidR="00201D65" w:rsidRPr="00FF1D15">
        <w:rPr>
          <w:color w:val="000000"/>
          <w:shd w:val="clear" w:color="auto" w:fill="FFFFFF" w:themeFill="background1"/>
          <w:lang w:val="en-US"/>
        </w:rPr>
        <w:t xml:space="preserve">, </w:t>
      </w:r>
      <w:proofErr w:type="spellStart"/>
      <w:r w:rsidR="00201D65" w:rsidRPr="00FF1D15">
        <w:rPr>
          <w:color w:val="000000"/>
          <w:shd w:val="clear" w:color="auto" w:fill="FFFFFF" w:themeFill="background1"/>
          <w:lang w:val="en-US"/>
        </w:rPr>
        <w:t>dozajele</w:t>
      </w:r>
      <w:proofErr w:type="spellEnd"/>
      <w:r w:rsidR="00201D65" w:rsidRPr="00FF1D15">
        <w:rPr>
          <w:color w:val="000000"/>
          <w:shd w:val="clear" w:color="auto" w:fill="FFFFFF" w:themeFill="background1"/>
          <w:lang w:val="en-US"/>
        </w:rPr>
        <w:t xml:space="preserve">, </w:t>
      </w:r>
      <w:proofErr w:type="spellStart"/>
      <w:r w:rsidR="00201D65" w:rsidRPr="00FF1D15">
        <w:rPr>
          <w:color w:val="000000"/>
          <w:shd w:val="clear" w:color="auto" w:fill="FFFFFF" w:themeFill="background1"/>
          <w:lang w:val="en-US"/>
        </w:rPr>
        <w:t>perioada</w:t>
      </w:r>
      <w:proofErr w:type="spellEnd"/>
      <w:r w:rsidR="00201D65" w:rsidRPr="00FF1D15">
        <w:rPr>
          <w:color w:val="000000"/>
          <w:shd w:val="clear" w:color="auto" w:fill="FFFFFF" w:themeFill="background1"/>
          <w:lang w:val="en-US"/>
        </w:rPr>
        <w:t xml:space="preserve"> pe care se </w:t>
      </w:r>
      <w:proofErr w:type="spellStart"/>
      <w:r w:rsidR="00201D65" w:rsidRPr="00FF1D15">
        <w:rPr>
          <w:color w:val="000000"/>
          <w:shd w:val="clear" w:color="auto" w:fill="FFFFFF" w:themeFill="background1"/>
          <w:lang w:val="en-US"/>
        </w:rPr>
        <w:t>desfăşoară</w:t>
      </w:r>
      <w:proofErr w:type="spellEnd"/>
      <w:r w:rsidR="00201D65" w:rsidRPr="00FF1D15">
        <w:rPr>
          <w:color w:val="000000"/>
          <w:shd w:val="clear" w:color="auto" w:fill="FFFFFF" w:themeFill="background1"/>
          <w:lang w:val="en-US"/>
        </w:rPr>
        <w:t xml:space="preserve"> </w:t>
      </w:r>
      <w:proofErr w:type="spellStart"/>
      <w:r w:rsidR="00201D65" w:rsidRPr="00FF1D15">
        <w:rPr>
          <w:color w:val="000000"/>
          <w:shd w:val="clear" w:color="auto" w:fill="FFFFFF" w:themeFill="background1"/>
          <w:lang w:val="en-US"/>
        </w:rPr>
        <w:t>studiul</w:t>
      </w:r>
      <w:proofErr w:type="spellEnd"/>
      <w:r w:rsidR="00201D65" w:rsidRPr="00FF1D15">
        <w:rPr>
          <w:color w:val="000000"/>
          <w:shd w:val="clear" w:color="auto" w:fill="FFFFFF" w:themeFill="background1"/>
          <w:lang w:val="en-US"/>
        </w:rPr>
        <w:t xml:space="preserve"> şi </w:t>
      </w:r>
      <w:proofErr w:type="spellStart"/>
      <w:r w:rsidR="00201D65" w:rsidRPr="00FF1D15">
        <w:rPr>
          <w:color w:val="000000"/>
          <w:shd w:val="clear" w:color="auto" w:fill="FFFFFF" w:themeFill="background1"/>
          <w:lang w:val="en-US"/>
        </w:rPr>
        <w:t>metode</w:t>
      </w:r>
      <w:proofErr w:type="spellEnd"/>
      <w:r w:rsidR="00201D65" w:rsidRPr="00FF1D15">
        <w:rPr>
          <w:color w:val="000000"/>
          <w:shd w:val="clear" w:color="auto" w:fill="FFFFFF" w:themeFill="background1"/>
          <w:lang w:val="en-US"/>
        </w:rPr>
        <w:t xml:space="preserve"> de </w:t>
      </w:r>
      <w:proofErr w:type="spellStart"/>
      <w:r w:rsidR="00201D65" w:rsidRPr="00FF1D15">
        <w:rPr>
          <w:color w:val="000000"/>
          <w:shd w:val="clear" w:color="auto" w:fill="FFFFFF" w:themeFill="background1"/>
          <w:lang w:val="en-US"/>
        </w:rPr>
        <w:t>raportare</w:t>
      </w:r>
      <w:proofErr w:type="spellEnd"/>
      <w:r w:rsidR="00201D65" w:rsidRPr="00FF1D15">
        <w:rPr>
          <w:color w:val="000000"/>
          <w:shd w:val="clear" w:color="auto" w:fill="FFFFFF" w:themeFill="background1"/>
          <w:lang w:val="en-US"/>
        </w:rPr>
        <w:t>.</w:t>
      </w:r>
      <w:r w:rsidR="001E5AD8" w:rsidRPr="00FF1D15">
        <w:rPr>
          <w:lang w:val="en-US"/>
        </w:rPr>
        <w:t xml:space="preserve"> </w:t>
      </w:r>
      <w:proofErr w:type="spellStart"/>
      <w:r w:rsidR="001E5AD8" w:rsidRPr="00FF1D15">
        <w:rPr>
          <w:color w:val="000000"/>
          <w:shd w:val="clear" w:color="auto" w:fill="FFFFFF" w:themeFill="background1"/>
          <w:lang w:val="en-US"/>
        </w:rPr>
        <w:t>Scrierea</w:t>
      </w:r>
      <w:proofErr w:type="spellEnd"/>
      <w:r w:rsidR="001E5AD8" w:rsidRPr="00FF1D15">
        <w:rPr>
          <w:color w:val="000000"/>
          <w:shd w:val="clear" w:color="auto" w:fill="FFFFFF" w:themeFill="background1"/>
          <w:lang w:val="en-US"/>
        </w:rPr>
        <w:t xml:space="preserve"> </w:t>
      </w:r>
      <w:proofErr w:type="spellStart"/>
      <w:r w:rsidR="001E5AD8" w:rsidRPr="00FF1D15">
        <w:rPr>
          <w:color w:val="000000"/>
          <w:shd w:val="clear" w:color="auto" w:fill="FFFFFF" w:themeFill="background1"/>
          <w:lang w:val="en-US"/>
        </w:rPr>
        <w:t>unui</w:t>
      </w:r>
      <w:proofErr w:type="spellEnd"/>
      <w:r w:rsidR="001E5AD8" w:rsidRPr="00FF1D15">
        <w:rPr>
          <w:color w:val="000000"/>
          <w:shd w:val="clear" w:color="auto" w:fill="FFFFFF" w:themeFill="background1"/>
          <w:lang w:val="en-US"/>
        </w:rPr>
        <w:t xml:space="preserve"> protocol de </w:t>
      </w:r>
      <w:proofErr w:type="spellStart"/>
      <w:r w:rsidR="001E5AD8" w:rsidRPr="00FF1D15">
        <w:rPr>
          <w:color w:val="000000"/>
          <w:shd w:val="clear" w:color="auto" w:fill="FFFFFF" w:themeFill="background1"/>
          <w:lang w:val="en-US"/>
        </w:rPr>
        <w:t>studiu</w:t>
      </w:r>
      <w:proofErr w:type="spellEnd"/>
      <w:r w:rsidR="001E5AD8" w:rsidRPr="00FF1D15">
        <w:rPr>
          <w:color w:val="000000"/>
          <w:shd w:val="clear" w:color="auto" w:fill="FFFFFF" w:themeFill="background1"/>
          <w:lang w:val="en-US"/>
        </w:rPr>
        <w:t xml:space="preserve">, </w:t>
      </w:r>
      <w:proofErr w:type="spellStart"/>
      <w:r w:rsidR="001E5AD8" w:rsidRPr="00FF1D15">
        <w:rPr>
          <w:color w:val="000000"/>
          <w:shd w:val="clear" w:color="auto" w:fill="FFFFFF" w:themeFill="background1"/>
          <w:lang w:val="en-US"/>
        </w:rPr>
        <w:t>folosind</w:t>
      </w:r>
      <w:proofErr w:type="spellEnd"/>
      <w:r w:rsidR="001E5AD8" w:rsidRPr="00FF1D15">
        <w:rPr>
          <w:color w:val="000000"/>
          <w:shd w:val="clear" w:color="auto" w:fill="FFFFFF" w:themeFill="background1"/>
          <w:lang w:val="en-US"/>
        </w:rPr>
        <w:t xml:space="preserve"> </w:t>
      </w:r>
      <w:proofErr w:type="spellStart"/>
      <w:r w:rsidR="001E5AD8" w:rsidRPr="00FF1D15">
        <w:rPr>
          <w:color w:val="000000"/>
          <w:shd w:val="clear" w:color="auto" w:fill="FFFFFF" w:themeFill="background1"/>
          <w:lang w:val="en-US"/>
        </w:rPr>
        <w:t>tehnici</w:t>
      </w:r>
      <w:proofErr w:type="spellEnd"/>
      <w:r w:rsidR="001E5AD8" w:rsidRPr="00FF1D15">
        <w:rPr>
          <w:color w:val="000000"/>
          <w:shd w:val="clear" w:color="auto" w:fill="FFFFFF" w:themeFill="background1"/>
          <w:lang w:val="en-US"/>
        </w:rPr>
        <w:t xml:space="preserve"> de </w:t>
      </w:r>
      <w:proofErr w:type="spellStart"/>
      <w:r w:rsidR="001E5AD8" w:rsidRPr="00FF1D15">
        <w:rPr>
          <w:color w:val="000000"/>
          <w:shd w:val="clear" w:color="auto" w:fill="FFFFFF" w:themeFill="background1"/>
          <w:lang w:val="en-US"/>
        </w:rPr>
        <w:lastRenderedPageBreak/>
        <w:t>investigare</w:t>
      </w:r>
      <w:proofErr w:type="spellEnd"/>
      <w:r w:rsidR="001E5AD8" w:rsidRPr="00FF1D15">
        <w:rPr>
          <w:color w:val="000000"/>
          <w:shd w:val="clear" w:color="auto" w:fill="FFFFFF" w:themeFill="background1"/>
          <w:lang w:val="en-US"/>
        </w:rPr>
        <w:t xml:space="preserve"> </w:t>
      </w:r>
      <w:proofErr w:type="spellStart"/>
      <w:r w:rsidR="001E5AD8" w:rsidRPr="00FF1D15">
        <w:rPr>
          <w:color w:val="000000"/>
          <w:shd w:val="clear" w:color="auto" w:fill="FFFFFF" w:themeFill="background1"/>
          <w:lang w:val="en-US"/>
        </w:rPr>
        <w:t>în</w:t>
      </w:r>
      <w:proofErr w:type="spellEnd"/>
      <w:r w:rsidR="001E5AD8" w:rsidRPr="00FF1D15">
        <w:rPr>
          <w:color w:val="000000"/>
          <w:shd w:val="clear" w:color="auto" w:fill="FFFFFF" w:themeFill="background1"/>
          <w:lang w:val="en-US"/>
        </w:rPr>
        <w:t xml:space="preserve"> </w:t>
      </w:r>
      <w:proofErr w:type="spellStart"/>
      <w:r w:rsidR="001E5AD8" w:rsidRPr="00FF1D15">
        <w:rPr>
          <w:color w:val="000000"/>
          <w:shd w:val="clear" w:color="auto" w:fill="FFFFFF" w:themeFill="background1"/>
          <w:lang w:val="en-US"/>
        </w:rPr>
        <w:t>concordanță</w:t>
      </w:r>
      <w:proofErr w:type="spellEnd"/>
      <w:r w:rsidR="001E5AD8" w:rsidRPr="00FF1D15">
        <w:rPr>
          <w:color w:val="000000"/>
          <w:shd w:val="clear" w:color="auto" w:fill="FFFFFF" w:themeFill="background1"/>
          <w:lang w:val="en-US"/>
        </w:rPr>
        <w:t xml:space="preserve"> cu </w:t>
      </w:r>
      <w:proofErr w:type="spellStart"/>
      <w:r w:rsidR="001E5AD8" w:rsidRPr="00FF1D15">
        <w:rPr>
          <w:color w:val="000000"/>
          <w:shd w:val="clear" w:color="auto" w:fill="FFFFFF" w:themeFill="background1"/>
          <w:lang w:val="en-US"/>
        </w:rPr>
        <w:t>problema</w:t>
      </w:r>
      <w:proofErr w:type="spellEnd"/>
      <w:r w:rsidR="001E5AD8" w:rsidRPr="00FF1D15">
        <w:rPr>
          <w:color w:val="000000"/>
          <w:shd w:val="clear" w:color="auto" w:fill="FFFFFF" w:themeFill="background1"/>
          <w:lang w:val="en-US"/>
        </w:rPr>
        <w:t xml:space="preserve"> de </w:t>
      </w:r>
      <w:proofErr w:type="spellStart"/>
      <w:r w:rsidR="001E5AD8" w:rsidRPr="00FF1D15">
        <w:rPr>
          <w:color w:val="000000"/>
          <w:shd w:val="clear" w:color="auto" w:fill="FFFFFF" w:themeFill="background1"/>
          <w:lang w:val="en-US"/>
        </w:rPr>
        <w:t>sănătate</w:t>
      </w:r>
      <w:proofErr w:type="spellEnd"/>
      <w:r w:rsidR="001E5AD8" w:rsidRPr="00FF1D15">
        <w:rPr>
          <w:color w:val="000000"/>
          <w:shd w:val="clear" w:color="auto" w:fill="FFFFFF" w:themeFill="background1"/>
          <w:lang w:val="en-US"/>
        </w:rPr>
        <w:t xml:space="preserve"> </w:t>
      </w:r>
      <w:proofErr w:type="spellStart"/>
      <w:r w:rsidR="001E5AD8" w:rsidRPr="00FF1D15">
        <w:rPr>
          <w:color w:val="000000"/>
          <w:shd w:val="clear" w:color="auto" w:fill="FFFFFF" w:themeFill="background1"/>
          <w:lang w:val="en-US"/>
        </w:rPr>
        <w:t>publică</w:t>
      </w:r>
      <w:proofErr w:type="spellEnd"/>
      <w:r w:rsidR="001E5AD8" w:rsidRPr="00FF1D15">
        <w:rPr>
          <w:color w:val="000000"/>
          <w:shd w:val="clear" w:color="auto" w:fill="FFFFFF" w:themeFill="background1"/>
          <w:lang w:val="en-US"/>
        </w:rPr>
        <w:t xml:space="preserve"> </w:t>
      </w:r>
      <w:proofErr w:type="spellStart"/>
      <w:r w:rsidR="001E5AD8" w:rsidRPr="00FF1D15">
        <w:rPr>
          <w:color w:val="000000"/>
          <w:shd w:val="clear" w:color="auto" w:fill="FFFFFF" w:themeFill="background1"/>
          <w:lang w:val="en-US"/>
        </w:rPr>
        <w:t>respectivă</w:t>
      </w:r>
      <w:proofErr w:type="spellEnd"/>
      <w:r w:rsidR="001E5AD8" w:rsidRPr="00FF1D15">
        <w:rPr>
          <w:color w:val="000000"/>
          <w:shd w:val="clear" w:color="auto" w:fill="FFFFFF" w:themeFill="background1"/>
          <w:lang w:val="en-US"/>
        </w:rPr>
        <w:t xml:space="preserve">. </w:t>
      </w:r>
      <w:proofErr w:type="spellStart"/>
      <w:r w:rsidR="001E5AD8" w:rsidRPr="00FF1D15">
        <w:rPr>
          <w:color w:val="000000"/>
          <w:shd w:val="clear" w:color="auto" w:fill="FFFFFF" w:themeFill="background1"/>
          <w:lang w:val="en-US"/>
        </w:rPr>
        <w:t>Stilul</w:t>
      </w:r>
      <w:proofErr w:type="spellEnd"/>
      <w:r w:rsidR="001E5AD8" w:rsidRPr="00FF1D15">
        <w:rPr>
          <w:color w:val="000000"/>
          <w:shd w:val="clear" w:color="auto" w:fill="FFFFFF" w:themeFill="background1"/>
          <w:lang w:val="en-US"/>
        </w:rPr>
        <w:t xml:space="preserve"> de </w:t>
      </w:r>
      <w:proofErr w:type="spellStart"/>
      <w:r w:rsidR="001E5AD8" w:rsidRPr="00FF1D15">
        <w:rPr>
          <w:color w:val="000000"/>
          <w:shd w:val="clear" w:color="auto" w:fill="FFFFFF" w:themeFill="background1"/>
          <w:lang w:val="en-US"/>
        </w:rPr>
        <w:t>redactare</w:t>
      </w:r>
      <w:proofErr w:type="spellEnd"/>
      <w:r w:rsidR="001E5AD8" w:rsidRPr="00FF1D15">
        <w:rPr>
          <w:color w:val="000000"/>
          <w:shd w:val="clear" w:color="auto" w:fill="FFFFFF" w:themeFill="background1"/>
          <w:lang w:val="en-US"/>
        </w:rPr>
        <w:t xml:space="preserve"> </w:t>
      </w:r>
      <w:proofErr w:type="spellStart"/>
      <w:r w:rsidR="001E5AD8" w:rsidRPr="00FF1D15">
        <w:rPr>
          <w:color w:val="000000"/>
          <w:shd w:val="clear" w:color="auto" w:fill="FFFFFF" w:themeFill="background1"/>
          <w:lang w:val="en-US"/>
        </w:rPr>
        <w:t>ştiinţifică</w:t>
      </w:r>
      <w:proofErr w:type="spellEnd"/>
      <w:r w:rsidR="001E5AD8" w:rsidRPr="00FF1D15">
        <w:rPr>
          <w:color w:val="000000"/>
          <w:shd w:val="clear" w:color="auto" w:fill="FFFFFF" w:themeFill="background1"/>
          <w:lang w:val="en-US"/>
        </w:rPr>
        <w:t xml:space="preserve"> a </w:t>
      </w:r>
      <w:proofErr w:type="spellStart"/>
      <w:r w:rsidR="001E5AD8" w:rsidRPr="00FF1D15">
        <w:rPr>
          <w:color w:val="000000"/>
          <w:shd w:val="clear" w:color="auto" w:fill="FFFFFF" w:themeFill="background1"/>
          <w:lang w:val="en-US"/>
        </w:rPr>
        <w:t>lucrărilor</w:t>
      </w:r>
      <w:proofErr w:type="spellEnd"/>
      <w:r w:rsidR="001E5AD8" w:rsidRPr="00FF1D15">
        <w:rPr>
          <w:color w:val="000000"/>
          <w:shd w:val="clear" w:color="auto" w:fill="FFFFFF" w:themeFill="background1"/>
          <w:lang w:val="en-US"/>
        </w:rPr>
        <w:t xml:space="preserve"> </w:t>
      </w:r>
      <w:proofErr w:type="spellStart"/>
      <w:r w:rsidR="001E5AD8" w:rsidRPr="00FF1D15">
        <w:rPr>
          <w:color w:val="000000"/>
          <w:shd w:val="clear" w:color="auto" w:fill="FFFFFF" w:themeFill="background1"/>
          <w:lang w:val="en-US"/>
        </w:rPr>
        <w:t>științifice</w:t>
      </w:r>
      <w:proofErr w:type="spellEnd"/>
      <w:r w:rsidR="001E5AD8" w:rsidRPr="00FF1D15">
        <w:rPr>
          <w:color w:val="000000"/>
          <w:shd w:val="clear" w:color="auto" w:fill="FFFFFF" w:themeFill="background1"/>
          <w:lang w:val="en-US"/>
        </w:rPr>
        <w:t xml:space="preserve"> - </w:t>
      </w:r>
      <w:proofErr w:type="spellStart"/>
      <w:r w:rsidR="001E5AD8" w:rsidRPr="00FF1D15">
        <w:rPr>
          <w:color w:val="000000"/>
          <w:shd w:val="clear" w:color="auto" w:fill="FFFFFF" w:themeFill="background1"/>
          <w:lang w:val="en-US"/>
        </w:rPr>
        <w:t>clar</w:t>
      </w:r>
      <w:proofErr w:type="spellEnd"/>
      <w:r w:rsidR="001E5AD8" w:rsidRPr="00FF1D15">
        <w:rPr>
          <w:color w:val="000000"/>
          <w:shd w:val="clear" w:color="auto" w:fill="FFFFFF" w:themeFill="background1"/>
          <w:lang w:val="en-US"/>
        </w:rPr>
        <w:t xml:space="preserve">, precis, </w:t>
      </w:r>
      <w:proofErr w:type="spellStart"/>
      <w:r w:rsidR="001E5AD8" w:rsidRPr="00FF1D15">
        <w:rPr>
          <w:color w:val="000000"/>
          <w:shd w:val="clear" w:color="auto" w:fill="FFFFFF" w:themeFill="background1"/>
          <w:lang w:val="en-US"/>
        </w:rPr>
        <w:t>concis</w:t>
      </w:r>
      <w:proofErr w:type="spellEnd"/>
      <w:r w:rsidR="001E5AD8" w:rsidRPr="00FF1D15">
        <w:rPr>
          <w:color w:val="000000"/>
          <w:shd w:val="clear" w:color="auto" w:fill="FFFFFF" w:themeFill="background1"/>
          <w:lang w:val="en-US"/>
        </w:rPr>
        <w:t>.</w:t>
      </w:r>
    </w:p>
    <w:p w14:paraId="52B061EB" w14:textId="30E374FF" w:rsidR="00456EA0" w:rsidRPr="00FF1D15" w:rsidRDefault="00456EA0" w:rsidP="0063366E">
      <w:pPr>
        <w:pStyle w:val="Listparagraf"/>
        <w:numPr>
          <w:ilvl w:val="0"/>
          <w:numId w:val="57"/>
        </w:numPr>
        <w:shd w:val="clear" w:color="auto" w:fill="FFFFFF" w:themeFill="background1"/>
        <w:spacing w:before="120" w:line="276" w:lineRule="auto"/>
        <w:ind w:left="284" w:hanging="284"/>
        <w:jc w:val="both"/>
        <w:rPr>
          <w:rFonts w:ascii="TimesNewRoman" w:hAnsi="TimesNewRoman" w:cs="TimesNewRoman"/>
          <w:lang w:val="en-US" w:eastAsia="ro-RO"/>
        </w:rPr>
      </w:pPr>
      <w:r w:rsidRPr="00FF1D15">
        <w:rPr>
          <w:rFonts w:ascii="TimesNewRoman" w:hAnsi="TimesNewRoman" w:cs="TimesNewRoman"/>
          <w:b/>
          <w:lang w:val="en-US" w:eastAsia="ro-RO"/>
        </w:rPr>
        <w:t>RAPORTAREA ȘI PREZENTAREA REZULTATELOR UNUI STUDIU.</w:t>
      </w:r>
      <w:r w:rsidR="007918A5" w:rsidRPr="00FF1D15">
        <w:rPr>
          <w:rFonts w:ascii="TimesNewRoman" w:hAnsi="TimesNewRoman" w:cs="TimesNewRoman"/>
          <w:b/>
          <w:lang w:val="en-US" w:eastAsia="ro-RO"/>
        </w:rPr>
        <w:t xml:space="preserve"> </w:t>
      </w:r>
      <w:proofErr w:type="spellStart"/>
      <w:r w:rsidR="00720F43" w:rsidRPr="00FF1D15">
        <w:rPr>
          <w:rFonts w:ascii="TimesNewRoman" w:hAnsi="TimesNewRoman" w:cs="TimesNewRoman"/>
          <w:bCs/>
          <w:lang w:val="en-US" w:eastAsia="ro-RO"/>
        </w:rPr>
        <w:t>Alcatuirea</w:t>
      </w:r>
      <w:proofErr w:type="spellEnd"/>
      <w:r w:rsidR="00720F43" w:rsidRPr="00FF1D15">
        <w:rPr>
          <w:rFonts w:ascii="TimesNewRoman" w:hAnsi="TimesNewRoman" w:cs="TimesNewRoman"/>
          <w:bCs/>
          <w:lang w:val="en-US" w:eastAsia="ro-RO"/>
        </w:rPr>
        <w:t xml:space="preserve"> </w:t>
      </w:r>
      <w:proofErr w:type="spellStart"/>
      <w:r w:rsidR="00720F43" w:rsidRPr="00FF1D15">
        <w:rPr>
          <w:rFonts w:ascii="TimesNewRoman" w:hAnsi="TimesNewRoman" w:cs="TimesNewRoman"/>
          <w:bCs/>
          <w:lang w:val="en-US" w:eastAsia="ro-RO"/>
        </w:rPr>
        <w:t>unui</w:t>
      </w:r>
      <w:proofErr w:type="spellEnd"/>
      <w:r w:rsidR="00720F43" w:rsidRPr="00FF1D15">
        <w:rPr>
          <w:rFonts w:ascii="TimesNewRoman" w:hAnsi="TimesNewRoman" w:cs="TimesNewRoman"/>
          <w:bCs/>
          <w:lang w:val="en-US" w:eastAsia="ro-RO"/>
        </w:rPr>
        <w:t xml:space="preserve"> plan de </w:t>
      </w:r>
      <w:proofErr w:type="spellStart"/>
      <w:r w:rsidR="00720F43" w:rsidRPr="00FF1D15">
        <w:rPr>
          <w:rFonts w:ascii="TimesNewRoman" w:hAnsi="TimesNewRoman" w:cs="TimesNewRoman"/>
          <w:bCs/>
          <w:lang w:val="en-US" w:eastAsia="ro-RO"/>
        </w:rPr>
        <w:t>recomandari</w:t>
      </w:r>
      <w:proofErr w:type="spellEnd"/>
      <w:r w:rsidR="00720F43" w:rsidRPr="00FF1D15">
        <w:rPr>
          <w:rFonts w:ascii="TimesNewRoman" w:hAnsi="TimesNewRoman" w:cs="TimesNewRoman"/>
          <w:bCs/>
          <w:lang w:val="en-US" w:eastAsia="ro-RO"/>
        </w:rPr>
        <w:t xml:space="preserve"> de </w:t>
      </w:r>
      <w:proofErr w:type="spellStart"/>
      <w:r w:rsidR="00720F43" w:rsidRPr="00FF1D15">
        <w:rPr>
          <w:rFonts w:ascii="TimesNewRoman" w:hAnsi="TimesNewRoman" w:cs="TimesNewRoman"/>
          <w:bCs/>
          <w:lang w:val="en-US" w:eastAsia="ro-RO"/>
        </w:rPr>
        <w:t>intervenții</w:t>
      </w:r>
      <w:proofErr w:type="spellEnd"/>
      <w:r w:rsidR="00720F43" w:rsidRPr="00FF1D15">
        <w:rPr>
          <w:rFonts w:ascii="TimesNewRoman" w:hAnsi="TimesNewRoman" w:cs="TimesNewRoman"/>
          <w:bCs/>
          <w:lang w:val="en-US" w:eastAsia="ro-RO"/>
        </w:rPr>
        <w:t xml:space="preserve"> </w:t>
      </w:r>
      <w:proofErr w:type="spellStart"/>
      <w:r w:rsidR="00720F43" w:rsidRPr="00FF1D15">
        <w:rPr>
          <w:rFonts w:ascii="TimesNewRoman" w:hAnsi="TimesNewRoman" w:cs="TimesNewRoman"/>
          <w:bCs/>
          <w:lang w:val="en-US" w:eastAsia="ro-RO"/>
        </w:rPr>
        <w:t>bazate</w:t>
      </w:r>
      <w:proofErr w:type="spellEnd"/>
      <w:r w:rsidR="00720F43" w:rsidRPr="00FF1D15">
        <w:rPr>
          <w:rFonts w:ascii="TimesNewRoman" w:hAnsi="TimesNewRoman" w:cs="TimesNewRoman"/>
          <w:bCs/>
          <w:lang w:val="en-US" w:eastAsia="ro-RO"/>
        </w:rPr>
        <w:t xml:space="preserve"> pe </w:t>
      </w:r>
      <w:proofErr w:type="spellStart"/>
      <w:r w:rsidR="00720F43" w:rsidRPr="00FF1D15">
        <w:rPr>
          <w:rFonts w:ascii="TimesNewRoman" w:hAnsi="TimesNewRoman" w:cs="TimesNewRoman"/>
          <w:bCs/>
          <w:lang w:val="en-US" w:eastAsia="ro-RO"/>
        </w:rPr>
        <w:t>dovezi</w:t>
      </w:r>
      <w:proofErr w:type="spellEnd"/>
      <w:r w:rsidR="00720F43" w:rsidRPr="00FF1D15">
        <w:rPr>
          <w:rFonts w:ascii="TimesNewRoman" w:hAnsi="TimesNewRoman" w:cs="TimesNewRoman"/>
          <w:bCs/>
          <w:lang w:val="en-US" w:eastAsia="ro-RO"/>
        </w:rPr>
        <w:t xml:space="preserve"> ca </w:t>
      </w:r>
      <w:proofErr w:type="spellStart"/>
      <w:r w:rsidR="00720F43" w:rsidRPr="00FF1D15">
        <w:rPr>
          <w:rFonts w:ascii="TimesNewRoman" w:hAnsi="TimesNewRoman" w:cs="TimesNewRoman"/>
          <w:bCs/>
          <w:lang w:val="en-US" w:eastAsia="ro-RO"/>
        </w:rPr>
        <w:t>răspuns</w:t>
      </w:r>
      <w:proofErr w:type="spellEnd"/>
      <w:r w:rsidR="00720F43" w:rsidRPr="00FF1D15">
        <w:rPr>
          <w:rFonts w:ascii="TimesNewRoman" w:hAnsi="TimesNewRoman" w:cs="TimesNewRoman"/>
          <w:bCs/>
          <w:lang w:val="en-US" w:eastAsia="ro-RO"/>
        </w:rPr>
        <w:t xml:space="preserve"> la </w:t>
      </w:r>
      <w:r w:rsidR="00720F43" w:rsidRPr="00FF1D15">
        <w:rPr>
          <w:bCs/>
          <w:lang w:val="ro-RO"/>
        </w:rPr>
        <w:t>rezultatele studiilor epidemiologice</w:t>
      </w:r>
      <w:r w:rsidR="00720F43" w:rsidRPr="00FF1D15">
        <w:rPr>
          <w:rFonts w:ascii="TimesNewRoman" w:hAnsi="TimesNewRoman" w:cs="TimesNewRoman"/>
          <w:bCs/>
          <w:lang w:val="en-US" w:eastAsia="ro-RO"/>
        </w:rPr>
        <w:t xml:space="preserve">. </w:t>
      </w:r>
      <w:proofErr w:type="spellStart"/>
      <w:r w:rsidR="00B30F0B" w:rsidRPr="00FF1D15">
        <w:rPr>
          <w:rFonts w:ascii="TimesNewRoman" w:hAnsi="TimesNewRoman" w:cs="TimesNewRoman"/>
          <w:lang w:val="en-US" w:eastAsia="ro-RO"/>
        </w:rPr>
        <w:t>Modelarea</w:t>
      </w:r>
      <w:proofErr w:type="spellEnd"/>
      <w:r w:rsidR="00B30F0B" w:rsidRPr="00FF1D15">
        <w:rPr>
          <w:rFonts w:ascii="TimesNewRoman" w:hAnsi="TimesNewRoman" w:cs="TimesNewRoman"/>
          <w:lang w:val="en-US" w:eastAsia="ro-RO"/>
        </w:rPr>
        <w:t xml:space="preserve"> şi </w:t>
      </w:r>
      <w:proofErr w:type="spellStart"/>
      <w:r w:rsidR="00B30F0B" w:rsidRPr="00FF1D15">
        <w:rPr>
          <w:rFonts w:ascii="TimesNewRoman" w:hAnsi="TimesNewRoman" w:cs="TimesNewRoman"/>
          <w:lang w:val="en-US" w:eastAsia="ro-RO"/>
        </w:rPr>
        <w:t>pronosticarea</w:t>
      </w:r>
      <w:proofErr w:type="spellEnd"/>
      <w:r w:rsidR="00B30F0B" w:rsidRPr="00FF1D15">
        <w:rPr>
          <w:rFonts w:ascii="TimesNewRoman" w:hAnsi="TimesNewRoman" w:cs="TimesNewRoman"/>
          <w:lang w:val="en-US" w:eastAsia="ro-RO"/>
        </w:rPr>
        <w:t xml:space="preserve"> </w:t>
      </w:r>
      <w:proofErr w:type="spellStart"/>
      <w:r w:rsidR="00B30F0B" w:rsidRPr="00FF1D15">
        <w:rPr>
          <w:rFonts w:ascii="TimesNewRoman" w:hAnsi="TimesNewRoman" w:cs="TimesNewRoman"/>
          <w:lang w:val="en-US" w:eastAsia="ro-RO"/>
        </w:rPr>
        <w:t>situaţiilor</w:t>
      </w:r>
      <w:proofErr w:type="spellEnd"/>
      <w:r w:rsidR="00B30F0B" w:rsidRPr="00FF1D15">
        <w:rPr>
          <w:rFonts w:ascii="TimesNewRoman" w:hAnsi="TimesNewRoman" w:cs="TimesNewRoman"/>
          <w:lang w:val="en-US" w:eastAsia="ro-RO"/>
        </w:rPr>
        <w:t xml:space="preserve"> </w:t>
      </w:r>
      <w:proofErr w:type="spellStart"/>
      <w:r w:rsidR="00B30F0B" w:rsidRPr="00FF1D15">
        <w:rPr>
          <w:rFonts w:ascii="TimesNewRoman" w:hAnsi="TimesNewRoman" w:cs="TimesNewRoman"/>
          <w:lang w:val="en-US" w:eastAsia="ro-RO"/>
        </w:rPr>
        <w:t>epidemiogene</w:t>
      </w:r>
      <w:proofErr w:type="spellEnd"/>
      <w:r w:rsidR="00B30F0B" w:rsidRPr="00FF1D15">
        <w:rPr>
          <w:rFonts w:ascii="TimesNewRoman" w:hAnsi="TimesNewRoman" w:cs="TimesNewRoman"/>
          <w:lang w:val="en-US" w:eastAsia="ro-RO"/>
        </w:rPr>
        <w:t xml:space="preserve"> ca </w:t>
      </w:r>
      <w:proofErr w:type="spellStart"/>
      <w:r w:rsidR="00B30F0B" w:rsidRPr="00FF1D15">
        <w:rPr>
          <w:rFonts w:ascii="TimesNewRoman" w:hAnsi="TimesNewRoman" w:cs="TimesNewRoman"/>
          <w:lang w:val="en-US" w:eastAsia="ro-RO"/>
        </w:rPr>
        <w:t>rezultat</w:t>
      </w:r>
      <w:proofErr w:type="spellEnd"/>
      <w:r w:rsidR="00B30F0B" w:rsidRPr="00FF1D15">
        <w:rPr>
          <w:rFonts w:ascii="TimesNewRoman" w:hAnsi="TimesNewRoman" w:cs="TimesNewRoman"/>
          <w:lang w:val="en-US" w:eastAsia="ro-RO"/>
        </w:rPr>
        <w:t xml:space="preserve"> al </w:t>
      </w:r>
      <w:proofErr w:type="spellStart"/>
      <w:r w:rsidR="00B30F0B" w:rsidRPr="00FF1D15">
        <w:rPr>
          <w:rFonts w:ascii="TimesNewRoman" w:hAnsi="TimesNewRoman" w:cs="TimesNewRoman"/>
          <w:lang w:val="en-US" w:eastAsia="ro-RO"/>
        </w:rPr>
        <w:t>realizării</w:t>
      </w:r>
      <w:proofErr w:type="spellEnd"/>
      <w:r w:rsidR="00B30F0B" w:rsidRPr="00FF1D15">
        <w:rPr>
          <w:rFonts w:ascii="TimesNewRoman" w:hAnsi="TimesNewRoman" w:cs="TimesNewRoman"/>
          <w:lang w:val="en-US" w:eastAsia="ro-RO"/>
        </w:rPr>
        <w:t xml:space="preserve"> </w:t>
      </w:r>
      <w:r w:rsidR="00B30F0B" w:rsidRPr="00FF1D15">
        <w:rPr>
          <w:lang w:val="ro-RO" w:eastAsia="en-US"/>
        </w:rPr>
        <w:t>unui studiu epidemiologic</w:t>
      </w:r>
      <w:r w:rsidR="00B30F0B" w:rsidRPr="00FF1D15">
        <w:rPr>
          <w:rFonts w:ascii="TimesNewRoman" w:hAnsi="TimesNewRoman" w:cs="TimesNewRoman"/>
          <w:lang w:val="en-US" w:eastAsia="ro-RO"/>
        </w:rPr>
        <w:t xml:space="preserve">. </w:t>
      </w:r>
      <w:proofErr w:type="spellStart"/>
      <w:r w:rsidR="007918A5" w:rsidRPr="00FF1D15">
        <w:rPr>
          <w:rFonts w:ascii="TimesNewRoman" w:hAnsi="TimesNewRoman" w:cs="TimesNewRoman"/>
          <w:lang w:val="en-US" w:eastAsia="ro-RO"/>
        </w:rPr>
        <w:t>Aplicarea</w:t>
      </w:r>
      <w:proofErr w:type="spellEnd"/>
      <w:r w:rsidR="007918A5" w:rsidRPr="00FF1D15">
        <w:rPr>
          <w:rFonts w:ascii="TimesNewRoman" w:hAnsi="TimesNewRoman" w:cs="TimesNewRoman"/>
          <w:lang w:val="en-US" w:eastAsia="ro-RO"/>
        </w:rPr>
        <w:t xml:space="preserve"> </w:t>
      </w:r>
      <w:proofErr w:type="spellStart"/>
      <w:r w:rsidR="007918A5" w:rsidRPr="00FF1D15">
        <w:rPr>
          <w:rFonts w:ascii="TimesNewRoman" w:hAnsi="TimesNewRoman" w:cs="TimesNewRoman"/>
          <w:lang w:val="en-US" w:eastAsia="ro-RO"/>
        </w:rPr>
        <w:t>metodelor</w:t>
      </w:r>
      <w:proofErr w:type="spellEnd"/>
      <w:r w:rsidR="007918A5" w:rsidRPr="00FF1D15">
        <w:rPr>
          <w:rFonts w:ascii="TimesNewRoman" w:hAnsi="TimesNewRoman" w:cs="TimesNewRoman"/>
          <w:lang w:val="en-US" w:eastAsia="ro-RO"/>
        </w:rPr>
        <w:t xml:space="preserve"> de </w:t>
      </w:r>
      <w:proofErr w:type="spellStart"/>
      <w:r w:rsidR="007918A5" w:rsidRPr="00FF1D15">
        <w:rPr>
          <w:rFonts w:ascii="TimesNewRoman" w:hAnsi="TimesNewRoman" w:cs="TimesNewRoman"/>
          <w:lang w:val="en-US" w:eastAsia="ro-RO"/>
        </w:rPr>
        <w:t>statistică</w:t>
      </w:r>
      <w:proofErr w:type="spellEnd"/>
      <w:r w:rsidR="007918A5" w:rsidRPr="00FF1D15">
        <w:rPr>
          <w:rFonts w:ascii="TimesNewRoman" w:hAnsi="TimesNewRoman" w:cs="TimesNewRoman"/>
          <w:lang w:val="en-US" w:eastAsia="ro-RO"/>
        </w:rPr>
        <w:t xml:space="preserve"> </w:t>
      </w:r>
      <w:proofErr w:type="spellStart"/>
      <w:r w:rsidR="007918A5" w:rsidRPr="00FF1D15">
        <w:rPr>
          <w:rFonts w:ascii="TimesNewRoman" w:hAnsi="TimesNewRoman" w:cs="TimesNewRoman"/>
          <w:lang w:val="en-US" w:eastAsia="ro-RO"/>
        </w:rPr>
        <w:t>descriptivă</w:t>
      </w:r>
      <w:proofErr w:type="spellEnd"/>
      <w:r w:rsidR="007918A5" w:rsidRPr="00FF1D15">
        <w:rPr>
          <w:rFonts w:ascii="TimesNewRoman" w:hAnsi="TimesNewRoman" w:cs="TimesNewRoman"/>
          <w:lang w:val="en-US" w:eastAsia="ro-RO"/>
        </w:rPr>
        <w:t xml:space="preserve"> </w:t>
      </w:r>
      <w:proofErr w:type="spellStart"/>
      <w:r w:rsidR="007918A5" w:rsidRPr="00FF1D15">
        <w:rPr>
          <w:rFonts w:ascii="TimesNewRoman" w:hAnsi="TimesNewRoman" w:cs="TimesNewRoman"/>
          <w:lang w:val="en-US" w:eastAsia="ro-RO"/>
        </w:rPr>
        <w:t>și</w:t>
      </w:r>
      <w:proofErr w:type="spellEnd"/>
      <w:r w:rsidR="007918A5" w:rsidRPr="00FF1D15">
        <w:rPr>
          <w:rFonts w:ascii="TimesNewRoman" w:hAnsi="TimesNewRoman" w:cs="TimesNewRoman"/>
          <w:lang w:val="en-US" w:eastAsia="ro-RO"/>
        </w:rPr>
        <w:t xml:space="preserve"> </w:t>
      </w:r>
      <w:proofErr w:type="spellStart"/>
      <w:r w:rsidR="007918A5" w:rsidRPr="00FF1D15">
        <w:rPr>
          <w:rFonts w:ascii="TimesNewRoman" w:hAnsi="TimesNewRoman" w:cs="TimesNewRoman"/>
          <w:lang w:val="en-US" w:eastAsia="ro-RO"/>
        </w:rPr>
        <w:t>analitică</w:t>
      </w:r>
      <w:proofErr w:type="spellEnd"/>
      <w:r w:rsidR="007918A5" w:rsidRPr="00FF1D15">
        <w:rPr>
          <w:rFonts w:ascii="TimesNewRoman" w:hAnsi="TimesNewRoman" w:cs="TimesNewRoman"/>
          <w:lang w:val="en-US" w:eastAsia="ro-RO"/>
        </w:rPr>
        <w:t xml:space="preserve"> </w:t>
      </w:r>
      <w:proofErr w:type="spellStart"/>
      <w:r w:rsidR="007918A5" w:rsidRPr="00FF1D15">
        <w:rPr>
          <w:rFonts w:ascii="TimesNewRoman" w:hAnsi="TimesNewRoman" w:cs="TimesNewRoman"/>
          <w:lang w:val="en-US" w:eastAsia="ro-RO"/>
        </w:rPr>
        <w:t>în</w:t>
      </w:r>
      <w:proofErr w:type="spellEnd"/>
      <w:r w:rsidR="007918A5" w:rsidRPr="00FF1D15">
        <w:rPr>
          <w:rFonts w:ascii="TimesNewRoman" w:hAnsi="TimesNewRoman" w:cs="TimesNewRoman"/>
          <w:lang w:val="en-US" w:eastAsia="ro-RO"/>
        </w:rPr>
        <w:t xml:space="preserve"> </w:t>
      </w:r>
      <w:proofErr w:type="spellStart"/>
      <w:r w:rsidR="007918A5" w:rsidRPr="00FF1D15">
        <w:rPr>
          <w:rFonts w:ascii="TimesNewRoman" w:hAnsi="TimesNewRoman" w:cs="TimesNewRoman"/>
          <w:lang w:val="en-US" w:eastAsia="ro-RO"/>
        </w:rPr>
        <w:t>prelucrarea</w:t>
      </w:r>
      <w:proofErr w:type="spellEnd"/>
      <w:r w:rsidR="007918A5" w:rsidRPr="00FF1D15">
        <w:rPr>
          <w:rFonts w:ascii="TimesNewRoman" w:hAnsi="TimesNewRoman" w:cs="TimesNewRoman"/>
          <w:lang w:val="en-US" w:eastAsia="ro-RO"/>
        </w:rPr>
        <w:t xml:space="preserve"> </w:t>
      </w:r>
      <w:proofErr w:type="spellStart"/>
      <w:r w:rsidR="007918A5" w:rsidRPr="00FF1D15">
        <w:rPr>
          <w:rFonts w:ascii="TimesNewRoman" w:hAnsi="TimesNewRoman" w:cs="TimesNewRoman"/>
          <w:lang w:val="en-US" w:eastAsia="ro-RO"/>
        </w:rPr>
        <w:t>datelor</w:t>
      </w:r>
      <w:proofErr w:type="spellEnd"/>
      <w:r w:rsidR="007918A5" w:rsidRPr="00FF1D15">
        <w:rPr>
          <w:rFonts w:ascii="TimesNewRoman" w:hAnsi="TimesNewRoman" w:cs="TimesNewRoman"/>
          <w:lang w:val="en-US" w:eastAsia="ro-RO"/>
        </w:rPr>
        <w:t xml:space="preserve"> </w:t>
      </w:r>
      <w:proofErr w:type="spellStart"/>
      <w:r w:rsidR="007918A5" w:rsidRPr="00FF1D15">
        <w:rPr>
          <w:rFonts w:ascii="TimesNewRoman" w:hAnsi="TimesNewRoman" w:cs="TimesNewRoman"/>
          <w:lang w:val="en-US" w:eastAsia="ro-RO"/>
        </w:rPr>
        <w:t>dintr</w:t>
      </w:r>
      <w:proofErr w:type="spellEnd"/>
      <w:r w:rsidR="007918A5" w:rsidRPr="00FF1D15">
        <w:rPr>
          <w:rFonts w:ascii="TimesNewRoman" w:hAnsi="TimesNewRoman" w:cs="TimesNewRoman"/>
          <w:lang w:val="en-US" w:eastAsia="ro-RO"/>
        </w:rPr>
        <w:t xml:space="preserve">-un </w:t>
      </w:r>
      <w:proofErr w:type="spellStart"/>
      <w:r w:rsidR="007918A5" w:rsidRPr="00FF1D15">
        <w:rPr>
          <w:rFonts w:ascii="TimesNewRoman" w:hAnsi="TimesNewRoman" w:cs="TimesNewRoman"/>
          <w:lang w:val="en-US" w:eastAsia="ro-RO"/>
        </w:rPr>
        <w:t>studiu</w:t>
      </w:r>
      <w:proofErr w:type="spellEnd"/>
      <w:r w:rsidR="007918A5" w:rsidRPr="00FF1D15">
        <w:rPr>
          <w:rFonts w:ascii="TimesNewRoman" w:hAnsi="TimesNewRoman" w:cs="TimesNewRoman"/>
          <w:lang w:val="en-US" w:eastAsia="ro-RO"/>
        </w:rPr>
        <w:t xml:space="preserve"> cu </w:t>
      </w:r>
      <w:proofErr w:type="spellStart"/>
      <w:r w:rsidR="007918A5" w:rsidRPr="00FF1D15">
        <w:rPr>
          <w:rFonts w:ascii="TimesNewRoman" w:hAnsi="TimesNewRoman" w:cs="TimesNewRoman"/>
          <w:lang w:val="en-US" w:eastAsia="ro-RO"/>
        </w:rPr>
        <w:t>ajutorul</w:t>
      </w:r>
      <w:proofErr w:type="spellEnd"/>
      <w:r w:rsidR="007918A5" w:rsidRPr="00FF1D15">
        <w:rPr>
          <w:rFonts w:ascii="TimesNewRoman" w:hAnsi="TimesNewRoman" w:cs="TimesNewRoman"/>
          <w:lang w:val="en-US" w:eastAsia="ro-RO"/>
        </w:rPr>
        <w:t xml:space="preserve"> </w:t>
      </w:r>
      <w:proofErr w:type="spellStart"/>
      <w:r w:rsidR="007918A5" w:rsidRPr="00FF1D15">
        <w:rPr>
          <w:rFonts w:ascii="TimesNewRoman" w:hAnsi="TimesNewRoman" w:cs="TimesNewRoman"/>
          <w:lang w:val="en-US" w:eastAsia="ro-RO"/>
        </w:rPr>
        <w:t>calculatorului</w:t>
      </w:r>
      <w:proofErr w:type="spellEnd"/>
      <w:r w:rsidR="007918A5" w:rsidRPr="00FF1D15">
        <w:rPr>
          <w:rFonts w:ascii="TimesNewRoman" w:hAnsi="TimesNewRoman" w:cs="TimesNewRoman"/>
          <w:lang w:val="en-US" w:eastAsia="ro-RO"/>
        </w:rPr>
        <w:t xml:space="preserve">. </w:t>
      </w:r>
      <w:proofErr w:type="spellStart"/>
      <w:r w:rsidR="007918A5" w:rsidRPr="00FF1D15">
        <w:rPr>
          <w:rFonts w:ascii="TimesNewRoman" w:hAnsi="TimesNewRoman" w:cs="TimesNewRoman"/>
          <w:lang w:val="en-US" w:eastAsia="ro-RO"/>
        </w:rPr>
        <w:t>Interpretarea</w:t>
      </w:r>
      <w:proofErr w:type="spellEnd"/>
      <w:r w:rsidR="007918A5" w:rsidRPr="00FF1D15">
        <w:rPr>
          <w:rFonts w:ascii="TimesNewRoman" w:hAnsi="TimesNewRoman" w:cs="TimesNewRoman"/>
          <w:lang w:val="en-US" w:eastAsia="ro-RO"/>
        </w:rPr>
        <w:t xml:space="preserve"> </w:t>
      </w:r>
      <w:proofErr w:type="spellStart"/>
      <w:r w:rsidR="007918A5" w:rsidRPr="00FF1D15">
        <w:rPr>
          <w:rFonts w:ascii="TimesNewRoman" w:hAnsi="TimesNewRoman" w:cs="TimesNewRoman"/>
          <w:lang w:val="en-US" w:eastAsia="ro-RO"/>
        </w:rPr>
        <w:t>rezultatelor</w:t>
      </w:r>
      <w:proofErr w:type="spellEnd"/>
      <w:r w:rsidR="007918A5" w:rsidRPr="00FF1D15">
        <w:rPr>
          <w:rFonts w:ascii="TimesNewRoman" w:hAnsi="TimesNewRoman" w:cs="TimesNewRoman"/>
          <w:lang w:val="en-US" w:eastAsia="ro-RO"/>
        </w:rPr>
        <w:t xml:space="preserve"> </w:t>
      </w:r>
      <w:proofErr w:type="spellStart"/>
      <w:r w:rsidR="007918A5" w:rsidRPr="00FF1D15">
        <w:rPr>
          <w:rFonts w:ascii="TimesNewRoman" w:hAnsi="TimesNewRoman" w:cs="TimesNewRoman"/>
          <w:lang w:val="en-US" w:eastAsia="ro-RO"/>
        </w:rPr>
        <w:t>prelucrărilor</w:t>
      </w:r>
      <w:proofErr w:type="spellEnd"/>
      <w:r w:rsidR="007918A5" w:rsidRPr="00FF1D15">
        <w:rPr>
          <w:rFonts w:ascii="TimesNewRoman" w:hAnsi="TimesNewRoman" w:cs="TimesNewRoman"/>
          <w:lang w:val="en-US" w:eastAsia="ro-RO"/>
        </w:rPr>
        <w:t xml:space="preserve"> </w:t>
      </w:r>
      <w:proofErr w:type="spellStart"/>
      <w:r w:rsidR="007918A5" w:rsidRPr="00FF1D15">
        <w:rPr>
          <w:rFonts w:ascii="TimesNewRoman" w:hAnsi="TimesNewRoman" w:cs="TimesNewRoman"/>
          <w:lang w:val="en-US" w:eastAsia="ro-RO"/>
        </w:rPr>
        <w:t>statistice</w:t>
      </w:r>
      <w:proofErr w:type="spellEnd"/>
      <w:r w:rsidR="007918A5" w:rsidRPr="00FF1D15">
        <w:rPr>
          <w:rFonts w:ascii="TimesNewRoman" w:hAnsi="TimesNewRoman" w:cs="TimesNewRoman"/>
          <w:lang w:val="en-US" w:eastAsia="ro-RO"/>
        </w:rPr>
        <w:t xml:space="preserve"> </w:t>
      </w:r>
      <w:proofErr w:type="spellStart"/>
      <w:r w:rsidR="007918A5" w:rsidRPr="00FF1D15">
        <w:rPr>
          <w:rFonts w:ascii="TimesNewRoman" w:hAnsi="TimesNewRoman" w:cs="TimesNewRoman"/>
          <w:lang w:val="en-US" w:eastAsia="ro-RO"/>
        </w:rPr>
        <w:t>realizate</w:t>
      </w:r>
      <w:proofErr w:type="spellEnd"/>
      <w:r w:rsidR="007918A5" w:rsidRPr="00FF1D15">
        <w:rPr>
          <w:rFonts w:ascii="TimesNewRoman" w:hAnsi="TimesNewRoman" w:cs="TimesNewRoman"/>
          <w:lang w:val="en-US" w:eastAsia="ro-RO"/>
        </w:rPr>
        <w:t xml:space="preserve"> cu </w:t>
      </w:r>
      <w:proofErr w:type="spellStart"/>
      <w:r w:rsidR="007918A5" w:rsidRPr="00FF1D15">
        <w:rPr>
          <w:rFonts w:ascii="TimesNewRoman" w:hAnsi="TimesNewRoman" w:cs="TimesNewRoman"/>
          <w:lang w:val="en-US" w:eastAsia="ro-RO"/>
        </w:rPr>
        <w:t>programe</w:t>
      </w:r>
      <w:proofErr w:type="spellEnd"/>
      <w:r w:rsidR="007918A5" w:rsidRPr="00FF1D15">
        <w:rPr>
          <w:rFonts w:ascii="TimesNewRoman" w:hAnsi="TimesNewRoman" w:cs="TimesNewRoman"/>
          <w:lang w:val="en-US" w:eastAsia="ro-RO"/>
        </w:rPr>
        <w:t xml:space="preserve"> </w:t>
      </w:r>
      <w:proofErr w:type="spellStart"/>
      <w:r w:rsidR="007918A5" w:rsidRPr="00FF1D15">
        <w:rPr>
          <w:rFonts w:ascii="TimesNewRoman" w:hAnsi="TimesNewRoman" w:cs="TimesNewRoman"/>
          <w:lang w:val="en-US" w:eastAsia="ro-RO"/>
        </w:rPr>
        <w:t>statistice</w:t>
      </w:r>
      <w:proofErr w:type="spellEnd"/>
      <w:r w:rsidR="007918A5" w:rsidRPr="00FF1D15">
        <w:rPr>
          <w:rFonts w:ascii="TimesNewRoman" w:hAnsi="TimesNewRoman" w:cs="TimesNewRoman"/>
          <w:lang w:val="en-US" w:eastAsia="ro-RO"/>
        </w:rPr>
        <w:t xml:space="preserve"> (Microsoft</w:t>
      </w:r>
      <w:r w:rsidR="00B30F0B" w:rsidRPr="00FF1D15">
        <w:rPr>
          <w:rFonts w:ascii="TimesNewRoman" w:hAnsi="TimesNewRoman" w:cs="TimesNewRoman"/>
          <w:lang w:val="en-US" w:eastAsia="ro-RO"/>
        </w:rPr>
        <w:t xml:space="preserve"> </w:t>
      </w:r>
      <w:r w:rsidR="007918A5" w:rsidRPr="00FF1D15">
        <w:rPr>
          <w:rFonts w:ascii="TimesNewRoman" w:hAnsi="TimesNewRoman" w:cs="TimesNewRoman"/>
          <w:lang w:val="en-US" w:eastAsia="ro-RO"/>
        </w:rPr>
        <w:t xml:space="preserve">Excel, SPSS) </w:t>
      </w:r>
      <w:proofErr w:type="spellStart"/>
      <w:r w:rsidR="007918A5" w:rsidRPr="00FF1D15">
        <w:rPr>
          <w:rFonts w:ascii="TimesNewRoman" w:hAnsi="TimesNewRoman" w:cs="TimesNewRoman"/>
          <w:lang w:val="en-US" w:eastAsia="ro-RO"/>
        </w:rPr>
        <w:t>și</w:t>
      </w:r>
      <w:proofErr w:type="spellEnd"/>
      <w:r w:rsidR="007918A5" w:rsidRPr="00FF1D15">
        <w:rPr>
          <w:rFonts w:ascii="TimesNewRoman" w:hAnsi="TimesNewRoman" w:cs="TimesNewRoman"/>
          <w:lang w:val="en-US" w:eastAsia="ro-RO"/>
        </w:rPr>
        <w:t xml:space="preserve"> </w:t>
      </w:r>
      <w:proofErr w:type="spellStart"/>
      <w:r w:rsidR="007918A5" w:rsidRPr="00FF1D15">
        <w:rPr>
          <w:rFonts w:ascii="TimesNewRoman" w:hAnsi="TimesNewRoman" w:cs="TimesNewRoman"/>
          <w:lang w:val="en-US" w:eastAsia="ro-RO"/>
        </w:rPr>
        <w:t>redactarea</w:t>
      </w:r>
      <w:proofErr w:type="spellEnd"/>
      <w:r w:rsidR="007918A5" w:rsidRPr="00FF1D15">
        <w:rPr>
          <w:rFonts w:ascii="TimesNewRoman" w:hAnsi="TimesNewRoman" w:cs="TimesNewRoman"/>
          <w:lang w:val="en-US" w:eastAsia="ro-RO"/>
        </w:rPr>
        <w:t xml:space="preserve"> </w:t>
      </w:r>
      <w:proofErr w:type="spellStart"/>
      <w:r w:rsidR="007918A5" w:rsidRPr="00FF1D15">
        <w:rPr>
          <w:rFonts w:ascii="TimesNewRoman" w:hAnsi="TimesNewRoman" w:cs="TimesNewRoman"/>
          <w:lang w:val="en-US" w:eastAsia="ro-RO"/>
        </w:rPr>
        <w:t>concluziilor</w:t>
      </w:r>
      <w:proofErr w:type="spellEnd"/>
      <w:r w:rsidR="00B30F0B" w:rsidRPr="00FF1D15">
        <w:rPr>
          <w:rFonts w:ascii="TimesNewRoman" w:hAnsi="TimesNewRoman" w:cs="TimesNewRoman"/>
          <w:lang w:val="en-US" w:eastAsia="ro-RO"/>
        </w:rPr>
        <w:t xml:space="preserve">. </w:t>
      </w:r>
      <w:proofErr w:type="spellStart"/>
      <w:r w:rsidR="00B30F0B" w:rsidRPr="00FF1D15">
        <w:rPr>
          <w:rFonts w:ascii="TimesNewRoman" w:hAnsi="TimesNewRoman" w:cs="TimesNewRoman"/>
          <w:lang w:val="en-US" w:eastAsia="ro-RO"/>
        </w:rPr>
        <w:t>Utilizarea</w:t>
      </w:r>
      <w:proofErr w:type="spellEnd"/>
      <w:r w:rsidR="00B30F0B" w:rsidRPr="00FF1D15">
        <w:rPr>
          <w:rFonts w:ascii="TimesNewRoman" w:hAnsi="TimesNewRoman" w:cs="TimesNewRoman"/>
          <w:lang w:val="en-US" w:eastAsia="ro-RO"/>
        </w:rPr>
        <w:t xml:space="preserve"> </w:t>
      </w:r>
      <w:proofErr w:type="spellStart"/>
      <w:r w:rsidR="00B30F0B" w:rsidRPr="00FF1D15">
        <w:rPr>
          <w:rFonts w:ascii="TimesNewRoman" w:hAnsi="TimesNewRoman" w:cs="TimesNewRoman"/>
          <w:lang w:val="en-US" w:eastAsia="ro-RO"/>
        </w:rPr>
        <w:t>programelor</w:t>
      </w:r>
      <w:proofErr w:type="spellEnd"/>
      <w:r w:rsidR="00B30F0B" w:rsidRPr="00FF1D15">
        <w:rPr>
          <w:rFonts w:ascii="TimesNewRoman" w:hAnsi="TimesNewRoman" w:cs="TimesNewRoman"/>
          <w:lang w:val="en-US" w:eastAsia="ro-RO"/>
        </w:rPr>
        <w:t xml:space="preserve"> </w:t>
      </w:r>
      <w:proofErr w:type="spellStart"/>
      <w:r w:rsidR="007C4A88" w:rsidRPr="00FF1D15">
        <w:rPr>
          <w:rFonts w:ascii="TimesNewRoman" w:hAnsi="TimesNewRoman" w:cs="TimesNewRoman"/>
          <w:lang w:val="en-US" w:eastAsia="ro-RO"/>
        </w:rPr>
        <w:t>computerizate</w:t>
      </w:r>
      <w:proofErr w:type="spellEnd"/>
      <w:r w:rsidR="00B30F0B" w:rsidRPr="00FF1D15">
        <w:rPr>
          <w:rFonts w:ascii="TimesNewRoman" w:hAnsi="TimesNewRoman" w:cs="TimesNewRoman"/>
          <w:lang w:val="en-US" w:eastAsia="ro-RO"/>
        </w:rPr>
        <w:t xml:space="preserve"> pentru </w:t>
      </w:r>
      <w:proofErr w:type="spellStart"/>
      <w:r w:rsidR="00B30F0B" w:rsidRPr="00FF1D15">
        <w:rPr>
          <w:rFonts w:ascii="TimesNewRoman" w:hAnsi="TimesNewRoman" w:cs="TimesNewRoman"/>
          <w:lang w:val="en-US" w:eastAsia="ro-RO"/>
        </w:rPr>
        <w:t>scrierea</w:t>
      </w:r>
      <w:proofErr w:type="spellEnd"/>
      <w:r w:rsidR="00B30F0B" w:rsidRPr="00FF1D15">
        <w:rPr>
          <w:rFonts w:ascii="TimesNewRoman" w:hAnsi="TimesNewRoman" w:cs="TimesNewRoman"/>
          <w:lang w:val="en-US" w:eastAsia="ro-RO"/>
        </w:rPr>
        <w:t xml:space="preserve">, </w:t>
      </w:r>
      <w:proofErr w:type="spellStart"/>
      <w:r w:rsidR="00B30F0B" w:rsidRPr="00FF1D15">
        <w:rPr>
          <w:rFonts w:ascii="TimesNewRoman" w:hAnsi="TimesNewRoman" w:cs="TimesNewRoman"/>
          <w:lang w:val="en-US" w:eastAsia="ro-RO"/>
        </w:rPr>
        <w:t>editarea</w:t>
      </w:r>
      <w:proofErr w:type="spellEnd"/>
      <w:r w:rsidR="00B30F0B" w:rsidRPr="00FF1D15">
        <w:rPr>
          <w:rFonts w:ascii="TimesNewRoman" w:hAnsi="TimesNewRoman" w:cs="TimesNewRoman"/>
          <w:lang w:val="en-US" w:eastAsia="ro-RO"/>
        </w:rPr>
        <w:t xml:space="preserve"> </w:t>
      </w:r>
      <w:proofErr w:type="spellStart"/>
      <w:r w:rsidR="00B30F0B" w:rsidRPr="00FF1D15">
        <w:rPr>
          <w:rFonts w:ascii="TimesNewRoman" w:hAnsi="TimesNewRoman" w:cs="TimesNewRoman"/>
          <w:lang w:val="en-US" w:eastAsia="ro-RO"/>
        </w:rPr>
        <w:t>și</w:t>
      </w:r>
      <w:proofErr w:type="spellEnd"/>
      <w:r w:rsidR="00B30F0B" w:rsidRPr="00FF1D15">
        <w:rPr>
          <w:rFonts w:ascii="TimesNewRoman" w:hAnsi="TimesNewRoman" w:cs="TimesNewRoman"/>
          <w:lang w:val="en-US" w:eastAsia="ro-RO"/>
        </w:rPr>
        <w:t xml:space="preserve"> </w:t>
      </w:r>
      <w:proofErr w:type="spellStart"/>
      <w:r w:rsidR="00B30F0B" w:rsidRPr="00FF1D15">
        <w:rPr>
          <w:rFonts w:ascii="TimesNewRoman" w:hAnsi="TimesNewRoman" w:cs="TimesNewRoman"/>
          <w:lang w:val="en-US" w:eastAsia="ro-RO"/>
        </w:rPr>
        <w:t>crearea</w:t>
      </w:r>
      <w:proofErr w:type="spellEnd"/>
      <w:r w:rsidR="00B30F0B" w:rsidRPr="00FF1D15">
        <w:rPr>
          <w:rFonts w:ascii="TimesNewRoman" w:hAnsi="TimesNewRoman" w:cs="TimesNewRoman"/>
          <w:lang w:val="en-US" w:eastAsia="ro-RO"/>
        </w:rPr>
        <w:t xml:space="preserve"> de </w:t>
      </w:r>
      <w:proofErr w:type="spellStart"/>
      <w:r w:rsidR="00B30F0B" w:rsidRPr="00FF1D15">
        <w:rPr>
          <w:rFonts w:ascii="TimesNewRoman" w:hAnsi="TimesNewRoman" w:cs="TimesNewRoman"/>
          <w:lang w:val="en-US" w:eastAsia="ro-RO"/>
        </w:rPr>
        <w:t>prezentări</w:t>
      </w:r>
      <w:proofErr w:type="spellEnd"/>
      <w:r w:rsidR="00B30F0B" w:rsidRPr="00FF1D15">
        <w:rPr>
          <w:rFonts w:ascii="TimesNewRoman" w:hAnsi="TimesNewRoman" w:cs="TimesNewRoman"/>
          <w:lang w:val="en-US" w:eastAsia="ro-RO"/>
        </w:rPr>
        <w:t xml:space="preserve"> ale </w:t>
      </w:r>
      <w:proofErr w:type="spellStart"/>
      <w:r w:rsidR="00B30F0B" w:rsidRPr="00FF1D15">
        <w:rPr>
          <w:rFonts w:ascii="TimesNewRoman" w:hAnsi="TimesNewRoman" w:cs="TimesNewRoman"/>
          <w:lang w:val="en-US" w:eastAsia="ro-RO"/>
        </w:rPr>
        <w:t>rezultatelor</w:t>
      </w:r>
      <w:proofErr w:type="spellEnd"/>
      <w:r w:rsidR="00B30F0B" w:rsidRPr="00FF1D15">
        <w:rPr>
          <w:rFonts w:ascii="TimesNewRoman" w:hAnsi="TimesNewRoman" w:cs="TimesNewRoman"/>
          <w:lang w:val="en-US" w:eastAsia="ro-RO"/>
        </w:rPr>
        <w:t xml:space="preserve"> la </w:t>
      </w:r>
      <w:proofErr w:type="spellStart"/>
      <w:r w:rsidR="00B30F0B" w:rsidRPr="00FF1D15">
        <w:rPr>
          <w:rFonts w:ascii="TimesNewRoman" w:hAnsi="TimesNewRoman" w:cs="TimesNewRoman"/>
          <w:lang w:val="en-US" w:eastAsia="ro-RO"/>
        </w:rPr>
        <w:t>evenimente</w:t>
      </w:r>
      <w:proofErr w:type="spellEnd"/>
      <w:r w:rsidR="00B30F0B" w:rsidRPr="00FF1D15">
        <w:rPr>
          <w:rFonts w:ascii="TimesNewRoman" w:hAnsi="TimesNewRoman" w:cs="TimesNewRoman"/>
          <w:lang w:val="en-US" w:eastAsia="ro-RO"/>
        </w:rPr>
        <w:t xml:space="preserve"> </w:t>
      </w:r>
      <w:proofErr w:type="spellStart"/>
      <w:r w:rsidR="00B30F0B" w:rsidRPr="00FF1D15">
        <w:rPr>
          <w:rFonts w:ascii="TimesNewRoman" w:hAnsi="TimesNewRoman" w:cs="TimesNewRoman"/>
          <w:lang w:val="en-US" w:eastAsia="ro-RO"/>
        </w:rPr>
        <w:t>științifice</w:t>
      </w:r>
      <w:proofErr w:type="spellEnd"/>
      <w:r w:rsidR="00B30F0B" w:rsidRPr="00FF1D15">
        <w:rPr>
          <w:rFonts w:ascii="TimesNewRoman" w:hAnsi="TimesNewRoman" w:cs="TimesNewRoman"/>
          <w:lang w:val="en-US" w:eastAsia="ro-RO"/>
        </w:rPr>
        <w:t>.</w:t>
      </w:r>
      <w:r w:rsidR="00B30F0B" w:rsidRPr="00FF1D15">
        <w:rPr>
          <w:lang w:val="ro-RO" w:eastAsia="en-US"/>
        </w:rPr>
        <w:t xml:space="preserve"> </w:t>
      </w:r>
    </w:p>
    <w:p w14:paraId="57E745D2" w14:textId="2FA863A5" w:rsidR="004C1C0E" w:rsidRPr="00FF1D15" w:rsidRDefault="004C1C0E" w:rsidP="002321EE">
      <w:pPr>
        <w:shd w:val="clear" w:color="auto" w:fill="FFFFFF" w:themeFill="background1"/>
        <w:autoSpaceDE w:val="0"/>
        <w:autoSpaceDN w:val="0"/>
        <w:adjustRightInd w:val="0"/>
        <w:spacing w:line="276" w:lineRule="auto"/>
        <w:rPr>
          <w:rFonts w:ascii="TimesNewRoman" w:hAnsi="TimesNewRoman" w:cs="TimesNewRoman"/>
          <w:b/>
          <w:lang w:val="ro-RO" w:eastAsia="ro-RO"/>
        </w:rPr>
      </w:pPr>
    </w:p>
    <w:p w14:paraId="6A0372BA" w14:textId="215535D8" w:rsidR="00EA62D7" w:rsidRPr="00FF1D15" w:rsidRDefault="00EA62D7" w:rsidP="002321EE">
      <w:pPr>
        <w:shd w:val="clear" w:color="auto" w:fill="FFFFFF" w:themeFill="background1"/>
        <w:autoSpaceDE w:val="0"/>
        <w:autoSpaceDN w:val="0"/>
        <w:adjustRightInd w:val="0"/>
        <w:spacing w:line="276" w:lineRule="auto"/>
        <w:rPr>
          <w:rFonts w:ascii="TimesNewRoman" w:hAnsi="TimesNewRoman" w:cs="TimesNewRoman"/>
          <w:b/>
          <w:lang w:val="ro-RO" w:eastAsia="ro-RO"/>
        </w:rPr>
      </w:pPr>
    </w:p>
    <w:p w14:paraId="5CFF6500" w14:textId="77777777" w:rsidR="00EA62D7" w:rsidRPr="00FF1D15" w:rsidRDefault="00EA62D7" w:rsidP="002321EE">
      <w:pPr>
        <w:shd w:val="clear" w:color="auto" w:fill="FFFFFF" w:themeFill="background1"/>
        <w:autoSpaceDE w:val="0"/>
        <w:autoSpaceDN w:val="0"/>
        <w:adjustRightInd w:val="0"/>
        <w:spacing w:line="276" w:lineRule="auto"/>
        <w:rPr>
          <w:rFonts w:ascii="TimesNewRoman" w:hAnsi="TimesNewRoman" w:cs="TimesNewRoman"/>
          <w:b/>
          <w:lang w:val="ro-RO" w:eastAsia="ro-RO"/>
        </w:rPr>
      </w:pPr>
    </w:p>
    <w:p w14:paraId="0CE5ABAF" w14:textId="77777777" w:rsidR="00B30F0B" w:rsidRPr="00FF1D15" w:rsidRDefault="00B30F0B" w:rsidP="002321EE">
      <w:pPr>
        <w:shd w:val="clear" w:color="auto" w:fill="FFFFFF" w:themeFill="background1"/>
        <w:autoSpaceDE w:val="0"/>
        <w:autoSpaceDN w:val="0"/>
        <w:adjustRightInd w:val="0"/>
        <w:spacing w:line="276" w:lineRule="auto"/>
        <w:rPr>
          <w:rFonts w:ascii="TimesNewRoman" w:hAnsi="TimesNewRoman" w:cs="TimesNewRoman"/>
          <w:b/>
          <w:sz w:val="22"/>
          <w:szCs w:val="22"/>
          <w:lang w:val="en-US" w:eastAsia="ro-RO"/>
        </w:rPr>
      </w:pPr>
    </w:p>
    <w:p w14:paraId="15CEF9F5" w14:textId="248AF087" w:rsidR="00456EA0" w:rsidRPr="00FF1D15" w:rsidRDefault="00EE28A5" w:rsidP="002321EE">
      <w:pPr>
        <w:shd w:val="clear" w:color="auto" w:fill="FFFFFF" w:themeFill="background1"/>
        <w:autoSpaceDE w:val="0"/>
        <w:autoSpaceDN w:val="0"/>
        <w:adjustRightInd w:val="0"/>
        <w:spacing w:line="276" w:lineRule="auto"/>
        <w:jc w:val="center"/>
        <w:rPr>
          <w:b/>
          <w:szCs w:val="20"/>
          <w:lang w:val="en-US"/>
        </w:rPr>
      </w:pPr>
      <w:r w:rsidRPr="00FF1D15">
        <w:rPr>
          <w:b/>
          <w:lang w:val="en-US"/>
        </w:rPr>
        <w:t xml:space="preserve">PROGRAMUL DE CONTROL A INFECȚIILOR ÎN CADRUL IMS. INFECȚIILE ASSOCIATE ASISTENȚEI MEDICALE ȘI REZISTENȚA ANTIMICROBIANĂ. </w:t>
      </w:r>
      <w:proofErr w:type="gramStart"/>
      <w:r w:rsidRPr="00FF1D15">
        <w:rPr>
          <w:b/>
          <w:lang w:val="en-US"/>
        </w:rPr>
        <w:t>ABORDAREA ”ONE</w:t>
      </w:r>
      <w:proofErr w:type="gramEnd"/>
      <w:r w:rsidRPr="00FF1D15">
        <w:rPr>
          <w:b/>
          <w:lang w:val="en-US"/>
        </w:rPr>
        <w:t xml:space="preserve"> HEALTH”. DEZINFECȚIA, STERILIZAREA, DEZINSECȚIA ȘI DERATIZAREA.</w:t>
      </w:r>
    </w:p>
    <w:p w14:paraId="0AB2458A" w14:textId="4EEB98A5" w:rsidR="00B5602B" w:rsidRPr="00FF1D15" w:rsidRDefault="00456EA0" w:rsidP="00547F65">
      <w:pPr>
        <w:pStyle w:val="Listparagraf"/>
        <w:numPr>
          <w:ilvl w:val="0"/>
          <w:numId w:val="58"/>
        </w:numPr>
        <w:shd w:val="clear" w:color="auto" w:fill="FFFFFF" w:themeFill="background1"/>
        <w:autoSpaceDE w:val="0"/>
        <w:autoSpaceDN w:val="0"/>
        <w:adjustRightInd w:val="0"/>
        <w:spacing w:line="276" w:lineRule="auto"/>
        <w:ind w:left="284" w:hanging="284"/>
        <w:jc w:val="both"/>
        <w:rPr>
          <w:lang w:val="en-US" w:eastAsia="en-US"/>
        </w:rPr>
      </w:pPr>
      <w:r w:rsidRPr="00FF1D15">
        <w:rPr>
          <w:b/>
          <w:lang w:val="en-US"/>
        </w:rPr>
        <w:t xml:space="preserve">SUPRAVEGHEREA EPIDEMIOLOGICĂ ÎN </w:t>
      </w:r>
      <w:r w:rsidR="00BC14C2" w:rsidRPr="00FF1D15">
        <w:rPr>
          <w:b/>
          <w:lang w:val="en-US"/>
        </w:rPr>
        <w:t xml:space="preserve">IAAM </w:t>
      </w:r>
      <w:r w:rsidRPr="00FF1D15">
        <w:rPr>
          <w:b/>
          <w:lang w:val="en-US"/>
        </w:rPr>
        <w:t>DEZINFECŢIE, STERILIZARE, DEZINSECŢIE ŞI DERATIZARE.</w:t>
      </w:r>
      <w:r w:rsidR="00530C5F" w:rsidRPr="00FF1D15">
        <w:rPr>
          <w:sz w:val="32"/>
          <w:szCs w:val="28"/>
          <w:lang w:val="en-US" w:eastAsia="en-US"/>
        </w:rPr>
        <w:t xml:space="preserve"> </w:t>
      </w:r>
      <w:proofErr w:type="spellStart"/>
      <w:r w:rsidR="00BC14C2" w:rsidRPr="00FF1D15">
        <w:rPr>
          <w:lang w:val="en-US"/>
        </w:rPr>
        <w:t>Înregistrarea</w:t>
      </w:r>
      <w:proofErr w:type="spellEnd"/>
      <w:r w:rsidR="00BC14C2" w:rsidRPr="00FF1D15">
        <w:rPr>
          <w:lang w:val="en-US"/>
        </w:rPr>
        <w:t xml:space="preserve"> </w:t>
      </w:r>
      <w:proofErr w:type="spellStart"/>
      <w:r w:rsidR="00BC14C2" w:rsidRPr="00FF1D15">
        <w:rPr>
          <w:lang w:val="en-US"/>
        </w:rPr>
        <w:t>și</w:t>
      </w:r>
      <w:proofErr w:type="spellEnd"/>
      <w:r w:rsidR="00BC14C2" w:rsidRPr="00FF1D15">
        <w:rPr>
          <w:lang w:val="en-US"/>
        </w:rPr>
        <w:t xml:space="preserve"> </w:t>
      </w:r>
      <w:proofErr w:type="spellStart"/>
      <w:r w:rsidR="00BC14C2" w:rsidRPr="00FF1D15">
        <w:rPr>
          <w:lang w:val="en-US"/>
        </w:rPr>
        <w:t>raportarea</w:t>
      </w:r>
      <w:proofErr w:type="spellEnd"/>
      <w:r w:rsidR="00BC14C2" w:rsidRPr="00FF1D15">
        <w:rPr>
          <w:lang w:val="en-US"/>
        </w:rPr>
        <w:t xml:space="preserve"> </w:t>
      </w:r>
      <w:proofErr w:type="spellStart"/>
      <w:r w:rsidR="00BC14C2" w:rsidRPr="00FF1D15">
        <w:rPr>
          <w:lang w:val="en-US"/>
        </w:rPr>
        <w:t>cazurilor</w:t>
      </w:r>
      <w:proofErr w:type="spellEnd"/>
      <w:r w:rsidR="00BC14C2" w:rsidRPr="00FF1D15">
        <w:rPr>
          <w:lang w:val="en-US"/>
        </w:rPr>
        <w:t xml:space="preserve"> de IAAM. </w:t>
      </w:r>
      <w:proofErr w:type="spellStart"/>
      <w:r w:rsidR="00BC14C2" w:rsidRPr="00FF1D15">
        <w:rPr>
          <w:lang w:val="en-US"/>
        </w:rPr>
        <w:t>Controlul</w:t>
      </w:r>
      <w:proofErr w:type="spellEnd"/>
      <w:r w:rsidR="00BC14C2" w:rsidRPr="00FF1D15">
        <w:rPr>
          <w:lang w:val="en-US"/>
        </w:rPr>
        <w:t xml:space="preserve"> </w:t>
      </w:r>
      <w:proofErr w:type="spellStart"/>
      <w:r w:rsidR="00BC14C2" w:rsidRPr="00FF1D15">
        <w:rPr>
          <w:lang w:val="en-US"/>
        </w:rPr>
        <w:t>înregistrării</w:t>
      </w:r>
      <w:proofErr w:type="spellEnd"/>
      <w:r w:rsidR="00BC14C2" w:rsidRPr="00FF1D15">
        <w:rPr>
          <w:lang w:val="en-US"/>
        </w:rPr>
        <w:t xml:space="preserve"> </w:t>
      </w:r>
      <w:proofErr w:type="spellStart"/>
      <w:r w:rsidR="00BC14C2" w:rsidRPr="00FF1D15">
        <w:rPr>
          <w:lang w:val="en-US"/>
        </w:rPr>
        <w:t>și</w:t>
      </w:r>
      <w:proofErr w:type="spellEnd"/>
      <w:r w:rsidR="00BC14C2" w:rsidRPr="00FF1D15">
        <w:rPr>
          <w:lang w:val="en-US"/>
        </w:rPr>
        <w:t xml:space="preserve"> </w:t>
      </w:r>
      <w:proofErr w:type="spellStart"/>
      <w:r w:rsidR="00BC14C2" w:rsidRPr="00FF1D15">
        <w:rPr>
          <w:lang w:val="en-US"/>
        </w:rPr>
        <w:t>declarării</w:t>
      </w:r>
      <w:proofErr w:type="spellEnd"/>
      <w:r w:rsidR="00BC14C2" w:rsidRPr="00FF1D15">
        <w:rPr>
          <w:lang w:val="en-US"/>
        </w:rPr>
        <w:t xml:space="preserve"> </w:t>
      </w:r>
      <w:proofErr w:type="spellStart"/>
      <w:r w:rsidR="00BC14C2" w:rsidRPr="00FF1D15">
        <w:rPr>
          <w:lang w:val="en-US"/>
        </w:rPr>
        <w:t>cazurilor</w:t>
      </w:r>
      <w:proofErr w:type="spellEnd"/>
      <w:r w:rsidR="00BC14C2" w:rsidRPr="00FF1D15">
        <w:rPr>
          <w:lang w:val="en-US"/>
        </w:rPr>
        <w:t xml:space="preserve"> de IAAM. </w:t>
      </w:r>
      <w:proofErr w:type="spellStart"/>
      <w:r w:rsidR="00BC14C2" w:rsidRPr="00FF1D15">
        <w:rPr>
          <w:lang w:val="en-US"/>
        </w:rPr>
        <w:t>Analiza</w:t>
      </w:r>
      <w:proofErr w:type="spellEnd"/>
      <w:r w:rsidR="00BC14C2" w:rsidRPr="00FF1D15">
        <w:rPr>
          <w:lang w:val="en-US"/>
        </w:rPr>
        <w:t xml:space="preserve"> </w:t>
      </w:r>
      <w:proofErr w:type="spellStart"/>
      <w:r w:rsidR="00BC14C2" w:rsidRPr="00FF1D15">
        <w:rPr>
          <w:lang w:val="en-US"/>
        </w:rPr>
        <w:t>datelor</w:t>
      </w:r>
      <w:proofErr w:type="spellEnd"/>
      <w:r w:rsidR="00BC14C2" w:rsidRPr="00FF1D15">
        <w:rPr>
          <w:lang w:val="en-US"/>
        </w:rPr>
        <w:t xml:space="preserve">. </w:t>
      </w:r>
      <w:proofErr w:type="spellStart"/>
      <w:r w:rsidR="00BC14C2" w:rsidRPr="00FF1D15">
        <w:rPr>
          <w:lang w:val="en-US"/>
        </w:rPr>
        <w:t>Conceptul</w:t>
      </w:r>
      <w:proofErr w:type="spellEnd"/>
      <w:r w:rsidR="00BC14C2" w:rsidRPr="00FF1D15">
        <w:rPr>
          <w:lang w:val="en-US"/>
        </w:rPr>
        <w:t xml:space="preserve"> epidemiologic de </w:t>
      </w:r>
      <w:proofErr w:type="spellStart"/>
      <w:r w:rsidR="00BC14C2" w:rsidRPr="00FF1D15">
        <w:rPr>
          <w:lang w:val="en-US"/>
        </w:rPr>
        <w:t>persoană</w:t>
      </w:r>
      <w:proofErr w:type="spellEnd"/>
      <w:r w:rsidR="00BC14C2" w:rsidRPr="00FF1D15">
        <w:rPr>
          <w:lang w:val="en-US"/>
        </w:rPr>
        <w:t xml:space="preserve">, loc </w:t>
      </w:r>
      <w:proofErr w:type="spellStart"/>
      <w:r w:rsidR="00BC14C2" w:rsidRPr="00FF1D15">
        <w:rPr>
          <w:lang w:val="en-US"/>
        </w:rPr>
        <w:t>și</w:t>
      </w:r>
      <w:proofErr w:type="spellEnd"/>
      <w:r w:rsidR="00BC14C2" w:rsidRPr="00FF1D15">
        <w:rPr>
          <w:lang w:val="en-US"/>
        </w:rPr>
        <w:t xml:space="preserve"> </w:t>
      </w:r>
      <w:proofErr w:type="spellStart"/>
      <w:r w:rsidR="00BC14C2" w:rsidRPr="00FF1D15">
        <w:rPr>
          <w:lang w:val="en-US"/>
        </w:rPr>
        <w:t>timp</w:t>
      </w:r>
      <w:proofErr w:type="spellEnd"/>
      <w:r w:rsidR="00BC14C2" w:rsidRPr="00FF1D15">
        <w:rPr>
          <w:lang w:val="en-US"/>
        </w:rPr>
        <w:t xml:space="preserve"> </w:t>
      </w:r>
      <w:proofErr w:type="spellStart"/>
      <w:r w:rsidR="00BC14C2" w:rsidRPr="00FF1D15">
        <w:rPr>
          <w:lang w:val="en-US"/>
        </w:rPr>
        <w:t>în</w:t>
      </w:r>
      <w:proofErr w:type="spellEnd"/>
      <w:r w:rsidR="00BC14C2" w:rsidRPr="00FF1D15">
        <w:rPr>
          <w:lang w:val="en-US"/>
        </w:rPr>
        <w:t xml:space="preserve"> </w:t>
      </w:r>
      <w:proofErr w:type="spellStart"/>
      <w:r w:rsidR="00BC14C2" w:rsidRPr="00FF1D15">
        <w:rPr>
          <w:lang w:val="en-US"/>
        </w:rPr>
        <w:t>epidemiologia</w:t>
      </w:r>
      <w:proofErr w:type="spellEnd"/>
      <w:r w:rsidR="00BC14C2" w:rsidRPr="00FF1D15">
        <w:rPr>
          <w:lang w:val="en-US"/>
        </w:rPr>
        <w:t xml:space="preserve"> </w:t>
      </w:r>
      <w:proofErr w:type="spellStart"/>
      <w:r w:rsidR="00BC14C2" w:rsidRPr="00FF1D15">
        <w:rPr>
          <w:lang w:val="en-US"/>
        </w:rPr>
        <w:t>descriptivă</w:t>
      </w:r>
      <w:proofErr w:type="spellEnd"/>
      <w:r w:rsidR="00BC14C2" w:rsidRPr="00FF1D15">
        <w:rPr>
          <w:lang w:val="en-US"/>
        </w:rPr>
        <w:t xml:space="preserve">. </w:t>
      </w:r>
      <w:proofErr w:type="spellStart"/>
      <w:r w:rsidR="00BC14C2" w:rsidRPr="00FF1D15">
        <w:rPr>
          <w:lang w:val="en-US"/>
        </w:rPr>
        <w:t>Tipuri</w:t>
      </w:r>
      <w:proofErr w:type="spellEnd"/>
      <w:r w:rsidR="00BC14C2" w:rsidRPr="00FF1D15">
        <w:rPr>
          <w:lang w:val="en-US"/>
        </w:rPr>
        <w:t xml:space="preserve"> de </w:t>
      </w:r>
      <w:proofErr w:type="spellStart"/>
      <w:r w:rsidR="00BC14C2" w:rsidRPr="00FF1D15">
        <w:rPr>
          <w:lang w:val="en-US"/>
        </w:rPr>
        <w:t>supraveghere</w:t>
      </w:r>
      <w:proofErr w:type="spellEnd"/>
      <w:r w:rsidR="00BC14C2" w:rsidRPr="00FF1D15">
        <w:rPr>
          <w:lang w:val="en-US"/>
        </w:rPr>
        <w:t xml:space="preserve"> </w:t>
      </w:r>
      <w:proofErr w:type="spellStart"/>
      <w:r w:rsidR="00BC14C2" w:rsidRPr="00FF1D15">
        <w:rPr>
          <w:lang w:val="en-US"/>
        </w:rPr>
        <w:t>în</w:t>
      </w:r>
      <w:proofErr w:type="spellEnd"/>
      <w:r w:rsidR="00BC14C2" w:rsidRPr="00FF1D15">
        <w:rPr>
          <w:lang w:val="en-US"/>
        </w:rPr>
        <w:t xml:space="preserve"> IAAM </w:t>
      </w:r>
      <w:proofErr w:type="spellStart"/>
      <w:r w:rsidR="00BC14C2" w:rsidRPr="00FF1D15">
        <w:rPr>
          <w:lang w:val="en-US"/>
        </w:rPr>
        <w:t>și</w:t>
      </w:r>
      <w:proofErr w:type="spellEnd"/>
      <w:r w:rsidR="00BC14C2" w:rsidRPr="00FF1D15">
        <w:rPr>
          <w:lang w:val="en-US"/>
        </w:rPr>
        <w:t xml:space="preserve"> AMR </w:t>
      </w:r>
      <w:proofErr w:type="spellStart"/>
      <w:r w:rsidR="00BC14C2" w:rsidRPr="00FF1D15">
        <w:rPr>
          <w:lang w:val="en-US"/>
        </w:rPr>
        <w:t>și</w:t>
      </w:r>
      <w:proofErr w:type="spellEnd"/>
      <w:r w:rsidR="00BC14C2" w:rsidRPr="00FF1D15">
        <w:rPr>
          <w:lang w:val="en-US"/>
        </w:rPr>
        <w:t xml:space="preserve"> </w:t>
      </w:r>
      <w:proofErr w:type="spellStart"/>
      <w:r w:rsidR="00BC14C2" w:rsidRPr="00FF1D15">
        <w:rPr>
          <w:lang w:val="en-US"/>
        </w:rPr>
        <w:t>alte</w:t>
      </w:r>
      <w:proofErr w:type="spellEnd"/>
      <w:r w:rsidR="00BC14C2" w:rsidRPr="00FF1D15">
        <w:rPr>
          <w:lang w:val="en-US"/>
        </w:rPr>
        <w:t xml:space="preserve"> </w:t>
      </w:r>
      <w:proofErr w:type="spellStart"/>
      <w:r w:rsidR="00BC14C2" w:rsidRPr="00FF1D15">
        <w:rPr>
          <w:lang w:val="en-US"/>
        </w:rPr>
        <w:t>procese</w:t>
      </w:r>
      <w:proofErr w:type="spellEnd"/>
      <w:r w:rsidR="00BC14C2" w:rsidRPr="00FF1D15">
        <w:rPr>
          <w:lang w:val="en-US"/>
        </w:rPr>
        <w:t xml:space="preserve"> de </w:t>
      </w:r>
      <w:proofErr w:type="spellStart"/>
      <w:r w:rsidR="00BC14C2" w:rsidRPr="00FF1D15">
        <w:rPr>
          <w:lang w:val="en-US"/>
        </w:rPr>
        <w:t>utilizare</w:t>
      </w:r>
      <w:proofErr w:type="spellEnd"/>
      <w:r w:rsidR="00BC14C2" w:rsidRPr="00FF1D15">
        <w:rPr>
          <w:lang w:val="en-US"/>
        </w:rPr>
        <w:t xml:space="preserve"> a </w:t>
      </w:r>
      <w:proofErr w:type="spellStart"/>
      <w:r w:rsidR="00BC14C2" w:rsidRPr="00FF1D15">
        <w:rPr>
          <w:lang w:val="en-US"/>
        </w:rPr>
        <w:t>datelor</w:t>
      </w:r>
      <w:proofErr w:type="spellEnd"/>
      <w:r w:rsidR="00BC14C2" w:rsidRPr="00FF1D15">
        <w:rPr>
          <w:lang w:val="en-US"/>
        </w:rPr>
        <w:t xml:space="preserve"> de </w:t>
      </w:r>
      <w:proofErr w:type="spellStart"/>
      <w:r w:rsidR="00BC14C2" w:rsidRPr="00FF1D15">
        <w:rPr>
          <w:lang w:val="en-US"/>
        </w:rPr>
        <w:t>supraveghere</w:t>
      </w:r>
      <w:proofErr w:type="spellEnd"/>
      <w:r w:rsidR="00BC14C2" w:rsidRPr="00FF1D15">
        <w:rPr>
          <w:lang w:val="en-US"/>
        </w:rPr>
        <w:t xml:space="preserve"> pentru </w:t>
      </w:r>
      <w:proofErr w:type="gramStart"/>
      <w:r w:rsidR="00BC14C2" w:rsidRPr="00FF1D15">
        <w:rPr>
          <w:lang w:val="en-US"/>
        </w:rPr>
        <w:t>a</w:t>
      </w:r>
      <w:proofErr w:type="gramEnd"/>
      <w:r w:rsidR="00BC14C2" w:rsidRPr="00FF1D15">
        <w:rPr>
          <w:lang w:val="en-US"/>
        </w:rPr>
        <w:t xml:space="preserve"> </w:t>
      </w:r>
      <w:proofErr w:type="spellStart"/>
      <w:r w:rsidR="00BC14C2" w:rsidRPr="00FF1D15">
        <w:rPr>
          <w:lang w:val="en-US"/>
        </w:rPr>
        <w:t>implementa</w:t>
      </w:r>
      <w:proofErr w:type="spellEnd"/>
      <w:r w:rsidR="00BC14C2" w:rsidRPr="00FF1D15">
        <w:rPr>
          <w:lang w:val="en-US"/>
        </w:rPr>
        <w:t xml:space="preserve"> </w:t>
      </w:r>
      <w:proofErr w:type="spellStart"/>
      <w:r w:rsidR="00BC14C2" w:rsidRPr="00FF1D15">
        <w:rPr>
          <w:lang w:val="en-US"/>
        </w:rPr>
        <w:t>intervenții</w:t>
      </w:r>
      <w:proofErr w:type="spellEnd"/>
      <w:r w:rsidR="00BC14C2" w:rsidRPr="00FF1D15">
        <w:rPr>
          <w:lang w:val="en-US"/>
        </w:rPr>
        <w:t xml:space="preserve"> de </w:t>
      </w:r>
      <w:proofErr w:type="spellStart"/>
      <w:r w:rsidR="00BC14C2" w:rsidRPr="00FF1D15">
        <w:rPr>
          <w:lang w:val="en-US"/>
        </w:rPr>
        <w:t>reducere</w:t>
      </w:r>
      <w:proofErr w:type="spellEnd"/>
      <w:r w:rsidR="00BC14C2" w:rsidRPr="00FF1D15">
        <w:rPr>
          <w:lang w:val="en-US"/>
        </w:rPr>
        <w:t xml:space="preserve"> a </w:t>
      </w:r>
      <w:proofErr w:type="spellStart"/>
      <w:r w:rsidR="00BC14C2" w:rsidRPr="00FF1D15">
        <w:rPr>
          <w:lang w:val="en-US"/>
        </w:rPr>
        <w:t>riscul</w:t>
      </w:r>
      <w:proofErr w:type="spellEnd"/>
      <w:r w:rsidR="00BC14C2" w:rsidRPr="00FF1D15">
        <w:rPr>
          <w:lang w:val="en-US"/>
        </w:rPr>
        <w:t xml:space="preserve"> de IAAM </w:t>
      </w:r>
      <w:proofErr w:type="spellStart"/>
      <w:r w:rsidR="00BC14C2" w:rsidRPr="00FF1D15">
        <w:rPr>
          <w:lang w:val="en-US"/>
        </w:rPr>
        <w:t>în</w:t>
      </w:r>
      <w:proofErr w:type="spellEnd"/>
      <w:r w:rsidR="00BC14C2" w:rsidRPr="00FF1D15">
        <w:rPr>
          <w:lang w:val="en-US"/>
        </w:rPr>
        <w:t xml:space="preserve"> </w:t>
      </w:r>
      <w:proofErr w:type="spellStart"/>
      <w:r w:rsidR="00BC14C2" w:rsidRPr="00FF1D15">
        <w:rPr>
          <w:lang w:val="en-US"/>
        </w:rPr>
        <w:t>rândul</w:t>
      </w:r>
      <w:proofErr w:type="spellEnd"/>
      <w:r w:rsidR="00BC14C2" w:rsidRPr="00FF1D15">
        <w:rPr>
          <w:lang w:val="en-US"/>
        </w:rPr>
        <w:t xml:space="preserve"> </w:t>
      </w:r>
      <w:proofErr w:type="spellStart"/>
      <w:r w:rsidR="00BC14C2" w:rsidRPr="00FF1D15">
        <w:rPr>
          <w:lang w:val="en-US"/>
        </w:rPr>
        <w:t>pacienților</w:t>
      </w:r>
      <w:proofErr w:type="spellEnd"/>
      <w:r w:rsidR="00BC14C2" w:rsidRPr="00FF1D15">
        <w:rPr>
          <w:lang w:val="en-US"/>
        </w:rPr>
        <w:t xml:space="preserve"> </w:t>
      </w:r>
      <w:proofErr w:type="spellStart"/>
      <w:r w:rsidR="00BC14C2" w:rsidRPr="00FF1D15">
        <w:rPr>
          <w:lang w:val="en-US"/>
        </w:rPr>
        <w:t>și</w:t>
      </w:r>
      <w:proofErr w:type="spellEnd"/>
      <w:r w:rsidR="00BC14C2" w:rsidRPr="00FF1D15">
        <w:rPr>
          <w:lang w:val="en-US"/>
        </w:rPr>
        <w:t xml:space="preserve"> </w:t>
      </w:r>
      <w:proofErr w:type="spellStart"/>
      <w:r w:rsidR="00BC14C2" w:rsidRPr="00FF1D15">
        <w:rPr>
          <w:lang w:val="en-US"/>
        </w:rPr>
        <w:t>lucrătorilor</w:t>
      </w:r>
      <w:proofErr w:type="spellEnd"/>
      <w:r w:rsidR="00BC14C2" w:rsidRPr="00FF1D15">
        <w:rPr>
          <w:lang w:val="en-US"/>
        </w:rPr>
        <w:t xml:space="preserve"> </w:t>
      </w:r>
      <w:proofErr w:type="spellStart"/>
      <w:r w:rsidR="00BC14C2" w:rsidRPr="00FF1D15">
        <w:rPr>
          <w:lang w:val="en-US"/>
        </w:rPr>
        <w:t>medicali</w:t>
      </w:r>
      <w:proofErr w:type="spellEnd"/>
      <w:r w:rsidR="00BC14C2" w:rsidRPr="00FF1D15">
        <w:rPr>
          <w:lang w:val="en-US"/>
        </w:rPr>
        <w:t xml:space="preserve">. Principii </w:t>
      </w:r>
      <w:proofErr w:type="spellStart"/>
      <w:r w:rsidR="00BC14C2" w:rsidRPr="00FF1D15">
        <w:rPr>
          <w:lang w:val="en-US"/>
        </w:rPr>
        <w:t>și</w:t>
      </w:r>
      <w:proofErr w:type="spellEnd"/>
      <w:r w:rsidR="00BC14C2" w:rsidRPr="00FF1D15">
        <w:rPr>
          <w:lang w:val="en-US"/>
        </w:rPr>
        <w:t xml:space="preserve"> </w:t>
      </w:r>
      <w:proofErr w:type="spellStart"/>
      <w:r w:rsidR="00BC14C2" w:rsidRPr="00FF1D15">
        <w:rPr>
          <w:lang w:val="en-US"/>
        </w:rPr>
        <w:t>metode</w:t>
      </w:r>
      <w:proofErr w:type="spellEnd"/>
      <w:r w:rsidR="00BC14C2" w:rsidRPr="00FF1D15">
        <w:rPr>
          <w:lang w:val="en-US"/>
        </w:rPr>
        <w:t xml:space="preserve"> </w:t>
      </w:r>
      <w:proofErr w:type="spellStart"/>
      <w:r w:rsidR="00BC14C2" w:rsidRPr="00FF1D15">
        <w:rPr>
          <w:lang w:val="en-US"/>
        </w:rPr>
        <w:t>epidemiologice</w:t>
      </w:r>
      <w:proofErr w:type="spellEnd"/>
      <w:r w:rsidR="00BC14C2" w:rsidRPr="00FF1D15">
        <w:rPr>
          <w:lang w:val="en-US"/>
        </w:rPr>
        <w:t xml:space="preserve"> </w:t>
      </w:r>
      <w:proofErr w:type="spellStart"/>
      <w:r w:rsidR="00BC14C2" w:rsidRPr="00FF1D15">
        <w:rPr>
          <w:lang w:val="en-US"/>
        </w:rPr>
        <w:t>și</w:t>
      </w:r>
      <w:proofErr w:type="spellEnd"/>
      <w:r w:rsidR="00BC14C2" w:rsidRPr="00FF1D15">
        <w:rPr>
          <w:lang w:val="en-US"/>
        </w:rPr>
        <w:t xml:space="preserve"> </w:t>
      </w:r>
      <w:proofErr w:type="spellStart"/>
      <w:r w:rsidR="00BC14C2" w:rsidRPr="00FF1D15">
        <w:rPr>
          <w:lang w:val="en-US"/>
        </w:rPr>
        <w:t>biostatistice</w:t>
      </w:r>
      <w:proofErr w:type="spellEnd"/>
      <w:r w:rsidR="00BC14C2" w:rsidRPr="00FF1D15">
        <w:rPr>
          <w:lang w:val="en-US"/>
        </w:rPr>
        <w:t xml:space="preserve"> de </w:t>
      </w:r>
      <w:proofErr w:type="spellStart"/>
      <w:r w:rsidR="00BC14C2" w:rsidRPr="00FF1D15">
        <w:rPr>
          <w:lang w:val="en-US"/>
        </w:rPr>
        <w:t>bază</w:t>
      </w:r>
      <w:proofErr w:type="spellEnd"/>
      <w:r w:rsidR="00BC14C2" w:rsidRPr="00FF1D15">
        <w:rPr>
          <w:lang w:val="en-US"/>
        </w:rPr>
        <w:t xml:space="preserve">. </w:t>
      </w:r>
      <w:proofErr w:type="spellStart"/>
      <w:r w:rsidR="00BC14C2" w:rsidRPr="00FF1D15">
        <w:rPr>
          <w:lang w:val="en-US"/>
        </w:rPr>
        <w:t>Diferențele</w:t>
      </w:r>
      <w:proofErr w:type="spellEnd"/>
      <w:r w:rsidR="00BC14C2" w:rsidRPr="00FF1D15">
        <w:rPr>
          <w:lang w:val="en-US"/>
        </w:rPr>
        <w:t xml:space="preserve"> </w:t>
      </w:r>
      <w:proofErr w:type="spellStart"/>
      <w:r w:rsidR="00BC14C2" w:rsidRPr="00FF1D15">
        <w:rPr>
          <w:lang w:val="en-US"/>
        </w:rPr>
        <w:t>dintre</w:t>
      </w:r>
      <w:proofErr w:type="spellEnd"/>
      <w:r w:rsidR="00BC14C2" w:rsidRPr="00FF1D15">
        <w:rPr>
          <w:lang w:val="en-US"/>
        </w:rPr>
        <w:t xml:space="preserve"> </w:t>
      </w:r>
      <w:proofErr w:type="spellStart"/>
      <w:r w:rsidR="00BC14C2" w:rsidRPr="00FF1D15">
        <w:rPr>
          <w:lang w:val="en-US"/>
        </w:rPr>
        <w:t>definițiile</w:t>
      </w:r>
      <w:proofErr w:type="spellEnd"/>
      <w:r w:rsidR="00BC14C2" w:rsidRPr="00FF1D15">
        <w:rPr>
          <w:lang w:val="en-US"/>
        </w:rPr>
        <w:t xml:space="preserve"> de </w:t>
      </w:r>
      <w:proofErr w:type="spellStart"/>
      <w:r w:rsidR="00BC14C2" w:rsidRPr="00FF1D15">
        <w:rPr>
          <w:lang w:val="en-US"/>
        </w:rPr>
        <w:t>supraveghere</w:t>
      </w:r>
      <w:proofErr w:type="spellEnd"/>
      <w:r w:rsidR="00BC14C2" w:rsidRPr="00FF1D15">
        <w:rPr>
          <w:lang w:val="en-US"/>
        </w:rPr>
        <w:t xml:space="preserve"> a IAAM </w:t>
      </w:r>
      <w:proofErr w:type="spellStart"/>
      <w:r w:rsidR="00BC14C2" w:rsidRPr="00FF1D15">
        <w:rPr>
          <w:lang w:val="en-US"/>
        </w:rPr>
        <w:t>și</w:t>
      </w:r>
      <w:proofErr w:type="spellEnd"/>
      <w:r w:rsidR="00BC14C2" w:rsidRPr="00FF1D15">
        <w:rPr>
          <w:lang w:val="en-US"/>
        </w:rPr>
        <w:t xml:space="preserve"> </w:t>
      </w:r>
      <w:proofErr w:type="spellStart"/>
      <w:r w:rsidR="00BC14C2" w:rsidRPr="00FF1D15">
        <w:rPr>
          <w:lang w:val="en-US"/>
        </w:rPr>
        <w:t>definițiile</w:t>
      </w:r>
      <w:proofErr w:type="spellEnd"/>
      <w:r w:rsidR="00BC14C2" w:rsidRPr="00FF1D15">
        <w:rPr>
          <w:lang w:val="en-US"/>
        </w:rPr>
        <w:t xml:space="preserve"> </w:t>
      </w:r>
      <w:proofErr w:type="spellStart"/>
      <w:r w:rsidR="00BC14C2" w:rsidRPr="00FF1D15">
        <w:rPr>
          <w:lang w:val="en-US"/>
        </w:rPr>
        <w:t>clinice</w:t>
      </w:r>
      <w:proofErr w:type="spellEnd"/>
      <w:r w:rsidR="00BC14C2" w:rsidRPr="00FF1D15">
        <w:rPr>
          <w:lang w:val="en-US"/>
        </w:rPr>
        <w:t xml:space="preserve"> pentru </w:t>
      </w:r>
      <w:proofErr w:type="spellStart"/>
      <w:r w:rsidR="00BC14C2" w:rsidRPr="00FF1D15">
        <w:rPr>
          <w:lang w:val="en-US"/>
        </w:rPr>
        <w:t>sindroamele</w:t>
      </w:r>
      <w:proofErr w:type="spellEnd"/>
      <w:r w:rsidR="00BC14C2" w:rsidRPr="00FF1D15">
        <w:rPr>
          <w:lang w:val="en-US"/>
        </w:rPr>
        <w:t xml:space="preserve"> infecțioase. </w:t>
      </w:r>
      <w:proofErr w:type="spellStart"/>
      <w:r w:rsidR="00BC14C2" w:rsidRPr="00FF1D15">
        <w:rPr>
          <w:lang w:val="en-US"/>
        </w:rPr>
        <w:t>Principiile</w:t>
      </w:r>
      <w:proofErr w:type="spellEnd"/>
      <w:r w:rsidR="00BC14C2" w:rsidRPr="00FF1D15">
        <w:rPr>
          <w:lang w:val="en-US"/>
        </w:rPr>
        <w:t xml:space="preserve"> de </w:t>
      </w:r>
      <w:proofErr w:type="spellStart"/>
      <w:r w:rsidR="00BC14C2" w:rsidRPr="00FF1D15">
        <w:rPr>
          <w:lang w:val="en-US"/>
        </w:rPr>
        <w:t>bază</w:t>
      </w:r>
      <w:proofErr w:type="spellEnd"/>
      <w:r w:rsidR="00BC14C2" w:rsidRPr="00FF1D15">
        <w:rPr>
          <w:lang w:val="en-US"/>
        </w:rPr>
        <w:t xml:space="preserve">, </w:t>
      </w:r>
      <w:proofErr w:type="spellStart"/>
      <w:r w:rsidR="00BC14C2" w:rsidRPr="00FF1D15">
        <w:rPr>
          <w:lang w:val="en-US"/>
        </w:rPr>
        <w:t>avantajele</w:t>
      </w:r>
      <w:proofErr w:type="spellEnd"/>
      <w:r w:rsidR="00BC14C2" w:rsidRPr="00FF1D15">
        <w:rPr>
          <w:lang w:val="en-US"/>
        </w:rPr>
        <w:t xml:space="preserve"> </w:t>
      </w:r>
      <w:proofErr w:type="spellStart"/>
      <w:r w:rsidR="00BC14C2" w:rsidRPr="00FF1D15">
        <w:rPr>
          <w:lang w:val="en-US"/>
        </w:rPr>
        <w:t>și</w:t>
      </w:r>
      <w:proofErr w:type="spellEnd"/>
      <w:r w:rsidR="00BC14C2" w:rsidRPr="00FF1D15">
        <w:rPr>
          <w:lang w:val="en-US"/>
        </w:rPr>
        <w:t xml:space="preserve"> </w:t>
      </w:r>
      <w:proofErr w:type="spellStart"/>
      <w:r w:rsidR="00BC14C2" w:rsidRPr="00FF1D15">
        <w:rPr>
          <w:lang w:val="en-US"/>
        </w:rPr>
        <w:t>dezavantajele</w:t>
      </w:r>
      <w:proofErr w:type="spellEnd"/>
      <w:r w:rsidR="00BC14C2" w:rsidRPr="00FF1D15">
        <w:rPr>
          <w:lang w:val="en-US"/>
        </w:rPr>
        <w:t xml:space="preserve"> </w:t>
      </w:r>
      <w:proofErr w:type="spellStart"/>
      <w:r w:rsidR="00BC14C2" w:rsidRPr="00FF1D15">
        <w:rPr>
          <w:lang w:val="en-US"/>
        </w:rPr>
        <w:t>diferitelor</w:t>
      </w:r>
      <w:proofErr w:type="spellEnd"/>
      <w:r w:rsidR="00BC14C2" w:rsidRPr="00FF1D15">
        <w:rPr>
          <w:lang w:val="en-US"/>
        </w:rPr>
        <w:t xml:space="preserve"> </w:t>
      </w:r>
      <w:proofErr w:type="spellStart"/>
      <w:r w:rsidR="00BC14C2" w:rsidRPr="00FF1D15">
        <w:rPr>
          <w:lang w:val="en-US"/>
        </w:rPr>
        <w:t>metodologii</w:t>
      </w:r>
      <w:proofErr w:type="spellEnd"/>
      <w:r w:rsidR="00BC14C2" w:rsidRPr="00FF1D15">
        <w:rPr>
          <w:lang w:val="en-US"/>
        </w:rPr>
        <w:t xml:space="preserve"> de </w:t>
      </w:r>
      <w:proofErr w:type="spellStart"/>
      <w:r w:rsidR="00BC14C2" w:rsidRPr="00FF1D15">
        <w:rPr>
          <w:lang w:val="en-US"/>
        </w:rPr>
        <w:t>supraveghere</w:t>
      </w:r>
      <w:proofErr w:type="spellEnd"/>
      <w:r w:rsidR="00BC14C2" w:rsidRPr="00FF1D15">
        <w:rPr>
          <w:lang w:val="en-US"/>
        </w:rPr>
        <w:t xml:space="preserve">: </w:t>
      </w:r>
      <w:proofErr w:type="spellStart"/>
      <w:r w:rsidR="00BC14C2" w:rsidRPr="00FF1D15">
        <w:rPr>
          <w:lang w:val="en-US"/>
        </w:rPr>
        <w:t>incidență</w:t>
      </w:r>
      <w:proofErr w:type="spellEnd"/>
      <w:r w:rsidR="00BC14C2" w:rsidRPr="00FF1D15">
        <w:rPr>
          <w:lang w:val="en-US"/>
        </w:rPr>
        <w:t xml:space="preserve"> versus </w:t>
      </w:r>
      <w:proofErr w:type="spellStart"/>
      <w:r w:rsidR="00BC14C2" w:rsidRPr="00FF1D15">
        <w:rPr>
          <w:lang w:val="en-US"/>
        </w:rPr>
        <w:t>prevalență</w:t>
      </w:r>
      <w:proofErr w:type="spellEnd"/>
      <w:r w:rsidR="00BC14C2" w:rsidRPr="00FF1D15">
        <w:rPr>
          <w:lang w:val="en-US"/>
        </w:rPr>
        <w:t xml:space="preserve">; </w:t>
      </w:r>
      <w:proofErr w:type="spellStart"/>
      <w:r w:rsidR="00BC14C2" w:rsidRPr="00FF1D15">
        <w:rPr>
          <w:lang w:val="en-US"/>
        </w:rPr>
        <w:t>pasiv</w:t>
      </w:r>
      <w:proofErr w:type="spellEnd"/>
      <w:r w:rsidR="00BC14C2" w:rsidRPr="00FF1D15">
        <w:rPr>
          <w:lang w:val="en-US"/>
        </w:rPr>
        <w:t xml:space="preserve"> versus </w:t>
      </w:r>
      <w:proofErr w:type="spellStart"/>
      <w:r w:rsidR="00BC14C2" w:rsidRPr="00FF1D15">
        <w:rPr>
          <w:lang w:val="en-US"/>
        </w:rPr>
        <w:t>activ</w:t>
      </w:r>
      <w:proofErr w:type="spellEnd"/>
      <w:r w:rsidR="00BC14C2" w:rsidRPr="00FF1D15">
        <w:rPr>
          <w:lang w:val="en-US"/>
        </w:rPr>
        <w:t xml:space="preserve">; </w:t>
      </w:r>
      <w:proofErr w:type="spellStart"/>
      <w:r w:rsidR="00BC14C2" w:rsidRPr="00FF1D15">
        <w:rPr>
          <w:lang w:val="en-US"/>
        </w:rPr>
        <w:t>prospectiv</w:t>
      </w:r>
      <w:proofErr w:type="spellEnd"/>
      <w:r w:rsidR="00BC14C2" w:rsidRPr="00FF1D15">
        <w:rPr>
          <w:lang w:val="en-US"/>
        </w:rPr>
        <w:t xml:space="preserve"> versus </w:t>
      </w:r>
      <w:proofErr w:type="spellStart"/>
      <w:r w:rsidR="00BC14C2" w:rsidRPr="00FF1D15">
        <w:rPr>
          <w:lang w:val="en-US"/>
        </w:rPr>
        <w:t>retrospectiv</w:t>
      </w:r>
      <w:proofErr w:type="spellEnd"/>
      <w:r w:rsidR="00BC14C2" w:rsidRPr="00FF1D15">
        <w:rPr>
          <w:lang w:val="en-US"/>
        </w:rPr>
        <w:t xml:space="preserve">; la </w:t>
      </w:r>
      <w:proofErr w:type="spellStart"/>
      <w:r w:rsidR="00BC14C2" w:rsidRPr="00FF1D15">
        <w:rPr>
          <w:lang w:val="en-US"/>
        </w:rPr>
        <w:t>nivel</w:t>
      </w:r>
      <w:proofErr w:type="spellEnd"/>
      <w:r w:rsidR="00BC14C2" w:rsidRPr="00FF1D15">
        <w:rPr>
          <w:lang w:val="en-US"/>
        </w:rPr>
        <w:t xml:space="preserve"> de spital; </w:t>
      </w:r>
      <w:proofErr w:type="spellStart"/>
      <w:r w:rsidR="00BC14C2" w:rsidRPr="00FF1D15">
        <w:rPr>
          <w:lang w:val="en-US"/>
        </w:rPr>
        <w:t>laborator</w:t>
      </w:r>
      <w:proofErr w:type="spellEnd"/>
      <w:r w:rsidR="00BC14C2" w:rsidRPr="00FF1D15">
        <w:rPr>
          <w:lang w:val="en-US"/>
        </w:rPr>
        <w:t xml:space="preserve">. </w:t>
      </w:r>
      <w:proofErr w:type="spellStart"/>
      <w:r w:rsidR="00FC5A0E" w:rsidRPr="00FF1D15">
        <w:rPr>
          <w:lang w:val="en-US" w:eastAsia="en-US"/>
        </w:rPr>
        <w:t>Impotanţa</w:t>
      </w:r>
      <w:proofErr w:type="spellEnd"/>
      <w:r w:rsidR="00FC5A0E" w:rsidRPr="00FF1D15">
        <w:rPr>
          <w:lang w:val="en-US" w:eastAsia="en-US"/>
        </w:rPr>
        <w:t xml:space="preserve"> </w:t>
      </w:r>
      <w:proofErr w:type="spellStart"/>
      <w:r w:rsidR="00FC5A0E" w:rsidRPr="00FF1D15">
        <w:rPr>
          <w:lang w:val="en-US" w:eastAsia="en-US"/>
        </w:rPr>
        <w:t>dezinfecţiei</w:t>
      </w:r>
      <w:proofErr w:type="spellEnd"/>
      <w:r w:rsidR="00FC5A0E" w:rsidRPr="00FF1D15">
        <w:rPr>
          <w:lang w:val="en-US" w:eastAsia="en-US"/>
        </w:rPr>
        <w:t xml:space="preserve">, </w:t>
      </w:r>
      <w:proofErr w:type="spellStart"/>
      <w:r w:rsidR="00FC5A0E" w:rsidRPr="00FF1D15">
        <w:rPr>
          <w:lang w:val="en-US" w:eastAsia="en-US"/>
        </w:rPr>
        <w:t>sterilizării</w:t>
      </w:r>
      <w:proofErr w:type="spellEnd"/>
      <w:r w:rsidR="00FC5A0E" w:rsidRPr="00FF1D15">
        <w:rPr>
          <w:lang w:val="en-US" w:eastAsia="en-US"/>
        </w:rPr>
        <w:t xml:space="preserve">, </w:t>
      </w:r>
      <w:proofErr w:type="spellStart"/>
      <w:r w:rsidR="00FC5A0E" w:rsidRPr="00FF1D15">
        <w:rPr>
          <w:lang w:val="en-US" w:eastAsia="en-US"/>
        </w:rPr>
        <w:t>dezinsecţiei</w:t>
      </w:r>
      <w:proofErr w:type="spellEnd"/>
      <w:r w:rsidR="00FC5A0E" w:rsidRPr="00FF1D15">
        <w:rPr>
          <w:lang w:val="en-US" w:eastAsia="en-US"/>
        </w:rPr>
        <w:t xml:space="preserve"> şi </w:t>
      </w:r>
      <w:proofErr w:type="spellStart"/>
      <w:r w:rsidR="00FC5A0E" w:rsidRPr="00FF1D15">
        <w:rPr>
          <w:lang w:val="en-US" w:eastAsia="en-US"/>
        </w:rPr>
        <w:t>deratizării</w:t>
      </w:r>
      <w:proofErr w:type="spellEnd"/>
      <w:r w:rsidR="00FC5A0E" w:rsidRPr="00FF1D15">
        <w:rPr>
          <w:lang w:val="en-US" w:eastAsia="en-US"/>
        </w:rPr>
        <w:t xml:space="preserve"> </w:t>
      </w:r>
      <w:proofErr w:type="spellStart"/>
      <w:r w:rsidR="00FC5A0E" w:rsidRPr="00FF1D15">
        <w:rPr>
          <w:lang w:val="en-US" w:eastAsia="en-US"/>
        </w:rPr>
        <w:t>în</w:t>
      </w:r>
      <w:proofErr w:type="spellEnd"/>
      <w:r w:rsidR="00FC5A0E" w:rsidRPr="00FF1D15">
        <w:rPr>
          <w:lang w:val="en-US" w:eastAsia="en-US"/>
        </w:rPr>
        <w:t xml:space="preserve"> </w:t>
      </w:r>
      <w:proofErr w:type="spellStart"/>
      <w:r w:rsidR="00FC5A0E" w:rsidRPr="00FF1D15">
        <w:rPr>
          <w:lang w:val="en-US" w:eastAsia="en-US"/>
        </w:rPr>
        <w:t>sistemul</w:t>
      </w:r>
      <w:proofErr w:type="spellEnd"/>
      <w:r w:rsidR="00FC5A0E" w:rsidRPr="00FF1D15">
        <w:rPr>
          <w:lang w:val="en-US" w:eastAsia="en-US"/>
        </w:rPr>
        <w:t xml:space="preserve"> de </w:t>
      </w:r>
      <w:proofErr w:type="spellStart"/>
      <w:r w:rsidR="00FC5A0E" w:rsidRPr="00FF1D15">
        <w:rPr>
          <w:lang w:val="en-US" w:eastAsia="en-US"/>
        </w:rPr>
        <w:t>măsuri</w:t>
      </w:r>
      <w:proofErr w:type="spellEnd"/>
      <w:r w:rsidR="00FC5A0E" w:rsidRPr="00FF1D15">
        <w:rPr>
          <w:lang w:val="en-US" w:eastAsia="en-US"/>
        </w:rPr>
        <w:t xml:space="preserve"> </w:t>
      </w:r>
      <w:proofErr w:type="spellStart"/>
      <w:r w:rsidR="00FC5A0E" w:rsidRPr="00FF1D15">
        <w:rPr>
          <w:lang w:val="en-US" w:eastAsia="en-US"/>
        </w:rPr>
        <w:t>antiepidemice</w:t>
      </w:r>
      <w:proofErr w:type="spellEnd"/>
      <w:r w:rsidR="00FC5A0E" w:rsidRPr="00FF1D15">
        <w:rPr>
          <w:lang w:val="en-US" w:eastAsia="en-US"/>
        </w:rPr>
        <w:t xml:space="preserve"> şi </w:t>
      </w:r>
      <w:proofErr w:type="spellStart"/>
      <w:r w:rsidR="00FC5A0E" w:rsidRPr="00FF1D15">
        <w:rPr>
          <w:lang w:val="en-US" w:eastAsia="en-US"/>
        </w:rPr>
        <w:t>rolul</w:t>
      </w:r>
      <w:proofErr w:type="spellEnd"/>
      <w:r w:rsidR="00FC5A0E" w:rsidRPr="00FF1D15">
        <w:rPr>
          <w:lang w:val="en-US" w:eastAsia="en-US"/>
        </w:rPr>
        <w:t xml:space="preserve"> </w:t>
      </w:r>
      <w:proofErr w:type="spellStart"/>
      <w:r w:rsidR="00FC5A0E" w:rsidRPr="00FF1D15">
        <w:rPr>
          <w:lang w:val="en-US" w:eastAsia="en-US"/>
        </w:rPr>
        <w:t>medicului</w:t>
      </w:r>
      <w:proofErr w:type="spellEnd"/>
      <w:r w:rsidR="00FC5A0E" w:rsidRPr="00FF1D15">
        <w:rPr>
          <w:lang w:val="en-US" w:eastAsia="en-US"/>
        </w:rPr>
        <w:t xml:space="preserve"> </w:t>
      </w:r>
      <w:proofErr w:type="spellStart"/>
      <w:r w:rsidR="00FC5A0E" w:rsidRPr="00FF1D15">
        <w:rPr>
          <w:lang w:val="en-US" w:eastAsia="en-US"/>
        </w:rPr>
        <w:t>epidemiolog</w:t>
      </w:r>
      <w:proofErr w:type="spellEnd"/>
      <w:r w:rsidR="00FC5A0E" w:rsidRPr="00FF1D15">
        <w:rPr>
          <w:lang w:val="en-US" w:eastAsia="en-US"/>
        </w:rPr>
        <w:t xml:space="preserve"> </w:t>
      </w:r>
      <w:proofErr w:type="spellStart"/>
      <w:r w:rsidR="00FC5A0E" w:rsidRPr="00FF1D15">
        <w:rPr>
          <w:lang w:val="en-US" w:eastAsia="en-US"/>
        </w:rPr>
        <w:t>în</w:t>
      </w:r>
      <w:proofErr w:type="spellEnd"/>
      <w:r w:rsidR="00FC5A0E" w:rsidRPr="00FF1D15">
        <w:rPr>
          <w:lang w:val="en-US" w:eastAsia="en-US"/>
        </w:rPr>
        <w:t xml:space="preserve"> </w:t>
      </w:r>
      <w:proofErr w:type="spellStart"/>
      <w:r w:rsidR="00FC5A0E" w:rsidRPr="00FF1D15">
        <w:rPr>
          <w:lang w:val="en-US" w:eastAsia="en-US"/>
        </w:rPr>
        <w:t>organizarea</w:t>
      </w:r>
      <w:proofErr w:type="spellEnd"/>
      <w:r w:rsidR="00FC5A0E" w:rsidRPr="00FF1D15">
        <w:rPr>
          <w:lang w:val="en-US" w:eastAsia="en-US"/>
        </w:rPr>
        <w:t xml:space="preserve"> şi </w:t>
      </w:r>
      <w:proofErr w:type="spellStart"/>
      <w:r w:rsidR="00FC5A0E" w:rsidRPr="00FF1D15">
        <w:rPr>
          <w:lang w:val="en-US" w:eastAsia="en-US"/>
        </w:rPr>
        <w:t>efectuarea</w:t>
      </w:r>
      <w:proofErr w:type="spellEnd"/>
      <w:r w:rsidR="00FC5A0E" w:rsidRPr="00FF1D15">
        <w:rPr>
          <w:lang w:val="en-US" w:eastAsia="en-US"/>
        </w:rPr>
        <w:t xml:space="preserve"> lor. </w:t>
      </w:r>
      <w:proofErr w:type="spellStart"/>
      <w:r w:rsidR="00FC5A0E" w:rsidRPr="00FF1D15">
        <w:rPr>
          <w:lang w:val="en-US" w:eastAsia="en-US"/>
        </w:rPr>
        <w:t>Rolul</w:t>
      </w:r>
      <w:proofErr w:type="spellEnd"/>
      <w:r w:rsidR="00FC5A0E" w:rsidRPr="00FF1D15">
        <w:rPr>
          <w:lang w:val="en-US" w:eastAsia="en-US"/>
        </w:rPr>
        <w:t xml:space="preserve"> </w:t>
      </w:r>
      <w:proofErr w:type="spellStart"/>
      <w:r w:rsidR="00FC5A0E" w:rsidRPr="00FF1D15">
        <w:rPr>
          <w:lang w:val="en-US" w:eastAsia="en-US"/>
        </w:rPr>
        <w:t>dezinfecţiei</w:t>
      </w:r>
      <w:proofErr w:type="spellEnd"/>
      <w:r w:rsidR="00FC5A0E" w:rsidRPr="00FF1D15">
        <w:rPr>
          <w:lang w:val="en-US" w:eastAsia="en-US"/>
        </w:rPr>
        <w:t xml:space="preserve"> </w:t>
      </w:r>
      <w:proofErr w:type="spellStart"/>
      <w:r w:rsidR="00FC5A0E" w:rsidRPr="00FF1D15">
        <w:rPr>
          <w:lang w:val="en-US" w:eastAsia="en-US"/>
        </w:rPr>
        <w:t>profilactice</w:t>
      </w:r>
      <w:proofErr w:type="spellEnd"/>
      <w:r w:rsidR="00FC5A0E" w:rsidRPr="00FF1D15">
        <w:rPr>
          <w:lang w:val="en-US" w:eastAsia="en-US"/>
        </w:rPr>
        <w:t xml:space="preserve"> şi de </w:t>
      </w:r>
      <w:proofErr w:type="spellStart"/>
      <w:r w:rsidR="00FC5A0E" w:rsidRPr="00FF1D15">
        <w:rPr>
          <w:lang w:val="en-US" w:eastAsia="en-US"/>
        </w:rPr>
        <w:t>focar</w:t>
      </w:r>
      <w:proofErr w:type="spellEnd"/>
      <w:r w:rsidR="00FC5A0E" w:rsidRPr="00FF1D15">
        <w:rPr>
          <w:lang w:val="en-US" w:eastAsia="en-US"/>
        </w:rPr>
        <w:t xml:space="preserve"> </w:t>
      </w:r>
      <w:proofErr w:type="spellStart"/>
      <w:r w:rsidR="00FC5A0E" w:rsidRPr="00FF1D15">
        <w:rPr>
          <w:lang w:val="en-US" w:eastAsia="en-US"/>
        </w:rPr>
        <w:t>în</w:t>
      </w:r>
      <w:proofErr w:type="spellEnd"/>
      <w:r w:rsidR="00FC5A0E" w:rsidRPr="00FF1D15">
        <w:rPr>
          <w:lang w:val="en-US" w:eastAsia="en-US"/>
        </w:rPr>
        <w:t xml:space="preserve"> </w:t>
      </w:r>
      <w:proofErr w:type="spellStart"/>
      <w:r w:rsidR="00FC5A0E" w:rsidRPr="00FF1D15">
        <w:rPr>
          <w:lang w:val="en-US" w:eastAsia="en-US"/>
        </w:rPr>
        <w:t>prevenirea</w:t>
      </w:r>
      <w:proofErr w:type="spellEnd"/>
      <w:r w:rsidR="00FC5A0E" w:rsidRPr="00FF1D15">
        <w:rPr>
          <w:lang w:val="en-US" w:eastAsia="en-US"/>
        </w:rPr>
        <w:t xml:space="preserve"> </w:t>
      </w:r>
      <w:proofErr w:type="spellStart"/>
      <w:r w:rsidR="00FC5A0E" w:rsidRPr="00FF1D15">
        <w:rPr>
          <w:lang w:val="en-US" w:eastAsia="en-US"/>
        </w:rPr>
        <w:t>bolilor</w:t>
      </w:r>
      <w:proofErr w:type="spellEnd"/>
      <w:r w:rsidR="00FC5A0E" w:rsidRPr="00FF1D15">
        <w:rPr>
          <w:lang w:val="en-US" w:eastAsia="en-US"/>
        </w:rPr>
        <w:t xml:space="preserve"> </w:t>
      </w:r>
      <w:proofErr w:type="spellStart"/>
      <w:r w:rsidR="00FC5A0E" w:rsidRPr="00FF1D15">
        <w:rPr>
          <w:lang w:val="en-US" w:eastAsia="en-US"/>
        </w:rPr>
        <w:t>in</w:t>
      </w:r>
      <w:r w:rsidR="00FC5A0E" w:rsidRPr="00FF1D15">
        <w:rPr>
          <w:lang w:val="en-US" w:eastAsia="en-US"/>
        </w:rPr>
        <w:softHyphen/>
        <w:t>fecţioase</w:t>
      </w:r>
      <w:proofErr w:type="spellEnd"/>
      <w:r w:rsidR="00FC5A0E" w:rsidRPr="00FF1D15">
        <w:rPr>
          <w:lang w:val="en-US" w:eastAsia="en-US"/>
        </w:rPr>
        <w:t xml:space="preserve">. </w:t>
      </w:r>
      <w:proofErr w:type="spellStart"/>
      <w:r w:rsidR="00FC5A0E" w:rsidRPr="00FF1D15">
        <w:rPr>
          <w:lang w:val="en-US" w:eastAsia="en-US"/>
        </w:rPr>
        <w:t>Particularităţile</w:t>
      </w:r>
      <w:proofErr w:type="spellEnd"/>
      <w:r w:rsidR="00FC5A0E" w:rsidRPr="00FF1D15">
        <w:rPr>
          <w:lang w:val="en-US" w:eastAsia="en-US"/>
        </w:rPr>
        <w:t xml:space="preserve"> </w:t>
      </w:r>
      <w:proofErr w:type="spellStart"/>
      <w:r w:rsidR="00FC5A0E" w:rsidRPr="00FF1D15">
        <w:rPr>
          <w:lang w:val="en-US" w:eastAsia="en-US"/>
        </w:rPr>
        <w:t>dezinfecţiei</w:t>
      </w:r>
      <w:proofErr w:type="spellEnd"/>
      <w:r w:rsidR="00FC5A0E" w:rsidRPr="00FF1D15">
        <w:rPr>
          <w:lang w:val="en-US" w:eastAsia="en-US"/>
        </w:rPr>
        <w:t xml:space="preserve"> </w:t>
      </w:r>
      <w:proofErr w:type="spellStart"/>
      <w:r w:rsidR="00FC5A0E" w:rsidRPr="00FF1D15">
        <w:rPr>
          <w:lang w:val="en-US" w:eastAsia="en-US"/>
        </w:rPr>
        <w:t>curente</w:t>
      </w:r>
      <w:proofErr w:type="spellEnd"/>
      <w:r w:rsidR="00FC5A0E" w:rsidRPr="00FF1D15">
        <w:rPr>
          <w:lang w:val="en-US" w:eastAsia="en-US"/>
        </w:rPr>
        <w:t xml:space="preserve"> şi </w:t>
      </w:r>
      <w:proofErr w:type="spellStart"/>
      <w:r w:rsidR="00FC5A0E" w:rsidRPr="00FF1D15">
        <w:rPr>
          <w:lang w:val="en-US" w:eastAsia="en-US"/>
        </w:rPr>
        <w:t>terminale</w:t>
      </w:r>
      <w:proofErr w:type="spellEnd"/>
      <w:r w:rsidR="00FC5A0E" w:rsidRPr="00FF1D15">
        <w:rPr>
          <w:lang w:val="en-US" w:eastAsia="en-US"/>
        </w:rPr>
        <w:t xml:space="preserve"> </w:t>
      </w:r>
      <w:proofErr w:type="spellStart"/>
      <w:r w:rsidR="00FC5A0E" w:rsidRPr="00FF1D15">
        <w:rPr>
          <w:lang w:val="en-US" w:eastAsia="en-US"/>
        </w:rPr>
        <w:t>în</w:t>
      </w:r>
      <w:proofErr w:type="spellEnd"/>
      <w:r w:rsidR="00FC5A0E" w:rsidRPr="00FF1D15">
        <w:rPr>
          <w:lang w:val="en-US" w:eastAsia="en-US"/>
        </w:rPr>
        <w:t xml:space="preserve"> </w:t>
      </w:r>
      <w:proofErr w:type="spellStart"/>
      <w:r w:rsidR="00FC5A0E" w:rsidRPr="00FF1D15">
        <w:rPr>
          <w:lang w:val="en-US" w:eastAsia="en-US"/>
        </w:rPr>
        <w:t>focarele</w:t>
      </w:r>
      <w:proofErr w:type="spellEnd"/>
      <w:r w:rsidR="00FC5A0E" w:rsidRPr="00FF1D15">
        <w:rPr>
          <w:lang w:val="en-US" w:eastAsia="en-US"/>
        </w:rPr>
        <w:t xml:space="preserve"> </w:t>
      </w:r>
      <w:proofErr w:type="spellStart"/>
      <w:r w:rsidR="00FC5A0E" w:rsidRPr="00FF1D15">
        <w:rPr>
          <w:lang w:val="en-US" w:eastAsia="en-US"/>
        </w:rPr>
        <w:t>epi</w:t>
      </w:r>
      <w:r w:rsidR="00FC5A0E" w:rsidRPr="00FF1D15">
        <w:rPr>
          <w:lang w:val="en-US" w:eastAsia="en-US"/>
        </w:rPr>
        <w:softHyphen/>
        <w:t>demice</w:t>
      </w:r>
      <w:proofErr w:type="spellEnd"/>
      <w:r w:rsidR="00FC5A0E" w:rsidRPr="00FF1D15">
        <w:rPr>
          <w:lang w:val="en-US" w:eastAsia="en-US"/>
        </w:rPr>
        <w:t xml:space="preserve"> la </w:t>
      </w:r>
      <w:proofErr w:type="spellStart"/>
      <w:r w:rsidR="00FC5A0E" w:rsidRPr="00FF1D15">
        <w:rPr>
          <w:lang w:val="en-US" w:eastAsia="en-US"/>
        </w:rPr>
        <w:t>diferite</w:t>
      </w:r>
      <w:proofErr w:type="spellEnd"/>
      <w:r w:rsidR="00FC5A0E" w:rsidRPr="00FF1D15">
        <w:rPr>
          <w:lang w:val="en-US" w:eastAsia="en-US"/>
        </w:rPr>
        <w:t xml:space="preserve"> </w:t>
      </w:r>
      <w:proofErr w:type="spellStart"/>
      <w:r w:rsidR="00FC5A0E" w:rsidRPr="00FF1D15">
        <w:rPr>
          <w:lang w:val="en-US" w:eastAsia="en-US"/>
        </w:rPr>
        <w:t>grupe</w:t>
      </w:r>
      <w:proofErr w:type="spellEnd"/>
      <w:r w:rsidR="00FC5A0E" w:rsidRPr="00FF1D15">
        <w:rPr>
          <w:lang w:val="en-US" w:eastAsia="en-US"/>
        </w:rPr>
        <w:t xml:space="preserve"> de </w:t>
      </w:r>
      <w:proofErr w:type="spellStart"/>
      <w:r w:rsidR="00FC5A0E" w:rsidRPr="00FF1D15">
        <w:rPr>
          <w:lang w:val="en-US" w:eastAsia="en-US"/>
        </w:rPr>
        <w:t>boli</w:t>
      </w:r>
      <w:proofErr w:type="spellEnd"/>
      <w:r w:rsidR="00FC5A0E" w:rsidRPr="00FF1D15">
        <w:rPr>
          <w:lang w:val="en-US" w:eastAsia="en-US"/>
        </w:rPr>
        <w:t xml:space="preserve"> </w:t>
      </w:r>
      <w:proofErr w:type="spellStart"/>
      <w:r w:rsidR="00FC5A0E" w:rsidRPr="00FF1D15">
        <w:rPr>
          <w:lang w:val="en-US" w:eastAsia="en-US"/>
        </w:rPr>
        <w:t>infecţioase</w:t>
      </w:r>
      <w:proofErr w:type="spellEnd"/>
      <w:r w:rsidR="00FC5A0E" w:rsidRPr="00FF1D15">
        <w:rPr>
          <w:lang w:val="en-US" w:eastAsia="en-US"/>
        </w:rPr>
        <w:t xml:space="preserve">. </w:t>
      </w:r>
      <w:proofErr w:type="spellStart"/>
      <w:r w:rsidR="00FC5A0E" w:rsidRPr="00FF1D15">
        <w:rPr>
          <w:lang w:val="en-US" w:eastAsia="en-US"/>
        </w:rPr>
        <w:t>Rolul</w:t>
      </w:r>
      <w:proofErr w:type="spellEnd"/>
      <w:r w:rsidR="00FC5A0E" w:rsidRPr="00FF1D15">
        <w:rPr>
          <w:lang w:val="en-US" w:eastAsia="en-US"/>
        </w:rPr>
        <w:t xml:space="preserve"> </w:t>
      </w:r>
      <w:proofErr w:type="spellStart"/>
      <w:r w:rsidR="00FC5A0E" w:rsidRPr="00FF1D15">
        <w:rPr>
          <w:lang w:val="en-US" w:eastAsia="en-US"/>
        </w:rPr>
        <w:t>sterilizării</w:t>
      </w:r>
      <w:proofErr w:type="spellEnd"/>
      <w:r w:rsidR="00FC5A0E" w:rsidRPr="00FF1D15">
        <w:rPr>
          <w:lang w:val="en-US" w:eastAsia="en-US"/>
        </w:rPr>
        <w:t xml:space="preserve"> </w:t>
      </w:r>
      <w:proofErr w:type="spellStart"/>
      <w:r w:rsidR="00FC5A0E" w:rsidRPr="00FF1D15">
        <w:rPr>
          <w:lang w:val="en-US" w:eastAsia="en-US"/>
        </w:rPr>
        <w:t>în</w:t>
      </w:r>
      <w:proofErr w:type="spellEnd"/>
      <w:r w:rsidR="00FC5A0E" w:rsidRPr="00FF1D15">
        <w:rPr>
          <w:lang w:val="en-US" w:eastAsia="en-US"/>
        </w:rPr>
        <w:t xml:space="preserve"> </w:t>
      </w:r>
      <w:proofErr w:type="spellStart"/>
      <w:r w:rsidR="00FC5A0E" w:rsidRPr="00FF1D15">
        <w:rPr>
          <w:lang w:val="en-US" w:eastAsia="en-US"/>
        </w:rPr>
        <w:t>prevenirea</w:t>
      </w:r>
      <w:proofErr w:type="spellEnd"/>
      <w:r w:rsidR="00FC5A0E" w:rsidRPr="00FF1D15">
        <w:rPr>
          <w:lang w:val="en-US" w:eastAsia="en-US"/>
        </w:rPr>
        <w:t xml:space="preserve"> </w:t>
      </w:r>
      <w:proofErr w:type="spellStart"/>
      <w:r w:rsidR="00FC5A0E" w:rsidRPr="00FF1D15">
        <w:rPr>
          <w:lang w:val="en-US" w:eastAsia="en-US"/>
        </w:rPr>
        <w:t>maladiilor</w:t>
      </w:r>
      <w:proofErr w:type="spellEnd"/>
      <w:r w:rsidR="00FC5A0E" w:rsidRPr="00FF1D15">
        <w:rPr>
          <w:lang w:val="en-US" w:eastAsia="en-US"/>
        </w:rPr>
        <w:t xml:space="preserve"> </w:t>
      </w:r>
      <w:proofErr w:type="spellStart"/>
      <w:r w:rsidR="00FC5A0E" w:rsidRPr="00FF1D15">
        <w:rPr>
          <w:lang w:val="en-US" w:eastAsia="en-US"/>
        </w:rPr>
        <w:t>infecţioase</w:t>
      </w:r>
      <w:proofErr w:type="spellEnd"/>
      <w:r w:rsidR="00FC5A0E" w:rsidRPr="00FF1D15">
        <w:rPr>
          <w:lang w:val="en-US" w:eastAsia="en-US"/>
        </w:rPr>
        <w:t xml:space="preserve">. </w:t>
      </w:r>
      <w:proofErr w:type="spellStart"/>
      <w:r w:rsidR="00FC5A0E" w:rsidRPr="00FF1D15">
        <w:rPr>
          <w:lang w:val="en-US" w:eastAsia="en-US"/>
        </w:rPr>
        <w:t>Metodele</w:t>
      </w:r>
      <w:proofErr w:type="spellEnd"/>
      <w:r w:rsidR="00FC5A0E" w:rsidRPr="00FF1D15">
        <w:rPr>
          <w:lang w:val="en-US" w:eastAsia="en-US"/>
        </w:rPr>
        <w:t xml:space="preserve"> şi </w:t>
      </w:r>
      <w:proofErr w:type="spellStart"/>
      <w:r w:rsidR="00FC5A0E" w:rsidRPr="00FF1D15">
        <w:rPr>
          <w:lang w:val="en-US" w:eastAsia="en-US"/>
        </w:rPr>
        <w:t>mijloacele</w:t>
      </w:r>
      <w:proofErr w:type="spellEnd"/>
      <w:r w:rsidR="00FC5A0E" w:rsidRPr="00FF1D15">
        <w:rPr>
          <w:lang w:val="en-US" w:eastAsia="en-US"/>
        </w:rPr>
        <w:t xml:space="preserve"> de </w:t>
      </w:r>
      <w:proofErr w:type="spellStart"/>
      <w:r w:rsidR="00FC5A0E" w:rsidRPr="00FF1D15">
        <w:rPr>
          <w:lang w:val="en-US" w:eastAsia="en-US"/>
        </w:rPr>
        <w:t>sterilizare</w:t>
      </w:r>
      <w:proofErr w:type="spellEnd"/>
      <w:r w:rsidR="00FC5A0E" w:rsidRPr="00FF1D15">
        <w:rPr>
          <w:lang w:val="en-US" w:eastAsia="en-US"/>
        </w:rPr>
        <w:t xml:space="preserve">. </w:t>
      </w:r>
      <w:proofErr w:type="spellStart"/>
      <w:r w:rsidR="00FC5A0E" w:rsidRPr="00FF1D15">
        <w:rPr>
          <w:lang w:val="en-US" w:eastAsia="en-US"/>
        </w:rPr>
        <w:t>Organizarea</w:t>
      </w:r>
      <w:proofErr w:type="spellEnd"/>
      <w:r w:rsidR="00FC5A0E" w:rsidRPr="00FF1D15">
        <w:rPr>
          <w:lang w:val="en-US" w:eastAsia="en-US"/>
        </w:rPr>
        <w:t xml:space="preserve"> </w:t>
      </w:r>
      <w:proofErr w:type="spellStart"/>
      <w:r w:rsidR="00FC5A0E" w:rsidRPr="00FF1D15">
        <w:rPr>
          <w:lang w:val="en-US" w:eastAsia="en-US"/>
        </w:rPr>
        <w:t>sterilizării</w:t>
      </w:r>
      <w:proofErr w:type="spellEnd"/>
      <w:r w:rsidR="00FC5A0E" w:rsidRPr="00FF1D15">
        <w:rPr>
          <w:lang w:val="en-US" w:eastAsia="en-US"/>
        </w:rPr>
        <w:t xml:space="preserve"> </w:t>
      </w:r>
      <w:proofErr w:type="spellStart"/>
      <w:r w:rsidR="00FC5A0E" w:rsidRPr="00FF1D15">
        <w:rPr>
          <w:lang w:val="en-US" w:eastAsia="en-US"/>
        </w:rPr>
        <w:t>în</w:t>
      </w:r>
      <w:proofErr w:type="spellEnd"/>
      <w:r w:rsidR="00FC5A0E" w:rsidRPr="00FF1D15">
        <w:rPr>
          <w:lang w:val="en-US" w:eastAsia="en-US"/>
        </w:rPr>
        <w:t xml:space="preserve"> </w:t>
      </w:r>
      <w:proofErr w:type="spellStart"/>
      <w:r w:rsidR="00FC5A0E" w:rsidRPr="00FF1D15">
        <w:rPr>
          <w:lang w:val="en-US" w:eastAsia="en-US"/>
        </w:rPr>
        <w:t>instituţiile</w:t>
      </w:r>
      <w:proofErr w:type="spellEnd"/>
      <w:r w:rsidR="00FC5A0E" w:rsidRPr="00FF1D15">
        <w:rPr>
          <w:lang w:val="en-US" w:eastAsia="en-US"/>
        </w:rPr>
        <w:t xml:space="preserve"> </w:t>
      </w:r>
      <w:proofErr w:type="spellStart"/>
      <w:r w:rsidR="00FC5A0E" w:rsidRPr="00FF1D15">
        <w:rPr>
          <w:lang w:val="en-US" w:eastAsia="en-US"/>
        </w:rPr>
        <w:t>medicale</w:t>
      </w:r>
      <w:proofErr w:type="spellEnd"/>
      <w:r w:rsidR="00FC5A0E" w:rsidRPr="00FF1D15">
        <w:rPr>
          <w:lang w:val="en-US" w:eastAsia="en-US"/>
        </w:rPr>
        <w:t xml:space="preserve"> de divers </w:t>
      </w:r>
      <w:proofErr w:type="spellStart"/>
      <w:r w:rsidR="00FC5A0E" w:rsidRPr="00FF1D15">
        <w:rPr>
          <w:lang w:val="en-US" w:eastAsia="en-US"/>
        </w:rPr>
        <w:t>profil</w:t>
      </w:r>
      <w:proofErr w:type="spellEnd"/>
      <w:r w:rsidR="00FC5A0E" w:rsidRPr="00FF1D15">
        <w:rPr>
          <w:lang w:val="en-US" w:eastAsia="en-US"/>
        </w:rPr>
        <w:t xml:space="preserve">. </w:t>
      </w:r>
      <w:proofErr w:type="spellStart"/>
      <w:r w:rsidR="00FC5A0E" w:rsidRPr="00FF1D15">
        <w:rPr>
          <w:lang w:val="en-US" w:eastAsia="en-US"/>
        </w:rPr>
        <w:t>Metodele</w:t>
      </w:r>
      <w:proofErr w:type="spellEnd"/>
      <w:r w:rsidR="00FC5A0E" w:rsidRPr="00FF1D15">
        <w:rPr>
          <w:lang w:val="en-US" w:eastAsia="en-US"/>
        </w:rPr>
        <w:t xml:space="preserve"> de </w:t>
      </w:r>
      <w:proofErr w:type="spellStart"/>
      <w:r w:rsidR="00FC5A0E" w:rsidRPr="00FF1D15">
        <w:rPr>
          <w:lang w:val="en-US" w:eastAsia="en-US"/>
        </w:rPr>
        <w:t>evaluare</w:t>
      </w:r>
      <w:proofErr w:type="spellEnd"/>
      <w:r w:rsidR="00FC5A0E" w:rsidRPr="00FF1D15">
        <w:rPr>
          <w:lang w:val="en-US" w:eastAsia="en-US"/>
        </w:rPr>
        <w:t xml:space="preserve"> </w:t>
      </w:r>
      <w:proofErr w:type="gramStart"/>
      <w:r w:rsidR="00FC5A0E" w:rsidRPr="00FF1D15">
        <w:rPr>
          <w:lang w:val="en-US" w:eastAsia="en-US"/>
        </w:rPr>
        <w:t>a</w:t>
      </w:r>
      <w:proofErr w:type="gramEnd"/>
      <w:r w:rsidR="00FC5A0E" w:rsidRPr="00FF1D15">
        <w:rPr>
          <w:lang w:val="en-US" w:eastAsia="en-US"/>
        </w:rPr>
        <w:t xml:space="preserve"> </w:t>
      </w:r>
      <w:proofErr w:type="spellStart"/>
      <w:r w:rsidR="00FC5A0E" w:rsidRPr="00FF1D15">
        <w:rPr>
          <w:lang w:val="en-US" w:eastAsia="en-US"/>
        </w:rPr>
        <w:t>eficacităţii</w:t>
      </w:r>
      <w:proofErr w:type="spellEnd"/>
      <w:r w:rsidR="00FC5A0E" w:rsidRPr="00FF1D15">
        <w:rPr>
          <w:lang w:val="en-US" w:eastAsia="en-US"/>
        </w:rPr>
        <w:t xml:space="preserve"> </w:t>
      </w:r>
      <w:proofErr w:type="spellStart"/>
      <w:r w:rsidR="00FC5A0E" w:rsidRPr="00FF1D15">
        <w:rPr>
          <w:lang w:val="en-US" w:eastAsia="en-US"/>
        </w:rPr>
        <w:t>dezinfecţiei</w:t>
      </w:r>
      <w:proofErr w:type="spellEnd"/>
      <w:r w:rsidR="00FC5A0E" w:rsidRPr="00FF1D15">
        <w:rPr>
          <w:lang w:val="en-US" w:eastAsia="en-US"/>
        </w:rPr>
        <w:t xml:space="preserve">, </w:t>
      </w:r>
      <w:proofErr w:type="spellStart"/>
      <w:r w:rsidR="00FC5A0E" w:rsidRPr="00FF1D15">
        <w:rPr>
          <w:lang w:val="en-US" w:eastAsia="en-US"/>
        </w:rPr>
        <w:t>sterilizării</w:t>
      </w:r>
      <w:proofErr w:type="spellEnd"/>
      <w:r w:rsidR="00FC5A0E" w:rsidRPr="00FF1D15">
        <w:rPr>
          <w:lang w:val="en-US" w:eastAsia="en-US"/>
        </w:rPr>
        <w:t xml:space="preserve">, </w:t>
      </w:r>
      <w:proofErr w:type="spellStart"/>
      <w:r w:rsidR="00FC5A0E" w:rsidRPr="00FF1D15">
        <w:rPr>
          <w:lang w:val="en-US" w:eastAsia="en-US"/>
        </w:rPr>
        <w:t>de</w:t>
      </w:r>
      <w:r w:rsidR="00FC5A0E" w:rsidRPr="00FF1D15">
        <w:rPr>
          <w:lang w:val="en-US" w:eastAsia="en-US"/>
        </w:rPr>
        <w:softHyphen/>
        <w:t>z</w:t>
      </w:r>
      <w:r w:rsidR="00FC5A0E" w:rsidRPr="00FF1D15">
        <w:rPr>
          <w:lang w:val="en-US" w:eastAsia="en-US"/>
        </w:rPr>
        <w:softHyphen/>
        <w:t>in</w:t>
      </w:r>
      <w:r w:rsidR="00FC5A0E" w:rsidRPr="00FF1D15">
        <w:rPr>
          <w:lang w:val="en-US" w:eastAsia="en-US"/>
        </w:rPr>
        <w:softHyphen/>
        <w:t>sec</w:t>
      </w:r>
      <w:r w:rsidR="00FC5A0E" w:rsidRPr="00FF1D15">
        <w:rPr>
          <w:lang w:val="en-US" w:eastAsia="en-US"/>
        </w:rPr>
        <w:softHyphen/>
        <w:t>ţiei</w:t>
      </w:r>
      <w:proofErr w:type="spellEnd"/>
      <w:r w:rsidR="00FC5A0E" w:rsidRPr="00FF1D15">
        <w:rPr>
          <w:lang w:val="en-US" w:eastAsia="en-US"/>
        </w:rPr>
        <w:t xml:space="preserve"> şi </w:t>
      </w:r>
      <w:proofErr w:type="spellStart"/>
      <w:r w:rsidR="00FC5A0E" w:rsidRPr="00FF1D15">
        <w:rPr>
          <w:lang w:val="en-US" w:eastAsia="en-US"/>
        </w:rPr>
        <w:t>deratizării</w:t>
      </w:r>
      <w:proofErr w:type="spellEnd"/>
      <w:r w:rsidR="00FC5A0E" w:rsidRPr="00FF1D15">
        <w:rPr>
          <w:lang w:val="en-US" w:eastAsia="en-US"/>
        </w:rPr>
        <w:t xml:space="preserve">, </w:t>
      </w:r>
      <w:proofErr w:type="spellStart"/>
      <w:r w:rsidR="00FC5A0E" w:rsidRPr="00FF1D15">
        <w:rPr>
          <w:lang w:val="en-US" w:eastAsia="en-US"/>
        </w:rPr>
        <w:t>rolul</w:t>
      </w:r>
      <w:proofErr w:type="spellEnd"/>
      <w:r w:rsidR="00FC5A0E" w:rsidRPr="00FF1D15">
        <w:rPr>
          <w:lang w:val="en-US" w:eastAsia="en-US"/>
        </w:rPr>
        <w:t xml:space="preserve"> </w:t>
      </w:r>
      <w:proofErr w:type="spellStart"/>
      <w:r w:rsidR="00FC5A0E" w:rsidRPr="00FF1D15">
        <w:rPr>
          <w:lang w:val="en-US" w:eastAsia="en-US"/>
        </w:rPr>
        <w:t>medicului</w:t>
      </w:r>
      <w:proofErr w:type="spellEnd"/>
      <w:r w:rsidR="00FC5A0E" w:rsidRPr="00FF1D15">
        <w:rPr>
          <w:lang w:val="en-US" w:eastAsia="en-US"/>
        </w:rPr>
        <w:t xml:space="preserve"> </w:t>
      </w:r>
      <w:proofErr w:type="spellStart"/>
      <w:r w:rsidR="00FC5A0E" w:rsidRPr="00FF1D15">
        <w:rPr>
          <w:lang w:val="en-US" w:eastAsia="en-US"/>
        </w:rPr>
        <w:t>epidemiolog</w:t>
      </w:r>
      <w:proofErr w:type="spellEnd"/>
      <w:r w:rsidR="00FC5A0E" w:rsidRPr="00FF1D15">
        <w:rPr>
          <w:lang w:val="en-US" w:eastAsia="en-US"/>
        </w:rPr>
        <w:t xml:space="preserve"> </w:t>
      </w:r>
      <w:proofErr w:type="spellStart"/>
      <w:r w:rsidR="00FC5A0E" w:rsidRPr="00FF1D15">
        <w:rPr>
          <w:lang w:val="en-US" w:eastAsia="en-US"/>
        </w:rPr>
        <w:t>în</w:t>
      </w:r>
      <w:proofErr w:type="spellEnd"/>
      <w:r w:rsidR="00FC5A0E" w:rsidRPr="00FF1D15">
        <w:rPr>
          <w:lang w:val="en-US" w:eastAsia="en-US"/>
        </w:rPr>
        <w:t xml:space="preserve"> </w:t>
      </w:r>
      <w:proofErr w:type="spellStart"/>
      <w:r w:rsidR="00FC5A0E" w:rsidRPr="00FF1D15">
        <w:rPr>
          <w:lang w:val="en-US" w:eastAsia="en-US"/>
        </w:rPr>
        <w:t>efectua</w:t>
      </w:r>
      <w:r w:rsidR="00FC5A0E" w:rsidRPr="00FF1D15">
        <w:rPr>
          <w:lang w:val="en-US" w:eastAsia="en-US"/>
        </w:rPr>
        <w:softHyphen/>
        <w:t>rea</w:t>
      </w:r>
      <w:proofErr w:type="spellEnd"/>
      <w:r w:rsidR="00FC5A0E" w:rsidRPr="00FF1D15">
        <w:rPr>
          <w:lang w:val="en-US" w:eastAsia="en-US"/>
        </w:rPr>
        <w:t xml:space="preserve"> lor. </w:t>
      </w:r>
      <w:proofErr w:type="spellStart"/>
      <w:r w:rsidR="00FC5A0E" w:rsidRPr="00FF1D15">
        <w:rPr>
          <w:lang w:val="en-US" w:eastAsia="en-US"/>
        </w:rPr>
        <w:t>Specificul</w:t>
      </w:r>
      <w:proofErr w:type="spellEnd"/>
      <w:r w:rsidR="00FC5A0E" w:rsidRPr="00FF1D15">
        <w:rPr>
          <w:lang w:val="en-US" w:eastAsia="en-US"/>
        </w:rPr>
        <w:t xml:space="preserve"> </w:t>
      </w:r>
      <w:proofErr w:type="spellStart"/>
      <w:r w:rsidR="00FC5A0E" w:rsidRPr="00FF1D15">
        <w:rPr>
          <w:lang w:val="en-US" w:eastAsia="en-US"/>
        </w:rPr>
        <w:t>supravegherii</w:t>
      </w:r>
      <w:proofErr w:type="spellEnd"/>
      <w:r w:rsidR="00FC5A0E" w:rsidRPr="00FF1D15">
        <w:rPr>
          <w:lang w:val="en-US" w:eastAsia="en-US"/>
        </w:rPr>
        <w:t xml:space="preserve"> </w:t>
      </w:r>
      <w:proofErr w:type="spellStart"/>
      <w:r w:rsidR="00FC5A0E" w:rsidRPr="00FF1D15">
        <w:rPr>
          <w:lang w:val="en-US" w:eastAsia="en-US"/>
        </w:rPr>
        <w:t>epidemiologice</w:t>
      </w:r>
      <w:proofErr w:type="spellEnd"/>
      <w:r w:rsidR="00FC5A0E" w:rsidRPr="00FF1D15">
        <w:rPr>
          <w:lang w:val="en-US" w:eastAsia="en-US"/>
        </w:rPr>
        <w:t xml:space="preserve"> </w:t>
      </w:r>
      <w:proofErr w:type="spellStart"/>
      <w:r w:rsidR="00FC5A0E" w:rsidRPr="00FF1D15">
        <w:rPr>
          <w:lang w:val="en-US" w:eastAsia="en-US"/>
        </w:rPr>
        <w:t>în</w:t>
      </w:r>
      <w:proofErr w:type="spellEnd"/>
      <w:r w:rsidR="00FC5A0E" w:rsidRPr="00FF1D15">
        <w:rPr>
          <w:lang w:val="en-US" w:eastAsia="en-US"/>
        </w:rPr>
        <w:t xml:space="preserve"> </w:t>
      </w:r>
      <w:proofErr w:type="spellStart"/>
      <w:r w:rsidR="00FC5A0E" w:rsidRPr="00FF1D15">
        <w:rPr>
          <w:lang w:val="en-US" w:eastAsia="en-US"/>
        </w:rPr>
        <w:t>organizarea</w:t>
      </w:r>
      <w:proofErr w:type="spellEnd"/>
      <w:r w:rsidR="00FC5A0E" w:rsidRPr="00FF1D15">
        <w:rPr>
          <w:lang w:val="en-US" w:eastAsia="en-US"/>
        </w:rPr>
        <w:t xml:space="preserve"> şi </w:t>
      </w:r>
      <w:proofErr w:type="spellStart"/>
      <w:r w:rsidR="00FC5A0E" w:rsidRPr="00FF1D15">
        <w:rPr>
          <w:lang w:val="en-US" w:eastAsia="en-US"/>
        </w:rPr>
        <w:t>reali</w:t>
      </w:r>
      <w:r w:rsidR="00FC5A0E" w:rsidRPr="00FF1D15">
        <w:rPr>
          <w:lang w:val="en-US" w:eastAsia="en-US"/>
        </w:rPr>
        <w:softHyphen/>
        <w:t>zarea</w:t>
      </w:r>
      <w:proofErr w:type="spellEnd"/>
      <w:r w:rsidR="00FC5A0E" w:rsidRPr="00FF1D15">
        <w:rPr>
          <w:lang w:val="en-US" w:eastAsia="en-US"/>
        </w:rPr>
        <w:t xml:space="preserve"> </w:t>
      </w:r>
      <w:proofErr w:type="spellStart"/>
      <w:r w:rsidR="00FC5A0E" w:rsidRPr="00FF1D15">
        <w:rPr>
          <w:lang w:val="en-US" w:eastAsia="en-US"/>
        </w:rPr>
        <w:t>dezinfecţiei</w:t>
      </w:r>
      <w:proofErr w:type="spellEnd"/>
      <w:r w:rsidR="00FC5A0E" w:rsidRPr="00FF1D15">
        <w:rPr>
          <w:lang w:val="en-US" w:eastAsia="en-US"/>
        </w:rPr>
        <w:t xml:space="preserve">, </w:t>
      </w:r>
      <w:proofErr w:type="spellStart"/>
      <w:r w:rsidR="00FC5A0E" w:rsidRPr="00FF1D15">
        <w:rPr>
          <w:lang w:val="en-US" w:eastAsia="en-US"/>
        </w:rPr>
        <w:t>sterilizării</w:t>
      </w:r>
      <w:proofErr w:type="spellEnd"/>
      <w:r w:rsidR="00FC5A0E" w:rsidRPr="00FF1D15">
        <w:rPr>
          <w:lang w:val="en-US" w:eastAsia="en-US"/>
        </w:rPr>
        <w:t xml:space="preserve">, </w:t>
      </w:r>
      <w:proofErr w:type="spellStart"/>
      <w:r w:rsidR="00FC5A0E" w:rsidRPr="00FF1D15">
        <w:rPr>
          <w:lang w:val="en-US" w:eastAsia="en-US"/>
        </w:rPr>
        <w:t>dezinsecţiei</w:t>
      </w:r>
      <w:proofErr w:type="spellEnd"/>
      <w:r w:rsidR="00FC5A0E" w:rsidRPr="00FF1D15">
        <w:rPr>
          <w:lang w:val="en-US" w:eastAsia="en-US"/>
        </w:rPr>
        <w:t xml:space="preserve"> şi </w:t>
      </w:r>
      <w:proofErr w:type="spellStart"/>
      <w:r w:rsidR="00FC5A0E" w:rsidRPr="00FF1D15">
        <w:rPr>
          <w:lang w:val="en-US" w:eastAsia="en-US"/>
        </w:rPr>
        <w:t>deratizării</w:t>
      </w:r>
      <w:proofErr w:type="spellEnd"/>
      <w:r w:rsidR="00FC5A0E" w:rsidRPr="00FF1D15">
        <w:rPr>
          <w:lang w:val="en-US" w:eastAsia="en-US"/>
        </w:rPr>
        <w:t xml:space="preserve">. </w:t>
      </w:r>
      <w:proofErr w:type="spellStart"/>
      <w:r w:rsidR="00C65D25" w:rsidRPr="00FF1D15">
        <w:rPr>
          <w:lang w:val="en-US"/>
        </w:rPr>
        <w:t>Importanța</w:t>
      </w:r>
      <w:proofErr w:type="spellEnd"/>
      <w:r w:rsidR="00C65D25" w:rsidRPr="00FF1D15">
        <w:rPr>
          <w:lang w:val="en-US"/>
        </w:rPr>
        <w:t xml:space="preserve"> </w:t>
      </w:r>
      <w:proofErr w:type="spellStart"/>
      <w:r w:rsidR="00C65D25" w:rsidRPr="00FF1D15">
        <w:rPr>
          <w:lang w:val="en-US"/>
        </w:rPr>
        <w:t>bazei</w:t>
      </w:r>
      <w:proofErr w:type="spellEnd"/>
      <w:r w:rsidR="00C65D25" w:rsidRPr="00FF1D15">
        <w:rPr>
          <w:lang w:val="en-US"/>
        </w:rPr>
        <w:t xml:space="preserve"> </w:t>
      </w:r>
      <w:proofErr w:type="spellStart"/>
      <w:r w:rsidR="00C65D25" w:rsidRPr="00FF1D15">
        <w:rPr>
          <w:lang w:val="en-US"/>
        </w:rPr>
        <w:t>informaţionale</w:t>
      </w:r>
      <w:proofErr w:type="spellEnd"/>
      <w:r w:rsidR="00C65D25" w:rsidRPr="00FF1D15">
        <w:rPr>
          <w:lang w:val="en-US"/>
        </w:rPr>
        <w:t xml:space="preserve"> </w:t>
      </w:r>
      <w:proofErr w:type="spellStart"/>
      <w:r w:rsidR="00C65D25" w:rsidRPr="00FF1D15">
        <w:rPr>
          <w:lang w:val="en-US"/>
        </w:rPr>
        <w:t>privind</w:t>
      </w:r>
      <w:proofErr w:type="spellEnd"/>
      <w:r w:rsidR="00C65D25" w:rsidRPr="00FF1D15">
        <w:rPr>
          <w:lang w:val="en-US"/>
        </w:rPr>
        <w:t xml:space="preserve"> </w:t>
      </w:r>
      <w:proofErr w:type="spellStart"/>
      <w:r w:rsidR="00C65D25" w:rsidRPr="00FF1D15">
        <w:rPr>
          <w:lang w:val="en-US"/>
        </w:rPr>
        <w:t>circuitul</w:t>
      </w:r>
      <w:proofErr w:type="spellEnd"/>
      <w:r w:rsidR="00C65D25" w:rsidRPr="00FF1D15">
        <w:rPr>
          <w:lang w:val="en-US"/>
        </w:rPr>
        <w:t xml:space="preserve"> </w:t>
      </w:r>
      <w:proofErr w:type="spellStart"/>
      <w:r w:rsidR="00C65D25" w:rsidRPr="00FF1D15">
        <w:rPr>
          <w:lang w:val="en-US"/>
        </w:rPr>
        <w:t>produselor</w:t>
      </w:r>
      <w:proofErr w:type="spellEnd"/>
      <w:r w:rsidR="00C65D25" w:rsidRPr="00FF1D15">
        <w:rPr>
          <w:lang w:val="en-US"/>
        </w:rPr>
        <w:t xml:space="preserve"> </w:t>
      </w:r>
      <w:proofErr w:type="spellStart"/>
      <w:r w:rsidR="00C65D25" w:rsidRPr="00FF1D15">
        <w:rPr>
          <w:lang w:val="en-US"/>
        </w:rPr>
        <w:t>dezinfectante</w:t>
      </w:r>
      <w:proofErr w:type="spellEnd"/>
      <w:r w:rsidR="00C65D25" w:rsidRPr="00FF1D15">
        <w:rPr>
          <w:lang w:val="en-US"/>
        </w:rPr>
        <w:t xml:space="preserve">, </w:t>
      </w:r>
      <w:proofErr w:type="spellStart"/>
      <w:r w:rsidR="00C65D25" w:rsidRPr="00FF1D15">
        <w:rPr>
          <w:lang w:val="en-US"/>
        </w:rPr>
        <w:t>mijloacelor</w:t>
      </w:r>
      <w:proofErr w:type="spellEnd"/>
      <w:r w:rsidR="00C65D25" w:rsidRPr="00FF1D15">
        <w:rPr>
          <w:lang w:val="en-US"/>
        </w:rPr>
        <w:t xml:space="preserve"> şi </w:t>
      </w:r>
      <w:proofErr w:type="spellStart"/>
      <w:r w:rsidR="00C65D25" w:rsidRPr="00FF1D15">
        <w:rPr>
          <w:lang w:val="en-US"/>
        </w:rPr>
        <w:t>metodelor</w:t>
      </w:r>
      <w:proofErr w:type="spellEnd"/>
      <w:r w:rsidR="00C65D25" w:rsidRPr="00FF1D15">
        <w:rPr>
          <w:lang w:val="en-US"/>
        </w:rPr>
        <w:t xml:space="preserve"> de </w:t>
      </w:r>
      <w:proofErr w:type="spellStart"/>
      <w:r w:rsidR="00C65D25" w:rsidRPr="00FF1D15">
        <w:rPr>
          <w:lang w:val="en-US"/>
        </w:rPr>
        <w:t>utilizare</w:t>
      </w:r>
      <w:proofErr w:type="spellEnd"/>
      <w:r w:rsidR="00C65D25" w:rsidRPr="00FF1D15">
        <w:rPr>
          <w:lang w:val="en-US"/>
        </w:rPr>
        <w:t xml:space="preserve">. </w:t>
      </w:r>
      <w:proofErr w:type="spellStart"/>
      <w:r w:rsidR="00C65D25" w:rsidRPr="00FF1D15">
        <w:rPr>
          <w:lang w:val="en-US"/>
        </w:rPr>
        <w:t>Actele</w:t>
      </w:r>
      <w:proofErr w:type="spellEnd"/>
      <w:r w:rsidR="00C65D25" w:rsidRPr="00FF1D15">
        <w:rPr>
          <w:lang w:val="en-US"/>
        </w:rPr>
        <w:t xml:space="preserve"> normative şi </w:t>
      </w:r>
      <w:proofErr w:type="spellStart"/>
      <w:r w:rsidR="00C65D25" w:rsidRPr="00FF1D15">
        <w:rPr>
          <w:lang w:val="en-US"/>
        </w:rPr>
        <w:t>metodologice</w:t>
      </w:r>
      <w:proofErr w:type="spellEnd"/>
      <w:r w:rsidR="00C65D25" w:rsidRPr="00FF1D15">
        <w:rPr>
          <w:lang w:val="en-US"/>
        </w:rPr>
        <w:t xml:space="preserve"> </w:t>
      </w:r>
      <w:proofErr w:type="spellStart"/>
      <w:r w:rsidR="00C65D25" w:rsidRPr="00FF1D15">
        <w:rPr>
          <w:lang w:val="en-US"/>
        </w:rPr>
        <w:t>privind</w:t>
      </w:r>
      <w:proofErr w:type="spellEnd"/>
      <w:r w:rsidR="00C65D25" w:rsidRPr="00FF1D15">
        <w:rPr>
          <w:lang w:val="en-US"/>
        </w:rPr>
        <w:t xml:space="preserve"> </w:t>
      </w:r>
      <w:proofErr w:type="spellStart"/>
      <w:r w:rsidR="00C65D25" w:rsidRPr="00FF1D15">
        <w:rPr>
          <w:lang w:val="en-US"/>
        </w:rPr>
        <w:t>asigurarea</w:t>
      </w:r>
      <w:proofErr w:type="spellEnd"/>
      <w:r w:rsidR="00C65D25" w:rsidRPr="00FF1D15">
        <w:rPr>
          <w:lang w:val="en-US"/>
        </w:rPr>
        <w:t xml:space="preserve"> </w:t>
      </w:r>
      <w:proofErr w:type="spellStart"/>
      <w:r w:rsidR="00C65D25" w:rsidRPr="00FF1D15">
        <w:rPr>
          <w:lang w:val="en-US"/>
        </w:rPr>
        <w:t>eficientă</w:t>
      </w:r>
      <w:proofErr w:type="spellEnd"/>
      <w:r w:rsidR="00C65D25" w:rsidRPr="00FF1D15">
        <w:rPr>
          <w:lang w:val="en-US"/>
        </w:rPr>
        <w:t xml:space="preserve"> şi </w:t>
      </w:r>
      <w:proofErr w:type="spellStart"/>
      <w:r w:rsidR="00C65D25" w:rsidRPr="00FF1D15">
        <w:rPr>
          <w:lang w:val="en-US"/>
        </w:rPr>
        <w:t>inofensivă</w:t>
      </w:r>
      <w:proofErr w:type="spellEnd"/>
      <w:r w:rsidR="00C65D25" w:rsidRPr="00FF1D15">
        <w:rPr>
          <w:lang w:val="en-US"/>
        </w:rPr>
        <w:t xml:space="preserve"> a </w:t>
      </w:r>
      <w:proofErr w:type="spellStart"/>
      <w:r w:rsidR="00C65D25" w:rsidRPr="00FF1D15">
        <w:rPr>
          <w:lang w:val="en-US"/>
        </w:rPr>
        <w:t>circuitului</w:t>
      </w:r>
      <w:proofErr w:type="spellEnd"/>
      <w:r w:rsidR="00C65D25" w:rsidRPr="00FF1D15">
        <w:rPr>
          <w:lang w:val="en-US"/>
        </w:rPr>
        <w:t xml:space="preserve"> şi </w:t>
      </w:r>
      <w:proofErr w:type="spellStart"/>
      <w:r w:rsidR="00C65D25" w:rsidRPr="00FF1D15">
        <w:rPr>
          <w:lang w:val="en-US"/>
        </w:rPr>
        <w:t>utilizării</w:t>
      </w:r>
      <w:proofErr w:type="spellEnd"/>
      <w:r w:rsidR="00C65D25" w:rsidRPr="00FF1D15">
        <w:rPr>
          <w:lang w:val="en-US"/>
        </w:rPr>
        <w:t xml:space="preserve"> </w:t>
      </w:r>
      <w:proofErr w:type="spellStart"/>
      <w:r w:rsidR="00C65D25" w:rsidRPr="00FF1D15">
        <w:rPr>
          <w:lang w:val="en-US"/>
        </w:rPr>
        <w:t>produselor</w:t>
      </w:r>
      <w:proofErr w:type="spellEnd"/>
      <w:r w:rsidR="00C65D25" w:rsidRPr="00FF1D15">
        <w:rPr>
          <w:lang w:val="en-US"/>
        </w:rPr>
        <w:t xml:space="preserve"> </w:t>
      </w:r>
      <w:proofErr w:type="spellStart"/>
      <w:r w:rsidR="00C65D25" w:rsidRPr="00FF1D15">
        <w:rPr>
          <w:lang w:val="en-US"/>
        </w:rPr>
        <w:t>dezinfectante</w:t>
      </w:r>
      <w:proofErr w:type="spellEnd"/>
      <w:r w:rsidR="00C65D25" w:rsidRPr="00FF1D15">
        <w:rPr>
          <w:lang w:val="en-US"/>
        </w:rPr>
        <w:t xml:space="preserve">. </w:t>
      </w:r>
      <w:proofErr w:type="spellStart"/>
      <w:r w:rsidR="00C65D25" w:rsidRPr="00FF1D15">
        <w:rPr>
          <w:lang w:val="fr-FR"/>
        </w:rPr>
        <w:t>Supravegherea</w:t>
      </w:r>
      <w:proofErr w:type="spellEnd"/>
      <w:r w:rsidR="00C65D25" w:rsidRPr="00FF1D15">
        <w:rPr>
          <w:lang w:val="fr-FR"/>
        </w:rPr>
        <w:t xml:space="preserve"> </w:t>
      </w:r>
      <w:proofErr w:type="spellStart"/>
      <w:r w:rsidR="00C65D25" w:rsidRPr="00FF1D15">
        <w:rPr>
          <w:lang w:val="fr-FR"/>
        </w:rPr>
        <w:t>termenilor</w:t>
      </w:r>
      <w:proofErr w:type="spellEnd"/>
      <w:r w:rsidR="00C65D25" w:rsidRPr="00FF1D15">
        <w:rPr>
          <w:lang w:val="fr-FR"/>
        </w:rPr>
        <w:t xml:space="preserve"> de </w:t>
      </w:r>
      <w:proofErr w:type="spellStart"/>
      <w:r w:rsidR="00C65D25" w:rsidRPr="00FF1D15">
        <w:rPr>
          <w:lang w:val="fr-FR"/>
        </w:rPr>
        <w:t>realizare</w:t>
      </w:r>
      <w:proofErr w:type="spellEnd"/>
      <w:r w:rsidR="00C65D25" w:rsidRPr="00FF1D15">
        <w:rPr>
          <w:lang w:val="fr-FR"/>
        </w:rPr>
        <w:t xml:space="preserve"> a </w:t>
      </w:r>
      <w:proofErr w:type="spellStart"/>
      <w:r w:rsidR="00C65D25" w:rsidRPr="00FF1D15">
        <w:rPr>
          <w:lang w:val="fr-FR"/>
        </w:rPr>
        <w:t>dezinfectării</w:t>
      </w:r>
      <w:proofErr w:type="spellEnd"/>
      <w:r w:rsidR="00C65D25" w:rsidRPr="00FF1D15">
        <w:rPr>
          <w:lang w:val="fr-FR"/>
        </w:rPr>
        <w:t xml:space="preserve"> </w:t>
      </w:r>
      <w:proofErr w:type="spellStart"/>
      <w:r w:rsidR="00C65D25" w:rsidRPr="00FF1D15">
        <w:rPr>
          <w:lang w:val="fr-FR"/>
        </w:rPr>
        <w:t>în</w:t>
      </w:r>
      <w:proofErr w:type="spellEnd"/>
      <w:r w:rsidR="00C65D25" w:rsidRPr="00FF1D15">
        <w:rPr>
          <w:lang w:val="fr-FR"/>
        </w:rPr>
        <w:t xml:space="preserve"> </w:t>
      </w:r>
      <w:proofErr w:type="spellStart"/>
      <w:r w:rsidR="00C65D25" w:rsidRPr="00FF1D15">
        <w:rPr>
          <w:lang w:val="fr-FR"/>
        </w:rPr>
        <w:t>dependenţă</w:t>
      </w:r>
      <w:proofErr w:type="spellEnd"/>
      <w:r w:rsidR="00C65D25" w:rsidRPr="00FF1D15">
        <w:rPr>
          <w:lang w:val="fr-FR"/>
        </w:rPr>
        <w:t xml:space="preserve"> de </w:t>
      </w:r>
      <w:proofErr w:type="spellStart"/>
      <w:r w:rsidR="00C65D25" w:rsidRPr="00FF1D15">
        <w:rPr>
          <w:lang w:val="fr-FR"/>
        </w:rPr>
        <w:t>termenele</w:t>
      </w:r>
      <w:proofErr w:type="spellEnd"/>
      <w:r w:rsidR="00C65D25" w:rsidRPr="00FF1D15">
        <w:rPr>
          <w:lang w:val="fr-FR"/>
        </w:rPr>
        <w:t xml:space="preserve"> de </w:t>
      </w:r>
      <w:proofErr w:type="spellStart"/>
      <w:r w:rsidR="00C65D25" w:rsidRPr="00FF1D15">
        <w:rPr>
          <w:lang w:val="fr-FR"/>
        </w:rPr>
        <w:t>viabilitate</w:t>
      </w:r>
      <w:proofErr w:type="spellEnd"/>
      <w:r w:rsidR="00C65D25" w:rsidRPr="00FF1D15">
        <w:rPr>
          <w:lang w:val="fr-FR"/>
        </w:rPr>
        <w:t xml:space="preserve"> a </w:t>
      </w:r>
      <w:proofErr w:type="spellStart"/>
      <w:r w:rsidR="00C65D25" w:rsidRPr="00FF1D15">
        <w:rPr>
          <w:lang w:val="fr-FR"/>
        </w:rPr>
        <w:t>microorganismelor</w:t>
      </w:r>
      <w:proofErr w:type="spellEnd"/>
      <w:r w:rsidR="00C65D25" w:rsidRPr="00FF1D15">
        <w:rPr>
          <w:lang w:val="fr-FR"/>
        </w:rPr>
        <w:t xml:space="preserve"> </w:t>
      </w:r>
      <w:proofErr w:type="spellStart"/>
      <w:r w:rsidR="00C65D25" w:rsidRPr="00FF1D15">
        <w:rPr>
          <w:lang w:val="fr-FR"/>
        </w:rPr>
        <w:t>în</w:t>
      </w:r>
      <w:proofErr w:type="spellEnd"/>
      <w:r w:rsidR="00C65D25" w:rsidRPr="00FF1D15">
        <w:rPr>
          <w:lang w:val="fr-FR"/>
        </w:rPr>
        <w:t xml:space="preserve"> mediul ambiant şi de </w:t>
      </w:r>
      <w:proofErr w:type="spellStart"/>
      <w:r w:rsidR="00C65D25" w:rsidRPr="00FF1D15">
        <w:rPr>
          <w:lang w:val="fr-FR"/>
        </w:rPr>
        <w:t>termenele</w:t>
      </w:r>
      <w:proofErr w:type="spellEnd"/>
      <w:r w:rsidR="00C65D25" w:rsidRPr="00FF1D15">
        <w:rPr>
          <w:lang w:val="fr-FR"/>
        </w:rPr>
        <w:t xml:space="preserve"> de </w:t>
      </w:r>
      <w:proofErr w:type="spellStart"/>
      <w:r w:rsidR="00C65D25" w:rsidRPr="00FF1D15">
        <w:rPr>
          <w:lang w:val="fr-FR"/>
        </w:rPr>
        <w:t>acţiune</w:t>
      </w:r>
      <w:proofErr w:type="spellEnd"/>
      <w:r w:rsidR="00C65D25" w:rsidRPr="00FF1D15">
        <w:rPr>
          <w:lang w:val="fr-FR"/>
        </w:rPr>
        <w:t xml:space="preserve"> a </w:t>
      </w:r>
      <w:proofErr w:type="spellStart"/>
      <w:r w:rsidR="00C65D25" w:rsidRPr="00FF1D15">
        <w:rPr>
          <w:lang w:val="fr-FR"/>
        </w:rPr>
        <w:t>preparatelor</w:t>
      </w:r>
      <w:proofErr w:type="spellEnd"/>
      <w:r w:rsidR="00C65D25" w:rsidRPr="00FF1D15">
        <w:rPr>
          <w:lang w:val="fr-FR"/>
        </w:rPr>
        <w:t xml:space="preserve"> </w:t>
      </w:r>
      <w:proofErr w:type="spellStart"/>
      <w:r w:rsidR="00C65D25" w:rsidRPr="00FF1D15">
        <w:rPr>
          <w:lang w:val="fr-FR"/>
        </w:rPr>
        <w:t>dezinfectante</w:t>
      </w:r>
      <w:proofErr w:type="spellEnd"/>
      <w:r w:rsidR="00C65D25" w:rsidRPr="00FF1D15">
        <w:rPr>
          <w:lang w:val="fr-FR"/>
        </w:rPr>
        <w:t>.</w:t>
      </w:r>
      <w:r w:rsidR="00C65D25" w:rsidRPr="00FF1D15">
        <w:rPr>
          <w:rFonts w:ascii="TimesNewRoman" w:hAnsi="TimesNewRoman" w:cs="TimesNewRoman"/>
          <w:lang w:val="en-US" w:eastAsia="ro-RO"/>
        </w:rPr>
        <w:t xml:space="preserve"> </w:t>
      </w:r>
      <w:proofErr w:type="spellStart"/>
      <w:r w:rsidR="00C65D25" w:rsidRPr="00FF1D15">
        <w:rPr>
          <w:rFonts w:ascii="TimesNewRoman" w:hAnsi="TimesNewRoman" w:cs="TimesNewRoman"/>
          <w:lang w:val="en-US" w:eastAsia="ro-RO"/>
        </w:rPr>
        <w:t>Secţia</w:t>
      </w:r>
      <w:proofErr w:type="spellEnd"/>
      <w:r w:rsidR="00C65D25" w:rsidRPr="00FF1D15">
        <w:rPr>
          <w:rFonts w:ascii="TimesNewRoman" w:hAnsi="TimesNewRoman" w:cs="TimesNewRoman"/>
          <w:lang w:val="en-US" w:eastAsia="ro-RO"/>
        </w:rPr>
        <w:t xml:space="preserve"> de </w:t>
      </w:r>
      <w:proofErr w:type="spellStart"/>
      <w:r w:rsidR="00C65D25" w:rsidRPr="00FF1D15">
        <w:rPr>
          <w:rFonts w:ascii="TimesNewRoman" w:hAnsi="TimesNewRoman" w:cs="TimesNewRoman"/>
          <w:lang w:val="en-US" w:eastAsia="ro-RO"/>
        </w:rPr>
        <w:t>sterilizare</w:t>
      </w:r>
      <w:proofErr w:type="spellEnd"/>
      <w:r w:rsidR="00C65D25" w:rsidRPr="00FF1D15">
        <w:rPr>
          <w:rFonts w:ascii="TimesNewRoman" w:hAnsi="TimesNewRoman" w:cs="TimesNewRoman"/>
          <w:lang w:val="en-US" w:eastAsia="ro-RO"/>
        </w:rPr>
        <w:t xml:space="preserve"> </w:t>
      </w:r>
      <w:proofErr w:type="spellStart"/>
      <w:r w:rsidR="00C65D25" w:rsidRPr="00FF1D15">
        <w:rPr>
          <w:rFonts w:ascii="TimesNewRoman" w:hAnsi="TimesNewRoman" w:cs="TimesNewRoman"/>
          <w:lang w:val="en-US" w:eastAsia="ro-RO"/>
        </w:rPr>
        <w:t>centralizată</w:t>
      </w:r>
      <w:proofErr w:type="spellEnd"/>
      <w:r w:rsidR="00C65D25" w:rsidRPr="00FF1D15">
        <w:rPr>
          <w:rFonts w:ascii="TimesNewRoman" w:hAnsi="TimesNewRoman" w:cs="TimesNewRoman"/>
          <w:lang w:val="en-US" w:eastAsia="ro-RO"/>
        </w:rPr>
        <w:t>.</w:t>
      </w:r>
      <w:r w:rsidR="00C65D25" w:rsidRPr="00FF1D15">
        <w:rPr>
          <w:lang w:val="en-US" w:eastAsia="en-US"/>
        </w:rPr>
        <w:t xml:space="preserve"> </w:t>
      </w:r>
      <w:proofErr w:type="spellStart"/>
      <w:r w:rsidR="00156591" w:rsidRPr="00FF1D15">
        <w:rPr>
          <w:lang w:val="en-US" w:eastAsia="en-US"/>
        </w:rPr>
        <w:t>Organizarea</w:t>
      </w:r>
      <w:proofErr w:type="spellEnd"/>
      <w:r w:rsidR="00156591" w:rsidRPr="00FF1D15">
        <w:rPr>
          <w:lang w:val="en-US" w:eastAsia="en-US"/>
        </w:rPr>
        <w:t xml:space="preserve"> </w:t>
      </w:r>
      <w:proofErr w:type="spellStart"/>
      <w:r w:rsidR="00156591" w:rsidRPr="00FF1D15">
        <w:rPr>
          <w:lang w:val="en-US" w:eastAsia="en-US"/>
        </w:rPr>
        <w:t>sterilizării</w:t>
      </w:r>
      <w:proofErr w:type="spellEnd"/>
      <w:r w:rsidR="00156591" w:rsidRPr="00FF1D15">
        <w:rPr>
          <w:lang w:val="en-US" w:eastAsia="en-US"/>
        </w:rPr>
        <w:t xml:space="preserve">. </w:t>
      </w:r>
      <w:proofErr w:type="spellStart"/>
      <w:proofErr w:type="gramStart"/>
      <w:r w:rsidR="00156591" w:rsidRPr="00FF1D15">
        <w:rPr>
          <w:lang w:val="en-US" w:eastAsia="en-US"/>
        </w:rPr>
        <w:t>Controlul</w:t>
      </w:r>
      <w:proofErr w:type="spellEnd"/>
      <w:r w:rsidR="00156591" w:rsidRPr="00FF1D15">
        <w:rPr>
          <w:lang w:val="en-US" w:eastAsia="en-US"/>
        </w:rPr>
        <w:t xml:space="preserve">  </w:t>
      </w:r>
      <w:proofErr w:type="spellStart"/>
      <w:r w:rsidR="00156591" w:rsidRPr="00FF1D15">
        <w:rPr>
          <w:lang w:val="en-US" w:eastAsia="en-US"/>
        </w:rPr>
        <w:t>sterilizării</w:t>
      </w:r>
      <w:proofErr w:type="spellEnd"/>
      <w:proofErr w:type="gramEnd"/>
      <w:r w:rsidR="00156591" w:rsidRPr="00FF1D15">
        <w:rPr>
          <w:lang w:val="en-US" w:eastAsia="en-US"/>
        </w:rPr>
        <w:t>.</w:t>
      </w:r>
      <w:r w:rsidR="00C65D25" w:rsidRPr="00FF1D15">
        <w:rPr>
          <w:lang w:val="en-US" w:eastAsia="en-US"/>
        </w:rPr>
        <w:t xml:space="preserve"> </w:t>
      </w:r>
      <w:proofErr w:type="spellStart"/>
      <w:r w:rsidR="00C65D25" w:rsidRPr="00FF1D15">
        <w:rPr>
          <w:lang w:val="en-US" w:eastAsia="en-US"/>
        </w:rPr>
        <w:t>Dezinsecția</w:t>
      </w:r>
      <w:proofErr w:type="spellEnd"/>
      <w:r w:rsidR="00C65D25" w:rsidRPr="00FF1D15">
        <w:rPr>
          <w:lang w:val="en-US" w:eastAsia="en-US"/>
        </w:rPr>
        <w:t xml:space="preserve"> </w:t>
      </w:r>
      <w:proofErr w:type="spellStart"/>
      <w:r w:rsidR="00C65D25" w:rsidRPr="00FF1D15">
        <w:rPr>
          <w:lang w:val="en-US" w:eastAsia="en-US"/>
        </w:rPr>
        <w:t>și</w:t>
      </w:r>
      <w:proofErr w:type="spellEnd"/>
      <w:r w:rsidR="00C65D25" w:rsidRPr="00FF1D15">
        <w:rPr>
          <w:lang w:val="en-US" w:eastAsia="en-US"/>
        </w:rPr>
        <w:t xml:space="preserve"> </w:t>
      </w:r>
      <w:proofErr w:type="spellStart"/>
      <w:r w:rsidR="00C65D25" w:rsidRPr="00FF1D15">
        <w:rPr>
          <w:lang w:val="en-US" w:eastAsia="en-US"/>
        </w:rPr>
        <w:t>deratizarea</w:t>
      </w:r>
      <w:proofErr w:type="spellEnd"/>
      <w:r w:rsidR="00C65D25" w:rsidRPr="00FF1D15">
        <w:rPr>
          <w:lang w:val="en-US" w:eastAsia="en-US"/>
        </w:rPr>
        <w:t xml:space="preserve">: date </w:t>
      </w:r>
      <w:proofErr w:type="spellStart"/>
      <w:r w:rsidR="00C65D25" w:rsidRPr="00FF1D15">
        <w:rPr>
          <w:lang w:val="en-US" w:eastAsia="en-US"/>
        </w:rPr>
        <w:t>generale</w:t>
      </w:r>
      <w:proofErr w:type="spellEnd"/>
      <w:r w:rsidR="00C65D25" w:rsidRPr="00FF1D15">
        <w:rPr>
          <w:lang w:val="en-US" w:eastAsia="en-US"/>
        </w:rPr>
        <w:t xml:space="preserve">, </w:t>
      </w:r>
      <w:proofErr w:type="spellStart"/>
      <w:r w:rsidR="00C65D25" w:rsidRPr="00FF1D15">
        <w:rPr>
          <w:lang w:val="en-US" w:eastAsia="en-US"/>
        </w:rPr>
        <w:t>mijloace</w:t>
      </w:r>
      <w:proofErr w:type="spellEnd"/>
      <w:r w:rsidR="00C65D25" w:rsidRPr="00FF1D15">
        <w:rPr>
          <w:lang w:val="en-US" w:eastAsia="en-US"/>
        </w:rPr>
        <w:t xml:space="preserve"> </w:t>
      </w:r>
      <w:proofErr w:type="spellStart"/>
      <w:r w:rsidR="00C65D25" w:rsidRPr="00FF1D15">
        <w:rPr>
          <w:lang w:val="en-US" w:eastAsia="en-US"/>
        </w:rPr>
        <w:t>si</w:t>
      </w:r>
      <w:proofErr w:type="spellEnd"/>
      <w:r w:rsidR="00C65D25" w:rsidRPr="00FF1D15">
        <w:rPr>
          <w:lang w:val="en-US" w:eastAsia="en-US"/>
        </w:rPr>
        <w:t xml:space="preserve"> </w:t>
      </w:r>
      <w:proofErr w:type="spellStart"/>
      <w:r w:rsidR="00C65D25" w:rsidRPr="00FF1D15">
        <w:rPr>
          <w:lang w:val="en-US" w:eastAsia="en-US"/>
        </w:rPr>
        <w:t>metode</w:t>
      </w:r>
      <w:proofErr w:type="spellEnd"/>
      <w:r w:rsidR="00C65D25" w:rsidRPr="00FF1D15">
        <w:rPr>
          <w:lang w:val="en-US" w:eastAsia="en-US"/>
        </w:rPr>
        <w:t xml:space="preserve"> de </w:t>
      </w:r>
      <w:proofErr w:type="spellStart"/>
      <w:r w:rsidR="00C65D25" w:rsidRPr="00FF1D15">
        <w:rPr>
          <w:lang w:val="en-US" w:eastAsia="en-US"/>
        </w:rPr>
        <w:t>realizare</w:t>
      </w:r>
      <w:proofErr w:type="spellEnd"/>
      <w:r w:rsidR="00C65D25" w:rsidRPr="00FF1D15">
        <w:rPr>
          <w:lang w:val="en-US" w:eastAsia="en-US"/>
        </w:rPr>
        <w:t xml:space="preserve">, </w:t>
      </w:r>
      <w:proofErr w:type="spellStart"/>
      <w:r w:rsidR="00C65D25" w:rsidRPr="00FF1D15">
        <w:rPr>
          <w:lang w:val="en-US" w:eastAsia="en-US"/>
        </w:rPr>
        <w:t>evaluarea</w:t>
      </w:r>
      <w:proofErr w:type="spellEnd"/>
      <w:r w:rsidR="00C65D25" w:rsidRPr="00FF1D15">
        <w:rPr>
          <w:lang w:val="en-US" w:eastAsia="en-US"/>
        </w:rPr>
        <w:t xml:space="preserve"> </w:t>
      </w:r>
      <w:proofErr w:type="spellStart"/>
      <w:r w:rsidR="00C65D25" w:rsidRPr="00FF1D15">
        <w:rPr>
          <w:lang w:val="en-US" w:eastAsia="en-US"/>
        </w:rPr>
        <w:t>eficacit</w:t>
      </w:r>
      <w:r w:rsidR="00547F65" w:rsidRPr="00FF1D15">
        <w:rPr>
          <w:lang w:val="en-US" w:eastAsia="en-US"/>
        </w:rPr>
        <w:t>ăț</w:t>
      </w:r>
      <w:r w:rsidR="00C65D25" w:rsidRPr="00FF1D15">
        <w:rPr>
          <w:lang w:val="en-US" w:eastAsia="en-US"/>
        </w:rPr>
        <w:t>ii</w:t>
      </w:r>
      <w:proofErr w:type="spellEnd"/>
      <w:r w:rsidR="00C65D25" w:rsidRPr="00FF1D15">
        <w:rPr>
          <w:lang w:val="en-US" w:eastAsia="en-US"/>
        </w:rPr>
        <w:t xml:space="preserve">. </w:t>
      </w:r>
      <w:proofErr w:type="spellStart"/>
      <w:r w:rsidR="00156591" w:rsidRPr="00FF1D15">
        <w:rPr>
          <w:lang w:val="en-US" w:eastAsia="en-US"/>
        </w:rPr>
        <w:t>Suprave</w:t>
      </w:r>
      <w:proofErr w:type="spellEnd"/>
      <w:r w:rsidR="00156591" w:rsidRPr="00FF1D15">
        <w:rPr>
          <w:lang w:val="ro-RO" w:eastAsia="en-US"/>
        </w:rPr>
        <w:softHyphen/>
      </w:r>
      <w:proofErr w:type="spellStart"/>
      <w:r w:rsidR="00156591" w:rsidRPr="00FF1D15">
        <w:rPr>
          <w:lang w:val="en-US" w:eastAsia="en-US"/>
        </w:rPr>
        <w:t>ghe</w:t>
      </w:r>
      <w:proofErr w:type="spellEnd"/>
      <w:r w:rsidR="00156591" w:rsidRPr="00FF1D15">
        <w:rPr>
          <w:lang w:val="ro-RO" w:eastAsia="en-US"/>
        </w:rPr>
        <w:softHyphen/>
      </w:r>
      <w:r w:rsidR="00156591" w:rsidRPr="00FF1D15">
        <w:rPr>
          <w:lang w:val="en-US" w:eastAsia="en-US"/>
        </w:rPr>
        <w:t xml:space="preserve">rea </w:t>
      </w:r>
      <w:proofErr w:type="spellStart"/>
      <w:r w:rsidR="00156591" w:rsidRPr="00FF1D15">
        <w:rPr>
          <w:lang w:val="en-US" w:eastAsia="en-US"/>
        </w:rPr>
        <w:t>epidemiologică</w:t>
      </w:r>
      <w:proofErr w:type="spellEnd"/>
      <w:r w:rsidR="00156591" w:rsidRPr="00FF1D15">
        <w:rPr>
          <w:lang w:val="en-US" w:eastAsia="en-US"/>
        </w:rPr>
        <w:t xml:space="preserve"> şi </w:t>
      </w:r>
      <w:proofErr w:type="spellStart"/>
      <w:r w:rsidR="00156591" w:rsidRPr="00FF1D15">
        <w:rPr>
          <w:lang w:val="en-US" w:eastAsia="en-US"/>
        </w:rPr>
        <w:t>controlul</w:t>
      </w:r>
      <w:proofErr w:type="spellEnd"/>
      <w:r w:rsidR="00156591" w:rsidRPr="00FF1D15">
        <w:rPr>
          <w:lang w:val="en-US" w:eastAsia="en-US"/>
        </w:rPr>
        <w:t xml:space="preserve"> </w:t>
      </w:r>
      <w:proofErr w:type="spellStart"/>
      <w:r w:rsidR="00156591" w:rsidRPr="00FF1D15">
        <w:rPr>
          <w:lang w:val="en-US" w:eastAsia="en-US"/>
        </w:rPr>
        <w:t>dezinsecţiei</w:t>
      </w:r>
      <w:proofErr w:type="spellEnd"/>
      <w:r w:rsidR="00156591" w:rsidRPr="00FF1D15">
        <w:rPr>
          <w:lang w:val="en-US" w:eastAsia="en-US"/>
        </w:rPr>
        <w:t>.</w:t>
      </w:r>
      <w:r w:rsidR="00C65D25" w:rsidRPr="00FF1D15">
        <w:rPr>
          <w:lang w:val="en-US" w:eastAsia="en-US"/>
        </w:rPr>
        <w:t xml:space="preserve"> </w:t>
      </w:r>
      <w:r w:rsidR="00156591" w:rsidRPr="00FF1D15">
        <w:rPr>
          <w:lang w:val="en-US" w:eastAsia="en-US"/>
        </w:rPr>
        <w:t xml:space="preserve">Principii de </w:t>
      </w:r>
      <w:proofErr w:type="spellStart"/>
      <w:r w:rsidR="00156591" w:rsidRPr="00FF1D15">
        <w:rPr>
          <w:lang w:val="en-US" w:eastAsia="en-US"/>
        </w:rPr>
        <w:t>planificare</w:t>
      </w:r>
      <w:proofErr w:type="spellEnd"/>
      <w:r w:rsidR="00156591" w:rsidRPr="00FF1D15">
        <w:rPr>
          <w:lang w:val="en-US" w:eastAsia="en-US"/>
        </w:rPr>
        <w:t xml:space="preserve"> a </w:t>
      </w:r>
      <w:proofErr w:type="spellStart"/>
      <w:r w:rsidR="00156591" w:rsidRPr="00FF1D15">
        <w:rPr>
          <w:lang w:val="en-US" w:eastAsia="en-US"/>
        </w:rPr>
        <w:t>măsurilor</w:t>
      </w:r>
      <w:proofErr w:type="spellEnd"/>
      <w:r w:rsidR="00156591" w:rsidRPr="00FF1D15">
        <w:rPr>
          <w:lang w:val="en-US" w:eastAsia="en-US"/>
        </w:rPr>
        <w:t xml:space="preserve"> de </w:t>
      </w:r>
      <w:proofErr w:type="spellStart"/>
      <w:r w:rsidR="00156591" w:rsidRPr="00FF1D15">
        <w:rPr>
          <w:lang w:val="en-US" w:eastAsia="en-US"/>
        </w:rPr>
        <w:t>deratizare</w:t>
      </w:r>
      <w:proofErr w:type="spellEnd"/>
      <w:r w:rsidR="00156591" w:rsidRPr="00FF1D15">
        <w:rPr>
          <w:lang w:val="en-US" w:eastAsia="en-US"/>
        </w:rPr>
        <w:t>.</w:t>
      </w:r>
    </w:p>
    <w:p w14:paraId="66A252B7" w14:textId="77777777" w:rsidR="00B5602B" w:rsidRPr="00FF1D15" w:rsidRDefault="00B5602B" w:rsidP="00B5602B">
      <w:pPr>
        <w:pStyle w:val="Listparagraf"/>
        <w:shd w:val="clear" w:color="auto" w:fill="FFFFFF" w:themeFill="background1"/>
        <w:autoSpaceDE w:val="0"/>
        <w:autoSpaceDN w:val="0"/>
        <w:adjustRightInd w:val="0"/>
        <w:spacing w:line="276" w:lineRule="auto"/>
        <w:ind w:left="284"/>
        <w:jc w:val="both"/>
        <w:rPr>
          <w:lang w:val="en-US" w:eastAsia="en-US"/>
        </w:rPr>
      </w:pPr>
    </w:p>
    <w:p w14:paraId="142655BD" w14:textId="511FBB42" w:rsidR="00B5602B" w:rsidRPr="00FF1D15" w:rsidRDefault="00BC14C2" w:rsidP="00AC769D">
      <w:pPr>
        <w:pStyle w:val="Listparagraf"/>
        <w:numPr>
          <w:ilvl w:val="0"/>
          <w:numId w:val="58"/>
        </w:numPr>
        <w:shd w:val="clear" w:color="auto" w:fill="FFFFFF" w:themeFill="background1"/>
        <w:autoSpaceDE w:val="0"/>
        <w:autoSpaceDN w:val="0"/>
        <w:adjustRightInd w:val="0"/>
        <w:spacing w:line="276" w:lineRule="auto"/>
        <w:ind w:left="284" w:hanging="284"/>
        <w:jc w:val="both"/>
        <w:rPr>
          <w:lang w:val="en-US" w:eastAsia="en-US"/>
        </w:rPr>
      </w:pPr>
      <w:r w:rsidRPr="00FF1D15">
        <w:rPr>
          <w:b/>
          <w:lang w:val="en-US"/>
        </w:rPr>
        <w:t>PROGRAMUL DE CONTROL INFECȚIOS ÎN CADRUL IMS</w:t>
      </w:r>
      <w:r w:rsidR="00456EA0" w:rsidRPr="00FF1D15">
        <w:rPr>
          <w:b/>
          <w:lang w:val="en-US"/>
        </w:rPr>
        <w:t xml:space="preserve">. </w:t>
      </w:r>
      <w:proofErr w:type="spellStart"/>
      <w:r w:rsidR="00CF6725" w:rsidRPr="00FF1D15">
        <w:rPr>
          <w:lang w:val="en-US"/>
        </w:rPr>
        <w:t>Infecții</w:t>
      </w:r>
      <w:proofErr w:type="spellEnd"/>
      <w:r w:rsidR="00CF6725" w:rsidRPr="00FF1D15">
        <w:rPr>
          <w:lang w:val="en-US"/>
        </w:rPr>
        <w:t xml:space="preserve"> </w:t>
      </w:r>
      <w:proofErr w:type="spellStart"/>
      <w:r w:rsidR="00CF6725" w:rsidRPr="00FF1D15">
        <w:rPr>
          <w:lang w:val="en-US"/>
        </w:rPr>
        <w:t>Asociate</w:t>
      </w:r>
      <w:proofErr w:type="spellEnd"/>
      <w:r w:rsidR="00CF6725" w:rsidRPr="00FF1D15">
        <w:rPr>
          <w:lang w:val="en-US"/>
        </w:rPr>
        <w:t xml:space="preserve"> </w:t>
      </w:r>
      <w:proofErr w:type="spellStart"/>
      <w:r w:rsidR="00CF6725" w:rsidRPr="00FF1D15">
        <w:rPr>
          <w:lang w:val="en-US"/>
        </w:rPr>
        <w:t>Asistenței</w:t>
      </w:r>
      <w:proofErr w:type="spellEnd"/>
      <w:r w:rsidR="00CF6725" w:rsidRPr="00FF1D15">
        <w:rPr>
          <w:lang w:val="en-US"/>
        </w:rPr>
        <w:t xml:space="preserve"> </w:t>
      </w:r>
      <w:proofErr w:type="spellStart"/>
      <w:r w:rsidR="00CF6725" w:rsidRPr="00FF1D15">
        <w:rPr>
          <w:lang w:val="en-US"/>
        </w:rPr>
        <w:t>Medicale</w:t>
      </w:r>
      <w:proofErr w:type="spellEnd"/>
      <w:r w:rsidR="00CF6725" w:rsidRPr="00FF1D15">
        <w:rPr>
          <w:lang w:val="en-US"/>
        </w:rPr>
        <w:t xml:space="preserve"> (IAAM): </w:t>
      </w:r>
      <w:proofErr w:type="spellStart"/>
      <w:r w:rsidR="00CF6725" w:rsidRPr="00FF1D15">
        <w:rPr>
          <w:lang w:val="en-US"/>
        </w:rPr>
        <w:t>generalități</w:t>
      </w:r>
      <w:proofErr w:type="spellEnd"/>
      <w:r w:rsidR="00CF6725" w:rsidRPr="00FF1D15">
        <w:rPr>
          <w:lang w:val="en-US"/>
        </w:rPr>
        <w:t xml:space="preserve">, </w:t>
      </w:r>
      <w:proofErr w:type="spellStart"/>
      <w:r w:rsidR="00CF6725" w:rsidRPr="00FF1D15">
        <w:rPr>
          <w:lang w:val="en-US"/>
        </w:rPr>
        <w:t>definiții</w:t>
      </w:r>
      <w:proofErr w:type="spellEnd"/>
      <w:r w:rsidR="00CF6725" w:rsidRPr="00FF1D15">
        <w:rPr>
          <w:lang w:val="en-US"/>
        </w:rPr>
        <w:t xml:space="preserve">, </w:t>
      </w:r>
      <w:proofErr w:type="spellStart"/>
      <w:r w:rsidR="00CF6725" w:rsidRPr="00FF1D15">
        <w:rPr>
          <w:lang w:val="en-US"/>
        </w:rPr>
        <w:t>legislație</w:t>
      </w:r>
      <w:proofErr w:type="spellEnd"/>
      <w:r w:rsidR="00CF6725" w:rsidRPr="00FF1D15">
        <w:rPr>
          <w:lang w:val="en-US"/>
        </w:rPr>
        <w:t xml:space="preserve">. </w:t>
      </w:r>
      <w:proofErr w:type="spellStart"/>
      <w:r w:rsidR="001F1DC1" w:rsidRPr="00FF1D15">
        <w:rPr>
          <w:lang w:val="en-US"/>
        </w:rPr>
        <w:t>Actualitatea</w:t>
      </w:r>
      <w:proofErr w:type="spellEnd"/>
      <w:r w:rsidR="001F1DC1" w:rsidRPr="00FF1D15">
        <w:rPr>
          <w:lang w:val="en-US"/>
        </w:rPr>
        <w:t xml:space="preserve"> </w:t>
      </w:r>
      <w:proofErr w:type="spellStart"/>
      <w:r w:rsidR="001F1DC1" w:rsidRPr="00FF1D15">
        <w:rPr>
          <w:lang w:val="en-US"/>
        </w:rPr>
        <w:t>problemei</w:t>
      </w:r>
      <w:proofErr w:type="spellEnd"/>
      <w:r w:rsidR="001F1DC1" w:rsidRPr="00FF1D15">
        <w:rPr>
          <w:lang w:val="en-US"/>
        </w:rPr>
        <w:t xml:space="preserve">. </w:t>
      </w:r>
      <w:proofErr w:type="spellStart"/>
      <w:r w:rsidR="001F1DC1" w:rsidRPr="00FF1D15">
        <w:rPr>
          <w:lang w:val="en-US"/>
        </w:rPr>
        <w:t>Semnificaţiile</w:t>
      </w:r>
      <w:proofErr w:type="spellEnd"/>
      <w:r w:rsidR="001F1DC1" w:rsidRPr="00FF1D15">
        <w:rPr>
          <w:lang w:val="en-US"/>
        </w:rPr>
        <w:t xml:space="preserve"> </w:t>
      </w:r>
      <w:proofErr w:type="spellStart"/>
      <w:r w:rsidR="001F1DC1" w:rsidRPr="00FF1D15">
        <w:rPr>
          <w:lang w:val="en-US"/>
        </w:rPr>
        <w:t>epidemiologică</w:t>
      </w:r>
      <w:proofErr w:type="spellEnd"/>
      <w:r w:rsidR="001F1DC1" w:rsidRPr="00FF1D15">
        <w:rPr>
          <w:lang w:val="en-US"/>
        </w:rPr>
        <w:t xml:space="preserve">, </w:t>
      </w:r>
      <w:proofErr w:type="spellStart"/>
      <w:r w:rsidR="001F1DC1" w:rsidRPr="00FF1D15">
        <w:rPr>
          <w:lang w:val="en-US"/>
        </w:rPr>
        <w:t>medi</w:t>
      </w:r>
      <w:r w:rsidR="001F1DC1" w:rsidRPr="00FF1D15">
        <w:rPr>
          <w:lang w:val="en-US"/>
        </w:rPr>
        <w:softHyphen/>
        <w:t>ca</w:t>
      </w:r>
      <w:r w:rsidR="001F1DC1" w:rsidRPr="00FF1D15">
        <w:rPr>
          <w:lang w:val="en-US"/>
        </w:rPr>
        <w:softHyphen/>
        <w:t>lă</w:t>
      </w:r>
      <w:proofErr w:type="spellEnd"/>
      <w:r w:rsidR="001F1DC1" w:rsidRPr="00FF1D15">
        <w:rPr>
          <w:lang w:val="en-US"/>
        </w:rPr>
        <w:t xml:space="preserve"> şi </w:t>
      </w:r>
      <w:proofErr w:type="spellStart"/>
      <w:r w:rsidR="001F1DC1" w:rsidRPr="00FF1D15">
        <w:rPr>
          <w:lang w:val="en-US"/>
        </w:rPr>
        <w:t>socioeconomic</w:t>
      </w:r>
      <w:r w:rsidR="00FC5A0E" w:rsidRPr="00FF1D15">
        <w:rPr>
          <w:lang w:val="en-US"/>
        </w:rPr>
        <w:t>ă</w:t>
      </w:r>
      <w:proofErr w:type="spellEnd"/>
      <w:r w:rsidR="001F1DC1" w:rsidRPr="00FF1D15">
        <w:rPr>
          <w:lang w:val="en-US"/>
        </w:rPr>
        <w:t xml:space="preserve">. </w:t>
      </w:r>
      <w:proofErr w:type="spellStart"/>
      <w:r w:rsidR="001F1DC1" w:rsidRPr="00FF1D15">
        <w:rPr>
          <w:lang w:val="en-US"/>
        </w:rPr>
        <w:t>Clasificarea</w:t>
      </w:r>
      <w:proofErr w:type="spellEnd"/>
      <w:r w:rsidR="001F1DC1" w:rsidRPr="00FF1D15">
        <w:rPr>
          <w:lang w:val="en-US"/>
        </w:rPr>
        <w:t xml:space="preserve"> </w:t>
      </w:r>
      <w:proofErr w:type="spellStart"/>
      <w:r w:rsidR="001F1DC1" w:rsidRPr="00FF1D15">
        <w:rPr>
          <w:lang w:val="en-US"/>
        </w:rPr>
        <w:t>infecţiilor</w:t>
      </w:r>
      <w:proofErr w:type="spellEnd"/>
      <w:r w:rsidR="001F1DC1" w:rsidRPr="00FF1D15">
        <w:rPr>
          <w:lang w:val="en-US"/>
        </w:rPr>
        <w:t xml:space="preserve"> </w:t>
      </w:r>
      <w:proofErr w:type="spellStart"/>
      <w:r w:rsidR="001F1DC1" w:rsidRPr="00FF1D15">
        <w:rPr>
          <w:lang w:val="en-US"/>
        </w:rPr>
        <w:t>nosocomiale</w:t>
      </w:r>
      <w:proofErr w:type="spellEnd"/>
      <w:r w:rsidR="001F1DC1" w:rsidRPr="00FF1D15">
        <w:rPr>
          <w:lang w:val="en-US"/>
        </w:rPr>
        <w:t xml:space="preserve">. </w:t>
      </w:r>
      <w:proofErr w:type="spellStart"/>
      <w:r w:rsidR="00004301" w:rsidRPr="00FF1D15">
        <w:rPr>
          <w:lang w:val="en-US"/>
        </w:rPr>
        <w:t>Programele</w:t>
      </w:r>
      <w:proofErr w:type="spellEnd"/>
      <w:r w:rsidR="00004301" w:rsidRPr="00FF1D15">
        <w:rPr>
          <w:lang w:val="en-US"/>
        </w:rPr>
        <w:t xml:space="preserve"> PCI. </w:t>
      </w:r>
      <w:proofErr w:type="spellStart"/>
      <w:r w:rsidR="00004301" w:rsidRPr="00FF1D15">
        <w:rPr>
          <w:lang w:val="en-US"/>
        </w:rPr>
        <w:t>Ghidurile</w:t>
      </w:r>
      <w:proofErr w:type="spellEnd"/>
      <w:r w:rsidR="00004301" w:rsidRPr="00FF1D15">
        <w:rPr>
          <w:lang w:val="en-US"/>
        </w:rPr>
        <w:t xml:space="preserve"> PCI </w:t>
      </w:r>
      <w:proofErr w:type="spellStart"/>
      <w:r w:rsidR="00004301" w:rsidRPr="00FF1D15">
        <w:rPr>
          <w:lang w:val="en-US"/>
        </w:rPr>
        <w:t>bazate</w:t>
      </w:r>
      <w:proofErr w:type="spellEnd"/>
      <w:r w:rsidR="00004301" w:rsidRPr="00FF1D15">
        <w:rPr>
          <w:lang w:val="en-US"/>
        </w:rPr>
        <w:t xml:space="preserve"> pe </w:t>
      </w:r>
      <w:proofErr w:type="spellStart"/>
      <w:r w:rsidR="00004301" w:rsidRPr="00FF1D15">
        <w:rPr>
          <w:lang w:val="en-US"/>
        </w:rPr>
        <w:t>dovezi</w:t>
      </w:r>
      <w:proofErr w:type="spellEnd"/>
      <w:r w:rsidR="00004301" w:rsidRPr="00FF1D15">
        <w:rPr>
          <w:lang w:val="en-US"/>
        </w:rPr>
        <w:t xml:space="preserve">. </w:t>
      </w:r>
      <w:proofErr w:type="spellStart"/>
      <w:r w:rsidR="00004301" w:rsidRPr="00FF1D15">
        <w:rPr>
          <w:lang w:val="en-US"/>
        </w:rPr>
        <w:t>Educarea</w:t>
      </w:r>
      <w:proofErr w:type="spellEnd"/>
      <w:r w:rsidR="00004301" w:rsidRPr="00FF1D15">
        <w:rPr>
          <w:lang w:val="en-US"/>
        </w:rPr>
        <w:t xml:space="preserve"> </w:t>
      </w:r>
      <w:proofErr w:type="spellStart"/>
      <w:r w:rsidR="00004301" w:rsidRPr="00FF1D15">
        <w:rPr>
          <w:lang w:val="en-US"/>
        </w:rPr>
        <w:t>și</w:t>
      </w:r>
      <w:proofErr w:type="spellEnd"/>
      <w:r w:rsidR="00004301" w:rsidRPr="00FF1D15">
        <w:rPr>
          <w:lang w:val="en-US"/>
        </w:rPr>
        <w:t xml:space="preserve"> </w:t>
      </w:r>
      <w:proofErr w:type="spellStart"/>
      <w:r w:rsidR="00004301" w:rsidRPr="00FF1D15">
        <w:rPr>
          <w:lang w:val="en-US"/>
        </w:rPr>
        <w:t>trainingul</w:t>
      </w:r>
      <w:proofErr w:type="spellEnd"/>
      <w:r w:rsidR="00004301" w:rsidRPr="00FF1D15">
        <w:rPr>
          <w:lang w:val="en-US"/>
        </w:rPr>
        <w:t xml:space="preserve">. </w:t>
      </w:r>
      <w:proofErr w:type="spellStart"/>
      <w:r w:rsidR="00004301" w:rsidRPr="00FF1D15">
        <w:rPr>
          <w:lang w:val="en-US"/>
        </w:rPr>
        <w:t>Supravegherea</w:t>
      </w:r>
      <w:proofErr w:type="spellEnd"/>
      <w:r w:rsidR="00004301" w:rsidRPr="00FF1D15">
        <w:rPr>
          <w:lang w:val="en-US"/>
        </w:rPr>
        <w:t xml:space="preserve"> IAAM. </w:t>
      </w:r>
      <w:proofErr w:type="spellStart"/>
      <w:r w:rsidR="00004301" w:rsidRPr="00FF1D15">
        <w:rPr>
          <w:lang w:val="en-US"/>
        </w:rPr>
        <w:t>Strategia</w:t>
      </w:r>
      <w:proofErr w:type="spellEnd"/>
      <w:r w:rsidR="00004301" w:rsidRPr="00FF1D15">
        <w:rPr>
          <w:lang w:val="en-US"/>
        </w:rPr>
        <w:t xml:space="preserve"> </w:t>
      </w:r>
      <w:proofErr w:type="spellStart"/>
      <w:r w:rsidR="00004301" w:rsidRPr="00FF1D15">
        <w:rPr>
          <w:lang w:val="en-US"/>
        </w:rPr>
        <w:t>multimodală</w:t>
      </w:r>
      <w:proofErr w:type="spellEnd"/>
      <w:r w:rsidR="00004301" w:rsidRPr="00FF1D15">
        <w:rPr>
          <w:lang w:val="en-US"/>
        </w:rPr>
        <w:t xml:space="preserve">. </w:t>
      </w:r>
      <w:proofErr w:type="spellStart"/>
      <w:r w:rsidR="00004301" w:rsidRPr="00FF1D15">
        <w:rPr>
          <w:lang w:val="en-US"/>
        </w:rPr>
        <w:t>Monitoringul</w:t>
      </w:r>
      <w:proofErr w:type="spellEnd"/>
      <w:r w:rsidR="00004301" w:rsidRPr="00FF1D15">
        <w:rPr>
          <w:lang w:val="en-US"/>
        </w:rPr>
        <w:t xml:space="preserve">, audit </w:t>
      </w:r>
      <w:proofErr w:type="spellStart"/>
      <w:r w:rsidR="00004301" w:rsidRPr="00FF1D15">
        <w:rPr>
          <w:lang w:val="en-US"/>
        </w:rPr>
        <w:t>și</w:t>
      </w:r>
      <w:proofErr w:type="spellEnd"/>
      <w:r w:rsidR="00004301" w:rsidRPr="00FF1D15">
        <w:rPr>
          <w:lang w:val="en-US"/>
        </w:rPr>
        <w:t xml:space="preserve"> feedback </w:t>
      </w:r>
      <w:proofErr w:type="spellStart"/>
      <w:r w:rsidR="00004301" w:rsidRPr="00FF1D15">
        <w:rPr>
          <w:lang w:val="en-US"/>
        </w:rPr>
        <w:t>în</w:t>
      </w:r>
      <w:proofErr w:type="spellEnd"/>
      <w:r w:rsidR="00004301" w:rsidRPr="00FF1D15">
        <w:rPr>
          <w:lang w:val="en-US"/>
        </w:rPr>
        <w:t xml:space="preserve"> PCI. </w:t>
      </w:r>
      <w:proofErr w:type="spellStart"/>
      <w:r w:rsidR="00004301" w:rsidRPr="00FF1D15">
        <w:rPr>
          <w:lang w:val="en-US"/>
        </w:rPr>
        <w:t>Volumul</w:t>
      </w:r>
      <w:proofErr w:type="spellEnd"/>
      <w:r w:rsidR="00004301" w:rsidRPr="00FF1D15">
        <w:rPr>
          <w:lang w:val="en-US"/>
        </w:rPr>
        <w:t xml:space="preserve"> de </w:t>
      </w:r>
      <w:proofErr w:type="spellStart"/>
      <w:r w:rsidR="00004301" w:rsidRPr="00FF1D15">
        <w:rPr>
          <w:lang w:val="en-US"/>
        </w:rPr>
        <w:t>muncă</w:t>
      </w:r>
      <w:proofErr w:type="spellEnd"/>
      <w:r w:rsidR="00004301" w:rsidRPr="00FF1D15">
        <w:rPr>
          <w:lang w:val="en-US"/>
        </w:rPr>
        <w:t xml:space="preserve">, </w:t>
      </w:r>
      <w:proofErr w:type="spellStart"/>
      <w:r w:rsidR="00004301" w:rsidRPr="00FF1D15">
        <w:rPr>
          <w:lang w:val="en-US"/>
        </w:rPr>
        <w:t>personalul</w:t>
      </w:r>
      <w:proofErr w:type="spellEnd"/>
      <w:r w:rsidR="00004301" w:rsidRPr="00FF1D15">
        <w:rPr>
          <w:lang w:val="en-US"/>
        </w:rPr>
        <w:t xml:space="preserve"> </w:t>
      </w:r>
      <w:proofErr w:type="spellStart"/>
      <w:r w:rsidR="00004301" w:rsidRPr="00FF1D15">
        <w:rPr>
          <w:lang w:val="en-US"/>
        </w:rPr>
        <w:t>și</w:t>
      </w:r>
      <w:proofErr w:type="spellEnd"/>
      <w:r w:rsidR="00004301" w:rsidRPr="00FF1D15">
        <w:rPr>
          <w:lang w:val="en-US"/>
        </w:rPr>
        <w:t xml:space="preserve"> </w:t>
      </w:r>
      <w:proofErr w:type="spellStart"/>
      <w:r w:rsidR="00004301" w:rsidRPr="00FF1D15">
        <w:rPr>
          <w:lang w:val="en-US"/>
        </w:rPr>
        <w:t>ocuparea</w:t>
      </w:r>
      <w:proofErr w:type="spellEnd"/>
      <w:r w:rsidR="00004301" w:rsidRPr="00FF1D15">
        <w:rPr>
          <w:lang w:val="en-US"/>
        </w:rPr>
        <w:t xml:space="preserve"> </w:t>
      </w:r>
      <w:proofErr w:type="spellStart"/>
      <w:r w:rsidR="00004301" w:rsidRPr="00FF1D15">
        <w:rPr>
          <w:lang w:val="en-US"/>
        </w:rPr>
        <w:t>patului</w:t>
      </w:r>
      <w:proofErr w:type="spellEnd"/>
      <w:r w:rsidR="00004301" w:rsidRPr="00FF1D15">
        <w:rPr>
          <w:lang w:val="en-US"/>
        </w:rPr>
        <w:t xml:space="preserve">. </w:t>
      </w:r>
      <w:proofErr w:type="spellStart"/>
      <w:r w:rsidR="00004301" w:rsidRPr="00FF1D15">
        <w:rPr>
          <w:lang w:val="en-US"/>
        </w:rPr>
        <w:t>Construirea</w:t>
      </w:r>
      <w:proofErr w:type="spellEnd"/>
      <w:r w:rsidR="00004301" w:rsidRPr="00FF1D15">
        <w:rPr>
          <w:lang w:val="en-US"/>
        </w:rPr>
        <w:t xml:space="preserve"> </w:t>
      </w:r>
      <w:proofErr w:type="spellStart"/>
      <w:r w:rsidR="00004301" w:rsidRPr="00FF1D15">
        <w:rPr>
          <w:lang w:val="en-US"/>
        </w:rPr>
        <w:t>mediului</w:t>
      </w:r>
      <w:proofErr w:type="spellEnd"/>
      <w:r w:rsidR="00004301" w:rsidRPr="00FF1D15">
        <w:rPr>
          <w:lang w:val="en-US"/>
        </w:rPr>
        <w:t xml:space="preserve">, </w:t>
      </w:r>
      <w:proofErr w:type="spellStart"/>
      <w:r w:rsidR="00004301" w:rsidRPr="00FF1D15">
        <w:rPr>
          <w:lang w:val="en-US"/>
        </w:rPr>
        <w:t>materiale</w:t>
      </w:r>
      <w:proofErr w:type="spellEnd"/>
      <w:r w:rsidR="00004301" w:rsidRPr="00FF1D15">
        <w:rPr>
          <w:lang w:val="en-US"/>
        </w:rPr>
        <w:t xml:space="preserve"> </w:t>
      </w:r>
      <w:proofErr w:type="spellStart"/>
      <w:r w:rsidR="00004301" w:rsidRPr="00FF1D15">
        <w:rPr>
          <w:lang w:val="en-US"/>
        </w:rPr>
        <w:t>și</w:t>
      </w:r>
      <w:proofErr w:type="spellEnd"/>
      <w:r w:rsidR="00004301" w:rsidRPr="00FF1D15">
        <w:rPr>
          <w:lang w:val="en-US"/>
        </w:rPr>
        <w:t xml:space="preserve"> </w:t>
      </w:r>
      <w:proofErr w:type="spellStart"/>
      <w:r w:rsidR="00004301" w:rsidRPr="00FF1D15">
        <w:rPr>
          <w:lang w:val="en-US"/>
        </w:rPr>
        <w:t>echipamente</w:t>
      </w:r>
      <w:proofErr w:type="spellEnd"/>
      <w:r w:rsidR="00004301" w:rsidRPr="00FF1D15">
        <w:rPr>
          <w:lang w:val="en-US"/>
        </w:rPr>
        <w:t xml:space="preserve">. </w:t>
      </w:r>
      <w:proofErr w:type="spellStart"/>
      <w:r w:rsidR="00004301" w:rsidRPr="00FF1D15">
        <w:rPr>
          <w:lang w:val="en-US"/>
        </w:rPr>
        <w:t>Studii</w:t>
      </w:r>
      <w:proofErr w:type="spellEnd"/>
      <w:r w:rsidR="00004301" w:rsidRPr="00FF1D15">
        <w:rPr>
          <w:lang w:val="en-US"/>
        </w:rPr>
        <w:t xml:space="preserve"> de </w:t>
      </w:r>
      <w:proofErr w:type="spellStart"/>
      <w:r w:rsidR="00004301" w:rsidRPr="00FF1D15">
        <w:rPr>
          <w:lang w:val="en-US"/>
        </w:rPr>
        <w:t>caz</w:t>
      </w:r>
      <w:proofErr w:type="spellEnd"/>
      <w:r w:rsidR="00004301" w:rsidRPr="00FF1D15">
        <w:rPr>
          <w:lang w:val="en-US"/>
        </w:rPr>
        <w:t xml:space="preserve">. </w:t>
      </w:r>
      <w:proofErr w:type="spellStart"/>
      <w:r w:rsidR="00004301" w:rsidRPr="00FF1D15">
        <w:rPr>
          <w:lang w:val="en-US"/>
        </w:rPr>
        <w:t>Evaluarea</w:t>
      </w:r>
      <w:proofErr w:type="spellEnd"/>
      <w:r w:rsidR="00004301" w:rsidRPr="00FF1D15">
        <w:rPr>
          <w:lang w:val="en-US"/>
        </w:rPr>
        <w:t xml:space="preserve"> </w:t>
      </w:r>
      <w:proofErr w:type="spellStart"/>
      <w:r w:rsidR="00004301" w:rsidRPr="00FF1D15">
        <w:rPr>
          <w:lang w:val="en-US"/>
        </w:rPr>
        <w:t>cunoștințelor</w:t>
      </w:r>
      <w:proofErr w:type="spellEnd"/>
      <w:r w:rsidR="00004301" w:rsidRPr="00FF1D15">
        <w:rPr>
          <w:lang w:val="en-US"/>
        </w:rPr>
        <w:t>.</w:t>
      </w:r>
    </w:p>
    <w:p w14:paraId="495FC4B8" w14:textId="77777777" w:rsidR="00004301" w:rsidRPr="00FF1D15" w:rsidRDefault="00004301" w:rsidP="00004301">
      <w:pPr>
        <w:pStyle w:val="Listparagraf"/>
        <w:shd w:val="clear" w:color="auto" w:fill="FFFFFF" w:themeFill="background1"/>
        <w:autoSpaceDE w:val="0"/>
        <w:autoSpaceDN w:val="0"/>
        <w:adjustRightInd w:val="0"/>
        <w:spacing w:line="276" w:lineRule="auto"/>
        <w:ind w:left="284"/>
        <w:jc w:val="both"/>
        <w:rPr>
          <w:lang w:val="en-US" w:eastAsia="en-US"/>
        </w:rPr>
      </w:pPr>
    </w:p>
    <w:p w14:paraId="2E67C371" w14:textId="1BF99E08" w:rsidR="00055441" w:rsidRPr="005A2452" w:rsidRDefault="00456EA0" w:rsidP="0063366E">
      <w:pPr>
        <w:pStyle w:val="Listparagraf"/>
        <w:numPr>
          <w:ilvl w:val="0"/>
          <w:numId w:val="58"/>
        </w:numPr>
        <w:shd w:val="clear" w:color="auto" w:fill="FFFFFF" w:themeFill="background1"/>
        <w:autoSpaceDE w:val="0"/>
        <w:autoSpaceDN w:val="0"/>
        <w:adjustRightInd w:val="0"/>
        <w:spacing w:line="276" w:lineRule="auto"/>
        <w:ind w:left="284" w:hanging="284"/>
        <w:jc w:val="both"/>
        <w:rPr>
          <w:lang w:val="ro-RO" w:eastAsia="en-US"/>
        </w:rPr>
      </w:pPr>
      <w:r w:rsidRPr="00FF1D15">
        <w:rPr>
          <w:b/>
          <w:lang w:val="en-US"/>
        </w:rPr>
        <w:t>PROBLEMA ANTIBIOTICOREZISTENȚEI MICROBIENE</w:t>
      </w:r>
      <w:r w:rsidRPr="00FF1D15">
        <w:rPr>
          <w:b/>
          <w:lang w:val="ro-RO"/>
        </w:rPr>
        <w:t>.</w:t>
      </w:r>
      <w:r w:rsidR="00F5336E" w:rsidRPr="00FF1D15">
        <w:rPr>
          <w:rFonts w:ascii="TimesNewRoman" w:hAnsi="TimesNewRoman" w:cs="TimesNewRoman"/>
          <w:lang w:val="en-US" w:eastAsia="ro-RO"/>
        </w:rPr>
        <w:t xml:space="preserve"> </w:t>
      </w:r>
      <w:proofErr w:type="spellStart"/>
      <w:r w:rsidR="00004301" w:rsidRPr="00FF1D15">
        <w:rPr>
          <w:rFonts w:ascii="TimesNewRoman" w:hAnsi="TimesNewRoman" w:cs="TimesNewRoman"/>
          <w:lang w:val="en-US" w:eastAsia="ro-RO"/>
        </w:rPr>
        <w:t>Rolul</w:t>
      </w:r>
      <w:proofErr w:type="spellEnd"/>
      <w:r w:rsidR="00004301" w:rsidRPr="00FF1D15">
        <w:rPr>
          <w:rFonts w:ascii="TimesNewRoman" w:hAnsi="TimesNewRoman" w:cs="TimesNewRoman"/>
          <w:lang w:val="en-US" w:eastAsia="ro-RO"/>
        </w:rPr>
        <w:t xml:space="preserve"> </w:t>
      </w:r>
      <w:proofErr w:type="spellStart"/>
      <w:r w:rsidR="00004301" w:rsidRPr="00FF1D15">
        <w:rPr>
          <w:rFonts w:ascii="TimesNewRoman" w:hAnsi="TimesNewRoman" w:cs="TimesNewRoman"/>
          <w:lang w:val="en-US" w:eastAsia="ro-RO"/>
        </w:rPr>
        <w:t>și</w:t>
      </w:r>
      <w:proofErr w:type="spellEnd"/>
      <w:r w:rsidR="00004301" w:rsidRPr="00FF1D15">
        <w:rPr>
          <w:rFonts w:ascii="TimesNewRoman" w:hAnsi="TimesNewRoman" w:cs="TimesNewRoman"/>
          <w:lang w:val="en-US" w:eastAsia="ro-RO"/>
        </w:rPr>
        <w:t xml:space="preserve"> </w:t>
      </w:r>
      <w:proofErr w:type="spellStart"/>
      <w:r w:rsidR="00004301" w:rsidRPr="00FF1D15">
        <w:rPr>
          <w:rFonts w:ascii="TimesNewRoman" w:hAnsi="TimesNewRoman" w:cs="TimesNewRoman"/>
          <w:lang w:val="en-US" w:eastAsia="ro-RO"/>
        </w:rPr>
        <w:t>sarcinile</w:t>
      </w:r>
      <w:proofErr w:type="spellEnd"/>
      <w:r w:rsidR="00004301" w:rsidRPr="00FF1D15">
        <w:rPr>
          <w:rFonts w:ascii="TimesNewRoman" w:hAnsi="TimesNewRoman" w:cs="TimesNewRoman"/>
          <w:lang w:val="en-US" w:eastAsia="ro-RO"/>
        </w:rPr>
        <w:t xml:space="preserve"> </w:t>
      </w:r>
      <w:proofErr w:type="spellStart"/>
      <w:r w:rsidR="00004301" w:rsidRPr="00FF1D15">
        <w:rPr>
          <w:rFonts w:ascii="TimesNewRoman" w:hAnsi="TimesNewRoman" w:cs="TimesNewRoman"/>
          <w:lang w:val="en-US" w:eastAsia="ro-RO"/>
        </w:rPr>
        <w:t>personalului</w:t>
      </w:r>
      <w:proofErr w:type="spellEnd"/>
      <w:r w:rsidR="00004301" w:rsidRPr="00FF1D15">
        <w:rPr>
          <w:rFonts w:ascii="TimesNewRoman" w:hAnsi="TimesNewRoman" w:cs="TimesNewRoman"/>
          <w:lang w:val="en-US" w:eastAsia="ro-RO"/>
        </w:rPr>
        <w:t xml:space="preserve"> IPC </w:t>
      </w:r>
      <w:proofErr w:type="spellStart"/>
      <w:r w:rsidR="00004301" w:rsidRPr="00FF1D15">
        <w:rPr>
          <w:rFonts w:ascii="TimesNewRoman" w:hAnsi="TimesNewRoman" w:cs="TimesNewRoman"/>
          <w:lang w:val="en-US" w:eastAsia="ro-RO"/>
        </w:rPr>
        <w:t>în</w:t>
      </w:r>
      <w:proofErr w:type="spellEnd"/>
      <w:r w:rsidR="00004301" w:rsidRPr="00FF1D15">
        <w:rPr>
          <w:rFonts w:ascii="TimesNewRoman" w:hAnsi="TimesNewRoman" w:cs="TimesNewRoman"/>
          <w:lang w:val="en-US" w:eastAsia="ro-RO"/>
        </w:rPr>
        <w:t xml:space="preserve"> </w:t>
      </w:r>
      <w:proofErr w:type="spellStart"/>
      <w:r w:rsidR="00004301" w:rsidRPr="00FF1D15">
        <w:rPr>
          <w:rFonts w:ascii="TimesNewRoman" w:hAnsi="TimesNewRoman" w:cs="TimesNewRoman"/>
          <w:lang w:val="en-US" w:eastAsia="ro-RO"/>
        </w:rPr>
        <w:t>monitorizarea</w:t>
      </w:r>
      <w:proofErr w:type="spellEnd"/>
      <w:r w:rsidR="00004301" w:rsidRPr="00FF1D15">
        <w:rPr>
          <w:rFonts w:ascii="TimesNewRoman" w:hAnsi="TimesNewRoman" w:cs="TimesNewRoman"/>
          <w:lang w:val="en-US" w:eastAsia="ro-RO"/>
        </w:rPr>
        <w:t xml:space="preserve"> </w:t>
      </w:r>
      <w:proofErr w:type="spellStart"/>
      <w:r w:rsidR="00004301" w:rsidRPr="00FF1D15">
        <w:rPr>
          <w:rFonts w:ascii="TimesNewRoman" w:hAnsi="TimesNewRoman" w:cs="TimesNewRoman"/>
          <w:lang w:val="en-US" w:eastAsia="ro-RO"/>
        </w:rPr>
        <w:t>antimicrobială</w:t>
      </w:r>
      <w:proofErr w:type="spellEnd"/>
      <w:r w:rsidR="00004301" w:rsidRPr="00FF1D15">
        <w:rPr>
          <w:rFonts w:ascii="TimesNewRoman" w:hAnsi="TimesNewRoman" w:cs="TimesNewRoman"/>
          <w:lang w:val="en-US" w:eastAsia="ro-RO"/>
        </w:rPr>
        <w:t xml:space="preserve"> la </w:t>
      </w:r>
      <w:proofErr w:type="spellStart"/>
      <w:r w:rsidR="00004301" w:rsidRPr="00FF1D15">
        <w:rPr>
          <w:rFonts w:ascii="TimesNewRoman" w:hAnsi="TimesNewRoman" w:cs="TimesNewRoman"/>
          <w:lang w:val="en-US" w:eastAsia="ro-RO"/>
        </w:rPr>
        <w:t>nivel</w:t>
      </w:r>
      <w:proofErr w:type="spellEnd"/>
      <w:r w:rsidR="00004301" w:rsidRPr="00FF1D15">
        <w:rPr>
          <w:rFonts w:ascii="TimesNewRoman" w:hAnsi="TimesNewRoman" w:cs="TimesNewRoman"/>
          <w:lang w:val="en-US" w:eastAsia="ro-RO"/>
        </w:rPr>
        <w:t xml:space="preserve"> de </w:t>
      </w:r>
      <w:proofErr w:type="spellStart"/>
      <w:r w:rsidR="00004301" w:rsidRPr="00FF1D15">
        <w:rPr>
          <w:rFonts w:ascii="TimesNewRoman" w:hAnsi="TimesNewRoman" w:cs="TimesNewRoman"/>
          <w:lang w:val="en-US" w:eastAsia="ro-RO"/>
        </w:rPr>
        <w:t>instituție</w:t>
      </w:r>
      <w:proofErr w:type="spellEnd"/>
      <w:r w:rsidR="00004301" w:rsidRPr="00FF1D15">
        <w:rPr>
          <w:rFonts w:ascii="TimesNewRoman" w:hAnsi="TimesNewRoman" w:cs="TimesNewRoman"/>
          <w:lang w:val="en-US" w:eastAsia="ro-RO"/>
        </w:rPr>
        <w:t xml:space="preserve"> medical. </w:t>
      </w:r>
      <w:proofErr w:type="spellStart"/>
      <w:r w:rsidR="00004301" w:rsidRPr="00FF1D15">
        <w:rPr>
          <w:rFonts w:ascii="TimesNewRoman" w:hAnsi="TimesNewRoman" w:cs="TimesNewRoman"/>
          <w:lang w:val="en-US" w:eastAsia="ro-RO"/>
        </w:rPr>
        <w:t>Rezistența</w:t>
      </w:r>
      <w:proofErr w:type="spellEnd"/>
      <w:r w:rsidR="00004301" w:rsidRPr="00FF1D15">
        <w:rPr>
          <w:rFonts w:ascii="TimesNewRoman" w:hAnsi="TimesNewRoman" w:cs="TimesNewRoman"/>
          <w:lang w:val="en-US" w:eastAsia="ro-RO"/>
        </w:rPr>
        <w:t xml:space="preserve"> </w:t>
      </w:r>
      <w:proofErr w:type="spellStart"/>
      <w:r w:rsidR="00004301" w:rsidRPr="00FF1D15">
        <w:rPr>
          <w:rFonts w:ascii="TimesNewRoman" w:hAnsi="TimesNewRoman" w:cs="TimesNewRoman"/>
          <w:lang w:val="en-US" w:eastAsia="ro-RO"/>
        </w:rPr>
        <w:t>antimicrobiană</w:t>
      </w:r>
      <w:proofErr w:type="spellEnd"/>
      <w:r w:rsidR="00004301" w:rsidRPr="00FF1D15">
        <w:rPr>
          <w:rFonts w:ascii="TimesNewRoman" w:hAnsi="TimesNewRoman" w:cs="TimesNewRoman"/>
          <w:lang w:val="en-US" w:eastAsia="ro-RO"/>
        </w:rPr>
        <w:t xml:space="preserve">. Programul de </w:t>
      </w:r>
      <w:proofErr w:type="spellStart"/>
      <w:r w:rsidR="00004301" w:rsidRPr="00FF1D15">
        <w:rPr>
          <w:rFonts w:ascii="TimesNewRoman" w:hAnsi="TimesNewRoman" w:cs="TimesNewRoman"/>
          <w:lang w:val="en-US" w:eastAsia="ro-RO"/>
        </w:rPr>
        <w:t>monitorizare</w:t>
      </w:r>
      <w:proofErr w:type="spellEnd"/>
      <w:r w:rsidR="00004301" w:rsidRPr="00FF1D15">
        <w:rPr>
          <w:rFonts w:ascii="TimesNewRoman" w:hAnsi="TimesNewRoman" w:cs="TimesNewRoman"/>
          <w:lang w:val="en-US" w:eastAsia="ro-RO"/>
        </w:rPr>
        <w:t xml:space="preserve"> a </w:t>
      </w:r>
      <w:proofErr w:type="spellStart"/>
      <w:r w:rsidR="00004301" w:rsidRPr="00FF1D15">
        <w:rPr>
          <w:rFonts w:ascii="TimesNewRoman" w:hAnsi="TimesNewRoman" w:cs="TimesNewRoman"/>
          <w:lang w:val="en-US" w:eastAsia="ro-RO"/>
        </w:rPr>
        <w:t>utilizării</w:t>
      </w:r>
      <w:proofErr w:type="spellEnd"/>
      <w:r w:rsidR="00004301" w:rsidRPr="00FF1D15">
        <w:rPr>
          <w:rFonts w:ascii="TimesNewRoman" w:hAnsi="TimesNewRoman" w:cs="TimesNewRoman"/>
          <w:lang w:val="en-US" w:eastAsia="ro-RO"/>
        </w:rPr>
        <w:t xml:space="preserve"> </w:t>
      </w:r>
      <w:proofErr w:type="spellStart"/>
      <w:r w:rsidR="00004301" w:rsidRPr="00FF1D15">
        <w:rPr>
          <w:rFonts w:ascii="TimesNewRoman" w:hAnsi="TimesNewRoman" w:cs="TimesNewRoman"/>
          <w:lang w:val="en-US" w:eastAsia="ro-RO"/>
        </w:rPr>
        <w:t>antimicrobienelor</w:t>
      </w:r>
      <w:proofErr w:type="spellEnd"/>
      <w:r w:rsidR="00004301" w:rsidRPr="00FF1D15">
        <w:rPr>
          <w:rFonts w:ascii="TimesNewRoman" w:hAnsi="TimesNewRoman" w:cs="TimesNewRoman"/>
          <w:lang w:val="en-US" w:eastAsia="ro-RO"/>
        </w:rPr>
        <w:t xml:space="preserve"> </w:t>
      </w:r>
      <w:proofErr w:type="spellStart"/>
      <w:r w:rsidR="00004301" w:rsidRPr="00FF1D15">
        <w:rPr>
          <w:rFonts w:ascii="TimesNewRoman" w:hAnsi="TimesNewRoman" w:cs="TimesNewRoman"/>
          <w:lang w:val="en-US" w:eastAsia="ro-RO"/>
        </w:rPr>
        <w:t>în</w:t>
      </w:r>
      <w:proofErr w:type="spellEnd"/>
      <w:r w:rsidR="00004301" w:rsidRPr="00FF1D15">
        <w:rPr>
          <w:rFonts w:ascii="TimesNewRoman" w:hAnsi="TimesNewRoman" w:cs="TimesNewRoman"/>
          <w:lang w:val="en-US" w:eastAsia="ro-RO"/>
        </w:rPr>
        <w:t xml:space="preserve"> </w:t>
      </w:r>
      <w:proofErr w:type="spellStart"/>
      <w:r w:rsidR="00004301" w:rsidRPr="00FF1D15">
        <w:rPr>
          <w:rFonts w:ascii="TimesNewRoman" w:hAnsi="TimesNewRoman" w:cs="TimesNewRoman"/>
          <w:lang w:val="en-US" w:eastAsia="ro-RO"/>
        </w:rPr>
        <w:t>instituția</w:t>
      </w:r>
      <w:proofErr w:type="spellEnd"/>
      <w:r w:rsidR="00004301" w:rsidRPr="00FF1D15">
        <w:rPr>
          <w:rFonts w:ascii="TimesNewRoman" w:hAnsi="TimesNewRoman" w:cs="TimesNewRoman"/>
          <w:lang w:val="en-US" w:eastAsia="ro-RO"/>
        </w:rPr>
        <w:t xml:space="preserve"> medical. Programul </w:t>
      </w:r>
      <w:proofErr w:type="spellStart"/>
      <w:r w:rsidR="00004301" w:rsidRPr="00FF1D15">
        <w:rPr>
          <w:rFonts w:ascii="TimesNewRoman" w:hAnsi="TimesNewRoman" w:cs="TimesNewRoman"/>
          <w:lang w:val="en-US" w:eastAsia="ro-RO"/>
        </w:rPr>
        <w:t>computerizat</w:t>
      </w:r>
      <w:proofErr w:type="spellEnd"/>
      <w:r w:rsidR="00004301" w:rsidRPr="00FF1D15">
        <w:rPr>
          <w:rFonts w:ascii="TimesNewRoman" w:hAnsi="TimesNewRoman" w:cs="TimesNewRoman"/>
          <w:lang w:val="en-US" w:eastAsia="ro-RO"/>
        </w:rPr>
        <w:t xml:space="preserve"> WHONET. </w:t>
      </w:r>
      <w:proofErr w:type="spellStart"/>
      <w:r w:rsidR="00004301" w:rsidRPr="00FF1D15">
        <w:rPr>
          <w:rFonts w:ascii="TimesNewRoman" w:hAnsi="TimesNewRoman" w:cs="TimesNewRoman"/>
          <w:lang w:val="en-US" w:eastAsia="ro-RO"/>
        </w:rPr>
        <w:t>Cerințe</w:t>
      </w:r>
      <w:proofErr w:type="spellEnd"/>
      <w:r w:rsidR="00004301" w:rsidRPr="00FF1D15">
        <w:rPr>
          <w:rFonts w:ascii="TimesNewRoman" w:hAnsi="TimesNewRoman" w:cs="TimesNewRoman"/>
          <w:lang w:val="en-US" w:eastAsia="ro-RO"/>
        </w:rPr>
        <w:t xml:space="preserve"> </w:t>
      </w:r>
      <w:proofErr w:type="spellStart"/>
      <w:r w:rsidR="00004301" w:rsidRPr="00FF1D15">
        <w:rPr>
          <w:rFonts w:ascii="TimesNewRoman" w:hAnsi="TimesNewRoman" w:cs="TimesNewRoman"/>
          <w:lang w:val="en-US" w:eastAsia="ro-RO"/>
        </w:rPr>
        <w:t>cheie</w:t>
      </w:r>
      <w:proofErr w:type="spellEnd"/>
      <w:r w:rsidR="00004301" w:rsidRPr="00FF1D15">
        <w:rPr>
          <w:rFonts w:ascii="TimesNewRoman" w:hAnsi="TimesNewRoman" w:cs="TimesNewRoman"/>
          <w:lang w:val="en-US" w:eastAsia="ro-RO"/>
        </w:rPr>
        <w:t xml:space="preserve"> ale </w:t>
      </w:r>
      <w:proofErr w:type="spellStart"/>
      <w:r w:rsidR="00004301" w:rsidRPr="00FF1D15">
        <w:rPr>
          <w:rFonts w:ascii="TimesNewRoman" w:hAnsi="TimesNewRoman" w:cs="TimesNewRoman"/>
          <w:lang w:val="en-US" w:eastAsia="ro-RO"/>
        </w:rPr>
        <w:t>unui</w:t>
      </w:r>
      <w:proofErr w:type="spellEnd"/>
      <w:r w:rsidR="00004301" w:rsidRPr="00FF1D15">
        <w:rPr>
          <w:rFonts w:ascii="TimesNewRoman" w:hAnsi="TimesNewRoman" w:cs="TimesNewRoman"/>
          <w:lang w:val="en-US" w:eastAsia="ro-RO"/>
        </w:rPr>
        <w:t xml:space="preserve"> program de </w:t>
      </w:r>
      <w:proofErr w:type="spellStart"/>
      <w:r w:rsidR="00004301" w:rsidRPr="00FF1D15">
        <w:rPr>
          <w:rFonts w:ascii="TimesNewRoman" w:hAnsi="TimesNewRoman" w:cs="TimesNewRoman"/>
          <w:lang w:val="en-US" w:eastAsia="ro-RO"/>
        </w:rPr>
        <w:t>administrare</w:t>
      </w:r>
      <w:proofErr w:type="spellEnd"/>
      <w:r w:rsidR="00004301" w:rsidRPr="00FF1D15">
        <w:rPr>
          <w:rFonts w:ascii="TimesNewRoman" w:hAnsi="TimesNewRoman" w:cs="TimesNewRoman"/>
          <w:lang w:val="en-US" w:eastAsia="ro-RO"/>
        </w:rPr>
        <w:t xml:space="preserve"> </w:t>
      </w:r>
      <w:proofErr w:type="spellStart"/>
      <w:r w:rsidR="00004301" w:rsidRPr="00FF1D15">
        <w:rPr>
          <w:rFonts w:ascii="TimesNewRoman" w:hAnsi="TimesNewRoman" w:cs="TimesNewRoman"/>
          <w:lang w:val="en-US" w:eastAsia="ro-RO"/>
        </w:rPr>
        <w:t>antimicrobiană</w:t>
      </w:r>
      <w:proofErr w:type="spellEnd"/>
      <w:r w:rsidR="00004301" w:rsidRPr="00FF1D15">
        <w:rPr>
          <w:rFonts w:ascii="TimesNewRoman" w:hAnsi="TimesNewRoman" w:cs="TimesNewRoman"/>
          <w:lang w:val="en-US" w:eastAsia="ro-RO"/>
        </w:rPr>
        <w:t xml:space="preserve"> a </w:t>
      </w:r>
      <w:proofErr w:type="spellStart"/>
      <w:r w:rsidR="00004301" w:rsidRPr="00FF1D15">
        <w:rPr>
          <w:rFonts w:ascii="TimesNewRoman" w:hAnsi="TimesNewRoman" w:cs="TimesNewRoman"/>
          <w:lang w:val="en-US" w:eastAsia="ro-RO"/>
        </w:rPr>
        <w:t>unei</w:t>
      </w:r>
      <w:proofErr w:type="spellEnd"/>
      <w:r w:rsidR="00004301" w:rsidRPr="00FF1D15">
        <w:rPr>
          <w:rFonts w:ascii="TimesNewRoman" w:hAnsi="TimesNewRoman" w:cs="TimesNewRoman"/>
          <w:lang w:val="en-US" w:eastAsia="ro-RO"/>
        </w:rPr>
        <w:t xml:space="preserve"> </w:t>
      </w:r>
      <w:proofErr w:type="spellStart"/>
      <w:r w:rsidR="00004301" w:rsidRPr="00FF1D15">
        <w:rPr>
          <w:rFonts w:ascii="TimesNewRoman" w:hAnsi="TimesNewRoman" w:cs="TimesNewRoman"/>
          <w:lang w:val="en-US" w:eastAsia="ro-RO"/>
        </w:rPr>
        <w:t>instituții</w:t>
      </w:r>
      <w:proofErr w:type="spellEnd"/>
      <w:r w:rsidR="00004301" w:rsidRPr="00FF1D15">
        <w:rPr>
          <w:rFonts w:ascii="TimesNewRoman" w:hAnsi="TimesNewRoman" w:cs="TimesNewRoman"/>
          <w:lang w:val="en-US" w:eastAsia="ro-RO"/>
        </w:rPr>
        <w:t xml:space="preserve"> </w:t>
      </w:r>
      <w:proofErr w:type="spellStart"/>
      <w:r w:rsidR="00004301" w:rsidRPr="00FF1D15">
        <w:rPr>
          <w:rFonts w:ascii="TimesNewRoman" w:hAnsi="TimesNewRoman" w:cs="TimesNewRoman"/>
          <w:lang w:val="en-US" w:eastAsia="ro-RO"/>
        </w:rPr>
        <w:t>medicale</w:t>
      </w:r>
      <w:proofErr w:type="spellEnd"/>
      <w:r w:rsidR="00004301" w:rsidRPr="00FF1D15">
        <w:rPr>
          <w:rFonts w:ascii="TimesNewRoman" w:hAnsi="TimesNewRoman" w:cs="TimesNewRoman"/>
          <w:lang w:val="en-US" w:eastAsia="ro-RO"/>
        </w:rPr>
        <w:t xml:space="preserve">. </w:t>
      </w:r>
      <w:proofErr w:type="spellStart"/>
      <w:r w:rsidR="00004301" w:rsidRPr="00FF1D15">
        <w:rPr>
          <w:rFonts w:ascii="TimesNewRoman" w:hAnsi="TimesNewRoman" w:cs="TimesNewRoman"/>
          <w:lang w:val="en-US" w:eastAsia="ro-RO"/>
        </w:rPr>
        <w:t>Metode</w:t>
      </w:r>
      <w:proofErr w:type="spellEnd"/>
      <w:r w:rsidR="00004301" w:rsidRPr="00FF1D15">
        <w:rPr>
          <w:rFonts w:ascii="TimesNewRoman" w:hAnsi="TimesNewRoman" w:cs="TimesNewRoman"/>
          <w:lang w:val="en-US" w:eastAsia="ro-RO"/>
        </w:rPr>
        <w:t xml:space="preserve"> de </w:t>
      </w:r>
      <w:proofErr w:type="spellStart"/>
      <w:r w:rsidR="00004301" w:rsidRPr="00FF1D15">
        <w:rPr>
          <w:rFonts w:ascii="TimesNewRoman" w:hAnsi="TimesNewRoman" w:cs="TimesNewRoman"/>
          <w:lang w:val="en-US" w:eastAsia="ro-RO"/>
        </w:rPr>
        <w:t>supraveghere</w:t>
      </w:r>
      <w:proofErr w:type="spellEnd"/>
      <w:r w:rsidR="00004301" w:rsidRPr="00FF1D15">
        <w:rPr>
          <w:rFonts w:ascii="TimesNewRoman" w:hAnsi="TimesNewRoman" w:cs="TimesNewRoman"/>
          <w:lang w:val="en-US" w:eastAsia="ro-RO"/>
        </w:rPr>
        <w:t xml:space="preserve"> </w:t>
      </w:r>
      <w:proofErr w:type="gramStart"/>
      <w:r w:rsidR="00004301" w:rsidRPr="00FF1D15">
        <w:rPr>
          <w:rFonts w:ascii="TimesNewRoman" w:hAnsi="TimesNewRoman" w:cs="TimesNewRoman"/>
          <w:lang w:val="en-US" w:eastAsia="ro-RO"/>
        </w:rPr>
        <w:t>a</w:t>
      </w:r>
      <w:proofErr w:type="gramEnd"/>
      <w:r w:rsidR="00004301" w:rsidRPr="00FF1D15">
        <w:rPr>
          <w:rFonts w:ascii="TimesNewRoman" w:hAnsi="TimesNewRoman" w:cs="TimesNewRoman"/>
          <w:lang w:val="en-US" w:eastAsia="ro-RO"/>
        </w:rPr>
        <w:t xml:space="preserve"> </w:t>
      </w:r>
      <w:proofErr w:type="spellStart"/>
      <w:r w:rsidR="00004301" w:rsidRPr="00FF1D15">
        <w:rPr>
          <w:rFonts w:ascii="TimesNewRoman" w:hAnsi="TimesNewRoman" w:cs="TimesNewRoman"/>
          <w:lang w:val="en-US" w:eastAsia="ro-RO"/>
        </w:rPr>
        <w:t>administrării</w:t>
      </w:r>
      <w:proofErr w:type="spellEnd"/>
      <w:r w:rsidR="00004301" w:rsidRPr="00FF1D15">
        <w:rPr>
          <w:rFonts w:ascii="TimesNewRoman" w:hAnsi="TimesNewRoman" w:cs="TimesNewRoman"/>
          <w:lang w:val="en-US" w:eastAsia="ro-RO"/>
        </w:rPr>
        <w:t xml:space="preserve"> </w:t>
      </w:r>
      <w:proofErr w:type="spellStart"/>
      <w:r w:rsidR="00004301" w:rsidRPr="00FF1D15">
        <w:rPr>
          <w:rFonts w:ascii="TimesNewRoman" w:hAnsi="TimesNewRoman" w:cs="TimesNewRoman"/>
          <w:lang w:val="en-US" w:eastAsia="ro-RO"/>
        </w:rPr>
        <w:t>antimicrobiene</w:t>
      </w:r>
      <w:proofErr w:type="spellEnd"/>
      <w:r w:rsidR="00004301" w:rsidRPr="00FF1D15">
        <w:rPr>
          <w:rFonts w:ascii="TimesNewRoman" w:hAnsi="TimesNewRoman" w:cs="TimesNewRoman"/>
          <w:lang w:val="en-US" w:eastAsia="ro-RO"/>
        </w:rPr>
        <w:t xml:space="preserve">. </w:t>
      </w:r>
      <w:proofErr w:type="spellStart"/>
      <w:r w:rsidR="00F5336E" w:rsidRPr="00FF1D15">
        <w:rPr>
          <w:rFonts w:ascii="TimesNewRoman" w:hAnsi="TimesNewRoman" w:cs="TimesNewRoman"/>
          <w:lang w:val="en-US" w:eastAsia="ro-RO"/>
        </w:rPr>
        <w:t>Antibiotico</w:t>
      </w:r>
      <w:proofErr w:type="spellEnd"/>
      <w:r w:rsidR="00F5336E" w:rsidRPr="00FF1D15">
        <w:rPr>
          <w:rFonts w:ascii="TimesNewRoman" w:hAnsi="TimesNewRoman" w:cs="TimesNewRoman"/>
          <w:lang w:val="en-US" w:eastAsia="ro-RO"/>
        </w:rPr>
        <w:t xml:space="preserve">- </w:t>
      </w:r>
      <w:proofErr w:type="spellStart"/>
      <w:r w:rsidR="00F5336E" w:rsidRPr="00FF1D15">
        <w:rPr>
          <w:rFonts w:ascii="TimesNewRoman" w:hAnsi="TimesNewRoman" w:cs="TimesNewRoman"/>
          <w:lang w:val="en-US" w:eastAsia="ro-RO"/>
        </w:rPr>
        <w:t>si</w:t>
      </w:r>
      <w:proofErr w:type="spellEnd"/>
      <w:r w:rsidR="00F5336E" w:rsidRPr="00FF1D15">
        <w:rPr>
          <w:rFonts w:ascii="TimesNewRoman" w:hAnsi="TimesNewRoman" w:cs="TimesNewRoman"/>
          <w:lang w:val="en-US" w:eastAsia="ro-RO"/>
        </w:rPr>
        <w:t xml:space="preserve"> </w:t>
      </w:r>
      <w:proofErr w:type="spellStart"/>
      <w:r w:rsidR="00F5336E" w:rsidRPr="00FF1D15">
        <w:rPr>
          <w:rFonts w:ascii="TimesNewRoman" w:hAnsi="TimesNewRoman" w:cs="TimesNewRoman"/>
          <w:lang w:val="en-US" w:eastAsia="ro-RO"/>
        </w:rPr>
        <w:t>chimiopreventia</w:t>
      </w:r>
      <w:proofErr w:type="spellEnd"/>
      <w:r w:rsidR="00F5336E" w:rsidRPr="00FF1D15">
        <w:rPr>
          <w:rFonts w:ascii="TimesNewRoman" w:hAnsi="TimesNewRoman" w:cs="TimesNewRoman"/>
          <w:lang w:val="en-US" w:eastAsia="ro-RO"/>
        </w:rPr>
        <w:t xml:space="preserve">: date </w:t>
      </w:r>
      <w:proofErr w:type="spellStart"/>
      <w:r w:rsidR="00F5336E" w:rsidRPr="00FF1D15">
        <w:rPr>
          <w:rFonts w:ascii="TimesNewRoman" w:hAnsi="TimesNewRoman" w:cs="TimesNewRoman"/>
          <w:lang w:val="en-US" w:eastAsia="ro-RO"/>
        </w:rPr>
        <w:t>generale</w:t>
      </w:r>
      <w:proofErr w:type="spellEnd"/>
      <w:r w:rsidR="00F5336E" w:rsidRPr="00FF1D15">
        <w:rPr>
          <w:rFonts w:ascii="TimesNewRoman" w:hAnsi="TimesNewRoman" w:cs="TimesNewRoman"/>
          <w:lang w:val="en-US" w:eastAsia="ro-RO"/>
        </w:rPr>
        <w:t xml:space="preserve">, </w:t>
      </w:r>
      <w:proofErr w:type="spellStart"/>
      <w:r w:rsidR="00F5336E" w:rsidRPr="00FF1D15">
        <w:rPr>
          <w:rFonts w:ascii="TimesNewRoman" w:hAnsi="TimesNewRoman" w:cs="TimesNewRoman"/>
          <w:lang w:val="en-US" w:eastAsia="ro-RO"/>
        </w:rPr>
        <w:t>indicații</w:t>
      </w:r>
      <w:proofErr w:type="spellEnd"/>
      <w:r w:rsidR="00F5336E" w:rsidRPr="00FF1D15">
        <w:rPr>
          <w:rFonts w:ascii="TimesNewRoman" w:hAnsi="TimesNewRoman" w:cs="TimesNewRoman"/>
          <w:lang w:val="en-US" w:eastAsia="ro-RO"/>
        </w:rPr>
        <w:t xml:space="preserve">, </w:t>
      </w:r>
      <w:proofErr w:type="spellStart"/>
      <w:r w:rsidR="00F5336E" w:rsidRPr="00FF1D15">
        <w:rPr>
          <w:rFonts w:ascii="TimesNewRoman" w:hAnsi="TimesNewRoman" w:cs="TimesNewRoman"/>
          <w:lang w:val="en-US" w:eastAsia="ro-RO"/>
        </w:rPr>
        <w:t>l</w:t>
      </w:r>
      <w:r w:rsidR="003A3DA0" w:rsidRPr="00FF1D15">
        <w:rPr>
          <w:rFonts w:ascii="TimesNewRoman" w:hAnsi="TimesNewRoman" w:cs="TimesNewRoman"/>
          <w:lang w:val="en-US" w:eastAsia="ro-RO"/>
        </w:rPr>
        <w:t>imite</w:t>
      </w:r>
      <w:proofErr w:type="spellEnd"/>
      <w:r w:rsidR="003A3DA0" w:rsidRPr="00FF1D15">
        <w:rPr>
          <w:rFonts w:ascii="TimesNewRoman" w:hAnsi="TimesNewRoman" w:cs="TimesNewRoman"/>
          <w:lang w:val="en-US" w:eastAsia="ro-RO"/>
        </w:rPr>
        <w:t xml:space="preserve">, </w:t>
      </w:r>
      <w:proofErr w:type="spellStart"/>
      <w:r w:rsidR="003A3DA0" w:rsidRPr="00FF1D15">
        <w:rPr>
          <w:rFonts w:ascii="TimesNewRoman" w:hAnsi="TimesNewRoman" w:cs="TimesNewRoman"/>
          <w:lang w:val="en-US" w:eastAsia="ro-RO"/>
        </w:rPr>
        <w:t>reacț</w:t>
      </w:r>
      <w:r w:rsidR="00F5336E" w:rsidRPr="00FF1D15">
        <w:rPr>
          <w:rFonts w:ascii="TimesNewRoman" w:hAnsi="TimesNewRoman" w:cs="TimesNewRoman"/>
          <w:lang w:val="en-US" w:eastAsia="ro-RO"/>
        </w:rPr>
        <w:t>ii</w:t>
      </w:r>
      <w:proofErr w:type="spellEnd"/>
      <w:r w:rsidR="00F5336E" w:rsidRPr="00FF1D15">
        <w:rPr>
          <w:rFonts w:ascii="TimesNewRoman" w:hAnsi="TimesNewRoman" w:cs="TimesNewRoman"/>
          <w:lang w:val="en-US" w:eastAsia="ro-RO"/>
        </w:rPr>
        <w:t xml:space="preserve"> adverse, </w:t>
      </w:r>
      <w:proofErr w:type="spellStart"/>
      <w:r w:rsidR="00F5336E" w:rsidRPr="00FF1D15">
        <w:rPr>
          <w:rFonts w:ascii="TimesNewRoman" w:hAnsi="TimesNewRoman" w:cs="TimesNewRoman"/>
          <w:lang w:val="en-US" w:eastAsia="ro-RO"/>
        </w:rPr>
        <w:t>implicații</w:t>
      </w:r>
      <w:proofErr w:type="spellEnd"/>
      <w:r w:rsidR="00F5336E" w:rsidRPr="00FF1D15">
        <w:rPr>
          <w:rFonts w:ascii="TimesNewRoman" w:hAnsi="TimesNewRoman" w:cs="TimesNewRoman"/>
          <w:lang w:val="en-US" w:eastAsia="ro-RO"/>
        </w:rPr>
        <w:t xml:space="preserve"> </w:t>
      </w:r>
      <w:proofErr w:type="spellStart"/>
      <w:r w:rsidR="003A3DA0" w:rsidRPr="00FF1D15">
        <w:rPr>
          <w:rFonts w:ascii="TimesNewRoman" w:hAnsi="TimesNewRoman" w:cs="TimesNewRoman"/>
          <w:lang w:val="en-US" w:eastAsia="ro-RO"/>
        </w:rPr>
        <w:t>medicale</w:t>
      </w:r>
      <w:proofErr w:type="spellEnd"/>
      <w:r w:rsidR="003A3DA0" w:rsidRPr="00FF1D15">
        <w:rPr>
          <w:rFonts w:ascii="TimesNewRoman" w:hAnsi="TimesNewRoman" w:cs="TimesNewRoman"/>
          <w:lang w:val="en-US" w:eastAsia="ro-RO"/>
        </w:rPr>
        <w:t xml:space="preserve"> </w:t>
      </w:r>
      <w:proofErr w:type="spellStart"/>
      <w:r w:rsidR="003A3DA0" w:rsidRPr="00FF1D15">
        <w:rPr>
          <w:rFonts w:ascii="TimesNewRoman" w:hAnsi="TimesNewRoman" w:cs="TimesNewRoman"/>
          <w:lang w:val="en-US" w:eastAsia="ro-RO"/>
        </w:rPr>
        <w:t>ș</w:t>
      </w:r>
      <w:r w:rsidR="00F5336E" w:rsidRPr="00FF1D15">
        <w:rPr>
          <w:rFonts w:ascii="TimesNewRoman" w:hAnsi="TimesNewRoman" w:cs="TimesNewRoman"/>
          <w:lang w:val="en-US" w:eastAsia="ro-RO"/>
        </w:rPr>
        <w:t>i</w:t>
      </w:r>
      <w:proofErr w:type="spellEnd"/>
      <w:r w:rsidR="00F5336E" w:rsidRPr="00FF1D15">
        <w:rPr>
          <w:rFonts w:ascii="TimesNewRoman" w:hAnsi="TimesNewRoman" w:cs="TimesNewRoman"/>
          <w:lang w:val="en-US" w:eastAsia="ro-RO"/>
        </w:rPr>
        <w:t xml:space="preserve"> </w:t>
      </w:r>
      <w:proofErr w:type="spellStart"/>
      <w:r w:rsidR="00F5336E" w:rsidRPr="00FF1D15">
        <w:rPr>
          <w:rFonts w:ascii="TimesNewRoman" w:hAnsi="TimesNewRoman" w:cs="TimesNewRoman"/>
          <w:lang w:val="en-US" w:eastAsia="ro-RO"/>
        </w:rPr>
        <w:t>socioeconomice</w:t>
      </w:r>
      <w:proofErr w:type="spellEnd"/>
      <w:r w:rsidR="00F5336E" w:rsidRPr="00FF1D15">
        <w:rPr>
          <w:rFonts w:ascii="TimesNewRoman" w:hAnsi="TimesNewRoman" w:cs="TimesNewRoman"/>
          <w:lang w:val="en-US" w:eastAsia="ro-RO"/>
        </w:rPr>
        <w:t>.</w:t>
      </w:r>
      <w:r w:rsidR="00CF6725" w:rsidRPr="00FF1D15">
        <w:rPr>
          <w:b/>
          <w:lang w:val="en-US"/>
        </w:rPr>
        <w:t xml:space="preserve"> </w:t>
      </w:r>
      <w:proofErr w:type="spellStart"/>
      <w:r w:rsidR="00CF6725" w:rsidRPr="00FF1D15">
        <w:rPr>
          <w:lang w:val="en-US"/>
        </w:rPr>
        <w:t>Principiile</w:t>
      </w:r>
      <w:proofErr w:type="spellEnd"/>
      <w:r w:rsidR="00CF6725" w:rsidRPr="00FF1D15">
        <w:rPr>
          <w:lang w:val="en-US"/>
        </w:rPr>
        <w:t xml:space="preserve"> </w:t>
      </w:r>
      <w:proofErr w:type="spellStart"/>
      <w:r w:rsidR="00CF6725" w:rsidRPr="00FF1D15">
        <w:rPr>
          <w:lang w:val="en-US"/>
        </w:rPr>
        <w:t>antibioticoprevenției</w:t>
      </w:r>
      <w:proofErr w:type="spellEnd"/>
      <w:r w:rsidR="00CF6725" w:rsidRPr="00FF1D15">
        <w:rPr>
          <w:lang w:val="en-US"/>
        </w:rPr>
        <w:t xml:space="preserve"> </w:t>
      </w:r>
      <w:proofErr w:type="spellStart"/>
      <w:r w:rsidR="00CF6725" w:rsidRPr="00FF1D15">
        <w:rPr>
          <w:lang w:val="en-US"/>
        </w:rPr>
        <w:t>și</w:t>
      </w:r>
      <w:proofErr w:type="spellEnd"/>
      <w:r w:rsidR="00CF6725" w:rsidRPr="00FF1D15">
        <w:rPr>
          <w:lang w:val="en-US"/>
        </w:rPr>
        <w:t xml:space="preserve"> </w:t>
      </w:r>
      <w:proofErr w:type="spellStart"/>
      <w:r w:rsidR="00CF6725" w:rsidRPr="00FF1D15">
        <w:rPr>
          <w:lang w:val="en-US"/>
        </w:rPr>
        <w:t>antibioticoterapiei</w:t>
      </w:r>
      <w:proofErr w:type="spellEnd"/>
      <w:r w:rsidR="00CF6725" w:rsidRPr="00FF1D15">
        <w:rPr>
          <w:lang w:val="en-US"/>
        </w:rPr>
        <w:t>.</w:t>
      </w:r>
      <w:r w:rsidR="00CF6725" w:rsidRPr="00FF1D15">
        <w:rPr>
          <w:rFonts w:ascii="TimesNewRoman" w:hAnsi="TimesNewRoman" w:cs="TimesNewRoman"/>
          <w:sz w:val="26"/>
          <w:szCs w:val="26"/>
          <w:lang w:val="en-US" w:eastAsia="ro-RO"/>
        </w:rPr>
        <w:t xml:space="preserve"> </w:t>
      </w:r>
      <w:proofErr w:type="spellStart"/>
      <w:r w:rsidR="00CF6725" w:rsidRPr="00FF1D15">
        <w:rPr>
          <w:lang w:val="en-US"/>
        </w:rPr>
        <w:t>Reducerea</w:t>
      </w:r>
      <w:proofErr w:type="spellEnd"/>
      <w:r w:rsidR="00CF6725" w:rsidRPr="00FF1D15">
        <w:rPr>
          <w:lang w:val="en-US"/>
        </w:rPr>
        <w:t xml:space="preserve"> </w:t>
      </w:r>
      <w:proofErr w:type="spellStart"/>
      <w:r w:rsidR="00CF6725" w:rsidRPr="00FF1D15">
        <w:rPr>
          <w:lang w:val="en-US"/>
        </w:rPr>
        <w:t>utilizării</w:t>
      </w:r>
      <w:proofErr w:type="spellEnd"/>
      <w:r w:rsidR="00CF6725" w:rsidRPr="00FF1D15">
        <w:rPr>
          <w:lang w:val="en-US"/>
        </w:rPr>
        <w:t xml:space="preserve"> </w:t>
      </w:r>
      <w:proofErr w:type="spellStart"/>
      <w:r w:rsidR="00CF6725" w:rsidRPr="00FF1D15">
        <w:rPr>
          <w:lang w:val="en-US"/>
        </w:rPr>
        <w:t>excesive</w:t>
      </w:r>
      <w:proofErr w:type="spellEnd"/>
      <w:r w:rsidR="00CF6725" w:rsidRPr="00FF1D15">
        <w:rPr>
          <w:lang w:val="en-US"/>
        </w:rPr>
        <w:t xml:space="preserve"> </w:t>
      </w:r>
      <w:proofErr w:type="gramStart"/>
      <w:r w:rsidR="00CF6725" w:rsidRPr="00FF1D15">
        <w:rPr>
          <w:lang w:val="en-US"/>
        </w:rPr>
        <w:t>a</w:t>
      </w:r>
      <w:proofErr w:type="gramEnd"/>
      <w:r w:rsidR="00CF6725" w:rsidRPr="00FF1D15">
        <w:rPr>
          <w:lang w:val="ro-RO"/>
        </w:rPr>
        <w:t xml:space="preserve"> </w:t>
      </w:r>
      <w:proofErr w:type="spellStart"/>
      <w:r w:rsidR="00CF6725" w:rsidRPr="00FF1D15">
        <w:rPr>
          <w:lang w:val="en-US"/>
        </w:rPr>
        <w:t>antibioticoterapiei</w:t>
      </w:r>
      <w:proofErr w:type="spellEnd"/>
      <w:r w:rsidR="00CF6725" w:rsidRPr="00FF1D15">
        <w:rPr>
          <w:lang w:val="en-US"/>
        </w:rPr>
        <w:t>.</w:t>
      </w:r>
      <w:r w:rsidR="003A3DA0" w:rsidRPr="00FF1D15">
        <w:rPr>
          <w:lang w:val="ro-RO"/>
        </w:rPr>
        <w:t xml:space="preserve"> Importanța </w:t>
      </w:r>
      <w:proofErr w:type="spellStart"/>
      <w:r w:rsidR="003A3DA0" w:rsidRPr="00FF1D15">
        <w:rPr>
          <w:lang w:val="ro-RO"/>
        </w:rPr>
        <w:t>antibioticogramei</w:t>
      </w:r>
      <w:proofErr w:type="spellEnd"/>
      <w:r w:rsidR="003A3DA0" w:rsidRPr="00FF1D15">
        <w:rPr>
          <w:lang w:val="ro-RO"/>
        </w:rPr>
        <w:t xml:space="preserve"> în utilizarea rațională a antibioticelor.</w:t>
      </w:r>
      <w:r w:rsidR="000B7F50" w:rsidRPr="00FF1D15">
        <w:rPr>
          <w:lang w:val="ro-RO"/>
        </w:rPr>
        <w:t xml:space="preserve"> Studiul </w:t>
      </w:r>
      <w:proofErr w:type="spellStart"/>
      <w:r w:rsidR="000B7F50" w:rsidRPr="00FF1D15">
        <w:rPr>
          <w:lang w:val="ro-RO"/>
        </w:rPr>
        <w:t>antibioticorezistenței</w:t>
      </w:r>
      <w:proofErr w:type="spellEnd"/>
      <w:r w:rsidR="000B7F50" w:rsidRPr="00FF1D15">
        <w:rPr>
          <w:lang w:val="ro-RO"/>
        </w:rPr>
        <w:t xml:space="preserve"> microbiene în funcție de grupul și tipul antibioticului, specificul instituției/secției medico-sanitare, ș</w:t>
      </w:r>
      <w:r w:rsidR="00156591" w:rsidRPr="00FF1D15">
        <w:rPr>
          <w:lang w:val="ro-RO"/>
        </w:rPr>
        <w:t>.</w:t>
      </w:r>
      <w:r w:rsidR="000B7F50" w:rsidRPr="00FF1D15">
        <w:rPr>
          <w:lang w:val="ro-RO"/>
        </w:rPr>
        <w:t>a.</w:t>
      </w:r>
      <w:r w:rsidR="000B7F50" w:rsidRPr="00FF1D15">
        <w:rPr>
          <w:sz w:val="28"/>
          <w:szCs w:val="28"/>
          <w:lang w:val="ro-RO"/>
        </w:rPr>
        <w:t xml:space="preserve"> </w:t>
      </w:r>
      <w:r w:rsidR="00374200" w:rsidRPr="00FF1D15">
        <w:rPr>
          <w:lang w:val="ro-RO"/>
        </w:rPr>
        <w:t xml:space="preserve">Determinarea ariei de răspândire şi testarea </w:t>
      </w:r>
      <w:proofErr w:type="spellStart"/>
      <w:r w:rsidR="00374200" w:rsidRPr="00FF1D15">
        <w:rPr>
          <w:lang w:val="ro-RO"/>
        </w:rPr>
        <w:t>sensibilităţii</w:t>
      </w:r>
      <w:proofErr w:type="spellEnd"/>
      <w:r w:rsidR="00374200" w:rsidRPr="00FF1D15">
        <w:rPr>
          <w:lang w:val="ro-RO"/>
        </w:rPr>
        <w:t xml:space="preserve"> </w:t>
      </w:r>
      <w:proofErr w:type="spellStart"/>
      <w:r w:rsidR="00374200" w:rsidRPr="00FF1D15">
        <w:rPr>
          <w:lang w:val="ro-RO"/>
        </w:rPr>
        <w:t>agen</w:t>
      </w:r>
      <w:r w:rsidR="00374200" w:rsidRPr="00FF1D15">
        <w:rPr>
          <w:lang w:val="ro-RO"/>
        </w:rPr>
        <w:softHyphen/>
        <w:t>ţilor</w:t>
      </w:r>
      <w:proofErr w:type="spellEnd"/>
      <w:r w:rsidR="00374200" w:rsidRPr="00FF1D15">
        <w:rPr>
          <w:lang w:val="ro-RO"/>
        </w:rPr>
        <w:t xml:space="preserve"> cauzali la antibiotice şi dezinfectante în </w:t>
      </w:r>
      <w:proofErr w:type="spellStart"/>
      <w:r w:rsidR="00374200" w:rsidRPr="00FF1D15">
        <w:rPr>
          <w:lang w:val="ro-RO"/>
        </w:rPr>
        <w:t>infecţiile</w:t>
      </w:r>
      <w:proofErr w:type="spellEnd"/>
      <w:r w:rsidR="00374200" w:rsidRPr="00FF1D15">
        <w:rPr>
          <w:lang w:val="ro-RO"/>
        </w:rPr>
        <w:t xml:space="preserve"> </w:t>
      </w:r>
      <w:proofErr w:type="spellStart"/>
      <w:r w:rsidR="00374200" w:rsidRPr="00FF1D15">
        <w:rPr>
          <w:lang w:val="ro-RO"/>
        </w:rPr>
        <w:t>noso</w:t>
      </w:r>
      <w:r w:rsidR="00374200" w:rsidRPr="00FF1D15">
        <w:rPr>
          <w:lang w:val="ro-RO"/>
        </w:rPr>
        <w:softHyphen/>
        <w:t>co</w:t>
      </w:r>
      <w:r w:rsidR="00374200" w:rsidRPr="00FF1D15">
        <w:rPr>
          <w:lang w:val="ro-RO"/>
        </w:rPr>
        <w:softHyphen/>
      </w:r>
      <w:r w:rsidR="00374200" w:rsidRPr="00FF1D15">
        <w:rPr>
          <w:lang w:val="ro-RO"/>
        </w:rPr>
        <w:softHyphen/>
        <w:t>miale</w:t>
      </w:r>
      <w:proofErr w:type="spellEnd"/>
      <w:r w:rsidR="00374200" w:rsidRPr="00FF1D15">
        <w:rPr>
          <w:lang w:val="ro-RO"/>
        </w:rPr>
        <w:t xml:space="preserve"> septico-purulente; </w:t>
      </w:r>
      <w:proofErr w:type="spellStart"/>
      <w:r w:rsidR="00374200" w:rsidRPr="00FF1D15">
        <w:rPr>
          <w:lang w:val="ro-RO"/>
        </w:rPr>
        <w:t>importanţa</w:t>
      </w:r>
      <w:proofErr w:type="spellEnd"/>
      <w:r w:rsidR="00374200" w:rsidRPr="00FF1D15">
        <w:rPr>
          <w:lang w:val="ro-RO"/>
        </w:rPr>
        <w:t xml:space="preserve"> epidemiologică şi clinică.</w:t>
      </w:r>
      <w:r w:rsidR="000A6448" w:rsidRPr="00FF1D15">
        <w:rPr>
          <w:lang w:val="ro-RO"/>
        </w:rPr>
        <w:t xml:space="preserve"> </w:t>
      </w:r>
    </w:p>
    <w:p w14:paraId="6AF35683" w14:textId="3CC7DA0E" w:rsidR="00456EA0" w:rsidRPr="00FF1D15" w:rsidRDefault="00456EA0" w:rsidP="002321EE">
      <w:pPr>
        <w:pStyle w:val="Listparagraf"/>
        <w:shd w:val="clear" w:color="auto" w:fill="FFFFFF" w:themeFill="background1"/>
        <w:autoSpaceDE w:val="0"/>
        <w:autoSpaceDN w:val="0"/>
        <w:adjustRightInd w:val="0"/>
        <w:spacing w:line="276" w:lineRule="auto"/>
        <w:ind w:left="426" w:hanging="426"/>
        <w:rPr>
          <w:rFonts w:ascii="TimesNewRoman" w:hAnsi="TimesNewRoman" w:cs="TimesNewRoman"/>
          <w:b/>
          <w:sz w:val="26"/>
          <w:szCs w:val="26"/>
          <w:lang w:val="ro-RO" w:eastAsia="ro-RO"/>
        </w:rPr>
      </w:pPr>
    </w:p>
    <w:p w14:paraId="5A051D5B" w14:textId="77777777" w:rsidR="00374200" w:rsidRPr="00FF1D15" w:rsidRDefault="00374200" w:rsidP="002321EE">
      <w:pPr>
        <w:pStyle w:val="Listparagraf"/>
        <w:shd w:val="clear" w:color="auto" w:fill="FFFFFF" w:themeFill="background1"/>
        <w:autoSpaceDE w:val="0"/>
        <w:autoSpaceDN w:val="0"/>
        <w:adjustRightInd w:val="0"/>
        <w:spacing w:line="276" w:lineRule="auto"/>
        <w:ind w:left="426" w:hanging="426"/>
        <w:rPr>
          <w:rFonts w:ascii="TimesNewRoman" w:hAnsi="TimesNewRoman" w:cs="TimesNewRoman"/>
          <w:b/>
          <w:sz w:val="26"/>
          <w:szCs w:val="26"/>
          <w:lang w:val="ro-RO" w:eastAsia="ro-RO"/>
        </w:rPr>
      </w:pPr>
    </w:p>
    <w:p w14:paraId="4AA15BAB" w14:textId="417644F9" w:rsidR="00456EA0" w:rsidRPr="00FF1D15" w:rsidRDefault="00456EA0" w:rsidP="00AC7D6A">
      <w:pPr>
        <w:shd w:val="clear" w:color="auto" w:fill="FFFFFF" w:themeFill="background1"/>
        <w:autoSpaceDE w:val="0"/>
        <w:autoSpaceDN w:val="0"/>
        <w:adjustRightInd w:val="0"/>
        <w:spacing w:line="276" w:lineRule="auto"/>
        <w:ind w:left="284"/>
        <w:jc w:val="center"/>
        <w:rPr>
          <w:b/>
          <w:sz w:val="28"/>
          <w:szCs w:val="28"/>
          <w:lang w:val="en-US"/>
        </w:rPr>
      </w:pPr>
      <w:r w:rsidRPr="00FF1D15">
        <w:rPr>
          <w:b/>
          <w:sz w:val="28"/>
          <w:szCs w:val="28"/>
          <w:lang w:val="en-US"/>
        </w:rPr>
        <w:t>SUPRAVEGHEREA EPIDEMIOLOGICĂ ȘI CONTROLUL</w:t>
      </w:r>
      <w:r w:rsidRPr="00FF1D15">
        <w:rPr>
          <w:b/>
          <w:sz w:val="28"/>
          <w:szCs w:val="28"/>
          <w:lang w:val="ro-RO"/>
        </w:rPr>
        <w:t xml:space="preserve"> </w:t>
      </w:r>
      <w:r w:rsidRPr="00FF1D15">
        <w:rPr>
          <w:b/>
          <w:sz w:val="28"/>
          <w:szCs w:val="28"/>
          <w:lang w:val="en-US"/>
        </w:rPr>
        <w:t>INFECȚIILOR DIGESTIVE</w:t>
      </w:r>
      <w:r w:rsidR="00156591" w:rsidRPr="00FF1D15">
        <w:rPr>
          <w:b/>
          <w:sz w:val="28"/>
          <w:szCs w:val="28"/>
          <w:lang w:val="en-US"/>
        </w:rPr>
        <w:t xml:space="preserve"> (</w:t>
      </w:r>
      <w:r w:rsidR="00156591" w:rsidRPr="00FF1D15">
        <w:rPr>
          <w:b/>
          <w:sz w:val="28"/>
          <w:szCs w:val="28"/>
          <w:lang w:val="ro-RO"/>
        </w:rPr>
        <w:t xml:space="preserve">INVESTIGAREA EPIDEMIOLOGICĂ A IZBUCNIRILOR </w:t>
      </w:r>
      <w:r w:rsidR="00156591" w:rsidRPr="00FF1D15">
        <w:rPr>
          <w:b/>
          <w:sz w:val="28"/>
          <w:szCs w:val="28"/>
          <w:lang w:val="ro-RO" w:eastAsia="ro-RO"/>
        </w:rPr>
        <w:t>CAUZATE DE CONSUMUL PRODUSELOR ALIMENTARE</w:t>
      </w:r>
      <w:r w:rsidR="00156591" w:rsidRPr="00FF1D15">
        <w:rPr>
          <w:b/>
          <w:sz w:val="28"/>
          <w:szCs w:val="28"/>
          <w:lang w:val="en-US"/>
        </w:rPr>
        <w:t>)</w:t>
      </w:r>
    </w:p>
    <w:p w14:paraId="5DEB5547" w14:textId="77777777" w:rsidR="004C1C0E" w:rsidRPr="00FF1D15" w:rsidRDefault="004C1C0E" w:rsidP="002321EE">
      <w:pPr>
        <w:shd w:val="clear" w:color="auto" w:fill="FFFFFF" w:themeFill="background1"/>
        <w:autoSpaceDE w:val="0"/>
        <w:autoSpaceDN w:val="0"/>
        <w:adjustRightInd w:val="0"/>
        <w:spacing w:line="276" w:lineRule="auto"/>
        <w:jc w:val="center"/>
        <w:rPr>
          <w:rFonts w:ascii="TimesNewRoman" w:hAnsi="TimesNewRoman" w:cs="TimesNewRoman"/>
          <w:b/>
          <w:sz w:val="22"/>
          <w:szCs w:val="22"/>
          <w:lang w:val="en-US" w:eastAsia="ro-RO"/>
        </w:rPr>
      </w:pPr>
    </w:p>
    <w:p w14:paraId="0C15F0E7" w14:textId="05888109" w:rsidR="00467527" w:rsidRPr="00FF1D15" w:rsidRDefault="00467527" w:rsidP="0063366E">
      <w:pPr>
        <w:pStyle w:val="Listparagraf"/>
        <w:numPr>
          <w:ilvl w:val="0"/>
          <w:numId w:val="43"/>
        </w:numPr>
        <w:shd w:val="clear" w:color="auto" w:fill="FFFFFF" w:themeFill="background1"/>
        <w:autoSpaceDE w:val="0"/>
        <w:autoSpaceDN w:val="0"/>
        <w:adjustRightInd w:val="0"/>
        <w:spacing w:line="276" w:lineRule="auto"/>
        <w:ind w:left="284" w:hanging="284"/>
        <w:jc w:val="both"/>
        <w:rPr>
          <w:b/>
          <w:lang w:val="en-US"/>
        </w:rPr>
      </w:pPr>
      <w:r w:rsidRPr="00FF1D15">
        <w:rPr>
          <w:b/>
          <w:lang w:val="ro-RO"/>
        </w:rPr>
        <w:t>SPECIFICUL SUPRAVEGHERII EPIDEMIOLOGICE ÎN INFECȚIILE DIGESTIVE.</w:t>
      </w:r>
      <w:r w:rsidRPr="00FF1D15">
        <w:rPr>
          <w:rFonts w:eastAsiaTheme="minorEastAsia"/>
          <w:sz w:val="28"/>
          <w:szCs w:val="28"/>
          <w:lang w:val="en-US"/>
        </w:rPr>
        <w:t xml:space="preserve"> </w:t>
      </w:r>
      <w:proofErr w:type="spellStart"/>
      <w:r w:rsidRPr="00FF1D15">
        <w:rPr>
          <w:bCs/>
          <w:lang w:val="en-US"/>
        </w:rPr>
        <w:t>Studierea</w:t>
      </w:r>
      <w:proofErr w:type="spellEnd"/>
      <w:r w:rsidRPr="00FF1D15">
        <w:rPr>
          <w:bCs/>
          <w:lang w:val="en-US"/>
        </w:rPr>
        <w:t xml:space="preserve"> </w:t>
      </w:r>
      <w:proofErr w:type="spellStart"/>
      <w:r w:rsidRPr="00FF1D15">
        <w:rPr>
          <w:bCs/>
          <w:lang w:val="en-US"/>
        </w:rPr>
        <w:t>materialelor</w:t>
      </w:r>
      <w:proofErr w:type="spellEnd"/>
      <w:r w:rsidRPr="00FF1D15">
        <w:rPr>
          <w:bCs/>
          <w:lang w:val="en-US"/>
        </w:rPr>
        <w:t xml:space="preserve"> </w:t>
      </w:r>
      <w:proofErr w:type="spellStart"/>
      <w:r w:rsidRPr="00FF1D15">
        <w:rPr>
          <w:bCs/>
          <w:lang w:val="en-US"/>
        </w:rPr>
        <w:t>organizatorice</w:t>
      </w:r>
      <w:proofErr w:type="spellEnd"/>
      <w:r w:rsidRPr="00FF1D15">
        <w:rPr>
          <w:bCs/>
          <w:lang w:val="en-US"/>
        </w:rPr>
        <w:t xml:space="preserve">, </w:t>
      </w:r>
      <w:proofErr w:type="spellStart"/>
      <w:r w:rsidRPr="00FF1D15">
        <w:rPr>
          <w:bCs/>
          <w:lang w:val="en-US"/>
        </w:rPr>
        <w:t>metodice</w:t>
      </w:r>
      <w:proofErr w:type="spellEnd"/>
      <w:r w:rsidRPr="00FF1D15">
        <w:rPr>
          <w:bCs/>
          <w:lang w:val="en-US"/>
        </w:rPr>
        <w:t xml:space="preserve"> şi directive, de </w:t>
      </w:r>
      <w:proofErr w:type="spellStart"/>
      <w:r w:rsidRPr="00FF1D15">
        <w:rPr>
          <w:bCs/>
          <w:lang w:val="en-US"/>
        </w:rPr>
        <w:t>supraveghere</w:t>
      </w:r>
      <w:proofErr w:type="spellEnd"/>
      <w:r w:rsidRPr="00FF1D15">
        <w:rPr>
          <w:bCs/>
          <w:lang w:val="en-US"/>
        </w:rPr>
        <w:t xml:space="preserve"> şi control </w:t>
      </w:r>
      <w:proofErr w:type="spellStart"/>
      <w:r w:rsidRPr="00FF1D15">
        <w:rPr>
          <w:bCs/>
          <w:lang w:val="en-US"/>
        </w:rPr>
        <w:t>în</w:t>
      </w:r>
      <w:proofErr w:type="spellEnd"/>
      <w:r w:rsidRPr="00FF1D15">
        <w:rPr>
          <w:bCs/>
          <w:lang w:val="en-US"/>
        </w:rPr>
        <w:t xml:space="preserve"> </w:t>
      </w:r>
      <w:proofErr w:type="spellStart"/>
      <w:r w:rsidRPr="00FF1D15">
        <w:rPr>
          <w:bCs/>
          <w:lang w:val="en-US"/>
        </w:rPr>
        <w:t>diferite</w:t>
      </w:r>
      <w:proofErr w:type="spellEnd"/>
      <w:r w:rsidRPr="00FF1D15">
        <w:rPr>
          <w:bCs/>
          <w:lang w:val="en-US"/>
        </w:rPr>
        <w:t xml:space="preserve"> </w:t>
      </w:r>
      <w:proofErr w:type="spellStart"/>
      <w:r w:rsidRPr="00FF1D15">
        <w:rPr>
          <w:bCs/>
          <w:lang w:val="en-US"/>
        </w:rPr>
        <w:t>forme</w:t>
      </w:r>
      <w:proofErr w:type="spellEnd"/>
      <w:r w:rsidRPr="00FF1D15">
        <w:rPr>
          <w:bCs/>
          <w:lang w:val="en-US"/>
        </w:rPr>
        <w:t xml:space="preserve"> </w:t>
      </w:r>
      <w:proofErr w:type="spellStart"/>
      <w:r w:rsidRPr="00FF1D15">
        <w:rPr>
          <w:bCs/>
          <w:lang w:val="en-US"/>
        </w:rPr>
        <w:t>nosologice</w:t>
      </w:r>
      <w:proofErr w:type="spellEnd"/>
      <w:r w:rsidRPr="00FF1D15">
        <w:rPr>
          <w:bCs/>
          <w:lang w:val="en-US"/>
        </w:rPr>
        <w:t xml:space="preserve"> ale </w:t>
      </w:r>
      <w:proofErr w:type="spellStart"/>
      <w:r w:rsidRPr="00FF1D15">
        <w:rPr>
          <w:bCs/>
          <w:lang w:val="en-US"/>
        </w:rPr>
        <w:t>infecţii</w:t>
      </w:r>
      <w:r w:rsidRPr="00FF1D15">
        <w:rPr>
          <w:bCs/>
          <w:lang w:val="en-US"/>
        </w:rPr>
        <w:softHyphen/>
        <w:t>lor</w:t>
      </w:r>
      <w:proofErr w:type="spellEnd"/>
      <w:r w:rsidRPr="00FF1D15">
        <w:rPr>
          <w:bCs/>
          <w:lang w:val="en-US"/>
        </w:rPr>
        <w:t xml:space="preserve"> digestive, </w:t>
      </w:r>
      <w:proofErr w:type="spellStart"/>
      <w:r w:rsidRPr="00FF1D15">
        <w:rPr>
          <w:bCs/>
          <w:lang w:val="en-US"/>
        </w:rPr>
        <w:t>aprecierea</w:t>
      </w:r>
      <w:proofErr w:type="spellEnd"/>
      <w:r w:rsidRPr="00FF1D15">
        <w:rPr>
          <w:bCs/>
          <w:lang w:val="en-US"/>
        </w:rPr>
        <w:t xml:space="preserve"> </w:t>
      </w:r>
      <w:proofErr w:type="spellStart"/>
      <w:r w:rsidRPr="00FF1D15">
        <w:rPr>
          <w:bCs/>
          <w:lang w:val="en-US"/>
        </w:rPr>
        <w:t>sarcinilor</w:t>
      </w:r>
      <w:proofErr w:type="spellEnd"/>
      <w:r w:rsidRPr="00FF1D15">
        <w:rPr>
          <w:bCs/>
          <w:lang w:val="en-US"/>
        </w:rPr>
        <w:t xml:space="preserve"> </w:t>
      </w:r>
      <w:proofErr w:type="spellStart"/>
      <w:r w:rsidRPr="00FF1D15">
        <w:rPr>
          <w:bCs/>
          <w:lang w:val="en-US"/>
        </w:rPr>
        <w:t>secţiei</w:t>
      </w:r>
      <w:proofErr w:type="spellEnd"/>
      <w:r w:rsidRPr="00FF1D15">
        <w:rPr>
          <w:bCs/>
          <w:lang w:val="en-US"/>
        </w:rPr>
        <w:t xml:space="preserve"> </w:t>
      </w:r>
      <w:proofErr w:type="spellStart"/>
      <w:r w:rsidRPr="00FF1D15">
        <w:rPr>
          <w:bCs/>
          <w:lang w:val="en-US"/>
        </w:rPr>
        <w:t>epidemiologice</w:t>
      </w:r>
      <w:proofErr w:type="spellEnd"/>
      <w:r w:rsidRPr="00FF1D15">
        <w:rPr>
          <w:bCs/>
          <w:lang w:val="en-US"/>
        </w:rPr>
        <w:t xml:space="preserve"> respec</w:t>
      </w:r>
      <w:r w:rsidRPr="00FF1D15">
        <w:rPr>
          <w:bCs/>
          <w:lang w:val="en-US"/>
        </w:rPr>
        <w:softHyphen/>
        <w:t xml:space="preserve">tive </w:t>
      </w:r>
      <w:proofErr w:type="spellStart"/>
      <w:r w:rsidRPr="00FF1D15">
        <w:rPr>
          <w:bCs/>
          <w:lang w:val="en-US"/>
        </w:rPr>
        <w:t>în</w:t>
      </w:r>
      <w:proofErr w:type="spellEnd"/>
      <w:r w:rsidRPr="00FF1D15">
        <w:rPr>
          <w:bCs/>
          <w:lang w:val="en-US"/>
        </w:rPr>
        <w:t xml:space="preserve"> </w:t>
      </w:r>
      <w:proofErr w:type="spellStart"/>
      <w:r w:rsidRPr="00FF1D15">
        <w:rPr>
          <w:bCs/>
          <w:lang w:val="en-US"/>
        </w:rPr>
        <w:t>realizarea</w:t>
      </w:r>
      <w:proofErr w:type="spellEnd"/>
      <w:r w:rsidRPr="00FF1D15">
        <w:rPr>
          <w:bCs/>
          <w:lang w:val="en-US"/>
        </w:rPr>
        <w:t xml:space="preserve"> cu success a </w:t>
      </w:r>
      <w:proofErr w:type="spellStart"/>
      <w:r w:rsidRPr="00FF1D15">
        <w:rPr>
          <w:bCs/>
          <w:lang w:val="en-US"/>
        </w:rPr>
        <w:t>supravegherii</w:t>
      </w:r>
      <w:proofErr w:type="spellEnd"/>
      <w:r w:rsidRPr="00FF1D15">
        <w:rPr>
          <w:bCs/>
          <w:lang w:val="en-US"/>
        </w:rPr>
        <w:t xml:space="preserve"> </w:t>
      </w:r>
      <w:proofErr w:type="spellStart"/>
      <w:r w:rsidRPr="00FF1D15">
        <w:rPr>
          <w:bCs/>
          <w:lang w:val="en-US"/>
        </w:rPr>
        <w:t>epidemiologice</w:t>
      </w:r>
      <w:proofErr w:type="spellEnd"/>
      <w:r w:rsidRPr="00FF1D15">
        <w:rPr>
          <w:bCs/>
          <w:lang w:val="en-US"/>
        </w:rPr>
        <w:t xml:space="preserve">. </w:t>
      </w:r>
      <w:proofErr w:type="spellStart"/>
      <w:r w:rsidRPr="00FF1D15">
        <w:rPr>
          <w:bCs/>
          <w:lang w:val="en-US"/>
        </w:rPr>
        <w:t>Stabilirea</w:t>
      </w:r>
      <w:proofErr w:type="spellEnd"/>
      <w:r w:rsidRPr="00FF1D15">
        <w:rPr>
          <w:bCs/>
          <w:lang w:val="en-US"/>
        </w:rPr>
        <w:t xml:space="preserve"> </w:t>
      </w:r>
      <w:proofErr w:type="spellStart"/>
      <w:r w:rsidRPr="00FF1D15">
        <w:rPr>
          <w:bCs/>
          <w:lang w:val="en-US"/>
        </w:rPr>
        <w:t>diagnosticului</w:t>
      </w:r>
      <w:proofErr w:type="spellEnd"/>
      <w:r w:rsidRPr="00FF1D15">
        <w:rPr>
          <w:bCs/>
          <w:lang w:val="en-US"/>
        </w:rPr>
        <w:t xml:space="preserve"> epidemiologic şi </w:t>
      </w:r>
      <w:proofErr w:type="spellStart"/>
      <w:r w:rsidRPr="00FF1D15">
        <w:rPr>
          <w:bCs/>
          <w:lang w:val="en-US"/>
        </w:rPr>
        <w:t>aprecierea</w:t>
      </w:r>
      <w:proofErr w:type="spellEnd"/>
      <w:r w:rsidRPr="00FF1D15">
        <w:rPr>
          <w:bCs/>
          <w:lang w:val="en-US"/>
        </w:rPr>
        <w:t xml:space="preserve"> </w:t>
      </w:r>
      <w:proofErr w:type="spellStart"/>
      <w:r w:rsidRPr="00FF1D15">
        <w:rPr>
          <w:bCs/>
          <w:lang w:val="en-US"/>
        </w:rPr>
        <w:t>situaţiei</w:t>
      </w:r>
      <w:proofErr w:type="spellEnd"/>
      <w:r w:rsidRPr="00FF1D15">
        <w:rPr>
          <w:bCs/>
          <w:lang w:val="en-US"/>
        </w:rPr>
        <w:t xml:space="preserve"> </w:t>
      </w:r>
      <w:proofErr w:type="spellStart"/>
      <w:r w:rsidRPr="00FF1D15">
        <w:rPr>
          <w:bCs/>
          <w:lang w:val="en-US"/>
        </w:rPr>
        <w:t>epi</w:t>
      </w:r>
      <w:r w:rsidRPr="00FF1D15">
        <w:rPr>
          <w:bCs/>
          <w:lang w:val="en-US"/>
        </w:rPr>
        <w:softHyphen/>
      </w:r>
      <w:r w:rsidRPr="00FF1D15">
        <w:rPr>
          <w:bCs/>
          <w:lang w:val="en-US"/>
        </w:rPr>
        <w:softHyphen/>
        <w:t>de</w:t>
      </w:r>
      <w:r w:rsidRPr="00FF1D15">
        <w:rPr>
          <w:bCs/>
          <w:lang w:val="en-US"/>
        </w:rPr>
        <w:softHyphen/>
        <w:t>miogene</w:t>
      </w:r>
      <w:proofErr w:type="spellEnd"/>
      <w:r w:rsidRPr="00FF1D15">
        <w:rPr>
          <w:bCs/>
          <w:lang w:val="en-US"/>
        </w:rPr>
        <w:t xml:space="preserve"> din </w:t>
      </w:r>
      <w:proofErr w:type="spellStart"/>
      <w:r w:rsidRPr="00FF1D15">
        <w:rPr>
          <w:bCs/>
          <w:lang w:val="en-US"/>
        </w:rPr>
        <w:t>ultimii</w:t>
      </w:r>
      <w:proofErr w:type="spellEnd"/>
      <w:r w:rsidRPr="00FF1D15">
        <w:rPr>
          <w:bCs/>
          <w:lang w:val="en-US"/>
        </w:rPr>
        <w:t xml:space="preserve"> ani </w:t>
      </w:r>
      <w:proofErr w:type="spellStart"/>
      <w:r w:rsidRPr="00FF1D15">
        <w:rPr>
          <w:bCs/>
          <w:lang w:val="en-US"/>
        </w:rPr>
        <w:t>în</w:t>
      </w:r>
      <w:proofErr w:type="spellEnd"/>
      <w:r w:rsidRPr="00FF1D15">
        <w:rPr>
          <w:bCs/>
          <w:lang w:val="en-US"/>
        </w:rPr>
        <w:t xml:space="preserve"> </w:t>
      </w:r>
      <w:proofErr w:type="spellStart"/>
      <w:r w:rsidRPr="00FF1D15">
        <w:rPr>
          <w:bCs/>
          <w:lang w:val="en-US"/>
        </w:rPr>
        <w:t>diferite</w:t>
      </w:r>
      <w:proofErr w:type="spellEnd"/>
      <w:r w:rsidRPr="00FF1D15">
        <w:rPr>
          <w:bCs/>
          <w:lang w:val="en-US"/>
        </w:rPr>
        <w:t xml:space="preserve"> </w:t>
      </w:r>
      <w:proofErr w:type="spellStart"/>
      <w:r w:rsidRPr="00FF1D15">
        <w:rPr>
          <w:bCs/>
          <w:lang w:val="en-US"/>
        </w:rPr>
        <w:t>forme</w:t>
      </w:r>
      <w:proofErr w:type="spellEnd"/>
      <w:r w:rsidRPr="00FF1D15">
        <w:rPr>
          <w:bCs/>
          <w:lang w:val="en-US"/>
        </w:rPr>
        <w:t xml:space="preserve"> </w:t>
      </w:r>
      <w:proofErr w:type="spellStart"/>
      <w:r w:rsidRPr="00FF1D15">
        <w:rPr>
          <w:bCs/>
          <w:lang w:val="en-US"/>
        </w:rPr>
        <w:t>nosologice</w:t>
      </w:r>
      <w:proofErr w:type="spellEnd"/>
      <w:r w:rsidRPr="00FF1D15">
        <w:rPr>
          <w:bCs/>
          <w:lang w:val="en-US"/>
        </w:rPr>
        <w:t xml:space="preserve"> ale </w:t>
      </w:r>
      <w:proofErr w:type="spellStart"/>
      <w:r w:rsidRPr="00FF1D15">
        <w:rPr>
          <w:bCs/>
          <w:lang w:val="en-US"/>
        </w:rPr>
        <w:t>in</w:t>
      </w:r>
      <w:r w:rsidRPr="00FF1D15">
        <w:rPr>
          <w:bCs/>
          <w:lang w:val="en-US"/>
        </w:rPr>
        <w:softHyphen/>
        <w:t>fecţiilor</w:t>
      </w:r>
      <w:proofErr w:type="spellEnd"/>
      <w:r w:rsidRPr="00FF1D15">
        <w:rPr>
          <w:bCs/>
          <w:lang w:val="en-US"/>
        </w:rPr>
        <w:t xml:space="preserve"> digestive </w:t>
      </w:r>
      <w:proofErr w:type="spellStart"/>
      <w:r w:rsidRPr="00FF1D15">
        <w:rPr>
          <w:bCs/>
          <w:lang w:val="en-US"/>
        </w:rPr>
        <w:t>în</w:t>
      </w:r>
      <w:proofErr w:type="spellEnd"/>
      <w:r w:rsidRPr="00FF1D15">
        <w:rPr>
          <w:bCs/>
          <w:lang w:val="en-US"/>
        </w:rPr>
        <w:t xml:space="preserve"> </w:t>
      </w:r>
      <w:proofErr w:type="spellStart"/>
      <w:r w:rsidRPr="00FF1D15">
        <w:rPr>
          <w:bCs/>
          <w:lang w:val="en-US"/>
        </w:rPr>
        <w:t>baza</w:t>
      </w:r>
      <w:proofErr w:type="spellEnd"/>
      <w:r w:rsidRPr="00FF1D15">
        <w:rPr>
          <w:bCs/>
          <w:lang w:val="en-US"/>
        </w:rPr>
        <w:t xml:space="preserve"> </w:t>
      </w:r>
      <w:proofErr w:type="spellStart"/>
      <w:r w:rsidRPr="00FF1D15">
        <w:rPr>
          <w:bCs/>
          <w:lang w:val="en-US"/>
        </w:rPr>
        <w:t>analizei</w:t>
      </w:r>
      <w:proofErr w:type="spellEnd"/>
      <w:r w:rsidRPr="00FF1D15">
        <w:rPr>
          <w:bCs/>
          <w:lang w:val="en-US"/>
        </w:rPr>
        <w:t xml:space="preserve"> </w:t>
      </w:r>
      <w:proofErr w:type="spellStart"/>
      <w:r w:rsidRPr="00FF1D15">
        <w:rPr>
          <w:bCs/>
          <w:lang w:val="en-US"/>
        </w:rPr>
        <w:t>epidemiologice</w:t>
      </w:r>
      <w:proofErr w:type="spellEnd"/>
      <w:r w:rsidRPr="00FF1D15">
        <w:rPr>
          <w:bCs/>
          <w:lang w:val="en-US"/>
        </w:rPr>
        <w:t xml:space="preserve"> retrospective. </w:t>
      </w:r>
      <w:proofErr w:type="spellStart"/>
      <w:r w:rsidRPr="00FF1D15">
        <w:rPr>
          <w:bCs/>
          <w:lang w:val="en-US"/>
        </w:rPr>
        <w:t>Efectuarea</w:t>
      </w:r>
      <w:proofErr w:type="spellEnd"/>
      <w:r w:rsidRPr="00FF1D15">
        <w:rPr>
          <w:bCs/>
          <w:lang w:val="en-US"/>
        </w:rPr>
        <w:t xml:space="preserve"> </w:t>
      </w:r>
      <w:proofErr w:type="spellStart"/>
      <w:r w:rsidRPr="00FF1D15">
        <w:rPr>
          <w:bCs/>
          <w:lang w:val="en-US"/>
        </w:rPr>
        <w:t>analizei</w:t>
      </w:r>
      <w:proofErr w:type="spellEnd"/>
      <w:r w:rsidRPr="00FF1D15">
        <w:rPr>
          <w:bCs/>
          <w:lang w:val="en-US"/>
        </w:rPr>
        <w:t xml:space="preserve"> </w:t>
      </w:r>
      <w:proofErr w:type="spellStart"/>
      <w:r w:rsidRPr="00FF1D15">
        <w:rPr>
          <w:bCs/>
          <w:lang w:val="en-US"/>
        </w:rPr>
        <w:t>epidemiologice</w:t>
      </w:r>
      <w:proofErr w:type="spellEnd"/>
      <w:r w:rsidRPr="00FF1D15">
        <w:rPr>
          <w:bCs/>
          <w:lang w:val="en-US"/>
        </w:rPr>
        <w:t xml:space="preserve"> operative: </w:t>
      </w:r>
      <w:proofErr w:type="spellStart"/>
      <w:r w:rsidRPr="00FF1D15">
        <w:rPr>
          <w:bCs/>
          <w:lang w:val="en-US"/>
        </w:rPr>
        <w:t>anchetarea</w:t>
      </w:r>
      <w:proofErr w:type="spellEnd"/>
      <w:r w:rsidRPr="00FF1D15">
        <w:rPr>
          <w:bCs/>
          <w:lang w:val="en-US"/>
        </w:rPr>
        <w:t xml:space="preserve"> </w:t>
      </w:r>
      <w:proofErr w:type="spellStart"/>
      <w:r w:rsidRPr="00FF1D15">
        <w:rPr>
          <w:bCs/>
          <w:lang w:val="en-US"/>
        </w:rPr>
        <w:t>foca</w:t>
      </w:r>
      <w:r w:rsidRPr="00FF1D15">
        <w:rPr>
          <w:bCs/>
          <w:lang w:val="en-US"/>
        </w:rPr>
        <w:softHyphen/>
        <w:t>relor</w:t>
      </w:r>
      <w:proofErr w:type="spellEnd"/>
      <w:r w:rsidRPr="00FF1D15">
        <w:rPr>
          <w:bCs/>
          <w:lang w:val="en-US"/>
        </w:rPr>
        <w:t xml:space="preserve"> </w:t>
      </w:r>
      <w:proofErr w:type="spellStart"/>
      <w:r w:rsidRPr="00FF1D15">
        <w:rPr>
          <w:bCs/>
          <w:lang w:val="en-US"/>
        </w:rPr>
        <w:t>epidemice</w:t>
      </w:r>
      <w:proofErr w:type="spellEnd"/>
      <w:r w:rsidRPr="00FF1D15">
        <w:rPr>
          <w:bCs/>
          <w:lang w:val="en-US"/>
        </w:rPr>
        <w:t xml:space="preserve"> de </w:t>
      </w:r>
      <w:proofErr w:type="spellStart"/>
      <w:r w:rsidRPr="00FF1D15">
        <w:rPr>
          <w:bCs/>
          <w:lang w:val="en-US"/>
        </w:rPr>
        <w:t>infecţii</w:t>
      </w:r>
      <w:proofErr w:type="spellEnd"/>
      <w:r w:rsidRPr="00FF1D15">
        <w:rPr>
          <w:bCs/>
          <w:lang w:val="en-US"/>
        </w:rPr>
        <w:t xml:space="preserve"> digestive, </w:t>
      </w:r>
      <w:proofErr w:type="spellStart"/>
      <w:r w:rsidRPr="00FF1D15">
        <w:rPr>
          <w:bCs/>
          <w:lang w:val="en-US"/>
        </w:rPr>
        <w:t>evaluarea</w:t>
      </w:r>
      <w:proofErr w:type="spellEnd"/>
      <w:r w:rsidRPr="00FF1D15">
        <w:rPr>
          <w:bCs/>
          <w:lang w:val="en-US"/>
        </w:rPr>
        <w:t xml:space="preserve"> </w:t>
      </w:r>
      <w:proofErr w:type="spellStart"/>
      <w:r w:rsidRPr="00FF1D15">
        <w:rPr>
          <w:bCs/>
          <w:lang w:val="en-US"/>
        </w:rPr>
        <w:t>informaţiei</w:t>
      </w:r>
      <w:proofErr w:type="spellEnd"/>
      <w:r w:rsidRPr="00FF1D15">
        <w:rPr>
          <w:bCs/>
          <w:lang w:val="en-US"/>
        </w:rPr>
        <w:t xml:space="preserve"> </w:t>
      </w:r>
      <w:proofErr w:type="spellStart"/>
      <w:r w:rsidRPr="00FF1D15">
        <w:rPr>
          <w:bCs/>
          <w:lang w:val="en-US"/>
        </w:rPr>
        <w:t>pri</w:t>
      </w:r>
      <w:r w:rsidRPr="00FF1D15">
        <w:rPr>
          <w:bCs/>
          <w:lang w:val="en-US"/>
        </w:rPr>
        <w:softHyphen/>
        <w:t>vitor</w:t>
      </w:r>
      <w:proofErr w:type="spellEnd"/>
      <w:r w:rsidRPr="00FF1D15">
        <w:rPr>
          <w:bCs/>
          <w:lang w:val="en-US"/>
        </w:rPr>
        <w:t xml:space="preserve"> la </w:t>
      </w:r>
      <w:proofErr w:type="spellStart"/>
      <w:r w:rsidRPr="00FF1D15">
        <w:rPr>
          <w:bCs/>
          <w:lang w:val="en-US"/>
        </w:rPr>
        <w:t>morbiditate</w:t>
      </w:r>
      <w:proofErr w:type="spellEnd"/>
      <w:r w:rsidRPr="00FF1D15">
        <w:rPr>
          <w:bCs/>
          <w:lang w:val="en-US"/>
        </w:rPr>
        <w:t xml:space="preserve">, </w:t>
      </w:r>
      <w:proofErr w:type="spellStart"/>
      <w:r w:rsidRPr="00FF1D15">
        <w:rPr>
          <w:bCs/>
          <w:lang w:val="en-US"/>
        </w:rPr>
        <w:t>evaluarea</w:t>
      </w:r>
      <w:proofErr w:type="spellEnd"/>
      <w:r w:rsidRPr="00FF1D15">
        <w:rPr>
          <w:bCs/>
          <w:lang w:val="en-US"/>
        </w:rPr>
        <w:t xml:space="preserve"> </w:t>
      </w:r>
      <w:proofErr w:type="spellStart"/>
      <w:r w:rsidRPr="00FF1D15">
        <w:rPr>
          <w:bCs/>
          <w:lang w:val="en-US"/>
        </w:rPr>
        <w:t>măsurilor</w:t>
      </w:r>
      <w:proofErr w:type="spellEnd"/>
      <w:r w:rsidRPr="00FF1D15">
        <w:rPr>
          <w:bCs/>
          <w:lang w:val="en-US"/>
        </w:rPr>
        <w:t xml:space="preserve"> </w:t>
      </w:r>
      <w:proofErr w:type="spellStart"/>
      <w:r w:rsidRPr="00FF1D15">
        <w:rPr>
          <w:bCs/>
          <w:lang w:val="en-US"/>
        </w:rPr>
        <w:t>efectuate</w:t>
      </w:r>
      <w:proofErr w:type="spellEnd"/>
      <w:r w:rsidRPr="00FF1D15">
        <w:rPr>
          <w:bCs/>
          <w:lang w:val="en-US"/>
        </w:rPr>
        <w:t xml:space="preserve">, </w:t>
      </w:r>
      <w:proofErr w:type="spellStart"/>
      <w:r w:rsidRPr="00FF1D15">
        <w:rPr>
          <w:bCs/>
          <w:lang w:val="en-US"/>
        </w:rPr>
        <w:t>corijarea</w:t>
      </w:r>
      <w:proofErr w:type="spellEnd"/>
      <w:r w:rsidRPr="00FF1D15">
        <w:rPr>
          <w:bCs/>
          <w:lang w:val="en-US"/>
        </w:rPr>
        <w:t xml:space="preserve"> lor. </w:t>
      </w:r>
      <w:proofErr w:type="spellStart"/>
      <w:r w:rsidRPr="00FF1D15">
        <w:rPr>
          <w:bCs/>
          <w:lang w:val="en-US"/>
        </w:rPr>
        <w:t>Planificarea</w:t>
      </w:r>
      <w:proofErr w:type="spellEnd"/>
      <w:r w:rsidRPr="00FF1D15">
        <w:rPr>
          <w:bCs/>
          <w:lang w:val="en-US"/>
        </w:rPr>
        <w:t xml:space="preserve"> </w:t>
      </w:r>
      <w:proofErr w:type="spellStart"/>
      <w:r w:rsidRPr="00FF1D15">
        <w:rPr>
          <w:bCs/>
          <w:lang w:val="en-US"/>
        </w:rPr>
        <w:t>măsurilor</w:t>
      </w:r>
      <w:proofErr w:type="spellEnd"/>
      <w:r w:rsidRPr="00FF1D15">
        <w:rPr>
          <w:bCs/>
          <w:lang w:val="en-US"/>
        </w:rPr>
        <w:t xml:space="preserve"> </w:t>
      </w:r>
      <w:proofErr w:type="spellStart"/>
      <w:r w:rsidRPr="00FF1D15">
        <w:rPr>
          <w:bCs/>
          <w:lang w:val="en-US"/>
        </w:rPr>
        <w:t>profilactice</w:t>
      </w:r>
      <w:proofErr w:type="spellEnd"/>
      <w:r w:rsidRPr="00FF1D15">
        <w:rPr>
          <w:bCs/>
          <w:lang w:val="en-US"/>
        </w:rPr>
        <w:t xml:space="preserve"> şi </w:t>
      </w:r>
      <w:proofErr w:type="spellStart"/>
      <w:r w:rsidRPr="00FF1D15">
        <w:rPr>
          <w:bCs/>
          <w:lang w:val="en-US"/>
        </w:rPr>
        <w:t>antiepidemice</w:t>
      </w:r>
      <w:proofErr w:type="spellEnd"/>
      <w:r w:rsidRPr="00FF1D15">
        <w:rPr>
          <w:bCs/>
          <w:lang w:val="en-US"/>
        </w:rPr>
        <w:t xml:space="preserve"> </w:t>
      </w:r>
      <w:proofErr w:type="spellStart"/>
      <w:r w:rsidRPr="00FF1D15">
        <w:rPr>
          <w:bCs/>
          <w:lang w:val="en-US"/>
        </w:rPr>
        <w:t>în</w:t>
      </w:r>
      <w:proofErr w:type="spellEnd"/>
      <w:r w:rsidRPr="00FF1D15">
        <w:rPr>
          <w:bCs/>
          <w:lang w:val="en-US"/>
        </w:rPr>
        <w:t xml:space="preserve"> </w:t>
      </w:r>
      <w:proofErr w:type="spellStart"/>
      <w:r w:rsidRPr="00FF1D15">
        <w:rPr>
          <w:bCs/>
          <w:lang w:val="en-US"/>
        </w:rPr>
        <w:t>infecțiile</w:t>
      </w:r>
      <w:proofErr w:type="spellEnd"/>
      <w:r w:rsidRPr="00FF1D15">
        <w:rPr>
          <w:bCs/>
          <w:lang w:val="en-US"/>
        </w:rPr>
        <w:t xml:space="preserve"> digestive. </w:t>
      </w:r>
      <w:proofErr w:type="spellStart"/>
      <w:r w:rsidRPr="00FF1D15">
        <w:rPr>
          <w:bCs/>
          <w:lang w:val="en-US"/>
        </w:rPr>
        <w:t>Analiza</w:t>
      </w:r>
      <w:proofErr w:type="spellEnd"/>
      <w:r w:rsidRPr="00FF1D15">
        <w:rPr>
          <w:bCs/>
          <w:lang w:val="en-US"/>
        </w:rPr>
        <w:t xml:space="preserve"> </w:t>
      </w:r>
      <w:proofErr w:type="spellStart"/>
      <w:r w:rsidRPr="00FF1D15">
        <w:rPr>
          <w:bCs/>
          <w:lang w:val="en-US"/>
        </w:rPr>
        <w:t>planurilor</w:t>
      </w:r>
      <w:proofErr w:type="spellEnd"/>
      <w:r w:rsidRPr="00FF1D15">
        <w:rPr>
          <w:bCs/>
          <w:lang w:val="en-US"/>
        </w:rPr>
        <w:t xml:space="preserve"> </w:t>
      </w:r>
      <w:proofErr w:type="spellStart"/>
      <w:r w:rsidRPr="00FF1D15">
        <w:rPr>
          <w:bCs/>
          <w:lang w:val="en-US"/>
        </w:rPr>
        <w:t>secţiilor</w:t>
      </w:r>
      <w:proofErr w:type="spellEnd"/>
      <w:r w:rsidRPr="00FF1D15">
        <w:rPr>
          <w:bCs/>
          <w:lang w:val="en-US"/>
        </w:rPr>
        <w:t xml:space="preserve"> </w:t>
      </w:r>
      <w:proofErr w:type="spellStart"/>
      <w:r w:rsidRPr="00FF1D15">
        <w:rPr>
          <w:bCs/>
          <w:lang w:val="en-US"/>
        </w:rPr>
        <w:t>epidemiologie</w:t>
      </w:r>
      <w:proofErr w:type="spellEnd"/>
      <w:r w:rsidRPr="00FF1D15">
        <w:rPr>
          <w:bCs/>
          <w:lang w:val="en-US"/>
        </w:rPr>
        <w:t xml:space="preserve"> ale CSP.</w:t>
      </w:r>
    </w:p>
    <w:p w14:paraId="616E6F07" w14:textId="60CAE22D" w:rsidR="00467527" w:rsidRPr="00FF1D15" w:rsidRDefault="00467527" w:rsidP="00467527">
      <w:pPr>
        <w:pStyle w:val="Listparagraf"/>
        <w:shd w:val="clear" w:color="auto" w:fill="FFFFFF" w:themeFill="background1"/>
        <w:autoSpaceDE w:val="0"/>
        <w:autoSpaceDN w:val="0"/>
        <w:adjustRightInd w:val="0"/>
        <w:spacing w:line="276" w:lineRule="auto"/>
        <w:ind w:left="284"/>
        <w:jc w:val="both"/>
        <w:rPr>
          <w:b/>
          <w:lang w:val="ro-RO"/>
        </w:rPr>
      </w:pPr>
    </w:p>
    <w:p w14:paraId="5BD3E9A8" w14:textId="77777777" w:rsidR="00467527" w:rsidRPr="00FF1D15" w:rsidRDefault="00467527" w:rsidP="00467527">
      <w:pPr>
        <w:shd w:val="clear" w:color="auto" w:fill="FFFFFF" w:themeFill="background1"/>
        <w:autoSpaceDE w:val="0"/>
        <w:autoSpaceDN w:val="0"/>
        <w:adjustRightInd w:val="0"/>
        <w:spacing w:line="276" w:lineRule="auto"/>
        <w:jc w:val="both"/>
        <w:rPr>
          <w:b/>
          <w:lang w:val="ro-RO"/>
        </w:rPr>
      </w:pPr>
    </w:p>
    <w:p w14:paraId="22E13810" w14:textId="64A6533B" w:rsidR="00374200" w:rsidRPr="00FF1D15" w:rsidRDefault="00456EA0" w:rsidP="0063366E">
      <w:pPr>
        <w:pStyle w:val="Listparagraf"/>
        <w:numPr>
          <w:ilvl w:val="0"/>
          <w:numId w:val="43"/>
        </w:numPr>
        <w:shd w:val="clear" w:color="auto" w:fill="FFFFFF" w:themeFill="background1"/>
        <w:autoSpaceDE w:val="0"/>
        <w:autoSpaceDN w:val="0"/>
        <w:adjustRightInd w:val="0"/>
        <w:spacing w:line="276" w:lineRule="auto"/>
        <w:ind w:left="284" w:hanging="284"/>
        <w:jc w:val="both"/>
        <w:rPr>
          <w:b/>
          <w:lang w:val="ro-RO"/>
        </w:rPr>
      </w:pPr>
      <w:r w:rsidRPr="00FF1D15">
        <w:rPr>
          <w:b/>
          <w:lang w:val="ro-RO"/>
        </w:rPr>
        <w:t xml:space="preserve">INVESTIGAREA EPIDEMIOLOGICĂ A IZBUCNIRILOR </w:t>
      </w:r>
      <w:r w:rsidRPr="00FF1D15">
        <w:rPr>
          <w:b/>
          <w:lang w:val="ro-RO" w:eastAsia="ro-RO"/>
        </w:rPr>
        <w:t>CAUZATE DE CONSUMUL PRODUSELOR ALIMENTARE.</w:t>
      </w:r>
      <w:r w:rsidRPr="00FF1D15">
        <w:rPr>
          <w:b/>
          <w:lang w:val="ro-RO"/>
        </w:rPr>
        <w:t xml:space="preserve"> </w:t>
      </w:r>
      <w:r w:rsidR="00374200" w:rsidRPr="00FF1D15">
        <w:rPr>
          <w:lang w:val="ro-RO"/>
        </w:rPr>
        <w:t>Anchetarea epidemiologică (cercetare, studii) pe bază de chestionar.</w:t>
      </w:r>
      <w:r w:rsidR="009C7330" w:rsidRPr="00FF1D15">
        <w:rPr>
          <w:lang w:val="en-US"/>
        </w:rPr>
        <w:t xml:space="preserve"> </w:t>
      </w:r>
      <w:proofErr w:type="spellStart"/>
      <w:r w:rsidR="009C7330" w:rsidRPr="00FF1D15">
        <w:rPr>
          <w:lang w:val="en-US"/>
        </w:rPr>
        <w:t>Elaborarea</w:t>
      </w:r>
      <w:proofErr w:type="spellEnd"/>
      <w:r w:rsidR="009C7330" w:rsidRPr="00FF1D15">
        <w:rPr>
          <w:lang w:val="en-US"/>
        </w:rPr>
        <w:t xml:space="preserve"> </w:t>
      </w:r>
      <w:proofErr w:type="spellStart"/>
      <w:r w:rsidR="009C7330" w:rsidRPr="00FF1D15">
        <w:rPr>
          <w:lang w:val="en-US"/>
        </w:rPr>
        <w:t>formularelor</w:t>
      </w:r>
      <w:proofErr w:type="spellEnd"/>
      <w:r w:rsidR="009C7330" w:rsidRPr="00FF1D15">
        <w:rPr>
          <w:lang w:val="en-US"/>
        </w:rPr>
        <w:t xml:space="preserve"> de </w:t>
      </w:r>
      <w:bookmarkStart w:id="20" w:name="OLE_LINK136"/>
      <w:bookmarkStart w:id="21" w:name="OLE_LINK137"/>
      <w:proofErr w:type="spellStart"/>
      <w:r w:rsidR="009C7330" w:rsidRPr="00FF1D15">
        <w:rPr>
          <w:lang w:val="en-US"/>
        </w:rPr>
        <w:t>cercetare</w:t>
      </w:r>
      <w:proofErr w:type="spellEnd"/>
      <w:r w:rsidR="009C7330" w:rsidRPr="00FF1D15">
        <w:rPr>
          <w:lang w:val="en-US"/>
        </w:rPr>
        <w:t xml:space="preserve"> </w:t>
      </w:r>
      <w:proofErr w:type="spellStart"/>
      <w:r w:rsidR="009C7330" w:rsidRPr="00FF1D15">
        <w:rPr>
          <w:lang w:val="en-US"/>
        </w:rPr>
        <w:t>epidemiologică</w:t>
      </w:r>
      <w:bookmarkEnd w:id="20"/>
      <w:bookmarkEnd w:id="21"/>
      <w:proofErr w:type="spellEnd"/>
      <w:r w:rsidR="009C7330" w:rsidRPr="00FF1D15">
        <w:rPr>
          <w:lang w:val="en-US"/>
        </w:rPr>
        <w:t xml:space="preserve">. </w:t>
      </w:r>
      <w:proofErr w:type="spellStart"/>
      <w:r w:rsidR="009C7330" w:rsidRPr="00FF1D15">
        <w:rPr>
          <w:lang w:val="en-US"/>
        </w:rPr>
        <w:t>Realizarea</w:t>
      </w:r>
      <w:proofErr w:type="spellEnd"/>
      <w:r w:rsidR="009C7330" w:rsidRPr="00FF1D15">
        <w:rPr>
          <w:lang w:val="en-US"/>
        </w:rPr>
        <w:t xml:space="preserve"> </w:t>
      </w:r>
      <w:proofErr w:type="spellStart"/>
      <w:r w:rsidR="009C7330" w:rsidRPr="00FF1D15">
        <w:rPr>
          <w:lang w:val="en-US"/>
        </w:rPr>
        <w:t>anchetării</w:t>
      </w:r>
      <w:proofErr w:type="spellEnd"/>
      <w:r w:rsidR="009C7330" w:rsidRPr="00FF1D15">
        <w:rPr>
          <w:lang w:val="en-US"/>
        </w:rPr>
        <w:t xml:space="preserve"> </w:t>
      </w:r>
      <w:proofErr w:type="spellStart"/>
      <w:r w:rsidR="009C7330" w:rsidRPr="00FF1D15">
        <w:rPr>
          <w:lang w:val="en-US"/>
        </w:rPr>
        <w:t>epidemiologice</w:t>
      </w:r>
      <w:proofErr w:type="spellEnd"/>
      <w:r w:rsidR="009C7330" w:rsidRPr="00FF1D15">
        <w:rPr>
          <w:lang w:val="en-US"/>
        </w:rPr>
        <w:t xml:space="preserve">. </w:t>
      </w:r>
      <w:proofErr w:type="spellStart"/>
      <w:r w:rsidR="009C7330" w:rsidRPr="00FF1D15">
        <w:rPr>
          <w:lang w:val="en-US"/>
        </w:rPr>
        <w:t>Formularea</w:t>
      </w:r>
      <w:proofErr w:type="spellEnd"/>
      <w:r w:rsidR="009C7330" w:rsidRPr="00FF1D15">
        <w:rPr>
          <w:lang w:val="en-US"/>
        </w:rPr>
        <w:t xml:space="preserve"> </w:t>
      </w:r>
      <w:proofErr w:type="spellStart"/>
      <w:r w:rsidR="009C7330" w:rsidRPr="00FF1D15">
        <w:rPr>
          <w:lang w:val="en-US"/>
        </w:rPr>
        <w:t>diagnosticului</w:t>
      </w:r>
      <w:proofErr w:type="spellEnd"/>
      <w:r w:rsidR="009C7330" w:rsidRPr="00FF1D15">
        <w:rPr>
          <w:lang w:val="en-US"/>
        </w:rPr>
        <w:t xml:space="preserve"> epidemiologic şi </w:t>
      </w:r>
      <w:proofErr w:type="spellStart"/>
      <w:r w:rsidR="009C7330" w:rsidRPr="00FF1D15">
        <w:rPr>
          <w:lang w:val="en-US"/>
        </w:rPr>
        <w:t>recomandarea</w:t>
      </w:r>
      <w:proofErr w:type="spellEnd"/>
      <w:r w:rsidR="009C7330" w:rsidRPr="00FF1D15">
        <w:rPr>
          <w:lang w:val="en-US"/>
        </w:rPr>
        <w:t xml:space="preserve"> </w:t>
      </w:r>
      <w:proofErr w:type="spellStart"/>
      <w:r w:rsidR="009C7330" w:rsidRPr="00FF1D15">
        <w:rPr>
          <w:lang w:val="en-US"/>
        </w:rPr>
        <w:t>mă</w:t>
      </w:r>
      <w:r w:rsidR="009C7330" w:rsidRPr="00FF1D15">
        <w:rPr>
          <w:lang w:val="en-US"/>
        </w:rPr>
        <w:softHyphen/>
        <w:t>su</w:t>
      </w:r>
      <w:r w:rsidR="009C7330" w:rsidRPr="00FF1D15">
        <w:rPr>
          <w:lang w:val="en-US"/>
        </w:rPr>
        <w:softHyphen/>
        <w:t>rilor</w:t>
      </w:r>
      <w:proofErr w:type="spellEnd"/>
      <w:r w:rsidR="009C7330" w:rsidRPr="00FF1D15">
        <w:rPr>
          <w:lang w:val="en-US"/>
        </w:rPr>
        <w:t xml:space="preserve"> de </w:t>
      </w:r>
      <w:proofErr w:type="spellStart"/>
      <w:r w:rsidR="009C7330" w:rsidRPr="00FF1D15">
        <w:rPr>
          <w:lang w:val="en-US"/>
        </w:rPr>
        <w:t>intervenţie</w:t>
      </w:r>
      <w:proofErr w:type="spellEnd"/>
      <w:r w:rsidR="009C7330" w:rsidRPr="00FF1D15">
        <w:rPr>
          <w:lang w:val="en-US"/>
        </w:rPr>
        <w:t>.</w:t>
      </w:r>
    </w:p>
    <w:p w14:paraId="181705E3" w14:textId="77777777" w:rsidR="00AC7D6A" w:rsidRPr="00FF1D15" w:rsidRDefault="00AC7D6A" w:rsidP="00AC7D6A">
      <w:pPr>
        <w:pStyle w:val="Listparagraf"/>
        <w:shd w:val="clear" w:color="auto" w:fill="FFFFFF" w:themeFill="background1"/>
        <w:autoSpaceDE w:val="0"/>
        <w:autoSpaceDN w:val="0"/>
        <w:adjustRightInd w:val="0"/>
        <w:spacing w:line="276" w:lineRule="auto"/>
        <w:ind w:left="284"/>
        <w:jc w:val="both"/>
        <w:rPr>
          <w:b/>
          <w:lang w:val="ro-RO"/>
        </w:rPr>
      </w:pPr>
    </w:p>
    <w:p w14:paraId="6DC12C12" w14:textId="0ABD8E94" w:rsidR="00456EA0" w:rsidRPr="00FF1D15" w:rsidRDefault="00456EA0" w:rsidP="0063366E">
      <w:pPr>
        <w:pStyle w:val="Listparagraf"/>
        <w:numPr>
          <w:ilvl w:val="0"/>
          <w:numId w:val="43"/>
        </w:numPr>
        <w:shd w:val="clear" w:color="auto" w:fill="FFFFFF" w:themeFill="background1"/>
        <w:autoSpaceDE w:val="0"/>
        <w:autoSpaceDN w:val="0"/>
        <w:adjustRightInd w:val="0"/>
        <w:spacing w:before="120" w:line="276" w:lineRule="auto"/>
        <w:ind w:left="284" w:hanging="284"/>
        <w:jc w:val="both"/>
        <w:rPr>
          <w:lang w:val="en-US"/>
        </w:rPr>
      </w:pPr>
      <w:r w:rsidRPr="00FF1D15">
        <w:rPr>
          <w:b/>
          <w:lang w:val="ro-RO"/>
        </w:rPr>
        <w:lastRenderedPageBreak/>
        <w:t xml:space="preserve">METODOLOGIA DE ANCHETARE EPIDEMIOLOGICĂ A FOCARULUI EPIDEMIC CU UN SINGUR CAZ ȘI CAZURI MULTIPLE/CLASTERE. </w:t>
      </w:r>
      <w:r w:rsidR="00B80F96" w:rsidRPr="00FF1D15">
        <w:rPr>
          <w:lang w:val="ro-RO"/>
        </w:rPr>
        <w:t xml:space="preserve">Anchetarea epidemiologică: </w:t>
      </w:r>
      <w:proofErr w:type="spellStart"/>
      <w:r w:rsidR="00B80F96" w:rsidRPr="00FF1D15">
        <w:rPr>
          <w:lang w:val="ro-RO"/>
        </w:rPr>
        <w:t>noţiuni</w:t>
      </w:r>
      <w:proofErr w:type="spellEnd"/>
      <w:r w:rsidR="00B80F96" w:rsidRPr="00FF1D15">
        <w:rPr>
          <w:lang w:val="ro-RO"/>
        </w:rPr>
        <w:t xml:space="preserve">, scopul, </w:t>
      </w:r>
      <w:proofErr w:type="spellStart"/>
      <w:r w:rsidR="00B80F96" w:rsidRPr="00FF1D15">
        <w:rPr>
          <w:lang w:val="ro-RO"/>
        </w:rPr>
        <w:t>cerinţe</w:t>
      </w:r>
      <w:proofErr w:type="spellEnd"/>
      <w:r w:rsidR="00B80F96" w:rsidRPr="00FF1D15">
        <w:rPr>
          <w:lang w:val="ro-RO"/>
        </w:rPr>
        <w:t xml:space="preserve">. </w:t>
      </w:r>
      <w:proofErr w:type="spellStart"/>
      <w:r w:rsidR="00B80F96" w:rsidRPr="00FF1D15">
        <w:rPr>
          <w:lang w:val="ro-RO"/>
        </w:rPr>
        <w:t>Noţiunea</w:t>
      </w:r>
      <w:proofErr w:type="spellEnd"/>
      <w:r w:rsidR="00B80F96" w:rsidRPr="00FF1D15">
        <w:rPr>
          <w:lang w:val="ro-RO"/>
        </w:rPr>
        <w:t xml:space="preserve"> de anchetă epidemiologică a focarului: metodologie, sarcini, etape.</w:t>
      </w:r>
      <w:r w:rsidR="00B80F96" w:rsidRPr="00FF1D15">
        <w:rPr>
          <w:szCs w:val="28"/>
          <w:lang w:val="ro-RO"/>
        </w:rPr>
        <w:t xml:space="preserve"> </w:t>
      </w:r>
      <w:r w:rsidR="00B80F96" w:rsidRPr="00FF1D15">
        <w:rPr>
          <w:lang w:val="ro-RO"/>
        </w:rPr>
        <w:t xml:space="preserve">Anchetarea epidemiologică a focarului epidemic de boală </w:t>
      </w:r>
      <w:proofErr w:type="spellStart"/>
      <w:r w:rsidR="00B80F96" w:rsidRPr="00FF1D15">
        <w:rPr>
          <w:lang w:val="ro-RO"/>
        </w:rPr>
        <w:t>infecţioasă</w:t>
      </w:r>
      <w:proofErr w:type="spellEnd"/>
      <w:r w:rsidR="00B80F96" w:rsidRPr="00FF1D15">
        <w:rPr>
          <w:lang w:val="ro-RO"/>
        </w:rPr>
        <w:t xml:space="preserve"> cu cazuri unice. </w:t>
      </w:r>
      <w:proofErr w:type="spellStart"/>
      <w:r w:rsidR="009C7330" w:rsidRPr="00FF1D15">
        <w:rPr>
          <w:lang w:val="en-US"/>
        </w:rPr>
        <w:t>Întocmirea</w:t>
      </w:r>
      <w:proofErr w:type="spellEnd"/>
      <w:r w:rsidR="009C7330" w:rsidRPr="00FF1D15">
        <w:rPr>
          <w:lang w:val="en-US"/>
        </w:rPr>
        <w:t xml:space="preserve"> </w:t>
      </w:r>
      <w:proofErr w:type="spellStart"/>
      <w:r w:rsidR="009C7330" w:rsidRPr="00FF1D15">
        <w:rPr>
          <w:lang w:val="en-US"/>
        </w:rPr>
        <w:t>formularelor</w:t>
      </w:r>
      <w:proofErr w:type="spellEnd"/>
      <w:r w:rsidR="009C7330" w:rsidRPr="00FF1D15">
        <w:rPr>
          <w:lang w:val="en-US"/>
        </w:rPr>
        <w:t xml:space="preserve"> </w:t>
      </w:r>
      <w:proofErr w:type="spellStart"/>
      <w:r w:rsidR="009C7330" w:rsidRPr="00FF1D15">
        <w:rPr>
          <w:lang w:val="en-US"/>
        </w:rPr>
        <w:t>medicale</w:t>
      </w:r>
      <w:proofErr w:type="spellEnd"/>
      <w:r w:rsidR="009C7330" w:rsidRPr="00FF1D15">
        <w:rPr>
          <w:lang w:val="en-US"/>
        </w:rPr>
        <w:t xml:space="preserve"> de </w:t>
      </w:r>
      <w:proofErr w:type="spellStart"/>
      <w:r w:rsidR="009C7330" w:rsidRPr="00FF1D15">
        <w:rPr>
          <w:lang w:val="en-US"/>
        </w:rPr>
        <w:t>anchetare</w:t>
      </w:r>
      <w:proofErr w:type="spellEnd"/>
      <w:r w:rsidR="009C7330" w:rsidRPr="00FF1D15">
        <w:rPr>
          <w:lang w:val="en-US"/>
        </w:rPr>
        <w:t xml:space="preserve"> </w:t>
      </w:r>
      <w:proofErr w:type="spellStart"/>
      <w:r w:rsidR="009C7330" w:rsidRPr="00FF1D15">
        <w:rPr>
          <w:lang w:val="en-US"/>
        </w:rPr>
        <w:t>epidemiologică</w:t>
      </w:r>
      <w:proofErr w:type="spellEnd"/>
      <w:r w:rsidR="009C7330" w:rsidRPr="00FF1D15">
        <w:rPr>
          <w:lang w:val="en-US"/>
        </w:rPr>
        <w:t xml:space="preserve"> a </w:t>
      </w:r>
      <w:proofErr w:type="spellStart"/>
      <w:r w:rsidR="009C7330" w:rsidRPr="00FF1D15">
        <w:rPr>
          <w:lang w:val="en-US"/>
        </w:rPr>
        <w:t>focarului</w:t>
      </w:r>
      <w:proofErr w:type="spellEnd"/>
      <w:r w:rsidR="009C7330" w:rsidRPr="00FF1D15">
        <w:rPr>
          <w:lang w:val="en-US"/>
        </w:rPr>
        <w:t xml:space="preserve">. </w:t>
      </w:r>
      <w:r w:rsidR="00B80F96" w:rsidRPr="00FF1D15">
        <w:rPr>
          <w:lang w:val="ro-RO"/>
        </w:rPr>
        <w:t>Anchetarea epidemiologică a focarelor epidemice cu cazuri multiple (</w:t>
      </w:r>
      <w:r w:rsidR="00B80F96" w:rsidRPr="00FF1D15">
        <w:rPr>
          <w:lang w:val="en-US"/>
        </w:rPr>
        <w:t>cluster,</w:t>
      </w:r>
      <w:r w:rsidR="00B80F96" w:rsidRPr="00FF1D15">
        <w:rPr>
          <w:lang w:val="ro-RO"/>
        </w:rPr>
        <w:t xml:space="preserve"> </w:t>
      </w:r>
      <w:proofErr w:type="spellStart"/>
      <w:r w:rsidR="00B80F96" w:rsidRPr="00FF1D15">
        <w:rPr>
          <w:lang w:val="ro-RO"/>
        </w:rPr>
        <w:t>erupţie</w:t>
      </w:r>
      <w:proofErr w:type="spellEnd"/>
      <w:r w:rsidR="00B80F96" w:rsidRPr="00FF1D15">
        <w:rPr>
          <w:lang w:val="ro-RO"/>
        </w:rPr>
        <w:t>).</w:t>
      </w:r>
      <w:r w:rsidR="00B80F96" w:rsidRPr="00FF1D15">
        <w:rPr>
          <w:szCs w:val="28"/>
          <w:lang w:val="ro-RO"/>
        </w:rPr>
        <w:t xml:space="preserve"> </w:t>
      </w:r>
      <w:r w:rsidR="00B80F96" w:rsidRPr="00FF1D15">
        <w:rPr>
          <w:lang w:val="ro-RO"/>
        </w:rPr>
        <w:t>Formularea diagnosticului epidemiologic şi recomandarea măsurilor de localizare şi lichidare a focarului.</w:t>
      </w:r>
      <w:r w:rsidR="00B80F96" w:rsidRPr="00FF1D15">
        <w:rPr>
          <w:szCs w:val="28"/>
          <w:lang w:val="ro-RO"/>
        </w:rPr>
        <w:t xml:space="preserve"> </w:t>
      </w:r>
      <w:r w:rsidR="00B80F96" w:rsidRPr="00FF1D15">
        <w:rPr>
          <w:lang w:val="ro-RO"/>
        </w:rPr>
        <w:t>Supravegherea focarului.</w:t>
      </w:r>
      <w:r w:rsidR="00B80F96" w:rsidRPr="00FF1D15">
        <w:rPr>
          <w:szCs w:val="28"/>
          <w:lang w:val="ro-RO"/>
        </w:rPr>
        <w:t xml:space="preserve"> </w:t>
      </w:r>
      <w:r w:rsidR="00B80F96" w:rsidRPr="00FF1D15">
        <w:rPr>
          <w:lang w:val="ro-RO"/>
        </w:rPr>
        <w:t xml:space="preserve">Întocmirea formularelor medicale şi a </w:t>
      </w:r>
      <w:proofErr w:type="spellStart"/>
      <w:r w:rsidR="00B80F96" w:rsidRPr="00FF1D15">
        <w:rPr>
          <w:lang w:val="ro-RO"/>
        </w:rPr>
        <w:t>documentaţiei</w:t>
      </w:r>
      <w:proofErr w:type="spellEnd"/>
      <w:r w:rsidR="00B80F96" w:rsidRPr="00FF1D15">
        <w:rPr>
          <w:lang w:val="ro-RO"/>
        </w:rPr>
        <w:t xml:space="preserve">. </w:t>
      </w:r>
    </w:p>
    <w:p w14:paraId="1D884930" w14:textId="42F973D8" w:rsidR="00456EA0" w:rsidRPr="00FF1D15" w:rsidRDefault="00456EA0" w:rsidP="0063366E">
      <w:pPr>
        <w:pStyle w:val="Listparagraf"/>
        <w:numPr>
          <w:ilvl w:val="0"/>
          <w:numId w:val="43"/>
        </w:numPr>
        <w:shd w:val="clear" w:color="auto" w:fill="FFFFFF" w:themeFill="background1"/>
        <w:autoSpaceDE w:val="0"/>
        <w:autoSpaceDN w:val="0"/>
        <w:adjustRightInd w:val="0"/>
        <w:spacing w:before="120" w:line="276" w:lineRule="auto"/>
        <w:ind w:left="284" w:hanging="284"/>
        <w:jc w:val="both"/>
        <w:rPr>
          <w:b/>
          <w:lang w:val="en-US"/>
        </w:rPr>
      </w:pPr>
      <w:r w:rsidRPr="00FF1D15">
        <w:rPr>
          <w:b/>
          <w:lang w:val="ro-RO"/>
        </w:rPr>
        <w:t>PARTICULARITĂȚILE UNEI IZBUCNIRI ALIMENTARE</w:t>
      </w:r>
      <w:r w:rsidR="00467527" w:rsidRPr="00FF1D15">
        <w:rPr>
          <w:b/>
          <w:lang w:val="ro-RO"/>
        </w:rPr>
        <w:t>:</w:t>
      </w:r>
      <w:r w:rsidRPr="00FF1D15">
        <w:rPr>
          <w:b/>
          <w:lang w:val="ro-RO"/>
        </w:rPr>
        <w:t xml:space="preserve"> 10 PAȘI DE INVESTIGAȚIE A ERUPȚIILOR ALIMENTARE</w:t>
      </w:r>
      <w:r w:rsidR="00467527" w:rsidRPr="00FF1D15">
        <w:rPr>
          <w:b/>
          <w:lang w:val="ro-RO"/>
        </w:rPr>
        <w:t>.</w:t>
      </w:r>
      <w:r w:rsidR="00D032C4" w:rsidRPr="00FF1D15">
        <w:rPr>
          <w:b/>
          <w:lang w:val="ro-RO"/>
        </w:rPr>
        <w:t xml:space="preserve"> </w:t>
      </w:r>
      <w:r w:rsidR="00D032C4" w:rsidRPr="00FF1D15">
        <w:rPr>
          <w:bCs/>
          <w:lang w:val="ro-RO"/>
        </w:rPr>
        <w:t>Pregătirea către investigarea izbucnirilor. Cele 10 etape de investigare a unei izbucniri</w:t>
      </w:r>
      <w:r w:rsidR="00BF50E8" w:rsidRPr="00FF1D15">
        <w:rPr>
          <w:bCs/>
          <w:lang w:val="ro-RO"/>
        </w:rPr>
        <w:t xml:space="preserve"> (Stabilirea existenței izbucnirii. Alertarea autorităților responsabile și stabilirea </w:t>
      </w:r>
      <w:proofErr w:type="spellStart"/>
      <w:r w:rsidR="00BF50E8" w:rsidRPr="00FF1D15">
        <w:rPr>
          <w:bCs/>
          <w:lang w:val="ro-RO"/>
        </w:rPr>
        <w:t>cooperării.Verificarea</w:t>
      </w:r>
      <w:proofErr w:type="spellEnd"/>
      <w:r w:rsidR="00BF50E8" w:rsidRPr="00FF1D15">
        <w:rPr>
          <w:bCs/>
          <w:lang w:val="ro-RO"/>
        </w:rPr>
        <w:t>/confirmarea diagnozei. Elaborarea definiției de caz și identificarea cazurilor. Caracterizarea izbucnirii. Formarea ipotezelor. Testarea ipotezelor. Efectuarea studiilor de mediu și de laborator. Implementarea măsurilor de control și prevenire. Elaborarea raportului final de investigare a izbucnirii și comunicarea rezultatelor).</w:t>
      </w:r>
      <w:r w:rsidRPr="00FF1D15">
        <w:rPr>
          <w:bCs/>
          <w:lang w:val="ro-RO"/>
        </w:rPr>
        <w:t xml:space="preserve"> </w:t>
      </w:r>
      <w:r w:rsidR="00467527" w:rsidRPr="00FF1D15">
        <w:rPr>
          <w:bCs/>
          <w:lang w:val="ro-RO"/>
        </w:rPr>
        <w:t>Aplicarea metodei analitice de studii (caz-martor).</w:t>
      </w:r>
      <w:r w:rsidR="00EF3670" w:rsidRPr="00FF1D15">
        <w:rPr>
          <w:bCs/>
          <w:lang w:val="ro-RO"/>
        </w:rPr>
        <w:t xml:space="preserve"> </w:t>
      </w:r>
    </w:p>
    <w:p w14:paraId="62CF85A3" w14:textId="77777777" w:rsidR="00374200" w:rsidRPr="00FF1D15" w:rsidRDefault="00374200" w:rsidP="00D105E6">
      <w:pPr>
        <w:shd w:val="clear" w:color="auto" w:fill="FFFFFF" w:themeFill="background1"/>
        <w:autoSpaceDE w:val="0"/>
        <w:autoSpaceDN w:val="0"/>
        <w:adjustRightInd w:val="0"/>
        <w:spacing w:line="276" w:lineRule="auto"/>
        <w:rPr>
          <w:b/>
          <w:szCs w:val="28"/>
          <w:lang w:val="ro-RO"/>
        </w:rPr>
      </w:pPr>
    </w:p>
    <w:p w14:paraId="1276FCBE" w14:textId="77777777" w:rsidR="00374200" w:rsidRPr="00FF1D15" w:rsidRDefault="00456EA0" w:rsidP="002321EE">
      <w:pPr>
        <w:shd w:val="clear" w:color="auto" w:fill="FFFFFF" w:themeFill="background1"/>
        <w:autoSpaceDE w:val="0"/>
        <w:autoSpaceDN w:val="0"/>
        <w:adjustRightInd w:val="0"/>
        <w:spacing w:line="276" w:lineRule="auto"/>
        <w:ind w:left="426" w:hanging="426"/>
        <w:jc w:val="center"/>
        <w:rPr>
          <w:b/>
          <w:caps/>
          <w:sz w:val="28"/>
          <w:szCs w:val="22"/>
          <w:lang w:val="en-US"/>
        </w:rPr>
      </w:pPr>
      <w:r w:rsidRPr="00FF1D15">
        <w:rPr>
          <w:b/>
          <w:caps/>
          <w:sz w:val="28"/>
          <w:szCs w:val="22"/>
          <w:lang w:val="en-US"/>
        </w:rPr>
        <w:t xml:space="preserve">Supravegherea epidemiologică și controlul infecțiilor </w:t>
      </w:r>
    </w:p>
    <w:p w14:paraId="4B240815" w14:textId="7299D46B" w:rsidR="00CC3AB4" w:rsidRPr="00FF1D15" w:rsidRDefault="00456EA0" w:rsidP="002321EE">
      <w:pPr>
        <w:shd w:val="clear" w:color="auto" w:fill="FFFFFF" w:themeFill="background1"/>
        <w:autoSpaceDE w:val="0"/>
        <w:autoSpaceDN w:val="0"/>
        <w:adjustRightInd w:val="0"/>
        <w:spacing w:line="276" w:lineRule="auto"/>
        <w:ind w:left="426" w:hanging="426"/>
        <w:jc w:val="center"/>
        <w:rPr>
          <w:b/>
          <w:caps/>
          <w:szCs w:val="20"/>
          <w:lang w:val="en-US"/>
        </w:rPr>
      </w:pPr>
      <w:r w:rsidRPr="00FF1D15">
        <w:rPr>
          <w:b/>
          <w:caps/>
          <w:sz w:val="28"/>
          <w:szCs w:val="22"/>
          <w:lang w:val="en-US"/>
        </w:rPr>
        <w:t>prevenibile prin vaccinări. Imunoprofilaxia</w:t>
      </w:r>
    </w:p>
    <w:p w14:paraId="64371685" w14:textId="77777777" w:rsidR="00D105E6" w:rsidRPr="00FF1D15" w:rsidRDefault="00456EA0" w:rsidP="0063366E">
      <w:pPr>
        <w:pStyle w:val="Listparagraf"/>
        <w:numPr>
          <w:ilvl w:val="0"/>
          <w:numId w:val="44"/>
        </w:numPr>
        <w:shd w:val="clear" w:color="auto" w:fill="FFFFFF" w:themeFill="background1"/>
        <w:spacing w:before="120" w:line="276" w:lineRule="auto"/>
        <w:ind w:left="284" w:hanging="284"/>
        <w:jc w:val="both"/>
        <w:rPr>
          <w:rFonts w:ascii="TimesNewRoman" w:hAnsi="TimesNewRoman" w:cs="TimesNewRoman"/>
          <w:lang w:val="en-US" w:eastAsia="ro-RO"/>
        </w:rPr>
      </w:pPr>
      <w:r w:rsidRPr="00FF1D15">
        <w:rPr>
          <w:b/>
          <w:lang w:val="ro-RO"/>
        </w:rPr>
        <w:t>SUPRAVEGHEREA EPIDEMIOLOGICĂ ÎN INFECȚIILE CONTROLABILE PRIN VACCINĂRI</w:t>
      </w:r>
      <w:r w:rsidR="00CC3AB4" w:rsidRPr="00FF1D15">
        <w:rPr>
          <w:b/>
          <w:lang w:val="ro-RO"/>
        </w:rPr>
        <w:t>.</w:t>
      </w:r>
      <w:r w:rsidR="00EE3E26" w:rsidRPr="00FF1D15">
        <w:rPr>
          <w:rFonts w:ascii="TimesNewRoman" w:hAnsi="TimesNewRoman" w:cs="TimesNewRoman"/>
          <w:lang w:val="en-US" w:eastAsia="ro-RO"/>
        </w:rPr>
        <w:t xml:space="preserve"> </w:t>
      </w:r>
      <w:proofErr w:type="spellStart"/>
      <w:r w:rsidR="00117377" w:rsidRPr="00FF1D15">
        <w:rPr>
          <w:rFonts w:ascii="TimesNewRoman" w:hAnsi="TimesNewRoman" w:cs="TimesNewRoman"/>
          <w:lang w:val="en-US" w:eastAsia="ro-RO"/>
        </w:rPr>
        <w:t>Actualitatea</w:t>
      </w:r>
      <w:proofErr w:type="spellEnd"/>
      <w:r w:rsidR="00117377" w:rsidRPr="00FF1D15">
        <w:rPr>
          <w:rFonts w:ascii="TimesNewRoman" w:hAnsi="TimesNewRoman" w:cs="TimesNewRoman"/>
          <w:lang w:val="en-US" w:eastAsia="ro-RO"/>
        </w:rPr>
        <w:t xml:space="preserve">, </w:t>
      </w:r>
      <w:proofErr w:type="spellStart"/>
      <w:r w:rsidR="00117377" w:rsidRPr="00FF1D15">
        <w:rPr>
          <w:rFonts w:ascii="TimesNewRoman" w:hAnsi="TimesNewRoman" w:cs="TimesNewRoman"/>
          <w:lang w:val="en-US" w:eastAsia="ro-RO"/>
        </w:rPr>
        <w:t>semnificaţia</w:t>
      </w:r>
      <w:proofErr w:type="spellEnd"/>
      <w:r w:rsidR="00117377" w:rsidRPr="00FF1D15">
        <w:rPr>
          <w:rFonts w:ascii="TimesNewRoman" w:hAnsi="TimesNewRoman" w:cs="TimesNewRoman"/>
          <w:lang w:val="en-US" w:eastAsia="ro-RO"/>
        </w:rPr>
        <w:t xml:space="preserve"> </w:t>
      </w:r>
      <w:proofErr w:type="spellStart"/>
      <w:r w:rsidR="00117377" w:rsidRPr="00FF1D15">
        <w:rPr>
          <w:rFonts w:ascii="TimesNewRoman" w:hAnsi="TimesNewRoman" w:cs="TimesNewRoman"/>
          <w:lang w:val="en-US" w:eastAsia="ro-RO"/>
        </w:rPr>
        <w:t>epidemiologică</w:t>
      </w:r>
      <w:proofErr w:type="spellEnd"/>
      <w:r w:rsidR="00117377" w:rsidRPr="00FF1D15">
        <w:rPr>
          <w:rFonts w:ascii="TimesNewRoman" w:hAnsi="TimesNewRoman" w:cs="TimesNewRoman"/>
          <w:lang w:val="en-US" w:eastAsia="ro-RO"/>
        </w:rPr>
        <w:t xml:space="preserve"> şi social-</w:t>
      </w:r>
      <w:proofErr w:type="spellStart"/>
      <w:r w:rsidR="00117377" w:rsidRPr="00FF1D15">
        <w:rPr>
          <w:rFonts w:ascii="TimesNewRoman" w:hAnsi="TimesNewRoman" w:cs="TimesNewRoman"/>
          <w:lang w:val="en-US" w:eastAsia="ro-RO"/>
        </w:rPr>
        <w:t>economică</w:t>
      </w:r>
      <w:proofErr w:type="spellEnd"/>
      <w:r w:rsidR="00117377" w:rsidRPr="00FF1D15">
        <w:rPr>
          <w:rFonts w:ascii="TimesNewRoman" w:hAnsi="TimesNewRoman" w:cs="TimesNewRoman"/>
          <w:lang w:val="en-US" w:eastAsia="ro-RO"/>
        </w:rPr>
        <w:t xml:space="preserve"> </w:t>
      </w:r>
      <w:proofErr w:type="gramStart"/>
      <w:r w:rsidR="00117377" w:rsidRPr="00FF1D15">
        <w:rPr>
          <w:rFonts w:ascii="TimesNewRoman" w:hAnsi="TimesNewRoman" w:cs="TimesNewRoman"/>
          <w:lang w:val="en-US" w:eastAsia="ro-RO"/>
        </w:rPr>
        <w:t>a</w:t>
      </w:r>
      <w:proofErr w:type="gramEnd"/>
      <w:r w:rsidR="00117377" w:rsidRPr="00FF1D15">
        <w:rPr>
          <w:rFonts w:ascii="TimesNewRoman" w:hAnsi="TimesNewRoman" w:cs="TimesNewRoman"/>
          <w:lang w:val="en-US" w:eastAsia="ro-RO"/>
        </w:rPr>
        <w:t xml:space="preserve"> </w:t>
      </w:r>
      <w:proofErr w:type="spellStart"/>
      <w:r w:rsidR="00117377" w:rsidRPr="00FF1D15">
        <w:rPr>
          <w:rFonts w:ascii="TimesNewRoman" w:hAnsi="TimesNewRoman" w:cs="TimesNewRoman"/>
          <w:lang w:val="en-US" w:eastAsia="ro-RO"/>
        </w:rPr>
        <w:t>infecţiilor</w:t>
      </w:r>
      <w:proofErr w:type="spellEnd"/>
      <w:r w:rsidR="00117377" w:rsidRPr="00FF1D15">
        <w:rPr>
          <w:rFonts w:ascii="TimesNewRoman" w:hAnsi="TimesNewRoman" w:cs="TimesNewRoman"/>
          <w:lang w:val="en-US" w:eastAsia="ro-RO"/>
        </w:rPr>
        <w:t xml:space="preserve"> </w:t>
      </w:r>
      <w:proofErr w:type="spellStart"/>
      <w:r w:rsidR="00117377" w:rsidRPr="00FF1D15">
        <w:rPr>
          <w:rFonts w:ascii="TimesNewRoman" w:hAnsi="TimesNewRoman" w:cs="TimesNewRoman"/>
          <w:lang w:val="en-US" w:eastAsia="ro-RO"/>
        </w:rPr>
        <w:t>respiratorii</w:t>
      </w:r>
      <w:proofErr w:type="spellEnd"/>
      <w:r w:rsidR="00117377" w:rsidRPr="00FF1D15">
        <w:rPr>
          <w:rFonts w:ascii="TimesNewRoman" w:hAnsi="TimesNewRoman" w:cs="TimesNewRoman"/>
          <w:lang w:val="en-US" w:eastAsia="ro-RO"/>
        </w:rPr>
        <w:t xml:space="preserve"> </w:t>
      </w:r>
      <w:proofErr w:type="spellStart"/>
      <w:r w:rsidR="00117377" w:rsidRPr="00FF1D15">
        <w:rPr>
          <w:rFonts w:ascii="TimesNewRoman" w:hAnsi="TimesNewRoman" w:cs="TimesNewRoman"/>
          <w:lang w:val="en-US" w:eastAsia="ro-RO"/>
        </w:rPr>
        <w:t>în</w:t>
      </w:r>
      <w:proofErr w:type="spellEnd"/>
      <w:r w:rsidR="00117377" w:rsidRPr="00FF1D15">
        <w:rPr>
          <w:rFonts w:ascii="TimesNewRoman" w:hAnsi="TimesNewRoman" w:cs="TimesNewRoman"/>
          <w:lang w:val="en-US" w:eastAsia="ro-RO"/>
        </w:rPr>
        <w:t xml:space="preserve"> </w:t>
      </w:r>
      <w:proofErr w:type="spellStart"/>
      <w:r w:rsidR="00117377" w:rsidRPr="00FF1D15">
        <w:rPr>
          <w:rFonts w:ascii="TimesNewRoman" w:hAnsi="TimesNewRoman" w:cs="TimesNewRoman"/>
          <w:lang w:val="en-US" w:eastAsia="ro-RO"/>
        </w:rPr>
        <w:t>Republica</w:t>
      </w:r>
      <w:proofErr w:type="spellEnd"/>
      <w:r w:rsidR="00117377" w:rsidRPr="00FF1D15">
        <w:rPr>
          <w:rFonts w:ascii="TimesNewRoman" w:hAnsi="TimesNewRoman" w:cs="TimesNewRoman"/>
          <w:lang w:val="en-US" w:eastAsia="ro-RO"/>
        </w:rPr>
        <w:t xml:space="preserve"> Moldova. </w:t>
      </w:r>
      <w:proofErr w:type="spellStart"/>
      <w:r w:rsidR="00117377" w:rsidRPr="00FF1D15">
        <w:rPr>
          <w:rFonts w:ascii="TimesNewRoman" w:hAnsi="TimesNewRoman" w:cs="TimesNewRoman"/>
          <w:lang w:val="en-US" w:eastAsia="ro-RO"/>
        </w:rPr>
        <w:t>Particularităţile</w:t>
      </w:r>
      <w:proofErr w:type="spellEnd"/>
      <w:r w:rsidR="00117377" w:rsidRPr="00FF1D15">
        <w:rPr>
          <w:rFonts w:ascii="TimesNewRoman" w:hAnsi="TimesNewRoman" w:cs="TimesNewRoman"/>
          <w:lang w:val="en-US" w:eastAsia="ro-RO"/>
        </w:rPr>
        <w:t xml:space="preserve"> </w:t>
      </w:r>
      <w:proofErr w:type="spellStart"/>
      <w:r w:rsidR="00117377" w:rsidRPr="00FF1D15">
        <w:rPr>
          <w:rFonts w:ascii="TimesNewRoman" w:hAnsi="TimesNewRoman" w:cs="TimesNewRoman"/>
          <w:lang w:val="en-US" w:eastAsia="ro-RO"/>
        </w:rPr>
        <w:t>supravegherii</w:t>
      </w:r>
      <w:proofErr w:type="spellEnd"/>
      <w:r w:rsidR="00117377" w:rsidRPr="00FF1D15">
        <w:rPr>
          <w:rFonts w:ascii="TimesNewRoman" w:hAnsi="TimesNewRoman" w:cs="TimesNewRoman"/>
          <w:lang w:val="en-US" w:eastAsia="ro-RO"/>
        </w:rPr>
        <w:t xml:space="preserve"> </w:t>
      </w:r>
      <w:proofErr w:type="spellStart"/>
      <w:r w:rsidR="00117377" w:rsidRPr="00FF1D15">
        <w:rPr>
          <w:rFonts w:ascii="TimesNewRoman" w:hAnsi="TimesNewRoman" w:cs="TimesNewRoman"/>
          <w:lang w:val="en-US" w:eastAsia="ro-RO"/>
        </w:rPr>
        <w:t>epidemiologice</w:t>
      </w:r>
      <w:proofErr w:type="spellEnd"/>
      <w:r w:rsidR="00117377" w:rsidRPr="00FF1D15">
        <w:rPr>
          <w:rFonts w:ascii="TimesNewRoman" w:hAnsi="TimesNewRoman" w:cs="TimesNewRoman"/>
          <w:lang w:val="en-US" w:eastAsia="ro-RO"/>
        </w:rPr>
        <w:t xml:space="preserve"> ale </w:t>
      </w:r>
      <w:proofErr w:type="spellStart"/>
      <w:r w:rsidR="00117377" w:rsidRPr="00FF1D15">
        <w:rPr>
          <w:rFonts w:ascii="TimesNewRoman" w:hAnsi="TimesNewRoman" w:cs="TimesNewRoman"/>
          <w:lang w:val="en-US" w:eastAsia="ro-RO"/>
        </w:rPr>
        <w:t>infecţiilor</w:t>
      </w:r>
      <w:proofErr w:type="spellEnd"/>
      <w:r w:rsidR="00117377" w:rsidRPr="00FF1D15">
        <w:rPr>
          <w:rFonts w:ascii="TimesNewRoman" w:hAnsi="TimesNewRoman" w:cs="TimesNewRoman"/>
          <w:lang w:val="en-US" w:eastAsia="ro-RO"/>
        </w:rPr>
        <w:t xml:space="preserve"> </w:t>
      </w:r>
      <w:proofErr w:type="spellStart"/>
      <w:r w:rsidR="00117377" w:rsidRPr="00FF1D15">
        <w:rPr>
          <w:rFonts w:ascii="TimesNewRoman" w:hAnsi="TimesNewRoman" w:cs="TimesNewRoman"/>
          <w:lang w:val="en-US" w:eastAsia="ro-RO"/>
        </w:rPr>
        <w:t>respiratorii</w:t>
      </w:r>
      <w:proofErr w:type="spellEnd"/>
      <w:r w:rsidR="00117377" w:rsidRPr="00FF1D15">
        <w:rPr>
          <w:rFonts w:ascii="TimesNewRoman" w:hAnsi="TimesNewRoman" w:cs="TimesNewRoman"/>
          <w:lang w:val="en-US" w:eastAsia="ro-RO"/>
        </w:rPr>
        <w:t xml:space="preserve"> (</w:t>
      </w:r>
      <w:proofErr w:type="spellStart"/>
      <w:r w:rsidR="00117377" w:rsidRPr="00FF1D15">
        <w:rPr>
          <w:rFonts w:ascii="TimesNewRoman" w:hAnsi="TimesNewRoman" w:cs="TimesNewRoman"/>
          <w:lang w:val="en-US" w:eastAsia="ro-RO"/>
        </w:rPr>
        <w:t>difteria</w:t>
      </w:r>
      <w:proofErr w:type="spellEnd"/>
      <w:r w:rsidR="00117377" w:rsidRPr="00FF1D15">
        <w:rPr>
          <w:rFonts w:ascii="TimesNewRoman" w:hAnsi="TimesNewRoman" w:cs="TimesNewRoman"/>
          <w:lang w:val="en-US" w:eastAsia="ro-RO"/>
        </w:rPr>
        <w:t xml:space="preserve">, </w:t>
      </w:r>
      <w:proofErr w:type="spellStart"/>
      <w:r w:rsidR="00117377" w:rsidRPr="00FF1D15">
        <w:rPr>
          <w:rFonts w:ascii="TimesNewRoman" w:hAnsi="TimesNewRoman" w:cs="TimesNewRoman"/>
          <w:lang w:val="en-US" w:eastAsia="ro-RO"/>
        </w:rPr>
        <w:t>tusea</w:t>
      </w:r>
      <w:proofErr w:type="spellEnd"/>
      <w:r w:rsidR="00117377" w:rsidRPr="00FF1D15">
        <w:rPr>
          <w:rFonts w:ascii="TimesNewRoman" w:hAnsi="TimesNewRoman" w:cs="TimesNewRoman"/>
          <w:lang w:val="en-US" w:eastAsia="ro-RO"/>
        </w:rPr>
        <w:t xml:space="preserve"> </w:t>
      </w:r>
      <w:proofErr w:type="spellStart"/>
      <w:r w:rsidR="00117377" w:rsidRPr="00FF1D15">
        <w:rPr>
          <w:rFonts w:ascii="TimesNewRoman" w:hAnsi="TimesNewRoman" w:cs="TimesNewRoman"/>
          <w:lang w:val="en-US" w:eastAsia="ro-RO"/>
        </w:rPr>
        <w:t>convulsivă</w:t>
      </w:r>
      <w:proofErr w:type="spellEnd"/>
      <w:r w:rsidR="00117377" w:rsidRPr="00FF1D15">
        <w:rPr>
          <w:rFonts w:ascii="TimesNewRoman" w:hAnsi="TimesNewRoman" w:cs="TimesNewRoman"/>
          <w:lang w:val="en-US" w:eastAsia="ro-RO"/>
        </w:rPr>
        <w:t xml:space="preserve">, </w:t>
      </w:r>
      <w:proofErr w:type="spellStart"/>
      <w:r w:rsidR="00117377" w:rsidRPr="00FF1D15">
        <w:rPr>
          <w:rFonts w:ascii="TimesNewRoman" w:hAnsi="TimesNewRoman" w:cs="TimesNewRoman"/>
          <w:lang w:val="en-US" w:eastAsia="ro-RO"/>
        </w:rPr>
        <w:t>infecţiile</w:t>
      </w:r>
      <w:proofErr w:type="spellEnd"/>
      <w:r w:rsidR="00117377" w:rsidRPr="00FF1D15">
        <w:rPr>
          <w:rFonts w:ascii="TimesNewRoman" w:hAnsi="TimesNewRoman" w:cs="TimesNewRoman"/>
          <w:lang w:val="en-US" w:eastAsia="ro-RO"/>
        </w:rPr>
        <w:t xml:space="preserve"> </w:t>
      </w:r>
      <w:proofErr w:type="spellStart"/>
      <w:r w:rsidR="00117377" w:rsidRPr="00FF1D15">
        <w:rPr>
          <w:rFonts w:ascii="TimesNewRoman" w:hAnsi="TimesNewRoman" w:cs="TimesNewRoman"/>
          <w:lang w:val="en-US" w:eastAsia="ro-RO"/>
        </w:rPr>
        <w:t>meningococice</w:t>
      </w:r>
      <w:proofErr w:type="spellEnd"/>
      <w:r w:rsidR="00117377" w:rsidRPr="00FF1D15">
        <w:rPr>
          <w:rFonts w:ascii="TimesNewRoman" w:hAnsi="TimesNewRoman" w:cs="TimesNewRoman"/>
          <w:lang w:val="en-US" w:eastAsia="ro-RO"/>
        </w:rPr>
        <w:t xml:space="preserve">, </w:t>
      </w:r>
      <w:proofErr w:type="spellStart"/>
      <w:r w:rsidR="00117377" w:rsidRPr="00FF1D15">
        <w:rPr>
          <w:rFonts w:ascii="TimesNewRoman" w:hAnsi="TimesNewRoman" w:cs="TimesNewRoman"/>
          <w:lang w:val="en-US" w:eastAsia="ro-RO"/>
        </w:rPr>
        <w:t>streptococice</w:t>
      </w:r>
      <w:proofErr w:type="spellEnd"/>
      <w:r w:rsidR="00117377" w:rsidRPr="00FF1D15">
        <w:rPr>
          <w:rFonts w:ascii="TimesNewRoman" w:hAnsi="TimesNewRoman" w:cs="TimesNewRoman"/>
          <w:lang w:val="en-US" w:eastAsia="ro-RO"/>
        </w:rPr>
        <w:t xml:space="preserve"> şi </w:t>
      </w:r>
      <w:proofErr w:type="spellStart"/>
      <w:r w:rsidR="00117377" w:rsidRPr="00FF1D15">
        <w:rPr>
          <w:rFonts w:ascii="TimesNewRoman" w:hAnsi="TimesNewRoman" w:cs="TimesNewRoman"/>
          <w:lang w:val="en-US" w:eastAsia="ro-RO"/>
        </w:rPr>
        <w:t>sta</w:t>
      </w:r>
      <w:r w:rsidR="00117377" w:rsidRPr="00FF1D15">
        <w:rPr>
          <w:rFonts w:ascii="TimesNewRoman" w:hAnsi="TimesNewRoman" w:cs="TimesNewRoman"/>
          <w:lang w:val="en-US" w:eastAsia="ro-RO"/>
        </w:rPr>
        <w:softHyphen/>
        <w:t>filococice</w:t>
      </w:r>
      <w:proofErr w:type="spellEnd"/>
      <w:r w:rsidR="00117377" w:rsidRPr="00FF1D15">
        <w:rPr>
          <w:rFonts w:ascii="TimesNewRoman" w:hAnsi="TimesNewRoman" w:cs="TimesNewRoman"/>
          <w:lang w:val="en-US" w:eastAsia="ro-RO"/>
        </w:rPr>
        <w:t xml:space="preserve">, </w:t>
      </w:r>
      <w:proofErr w:type="spellStart"/>
      <w:r w:rsidR="00117377" w:rsidRPr="00FF1D15">
        <w:rPr>
          <w:rFonts w:ascii="TimesNewRoman" w:hAnsi="TimesNewRoman" w:cs="TimesNewRoman"/>
          <w:lang w:val="en-US" w:eastAsia="ro-RO"/>
        </w:rPr>
        <w:t>tuberculoza</w:t>
      </w:r>
      <w:proofErr w:type="spellEnd"/>
      <w:r w:rsidR="00117377" w:rsidRPr="00FF1D15">
        <w:rPr>
          <w:rFonts w:ascii="TimesNewRoman" w:hAnsi="TimesNewRoman" w:cs="TimesNewRoman"/>
          <w:lang w:val="en-US" w:eastAsia="ro-RO"/>
        </w:rPr>
        <w:t xml:space="preserve">, </w:t>
      </w:r>
      <w:proofErr w:type="spellStart"/>
      <w:r w:rsidR="00117377" w:rsidRPr="00FF1D15">
        <w:rPr>
          <w:rFonts w:ascii="TimesNewRoman" w:hAnsi="TimesNewRoman" w:cs="TimesNewRoman"/>
          <w:lang w:val="en-US" w:eastAsia="ro-RO"/>
        </w:rPr>
        <w:t>rujeola</w:t>
      </w:r>
      <w:proofErr w:type="spellEnd"/>
      <w:r w:rsidR="00117377" w:rsidRPr="00FF1D15">
        <w:rPr>
          <w:rFonts w:ascii="TimesNewRoman" w:hAnsi="TimesNewRoman" w:cs="TimesNewRoman"/>
          <w:lang w:val="en-US" w:eastAsia="ro-RO"/>
        </w:rPr>
        <w:t xml:space="preserve">, rubeola, </w:t>
      </w:r>
      <w:proofErr w:type="spellStart"/>
      <w:r w:rsidR="00117377" w:rsidRPr="00FF1D15">
        <w:rPr>
          <w:rFonts w:ascii="TimesNewRoman" w:hAnsi="TimesNewRoman" w:cs="TimesNewRoman"/>
          <w:lang w:val="en-US" w:eastAsia="ro-RO"/>
        </w:rPr>
        <w:t>oreionul</w:t>
      </w:r>
      <w:proofErr w:type="spellEnd"/>
      <w:r w:rsidR="00117377" w:rsidRPr="00FF1D15">
        <w:rPr>
          <w:rFonts w:ascii="TimesNewRoman" w:hAnsi="TimesNewRoman" w:cs="TimesNewRoman"/>
          <w:lang w:val="en-US" w:eastAsia="ro-RO"/>
        </w:rPr>
        <w:t xml:space="preserve">, </w:t>
      </w:r>
      <w:proofErr w:type="spellStart"/>
      <w:r w:rsidR="00117377" w:rsidRPr="00FF1D15">
        <w:rPr>
          <w:rFonts w:ascii="TimesNewRoman" w:hAnsi="TimesNewRoman" w:cs="TimesNewRoman"/>
          <w:lang w:val="en-US" w:eastAsia="ro-RO"/>
        </w:rPr>
        <w:t>gripa</w:t>
      </w:r>
      <w:proofErr w:type="spellEnd"/>
      <w:r w:rsidR="00117377" w:rsidRPr="00FF1D15">
        <w:rPr>
          <w:rFonts w:ascii="TimesNewRoman" w:hAnsi="TimesNewRoman" w:cs="TimesNewRoman"/>
          <w:lang w:val="en-US" w:eastAsia="ro-RO"/>
        </w:rPr>
        <w:t xml:space="preserve"> şi IRVA, </w:t>
      </w:r>
      <w:proofErr w:type="spellStart"/>
      <w:r w:rsidR="00117377" w:rsidRPr="00FF1D15">
        <w:rPr>
          <w:rFonts w:ascii="TimesNewRoman" w:hAnsi="TimesNewRoman" w:cs="TimesNewRoman"/>
          <w:lang w:val="en-US" w:eastAsia="ro-RO"/>
        </w:rPr>
        <w:t>infec</w:t>
      </w:r>
      <w:r w:rsidR="00117377" w:rsidRPr="00FF1D15">
        <w:rPr>
          <w:rFonts w:ascii="TimesNewRoman" w:hAnsi="TimesNewRoman" w:cs="TimesNewRoman"/>
          <w:lang w:val="en-US" w:eastAsia="ro-RO"/>
        </w:rPr>
        <w:softHyphen/>
        <w:t>ţia</w:t>
      </w:r>
      <w:proofErr w:type="spellEnd"/>
      <w:r w:rsidR="00117377" w:rsidRPr="00FF1D15">
        <w:rPr>
          <w:rFonts w:ascii="TimesNewRoman" w:hAnsi="TimesNewRoman" w:cs="TimesNewRoman"/>
          <w:lang w:val="en-US" w:eastAsia="ro-RO"/>
        </w:rPr>
        <w:t xml:space="preserve"> cu </w:t>
      </w:r>
      <w:proofErr w:type="spellStart"/>
      <w:r w:rsidR="00117377" w:rsidRPr="00FF1D15">
        <w:rPr>
          <w:rFonts w:ascii="TimesNewRoman" w:hAnsi="TimesNewRoman" w:cs="TimesNewRoman"/>
          <w:lang w:val="en-US" w:eastAsia="ro-RO"/>
        </w:rPr>
        <w:t>rino</w:t>
      </w:r>
      <w:proofErr w:type="spellEnd"/>
      <w:r w:rsidR="00117377" w:rsidRPr="00FF1D15">
        <w:rPr>
          <w:rFonts w:ascii="TimesNewRoman" w:hAnsi="TimesNewRoman" w:cs="TimesNewRoman"/>
          <w:lang w:val="en-US" w:eastAsia="ro-RO"/>
        </w:rPr>
        <w:t xml:space="preserve">- şi coronavirusuri, </w:t>
      </w:r>
      <w:proofErr w:type="spellStart"/>
      <w:r w:rsidR="00117377" w:rsidRPr="00FF1D15">
        <w:rPr>
          <w:rFonts w:ascii="TimesNewRoman" w:hAnsi="TimesNewRoman" w:cs="TimesNewRoman"/>
          <w:lang w:val="en-US" w:eastAsia="ro-RO"/>
        </w:rPr>
        <w:t>varicela</w:t>
      </w:r>
      <w:proofErr w:type="spellEnd"/>
      <w:r w:rsidR="00117377" w:rsidRPr="00FF1D15">
        <w:rPr>
          <w:rFonts w:ascii="TimesNewRoman" w:hAnsi="TimesNewRoman" w:cs="TimesNewRoman"/>
          <w:lang w:val="en-US" w:eastAsia="ro-RO"/>
        </w:rPr>
        <w:t xml:space="preserve">). </w:t>
      </w:r>
      <w:proofErr w:type="spellStart"/>
      <w:r w:rsidR="00117377" w:rsidRPr="00FF1D15">
        <w:rPr>
          <w:rFonts w:ascii="TimesNewRoman" w:hAnsi="TimesNewRoman" w:cs="TimesNewRoman"/>
          <w:lang w:val="en-US" w:eastAsia="ro-RO"/>
        </w:rPr>
        <w:t>Specificul</w:t>
      </w:r>
      <w:proofErr w:type="spellEnd"/>
      <w:r w:rsidR="00117377" w:rsidRPr="00FF1D15">
        <w:rPr>
          <w:rFonts w:ascii="TimesNewRoman" w:hAnsi="TimesNewRoman" w:cs="TimesNewRoman"/>
          <w:lang w:val="en-US" w:eastAsia="ro-RO"/>
        </w:rPr>
        <w:t xml:space="preserve"> </w:t>
      </w:r>
      <w:proofErr w:type="spellStart"/>
      <w:r w:rsidR="00117377" w:rsidRPr="00FF1D15">
        <w:rPr>
          <w:rFonts w:ascii="TimesNewRoman" w:hAnsi="TimesNewRoman" w:cs="TimesNewRoman"/>
          <w:lang w:val="en-US" w:eastAsia="ro-RO"/>
        </w:rPr>
        <w:t>supravegherii</w:t>
      </w:r>
      <w:proofErr w:type="spellEnd"/>
      <w:r w:rsidR="00117377" w:rsidRPr="00FF1D15">
        <w:rPr>
          <w:rFonts w:ascii="TimesNewRoman" w:hAnsi="TimesNewRoman" w:cs="TimesNewRoman"/>
          <w:lang w:val="en-US" w:eastAsia="ro-RO"/>
        </w:rPr>
        <w:t xml:space="preserve"> </w:t>
      </w:r>
      <w:proofErr w:type="spellStart"/>
      <w:r w:rsidR="00117377" w:rsidRPr="00FF1D15">
        <w:rPr>
          <w:rFonts w:ascii="TimesNewRoman" w:hAnsi="TimesNewRoman" w:cs="TimesNewRoman"/>
          <w:lang w:val="en-US" w:eastAsia="ro-RO"/>
        </w:rPr>
        <w:t>epidemiologice</w:t>
      </w:r>
      <w:proofErr w:type="spellEnd"/>
      <w:r w:rsidR="00117377" w:rsidRPr="00FF1D15">
        <w:rPr>
          <w:rFonts w:ascii="TimesNewRoman" w:hAnsi="TimesNewRoman" w:cs="TimesNewRoman"/>
          <w:lang w:val="en-US" w:eastAsia="ro-RO"/>
        </w:rPr>
        <w:t xml:space="preserve"> </w:t>
      </w:r>
      <w:proofErr w:type="spellStart"/>
      <w:r w:rsidR="00117377" w:rsidRPr="00FF1D15">
        <w:rPr>
          <w:rFonts w:ascii="TimesNewRoman" w:hAnsi="TimesNewRoman" w:cs="TimesNewRoman"/>
          <w:lang w:val="en-US" w:eastAsia="ro-RO"/>
        </w:rPr>
        <w:t>în</w:t>
      </w:r>
      <w:proofErr w:type="spellEnd"/>
      <w:r w:rsidR="00117377" w:rsidRPr="00FF1D15">
        <w:rPr>
          <w:rFonts w:ascii="TimesNewRoman" w:hAnsi="TimesNewRoman" w:cs="TimesNewRoman"/>
          <w:lang w:val="en-US" w:eastAsia="ro-RO"/>
        </w:rPr>
        <w:t xml:space="preserve"> </w:t>
      </w:r>
      <w:proofErr w:type="spellStart"/>
      <w:r w:rsidR="00117377" w:rsidRPr="00FF1D15">
        <w:rPr>
          <w:rFonts w:ascii="TimesNewRoman" w:hAnsi="TimesNewRoman" w:cs="TimesNewRoman"/>
          <w:lang w:val="en-US" w:eastAsia="ro-RO"/>
        </w:rPr>
        <w:t>infecţiile</w:t>
      </w:r>
      <w:proofErr w:type="spellEnd"/>
      <w:r w:rsidR="00117377" w:rsidRPr="00FF1D15">
        <w:rPr>
          <w:rFonts w:ascii="TimesNewRoman" w:hAnsi="TimesNewRoman" w:cs="TimesNewRoman"/>
          <w:lang w:val="en-US" w:eastAsia="ro-RO"/>
        </w:rPr>
        <w:t xml:space="preserve"> aerogene: </w:t>
      </w:r>
      <w:proofErr w:type="spellStart"/>
      <w:r w:rsidR="00117377" w:rsidRPr="00FF1D15">
        <w:rPr>
          <w:rFonts w:ascii="TimesNewRoman" w:hAnsi="TimesNewRoman" w:cs="TimesNewRoman"/>
          <w:lang w:val="en-US" w:eastAsia="ro-RO"/>
        </w:rPr>
        <w:t>scopul</w:t>
      </w:r>
      <w:proofErr w:type="spellEnd"/>
      <w:r w:rsidR="00117377" w:rsidRPr="00FF1D15">
        <w:rPr>
          <w:rFonts w:ascii="TimesNewRoman" w:hAnsi="TimesNewRoman" w:cs="TimesNewRoman"/>
          <w:lang w:val="en-US" w:eastAsia="ro-RO"/>
        </w:rPr>
        <w:t xml:space="preserve">, </w:t>
      </w:r>
      <w:proofErr w:type="spellStart"/>
      <w:r w:rsidR="00117377" w:rsidRPr="00FF1D15">
        <w:rPr>
          <w:rFonts w:ascii="TimesNewRoman" w:hAnsi="TimesNewRoman" w:cs="TimesNewRoman"/>
          <w:lang w:val="en-US" w:eastAsia="ro-RO"/>
        </w:rPr>
        <w:t>conţinutul</w:t>
      </w:r>
      <w:proofErr w:type="spellEnd"/>
      <w:r w:rsidR="00117377" w:rsidRPr="00FF1D15">
        <w:rPr>
          <w:rFonts w:ascii="TimesNewRoman" w:hAnsi="TimesNewRoman" w:cs="TimesNewRoman"/>
          <w:lang w:val="en-US" w:eastAsia="ro-RO"/>
        </w:rPr>
        <w:t xml:space="preserve">, </w:t>
      </w:r>
      <w:proofErr w:type="spellStart"/>
      <w:r w:rsidR="00117377" w:rsidRPr="00FF1D15">
        <w:rPr>
          <w:rFonts w:ascii="TimesNewRoman" w:hAnsi="TimesNewRoman" w:cs="TimesNewRoman"/>
          <w:lang w:val="en-US" w:eastAsia="ro-RO"/>
        </w:rPr>
        <w:t>formele</w:t>
      </w:r>
      <w:proofErr w:type="spellEnd"/>
      <w:r w:rsidR="00117377" w:rsidRPr="00FF1D15">
        <w:rPr>
          <w:rFonts w:ascii="TimesNewRoman" w:hAnsi="TimesNewRoman" w:cs="TimesNewRoman"/>
          <w:lang w:val="en-US" w:eastAsia="ro-RO"/>
        </w:rPr>
        <w:t xml:space="preserve"> de </w:t>
      </w:r>
      <w:proofErr w:type="spellStart"/>
      <w:r w:rsidR="00117377" w:rsidRPr="00FF1D15">
        <w:rPr>
          <w:rFonts w:ascii="TimesNewRoman" w:hAnsi="TimesNewRoman" w:cs="TimesNewRoman"/>
          <w:lang w:val="en-US" w:eastAsia="ro-RO"/>
        </w:rPr>
        <w:t>executare</w:t>
      </w:r>
      <w:proofErr w:type="spellEnd"/>
      <w:r w:rsidR="00117377" w:rsidRPr="00FF1D15">
        <w:rPr>
          <w:rFonts w:ascii="TimesNewRoman" w:hAnsi="TimesNewRoman" w:cs="TimesNewRoman"/>
          <w:lang w:val="en-US" w:eastAsia="ro-RO"/>
        </w:rPr>
        <w:t xml:space="preserve">, </w:t>
      </w:r>
      <w:proofErr w:type="spellStart"/>
      <w:r w:rsidR="00117377" w:rsidRPr="00FF1D15">
        <w:rPr>
          <w:rFonts w:ascii="TimesNewRoman" w:hAnsi="TimesNewRoman" w:cs="TimesNewRoman"/>
          <w:lang w:val="en-US" w:eastAsia="ro-RO"/>
        </w:rPr>
        <w:t>executorii</w:t>
      </w:r>
      <w:proofErr w:type="spellEnd"/>
      <w:r w:rsidR="00117377" w:rsidRPr="00FF1D15">
        <w:rPr>
          <w:rFonts w:ascii="TimesNewRoman" w:hAnsi="TimesNewRoman" w:cs="TimesNewRoman"/>
          <w:lang w:val="en-US" w:eastAsia="ro-RO"/>
        </w:rPr>
        <w:t xml:space="preserve">, </w:t>
      </w:r>
      <w:proofErr w:type="spellStart"/>
      <w:r w:rsidR="00117377" w:rsidRPr="00FF1D15">
        <w:rPr>
          <w:rFonts w:ascii="TimesNewRoman" w:hAnsi="TimesNewRoman" w:cs="TimesNewRoman"/>
          <w:lang w:val="en-US" w:eastAsia="ro-RO"/>
        </w:rPr>
        <w:t>conlucrarea</w:t>
      </w:r>
      <w:proofErr w:type="spellEnd"/>
      <w:r w:rsidR="00117377" w:rsidRPr="00FF1D15">
        <w:rPr>
          <w:rFonts w:ascii="TimesNewRoman" w:hAnsi="TimesNewRoman" w:cs="TimesNewRoman"/>
          <w:lang w:val="en-US" w:eastAsia="ro-RO"/>
        </w:rPr>
        <w:t xml:space="preserve"> </w:t>
      </w:r>
      <w:proofErr w:type="spellStart"/>
      <w:r w:rsidR="00117377" w:rsidRPr="00FF1D15">
        <w:rPr>
          <w:rFonts w:ascii="TimesNewRoman" w:hAnsi="TimesNewRoman" w:cs="TimesNewRoman"/>
          <w:lang w:val="en-US" w:eastAsia="ro-RO"/>
        </w:rPr>
        <w:t>intrainstituţională</w:t>
      </w:r>
      <w:proofErr w:type="spellEnd"/>
      <w:r w:rsidR="00117377" w:rsidRPr="00FF1D15">
        <w:rPr>
          <w:rFonts w:ascii="TimesNewRoman" w:hAnsi="TimesNewRoman" w:cs="TimesNewRoman"/>
          <w:lang w:val="en-US" w:eastAsia="ro-RO"/>
        </w:rPr>
        <w:t xml:space="preserve">, </w:t>
      </w:r>
      <w:proofErr w:type="spellStart"/>
      <w:r w:rsidR="00117377" w:rsidRPr="00FF1D15">
        <w:rPr>
          <w:rFonts w:ascii="TimesNewRoman" w:hAnsi="TimesNewRoman" w:cs="TimesNewRoman"/>
          <w:lang w:val="en-US" w:eastAsia="ro-RO"/>
        </w:rPr>
        <w:t>interramurală</w:t>
      </w:r>
      <w:proofErr w:type="spellEnd"/>
      <w:r w:rsidR="00117377" w:rsidRPr="00FF1D15">
        <w:rPr>
          <w:rFonts w:ascii="TimesNewRoman" w:hAnsi="TimesNewRoman" w:cs="TimesNewRoman"/>
          <w:lang w:val="en-US" w:eastAsia="ro-RO"/>
        </w:rPr>
        <w:t xml:space="preserve"> şi </w:t>
      </w:r>
      <w:proofErr w:type="spellStart"/>
      <w:r w:rsidR="00117377" w:rsidRPr="00FF1D15">
        <w:rPr>
          <w:rFonts w:ascii="TimesNewRoman" w:hAnsi="TimesNewRoman" w:cs="TimesNewRoman"/>
          <w:lang w:val="en-US" w:eastAsia="ro-RO"/>
        </w:rPr>
        <w:t>interdepartamentală</w:t>
      </w:r>
      <w:proofErr w:type="spellEnd"/>
      <w:r w:rsidR="00117377" w:rsidRPr="00FF1D15">
        <w:rPr>
          <w:rFonts w:ascii="TimesNewRoman" w:hAnsi="TimesNewRoman" w:cs="TimesNewRoman"/>
          <w:lang w:val="en-US" w:eastAsia="ro-RO"/>
        </w:rPr>
        <w:t xml:space="preserve">. </w:t>
      </w:r>
      <w:proofErr w:type="spellStart"/>
      <w:r w:rsidR="005A0B5C" w:rsidRPr="00FF1D15">
        <w:rPr>
          <w:rFonts w:ascii="TimesNewRoman" w:hAnsi="TimesNewRoman" w:cs="TimesNewRoman"/>
          <w:lang w:val="en-US" w:eastAsia="ro-RO"/>
        </w:rPr>
        <w:t>Efectuarea</w:t>
      </w:r>
      <w:proofErr w:type="spellEnd"/>
      <w:r w:rsidR="005A0B5C" w:rsidRPr="00FF1D15">
        <w:rPr>
          <w:rFonts w:ascii="TimesNewRoman" w:hAnsi="TimesNewRoman" w:cs="TimesNewRoman"/>
          <w:lang w:val="en-US" w:eastAsia="ro-RO"/>
        </w:rPr>
        <w:t xml:space="preserve"> </w:t>
      </w:r>
      <w:proofErr w:type="spellStart"/>
      <w:r w:rsidR="005A0B5C" w:rsidRPr="00FF1D15">
        <w:rPr>
          <w:rFonts w:ascii="TimesNewRoman" w:hAnsi="TimesNewRoman" w:cs="TimesNewRoman"/>
          <w:lang w:val="en-US" w:eastAsia="ro-RO"/>
        </w:rPr>
        <w:t>analizei</w:t>
      </w:r>
      <w:proofErr w:type="spellEnd"/>
      <w:r w:rsidR="005A0B5C" w:rsidRPr="00FF1D15">
        <w:rPr>
          <w:rFonts w:ascii="TimesNewRoman" w:hAnsi="TimesNewRoman" w:cs="TimesNewRoman"/>
          <w:lang w:val="en-US" w:eastAsia="ro-RO"/>
        </w:rPr>
        <w:t xml:space="preserve"> </w:t>
      </w:r>
      <w:proofErr w:type="spellStart"/>
      <w:r w:rsidR="005A0B5C" w:rsidRPr="00FF1D15">
        <w:rPr>
          <w:rFonts w:ascii="TimesNewRoman" w:hAnsi="TimesNewRoman" w:cs="TimesNewRoman"/>
          <w:lang w:val="en-US" w:eastAsia="ro-RO"/>
        </w:rPr>
        <w:t>epidemiologice</w:t>
      </w:r>
      <w:proofErr w:type="spellEnd"/>
      <w:r w:rsidR="005A0B5C" w:rsidRPr="00FF1D15">
        <w:rPr>
          <w:rFonts w:ascii="TimesNewRoman" w:hAnsi="TimesNewRoman" w:cs="TimesNewRoman"/>
          <w:lang w:val="en-US" w:eastAsia="ro-RO"/>
        </w:rPr>
        <w:t xml:space="preserve"> operative: </w:t>
      </w:r>
      <w:proofErr w:type="spellStart"/>
      <w:r w:rsidR="005A0B5C" w:rsidRPr="00FF1D15">
        <w:rPr>
          <w:rFonts w:ascii="TimesNewRoman" w:hAnsi="TimesNewRoman" w:cs="TimesNewRoman"/>
          <w:lang w:val="en-US" w:eastAsia="ro-RO"/>
        </w:rPr>
        <w:t>anchetarea</w:t>
      </w:r>
      <w:proofErr w:type="spellEnd"/>
      <w:r w:rsidR="005A0B5C" w:rsidRPr="00FF1D15">
        <w:rPr>
          <w:rFonts w:ascii="TimesNewRoman" w:hAnsi="TimesNewRoman" w:cs="TimesNewRoman"/>
          <w:lang w:val="en-US" w:eastAsia="ro-RO"/>
        </w:rPr>
        <w:t xml:space="preserve"> </w:t>
      </w:r>
      <w:proofErr w:type="spellStart"/>
      <w:r w:rsidR="005A0B5C" w:rsidRPr="00FF1D15">
        <w:rPr>
          <w:rFonts w:ascii="TimesNewRoman" w:hAnsi="TimesNewRoman" w:cs="TimesNewRoman"/>
          <w:lang w:val="en-US" w:eastAsia="ro-RO"/>
        </w:rPr>
        <w:t>foca</w:t>
      </w:r>
      <w:r w:rsidR="005A0B5C" w:rsidRPr="00FF1D15">
        <w:rPr>
          <w:rFonts w:ascii="TimesNewRoman" w:hAnsi="TimesNewRoman" w:cs="TimesNewRoman"/>
          <w:lang w:val="en-US" w:eastAsia="ro-RO"/>
        </w:rPr>
        <w:softHyphen/>
        <w:t>relor</w:t>
      </w:r>
      <w:proofErr w:type="spellEnd"/>
      <w:r w:rsidR="005A0B5C" w:rsidRPr="00FF1D15">
        <w:rPr>
          <w:rFonts w:ascii="TimesNewRoman" w:hAnsi="TimesNewRoman" w:cs="TimesNewRoman"/>
          <w:lang w:val="en-US" w:eastAsia="ro-RO"/>
        </w:rPr>
        <w:t xml:space="preserve"> </w:t>
      </w:r>
      <w:proofErr w:type="spellStart"/>
      <w:r w:rsidR="005A0B5C" w:rsidRPr="00FF1D15">
        <w:rPr>
          <w:rFonts w:ascii="TimesNewRoman" w:hAnsi="TimesNewRoman" w:cs="TimesNewRoman"/>
          <w:lang w:val="en-US" w:eastAsia="ro-RO"/>
        </w:rPr>
        <w:t>epidemice</w:t>
      </w:r>
      <w:proofErr w:type="spellEnd"/>
      <w:r w:rsidR="005A0B5C" w:rsidRPr="00FF1D15">
        <w:rPr>
          <w:rFonts w:ascii="TimesNewRoman" w:hAnsi="TimesNewRoman" w:cs="TimesNewRoman"/>
          <w:lang w:val="en-US" w:eastAsia="ro-RO"/>
        </w:rPr>
        <w:t xml:space="preserve"> de </w:t>
      </w:r>
      <w:proofErr w:type="spellStart"/>
      <w:r w:rsidR="005A0B5C" w:rsidRPr="00FF1D15">
        <w:rPr>
          <w:rFonts w:ascii="TimesNewRoman" w:hAnsi="TimesNewRoman" w:cs="TimesNewRoman"/>
          <w:lang w:val="en-US" w:eastAsia="ro-RO"/>
        </w:rPr>
        <w:t>infecţii</w:t>
      </w:r>
      <w:proofErr w:type="spellEnd"/>
      <w:r w:rsidR="005A0B5C" w:rsidRPr="00FF1D15">
        <w:rPr>
          <w:rFonts w:ascii="TimesNewRoman" w:hAnsi="TimesNewRoman" w:cs="TimesNewRoman"/>
          <w:lang w:val="en-US" w:eastAsia="ro-RO"/>
        </w:rPr>
        <w:t xml:space="preserve"> </w:t>
      </w:r>
      <w:proofErr w:type="spellStart"/>
      <w:r w:rsidR="005A0B5C" w:rsidRPr="00FF1D15">
        <w:rPr>
          <w:rFonts w:ascii="TimesNewRoman" w:hAnsi="TimesNewRoman" w:cs="TimesNewRoman"/>
          <w:lang w:val="en-US" w:eastAsia="ro-RO"/>
        </w:rPr>
        <w:t>respiratorii</w:t>
      </w:r>
      <w:proofErr w:type="spellEnd"/>
      <w:r w:rsidR="005A0B5C" w:rsidRPr="00FF1D15">
        <w:rPr>
          <w:rFonts w:ascii="TimesNewRoman" w:hAnsi="TimesNewRoman" w:cs="TimesNewRoman"/>
          <w:lang w:val="en-US" w:eastAsia="ro-RO"/>
        </w:rPr>
        <w:t xml:space="preserve">, </w:t>
      </w:r>
      <w:proofErr w:type="spellStart"/>
      <w:r w:rsidR="005A0B5C" w:rsidRPr="00FF1D15">
        <w:rPr>
          <w:rFonts w:ascii="TimesNewRoman" w:hAnsi="TimesNewRoman" w:cs="TimesNewRoman"/>
          <w:lang w:val="en-US" w:eastAsia="ro-RO"/>
        </w:rPr>
        <w:t>evaluarea</w:t>
      </w:r>
      <w:proofErr w:type="spellEnd"/>
      <w:r w:rsidR="005A0B5C" w:rsidRPr="00FF1D15">
        <w:rPr>
          <w:rFonts w:ascii="TimesNewRoman" w:hAnsi="TimesNewRoman" w:cs="TimesNewRoman"/>
          <w:lang w:val="en-US" w:eastAsia="ro-RO"/>
        </w:rPr>
        <w:t xml:space="preserve"> </w:t>
      </w:r>
      <w:proofErr w:type="spellStart"/>
      <w:r w:rsidR="005A0B5C" w:rsidRPr="00FF1D15">
        <w:rPr>
          <w:rFonts w:ascii="TimesNewRoman" w:hAnsi="TimesNewRoman" w:cs="TimesNewRoman"/>
          <w:lang w:val="en-US" w:eastAsia="ro-RO"/>
        </w:rPr>
        <w:t>informaţiei</w:t>
      </w:r>
      <w:proofErr w:type="spellEnd"/>
      <w:r w:rsidR="005A0B5C" w:rsidRPr="00FF1D15">
        <w:rPr>
          <w:rFonts w:ascii="TimesNewRoman" w:hAnsi="TimesNewRoman" w:cs="TimesNewRoman"/>
          <w:lang w:val="en-US" w:eastAsia="ro-RO"/>
        </w:rPr>
        <w:t xml:space="preserve"> </w:t>
      </w:r>
      <w:proofErr w:type="spellStart"/>
      <w:r w:rsidR="005A0B5C" w:rsidRPr="00FF1D15">
        <w:rPr>
          <w:rFonts w:ascii="TimesNewRoman" w:hAnsi="TimesNewRoman" w:cs="TimesNewRoman"/>
          <w:lang w:val="en-US" w:eastAsia="ro-RO"/>
        </w:rPr>
        <w:t>pri</w:t>
      </w:r>
      <w:r w:rsidR="005A0B5C" w:rsidRPr="00FF1D15">
        <w:rPr>
          <w:rFonts w:ascii="TimesNewRoman" w:hAnsi="TimesNewRoman" w:cs="TimesNewRoman"/>
          <w:lang w:val="en-US" w:eastAsia="ro-RO"/>
        </w:rPr>
        <w:softHyphen/>
      </w:r>
      <w:r w:rsidR="005A0B5C" w:rsidRPr="00FF1D15">
        <w:rPr>
          <w:rFonts w:ascii="TimesNewRoman" w:hAnsi="TimesNewRoman" w:cs="TimesNewRoman"/>
          <w:lang w:val="en-US" w:eastAsia="ro-RO"/>
        </w:rPr>
        <w:softHyphen/>
        <w:t>vitor</w:t>
      </w:r>
      <w:proofErr w:type="spellEnd"/>
      <w:r w:rsidR="005A0B5C" w:rsidRPr="00FF1D15">
        <w:rPr>
          <w:rFonts w:ascii="TimesNewRoman" w:hAnsi="TimesNewRoman" w:cs="TimesNewRoman"/>
          <w:lang w:val="en-US" w:eastAsia="ro-RO"/>
        </w:rPr>
        <w:t xml:space="preserve"> la </w:t>
      </w:r>
      <w:proofErr w:type="spellStart"/>
      <w:r w:rsidR="005A0B5C" w:rsidRPr="00FF1D15">
        <w:rPr>
          <w:rFonts w:ascii="TimesNewRoman" w:hAnsi="TimesNewRoman" w:cs="TimesNewRoman"/>
          <w:lang w:val="en-US" w:eastAsia="ro-RO"/>
        </w:rPr>
        <w:t>morbiditate</w:t>
      </w:r>
      <w:proofErr w:type="spellEnd"/>
      <w:r w:rsidR="005A0B5C" w:rsidRPr="00FF1D15">
        <w:rPr>
          <w:rFonts w:ascii="TimesNewRoman" w:hAnsi="TimesNewRoman" w:cs="TimesNewRoman"/>
          <w:lang w:val="en-US" w:eastAsia="ro-RO"/>
        </w:rPr>
        <w:t xml:space="preserve">, </w:t>
      </w:r>
      <w:proofErr w:type="spellStart"/>
      <w:r w:rsidR="005A0B5C" w:rsidRPr="00FF1D15">
        <w:rPr>
          <w:rFonts w:ascii="TimesNewRoman" w:hAnsi="TimesNewRoman" w:cs="TimesNewRoman"/>
          <w:lang w:val="en-US" w:eastAsia="ro-RO"/>
        </w:rPr>
        <w:t>evaluarea</w:t>
      </w:r>
      <w:proofErr w:type="spellEnd"/>
      <w:r w:rsidR="005A0B5C" w:rsidRPr="00FF1D15">
        <w:rPr>
          <w:rFonts w:ascii="TimesNewRoman" w:hAnsi="TimesNewRoman" w:cs="TimesNewRoman"/>
          <w:lang w:val="en-US" w:eastAsia="ro-RO"/>
        </w:rPr>
        <w:t xml:space="preserve"> </w:t>
      </w:r>
      <w:proofErr w:type="spellStart"/>
      <w:r w:rsidR="005A0B5C" w:rsidRPr="00FF1D15">
        <w:rPr>
          <w:rFonts w:ascii="TimesNewRoman" w:hAnsi="TimesNewRoman" w:cs="TimesNewRoman"/>
          <w:lang w:val="en-US" w:eastAsia="ro-RO"/>
        </w:rPr>
        <w:t>măsurilor</w:t>
      </w:r>
      <w:proofErr w:type="spellEnd"/>
      <w:r w:rsidR="005A0B5C" w:rsidRPr="00FF1D15">
        <w:rPr>
          <w:rFonts w:ascii="TimesNewRoman" w:hAnsi="TimesNewRoman" w:cs="TimesNewRoman"/>
          <w:lang w:val="en-US" w:eastAsia="ro-RO"/>
        </w:rPr>
        <w:t xml:space="preserve"> </w:t>
      </w:r>
      <w:proofErr w:type="spellStart"/>
      <w:r w:rsidR="005A0B5C" w:rsidRPr="00FF1D15">
        <w:rPr>
          <w:rFonts w:ascii="TimesNewRoman" w:hAnsi="TimesNewRoman" w:cs="TimesNewRoman"/>
          <w:lang w:val="en-US" w:eastAsia="ro-RO"/>
        </w:rPr>
        <w:t>planificate</w:t>
      </w:r>
      <w:proofErr w:type="spellEnd"/>
      <w:r w:rsidR="005A0B5C" w:rsidRPr="00FF1D15">
        <w:rPr>
          <w:rFonts w:ascii="TimesNewRoman" w:hAnsi="TimesNewRoman" w:cs="TimesNewRoman"/>
          <w:lang w:val="en-US" w:eastAsia="ro-RO"/>
        </w:rPr>
        <w:t xml:space="preserve"> şi </w:t>
      </w:r>
      <w:proofErr w:type="spellStart"/>
      <w:r w:rsidR="005A0B5C" w:rsidRPr="00FF1D15">
        <w:rPr>
          <w:rFonts w:ascii="TimesNewRoman" w:hAnsi="TimesNewRoman" w:cs="TimesNewRoman"/>
          <w:lang w:val="en-US" w:eastAsia="ro-RO"/>
        </w:rPr>
        <w:t>efectuate</w:t>
      </w:r>
      <w:proofErr w:type="spellEnd"/>
      <w:r w:rsidR="005A0B5C" w:rsidRPr="00FF1D15">
        <w:rPr>
          <w:rFonts w:ascii="TimesNewRoman" w:hAnsi="TimesNewRoman" w:cs="TimesNewRoman"/>
          <w:lang w:val="en-US" w:eastAsia="ro-RO"/>
        </w:rPr>
        <w:t xml:space="preserve">, </w:t>
      </w:r>
      <w:proofErr w:type="spellStart"/>
      <w:r w:rsidR="005A0B5C" w:rsidRPr="00FF1D15">
        <w:rPr>
          <w:rFonts w:ascii="TimesNewRoman" w:hAnsi="TimesNewRoman" w:cs="TimesNewRoman"/>
          <w:lang w:val="en-US" w:eastAsia="ro-RO"/>
        </w:rPr>
        <w:t>corijarea</w:t>
      </w:r>
      <w:proofErr w:type="spellEnd"/>
      <w:r w:rsidR="005A0B5C" w:rsidRPr="00FF1D15">
        <w:rPr>
          <w:rFonts w:ascii="TimesNewRoman" w:hAnsi="TimesNewRoman" w:cs="TimesNewRoman"/>
          <w:lang w:val="en-US" w:eastAsia="ro-RO"/>
        </w:rPr>
        <w:t xml:space="preserve"> lor.</w:t>
      </w:r>
      <w:r w:rsidR="00117377" w:rsidRPr="00FF1D15">
        <w:rPr>
          <w:rFonts w:ascii="TimesNewRoman" w:hAnsi="TimesNewRoman" w:cs="TimesNewRoman"/>
          <w:lang w:val="en-US" w:eastAsia="ro-RO"/>
        </w:rPr>
        <w:t xml:space="preserve"> </w:t>
      </w:r>
      <w:proofErr w:type="spellStart"/>
      <w:r w:rsidR="00117377" w:rsidRPr="00FF1D15">
        <w:rPr>
          <w:rFonts w:ascii="TimesNewRoman" w:hAnsi="TimesNewRoman" w:cs="TimesNewRoman"/>
          <w:lang w:val="en-US" w:eastAsia="ro-RO"/>
        </w:rPr>
        <w:t>Imunoprofilaxia</w:t>
      </w:r>
      <w:proofErr w:type="spellEnd"/>
      <w:r w:rsidR="00117377" w:rsidRPr="00FF1D15">
        <w:rPr>
          <w:rFonts w:ascii="TimesNewRoman" w:hAnsi="TimesNewRoman" w:cs="TimesNewRoman"/>
          <w:lang w:val="en-US" w:eastAsia="ro-RO"/>
        </w:rPr>
        <w:t xml:space="preserve"> ca </w:t>
      </w:r>
      <w:proofErr w:type="spellStart"/>
      <w:r w:rsidR="00117377" w:rsidRPr="00FF1D15">
        <w:rPr>
          <w:rFonts w:ascii="TimesNewRoman" w:hAnsi="TimesNewRoman" w:cs="TimesNewRoman"/>
          <w:lang w:val="en-US" w:eastAsia="ro-RO"/>
        </w:rPr>
        <w:t>măsură</w:t>
      </w:r>
      <w:proofErr w:type="spellEnd"/>
      <w:r w:rsidR="00117377" w:rsidRPr="00FF1D15">
        <w:rPr>
          <w:rFonts w:ascii="TimesNewRoman" w:hAnsi="TimesNewRoman" w:cs="TimesNewRoman"/>
          <w:lang w:val="en-US" w:eastAsia="ro-RO"/>
        </w:rPr>
        <w:t xml:space="preserve"> </w:t>
      </w:r>
      <w:proofErr w:type="spellStart"/>
      <w:r w:rsidR="00117377" w:rsidRPr="00FF1D15">
        <w:rPr>
          <w:rFonts w:ascii="TimesNewRoman" w:hAnsi="TimesNewRoman" w:cs="TimesNewRoman"/>
          <w:lang w:val="en-US" w:eastAsia="ro-RO"/>
        </w:rPr>
        <w:t>principală</w:t>
      </w:r>
      <w:proofErr w:type="spellEnd"/>
      <w:r w:rsidR="00117377" w:rsidRPr="00FF1D15">
        <w:rPr>
          <w:rFonts w:ascii="TimesNewRoman" w:hAnsi="TimesNewRoman" w:cs="TimesNewRoman"/>
          <w:lang w:val="en-US" w:eastAsia="ro-RO"/>
        </w:rPr>
        <w:t xml:space="preserve"> de </w:t>
      </w:r>
      <w:proofErr w:type="spellStart"/>
      <w:r w:rsidR="00117377" w:rsidRPr="00FF1D15">
        <w:rPr>
          <w:rFonts w:ascii="TimesNewRoman" w:hAnsi="TimesNewRoman" w:cs="TimesNewRoman"/>
          <w:lang w:val="en-US" w:eastAsia="ro-RO"/>
        </w:rPr>
        <w:t>prevenire</w:t>
      </w:r>
      <w:proofErr w:type="spellEnd"/>
      <w:r w:rsidR="00117377" w:rsidRPr="00FF1D15">
        <w:rPr>
          <w:rFonts w:ascii="TimesNewRoman" w:hAnsi="TimesNewRoman" w:cs="TimesNewRoman"/>
          <w:lang w:val="en-US" w:eastAsia="ro-RO"/>
        </w:rPr>
        <w:t xml:space="preserve"> şi </w:t>
      </w:r>
      <w:proofErr w:type="spellStart"/>
      <w:r w:rsidR="00117377" w:rsidRPr="00FF1D15">
        <w:rPr>
          <w:rFonts w:ascii="TimesNewRoman" w:hAnsi="TimesNewRoman" w:cs="TimesNewRoman"/>
          <w:lang w:val="en-US" w:eastAsia="ro-RO"/>
        </w:rPr>
        <w:t>combatere</w:t>
      </w:r>
      <w:proofErr w:type="spellEnd"/>
      <w:r w:rsidR="00117377" w:rsidRPr="00FF1D15">
        <w:rPr>
          <w:rFonts w:ascii="TimesNewRoman" w:hAnsi="TimesNewRoman" w:cs="TimesNewRoman"/>
          <w:lang w:val="en-US" w:eastAsia="ro-RO"/>
        </w:rPr>
        <w:t xml:space="preserve"> </w:t>
      </w:r>
      <w:proofErr w:type="gramStart"/>
      <w:r w:rsidR="00117377" w:rsidRPr="00FF1D15">
        <w:rPr>
          <w:rFonts w:ascii="TimesNewRoman" w:hAnsi="TimesNewRoman" w:cs="TimesNewRoman"/>
          <w:lang w:val="en-US" w:eastAsia="ro-RO"/>
        </w:rPr>
        <w:t>a</w:t>
      </w:r>
      <w:proofErr w:type="gramEnd"/>
      <w:r w:rsidR="00117377" w:rsidRPr="00FF1D15">
        <w:rPr>
          <w:rFonts w:ascii="TimesNewRoman" w:hAnsi="TimesNewRoman" w:cs="TimesNewRoman"/>
          <w:lang w:val="en-US" w:eastAsia="ro-RO"/>
        </w:rPr>
        <w:t xml:space="preserve"> </w:t>
      </w:r>
      <w:proofErr w:type="spellStart"/>
      <w:r w:rsidR="00117377" w:rsidRPr="00FF1D15">
        <w:rPr>
          <w:rFonts w:ascii="TimesNewRoman" w:hAnsi="TimesNewRoman" w:cs="TimesNewRoman"/>
          <w:lang w:val="en-US" w:eastAsia="ro-RO"/>
        </w:rPr>
        <w:t>infecţiilor</w:t>
      </w:r>
      <w:proofErr w:type="spellEnd"/>
      <w:r w:rsidR="00117377" w:rsidRPr="00FF1D15">
        <w:rPr>
          <w:rFonts w:ascii="TimesNewRoman" w:hAnsi="TimesNewRoman" w:cs="TimesNewRoman"/>
          <w:lang w:val="en-US" w:eastAsia="ro-RO"/>
        </w:rPr>
        <w:t xml:space="preserve"> aerogene, </w:t>
      </w:r>
      <w:proofErr w:type="spellStart"/>
      <w:r w:rsidR="00117377" w:rsidRPr="00FF1D15">
        <w:rPr>
          <w:rFonts w:ascii="TimesNewRoman" w:hAnsi="TimesNewRoman" w:cs="TimesNewRoman"/>
          <w:lang w:val="en-US" w:eastAsia="ro-RO"/>
        </w:rPr>
        <w:t>specificul</w:t>
      </w:r>
      <w:proofErr w:type="spellEnd"/>
      <w:r w:rsidR="00117377" w:rsidRPr="00FF1D15">
        <w:rPr>
          <w:rFonts w:ascii="TimesNewRoman" w:hAnsi="TimesNewRoman" w:cs="TimesNewRoman"/>
          <w:lang w:val="en-US" w:eastAsia="ro-RO"/>
        </w:rPr>
        <w:t xml:space="preserve"> </w:t>
      </w:r>
      <w:proofErr w:type="spellStart"/>
      <w:r w:rsidR="00117377" w:rsidRPr="00FF1D15">
        <w:rPr>
          <w:rFonts w:ascii="TimesNewRoman" w:hAnsi="TimesNewRoman" w:cs="TimesNewRoman"/>
          <w:lang w:val="en-US" w:eastAsia="ro-RO"/>
        </w:rPr>
        <w:t>supravegherii</w:t>
      </w:r>
      <w:proofErr w:type="spellEnd"/>
      <w:r w:rsidR="00117377" w:rsidRPr="00FF1D15">
        <w:rPr>
          <w:rFonts w:ascii="TimesNewRoman" w:hAnsi="TimesNewRoman" w:cs="TimesNewRoman"/>
          <w:lang w:val="en-US" w:eastAsia="ro-RO"/>
        </w:rPr>
        <w:t xml:space="preserve"> </w:t>
      </w:r>
      <w:proofErr w:type="spellStart"/>
      <w:r w:rsidR="00117377" w:rsidRPr="00FF1D15">
        <w:rPr>
          <w:rFonts w:ascii="TimesNewRoman" w:hAnsi="TimesNewRoman" w:cs="TimesNewRoman"/>
          <w:lang w:val="en-US" w:eastAsia="ro-RO"/>
        </w:rPr>
        <w:t>epidemiologice</w:t>
      </w:r>
      <w:proofErr w:type="spellEnd"/>
      <w:r w:rsidR="00117377" w:rsidRPr="00FF1D15">
        <w:rPr>
          <w:rFonts w:ascii="TimesNewRoman" w:hAnsi="TimesNewRoman" w:cs="TimesNewRoman"/>
          <w:lang w:val="en-US" w:eastAsia="ro-RO"/>
        </w:rPr>
        <w:t>.</w:t>
      </w:r>
      <w:r w:rsidR="00D105E6" w:rsidRPr="00FF1D15">
        <w:rPr>
          <w:rFonts w:ascii="TimesNewRoman" w:hAnsi="TimesNewRoman" w:cs="TimesNewRoman"/>
          <w:lang w:val="en-US" w:eastAsia="ro-RO"/>
        </w:rPr>
        <w:t xml:space="preserve"> </w:t>
      </w:r>
    </w:p>
    <w:p w14:paraId="27AF2CD5" w14:textId="647302C5" w:rsidR="00D105E6" w:rsidRPr="00FF1D15" w:rsidRDefault="00D105E6" w:rsidP="00D105E6">
      <w:pPr>
        <w:pStyle w:val="Listparagraf"/>
        <w:shd w:val="clear" w:color="auto" w:fill="FFFFFF" w:themeFill="background1"/>
        <w:spacing w:before="120" w:line="276" w:lineRule="auto"/>
        <w:ind w:left="284"/>
        <w:jc w:val="both"/>
        <w:rPr>
          <w:rFonts w:ascii="TimesNewRoman" w:hAnsi="TimesNewRoman" w:cs="TimesNewRoman"/>
          <w:lang w:val="en-US" w:eastAsia="ro-RO"/>
        </w:rPr>
      </w:pPr>
      <w:proofErr w:type="spellStart"/>
      <w:r w:rsidRPr="00FF1D15">
        <w:rPr>
          <w:lang w:val="en-US"/>
        </w:rPr>
        <w:t>Studierea</w:t>
      </w:r>
      <w:proofErr w:type="spellEnd"/>
      <w:r w:rsidRPr="00FF1D15">
        <w:rPr>
          <w:lang w:val="en-US"/>
        </w:rPr>
        <w:t xml:space="preserve"> </w:t>
      </w:r>
      <w:proofErr w:type="spellStart"/>
      <w:r w:rsidRPr="00FF1D15">
        <w:rPr>
          <w:lang w:val="en-US"/>
        </w:rPr>
        <w:t>materialelor</w:t>
      </w:r>
      <w:proofErr w:type="spellEnd"/>
      <w:r w:rsidRPr="00FF1D15">
        <w:rPr>
          <w:lang w:val="en-US"/>
        </w:rPr>
        <w:t xml:space="preserve"> </w:t>
      </w:r>
      <w:proofErr w:type="spellStart"/>
      <w:r w:rsidRPr="00FF1D15">
        <w:rPr>
          <w:lang w:val="en-US"/>
        </w:rPr>
        <w:t>organizatorice</w:t>
      </w:r>
      <w:proofErr w:type="spellEnd"/>
      <w:r w:rsidRPr="00FF1D15">
        <w:rPr>
          <w:lang w:val="en-US"/>
        </w:rPr>
        <w:t xml:space="preserve"> şi </w:t>
      </w:r>
      <w:proofErr w:type="spellStart"/>
      <w:r w:rsidRPr="00FF1D15">
        <w:rPr>
          <w:lang w:val="en-US"/>
        </w:rPr>
        <w:t>metodice</w:t>
      </w:r>
      <w:proofErr w:type="spellEnd"/>
      <w:r w:rsidRPr="00FF1D15">
        <w:rPr>
          <w:lang w:val="en-US"/>
        </w:rPr>
        <w:t xml:space="preserve">, de </w:t>
      </w:r>
      <w:proofErr w:type="spellStart"/>
      <w:r w:rsidRPr="00FF1D15">
        <w:rPr>
          <w:lang w:val="en-US"/>
        </w:rPr>
        <w:t>supra</w:t>
      </w:r>
      <w:r w:rsidRPr="00FF1D15">
        <w:rPr>
          <w:lang w:val="en-US"/>
        </w:rPr>
        <w:softHyphen/>
        <w:t>ve</w:t>
      </w:r>
      <w:r w:rsidRPr="00FF1D15">
        <w:rPr>
          <w:lang w:val="en-US"/>
        </w:rPr>
        <w:softHyphen/>
        <w:t>ghere</w:t>
      </w:r>
      <w:proofErr w:type="spellEnd"/>
      <w:r w:rsidRPr="00FF1D15">
        <w:rPr>
          <w:lang w:val="en-US"/>
        </w:rPr>
        <w:t xml:space="preserve"> şi control </w:t>
      </w:r>
      <w:proofErr w:type="spellStart"/>
      <w:r w:rsidRPr="00FF1D15">
        <w:rPr>
          <w:lang w:val="en-US"/>
        </w:rPr>
        <w:t>în</w:t>
      </w:r>
      <w:proofErr w:type="spellEnd"/>
      <w:r w:rsidRPr="00FF1D15">
        <w:rPr>
          <w:lang w:val="en-US"/>
        </w:rPr>
        <w:t xml:space="preserve"> </w:t>
      </w:r>
      <w:proofErr w:type="spellStart"/>
      <w:r w:rsidRPr="00FF1D15">
        <w:rPr>
          <w:lang w:val="en-US"/>
        </w:rPr>
        <w:t>diferite</w:t>
      </w:r>
      <w:proofErr w:type="spellEnd"/>
      <w:r w:rsidRPr="00FF1D15">
        <w:rPr>
          <w:lang w:val="en-US"/>
        </w:rPr>
        <w:t xml:space="preserve"> </w:t>
      </w:r>
      <w:proofErr w:type="spellStart"/>
      <w:r w:rsidRPr="00FF1D15">
        <w:rPr>
          <w:lang w:val="en-US"/>
        </w:rPr>
        <w:t>nozoforme</w:t>
      </w:r>
      <w:proofErr w:type="spellEnd"/>
      <w:r w:rsidRPr="00FF1D15">
        <w:rPr>
          <w:lang w:val="en-US"/>
        </w:rPr>
        <w:t xml:space="preserve"> ale </w:t>
      </w:r>
      <w:proofErr w:type="spellStart"/>
      <w:r w:rsidRPr="00FF1D15">
        <w:rPr>
          <w:lang w:val="en-US"/>
        </w:rPr>
        <w:t>infecţiilor</w:t>
      </w:r>
      <w:proofErr w:type="spellEnd"/>
      <w:r w:rsidRPr="00FF1D15">
        <w:rPr>
          <w:lang w:val="en-US"/>
        </w:rPr>
        <w:t xml:space="preserve"> </w:t>
      </w:r>
      <w:proofErr w:type="spellStart"/>
      <w:r w:rsidRPr="00FF1D15">
        <w:rPr>
          <w:lang w:val="en-US"/>
        </w:rPr>
        <w:t>respiratorii</w:t>
      </w:r>
      <w:proofErr w:type="spellEnd"/>
      <w:r w:rsidRPr="00FF1D15">
        <w:rPr>
          <w:lang w:val="en-US"/>
        </w:rPr>
        <w:t xml:space="preserve">, </w:t>
      </w:r>
      <w:proofErr w:type="spellStart"/>
      <w:r w:rsidRPr="00FF1D15">
        <w:rPr>
          <w:lang w:val="en-US"/>
        </w:rPr>
        <w:t>aprecierea</w:t>
      </w:r>
      <w:proofErr w:type="spellEnd"/>
      <w:r w:rsidRPr="00FF1D15">
        <w:rPr>
          <w:lang w:val="en-US"/>
        </w:rPr>
        <w:t xml:space="preserve"> </w:t>
      </w:r>
      <w:proofErr w:type="spellStart"/>
      <w:r w:rsidRPr="00FF1D15">
        <w:rPr>
          <w:lang w:val="en-US"/>
        </w:rPr>
        <w:t>sarcinilor</w:t>
      </w:r>
      <w:proofErr w:type="spellEnd"/>
      <w:r w:rsidRPr="00FF1D15">
        <w:rPr>
          <w:lang w:val="en-US"/>
        </w:rPr>
        <w:t xml:space="preserve"> </w:t>
      </w:r>
      <w:proofErr w:type="spellStart"/>
      <w:r w:rsidRPr="00FF1D15">
        <w:rPr>
          <w:lang w:val="en-US"/>
        </w:rPr>
        <w:t>secţiei</w:t>
      </w:r>
      <w:proofErr w:type="spellEnd"/>
      <w:r w:rsidRPr="00FF1D15">
        <w:rPr>
          <w:lang w:val="en-US"/>
        </w:rPr>
        <w:t xml:space="preserve"> </w:t>
      </w:r>
      <w:proofErr w:type="spellStart"/>
      <w:r w:rsidRPr="00FF1D15">
        <w:rPr>
          <w:lang w:val="en-US"/>
        </w:rPr>
        <w:t>epidemiologie</w:t>
      </w:r>
      <w:proofErr w:type="spellEnd"/>
      <w:r w:rsidRPr="00FF1D15">
        <w:rPr>
          <w:lang w:val="en-US"/>
        </w:rPr>
        <w:t xml:space="preserve">, </w:t>
      </w:r>
      <w:proofErr w:type="spellStart"/>
      <w:r w:rsidRPr="00FF1D15">
        <w:rPr>
          <w:lang w:val="en-US"/>
        </w:rPr>
        <w:t>supraveghere</w:t>
      </w:r>
      <w:proofErr w:type="spellEnd"/>
      <w:r w:rsidRPr="00FF1D15">
        <w:rPr>
          <w:lang w:val="en-US"/>
        </w:rPr>
        <w:t xml:space="preserve"> şi con</w:t>
      </w:r>
      <w:r w:rsidRPr="00FF1D15">
        <w:rPr>
          <w:lang w:val="en-US"/>
        </w:rPr>
        <w:softHyphen/>
        <w:t xml:space="preserve">trol </w:t>
      </w:r>
      <w:proofErr w:type="spellStart"/>
      <w:r w:rsidRPr="00FF1D15">
        <w:rPr>
          <w:lang w:val="en-US"/>
        </w:rPr>
        <w:t>în</w:t>
      </w:r>
      <w:proofErr w:type="spellEnd"/>
      <w:r w:rsidRPr="00FF1D15">
        <w:rPr>
          <w:lang w:val="en-US"/>
        </w:rPr>
        <w:t xml:space="preserve"> </w:t>
      </w:r>
      <w:proofErr w:type="spellStart"/>
      <w:r w:rsidRPr="00FF1D15">
        <w:rPr>
          <w:lang w:val="en-US"/>
        </w:rPr>
        <w:t>infecţiile</w:t>
      </w:r>
      <w:proofErr w:type="spellEnd"/>
      <w:r w:rsidRPr="00FF1D15">
        <w:rPr>
          <w:lang w:val="en-US"/>
        </w:rPr>
        <w:t xml:space="preserve"> </w:t>
      </w:r>
      <w:proofErr w:type="spellStart"/>
      <w:r w:rsidRPr="00FF1D15">
        <w:rPr>
          <w:lang w:val="en-US"/>
        </w:rPr>
        <w:t>prevenibile</w:t>
      </w:r>
      <w:proofErr w:type="spellEnd"/>
      <w:r w:rsidRPr="00FF1D15">
        <w:rPr>
          <w:lang w:val="en-US"/>
        </w:rPr>
        <w:t xml:space="preserve"> </w:t>
      </w:r>
      <w:proofErr w:type="spellStart"/>
      <w:r w:rsidRPr="00FF1D15">
        <w:rPr>
          <w:lang w:val="en-US"/>
        </w:rPr>
        <w:t>prin</w:t>
      </w:r>
      <w:proofErr w:type="spellEnd"/>
      <w:r w:rsidRPr="00FF1D15">
        <w:rPr>
          <w:lang w:val="en-US"/>
        </w:rPr>
        <w:t xml:space="preserve"> </w:t>
      </w:r>
      <w:proofErr w:type="spellStart"/>
      <w:r w:rsidRPr="00FF1D15">
        <w:rPr>
          <w:lang w:val="en-US"/>
        </w:rPr>
        <w:t>vaccinări</w:t>
      </w:r>
      <w:proofErr w:type="spellEnd"/>
      <w:r w:rsidRPr="00FF1D15">
        <w:rPr>
          <w:lang w:val="en-US"/>
        </w:rPr>
        <w:t xml:space="preserve">. </w:t>
      </w:r>
      <w:proofErr w:type="spellStart"/>
      <w:r w:rsidRPr="00FF1D15">
        <w:rPr>
          <w:lang w:val="en-US"/>
        </w:rPr>
        <w:t>Stabilirea</w:t>
      </w:r>
      <w:proofErr w:type="spellEnd"/>
      <w:r w:rsidRPr="00FF1D15">
        <w:rPr>
          <w:lang w:val="en-US"/>
        </w:rPr>
        <w:t xml:space="preserve"> </w:t>
      </w:r>
      <w:proofErr w:type="spellStart"/>
      <w:r w:rsidRPr="00FF1D15">
        <w:rPr>
          <w:lang w:val="en-US"/>
        </w:rPr>
        <w:t>diagnosticului</w:t>
      </w:r>
      <w:proofErr w:type="spellEnd"/>
      <w:r w:rsidRPr="00FF1D15">
        <w:rPr>
          <w:lang w:val="en-US"/>
        </w:rPr>
        <w:t xml:space="preserve"> epidemiologic şi </w:t>
      </w:r>
      <w:proofErr w:type="spellStart"/>
      <w:r w:rsidRPr="00FF1D15">
        <w:rPr>
          <w:lang w:val="en-US"/>
        </w:rPr>
        <w:t>aprecierea</w:t>
      </w:r>
      <w:proofErr w:type="spellEnd"/>
      <w:r w:rsidRPr="00FF1D15">
        <w:rPr>
          <w:lang w:val="en-US"/>
        </w:rPr>
        <w:t xml:space="preserve"> </w:t>
      </w:r>
      <w:proofErr w:type="spellStart"/>
      <w:r w:rsidRPr="00FF1D15">
        <w:rPr>
          <w:lang w:val="en-US"/>
        </w:rPr>
        <w:t>situaţiei</w:t>
      </w:r>
      <w:proofErr w:type="spellEnd"/>
      <w:r w:rsidRPr="00FF1D15">
        <w:rPr>
          <w:lang w:val="en-US"/>
        </w:rPr>
        <w:t xml:space="preserve"> </w:t>
      </w:r>
      <w:proofErr w:type="spellStart"/>
      <w:r w:rsidRPr="00FF1D15">
        <w:rPr>
          <w:lang w:val="en-US"/>
        </w:rPr>
        <w:t>epi</w:t>
      </w:r>
      <w:r w:rsidRPr="00FF1D15">
        <w:rPr>
          <w:lang w:val="en-US"/>
        </w:rPr>
        <w:softHyphen/>
        <w:t>demiogene</w:t>
      </w:r>
      <w:proofErr w:type="spellEnd"/>
      <w:r w:rsidRPr="00FF1D15">
        <w:rPr>
          <w:lang w:val="en-US"/>
        </w:rPr>
        <w:t xml:space="preserve"> </w:t>
      </w:r>
      <w:proofErr w:type="spellStart"/>
      <w:r w:rsidRPr="00FF1D15">
        <w:rPr>
          <w:lang w:val="en-US"/>
        </w:rPr>
        <w:t>în</w:t>
      </w:r>
      <w:proofErr w:type="spellEnd"/>
      <w:r w:rsidRPr="00FF1D15">
        <w:rPr>
          <w:lang w:val="en-US"/>
        </w:rPr>
        <w:t xml:space="preserve"> </w:t>
      </w:r>
      <w:proofErr w:type="spellStart"/>
      <w:r w:rsidRPr="00FF1D15">
        <w:rPr>
          <w:lang w:val="en-US"/>
        </w:rPr>
        <w:t>diferite</w:t>
      </w:r>
      <w:proofErr w:type="spellEnd"/>
      <w:r w:rsidRPr="00FF1D15">
        <w:rPr>
          <w:lang w:val="en-US"/>
        </w:rPr>
        <w:t xml:space="preserve"> </w:t>
      </w:r>
      <w:proofErr w:type="spellStart"/>
      <w:r w:rsidRPr="00FF1D15">
        <w:rPr>
          <w:lang w:val="en-US"/>
        </w:rPr>
        <w:t>nozoforme</w:t>
      </w:r>
      <w:proofErr w:type="spellEnd"/>
      <w:r w:rsidRPr="00FF1D15">
        <w:rPr>
          <w:lang w:val="en-US"/>
        </w:rPr>
        <w:t xml:space="preserve"> de </w:t>
      </w:r>
      <w:proofErr w:type="spellStart"/>
      <w:r w:rsidRPr="00FF1D15">
        <w:rPr>
          <w:lang w:val="en-US"/>
        </w:rPr>
        <w:t>infecţii</w:t>
      </w:r>
      <w:proofErr w:type="spellEnd"/>
      <w:r w:rsidRPr="00FF1D15">
        <w:rPr>
          <w:lang w:val="en-US"/>
        </w:rPr>
        <w:t xml:space="preserve"> </w:t>
      </w:r>
      <w:proofErr w:type="spellStart"/>
      <w:r w:rsidRPr="00FF1D15">
        <w:rPr>
          <w:lang w:val="en-US"/>
        </w:rPr>
        <w:t>respiratorii</w:t>
      </w:r>
      <w:proofErr w:type="spellEnd"/>
      <w:r w:rsidRPr="00FF1D15">
        <w:rPr>
          <w:lang w:val="en-US"/>
        </w:rPr>
        <w:t xml:space="preserve"> </w:t>
      </w:r>
      <w:proofErr w:type="spellStart"/>
      <w:r w:rsidRPr="00FF1D15">
        <w:rPr>
          <w:lang w:val="en-US"/>
        </w:rPr>
        <w:t>în</w:t>
      </w:r>
      <w:proofErr w:type="spellEnd"/>
      <w:r w:rsidRPr="00FF1D15">
        <w:rPr>
          <w:lang w:val="en-US"/>
        </w:rPr>
        <w:t xml:space="preserve"> </w:t>
      </w:r>
      <w:proofErr w:type="spellStart"/>
      <w:r w:rsidRPr="00FF1D15">
        <w:rPr>
          <w:lang w:val="en-US"/>
        </w:rPr>
        <w:t>baza</w:t>
      </w:r>
      <w:proofErr w:type="spellEnd"/>
      <w:r w:rsidRPr="00FF1D15">
        <w:rPr>
          <w:lang w:val="en-US"/>
        </w:rPr>
        <w:t xml:space="preserve"> </w:t>
      </w:r>
      <w:proofErr w:type="spellStart"/>
      <w:r w:rsidRPr="00FF1D15">
        <w:rPr>
          <w:lang w:val="en-US"/>
        </w:rPr>
        <w:t>analizei</w:t>
      </w:r>
      <w:proofErr w:type="spellEnd"/>
      <w:r w:rsidRPr="00FF1D15">
        <w:rPr>
          <w:lang w:val="en-US"/>
        </w:rPr>
        <w:t xml:space="preserve"> </w:t>
      </w:r>
      <w:proofErr w:type="spellStart"/>
      <w:r w:rsidRPr="00FF1D15">
        <w:rPr>
          <w:lang w:val="en-US"/>
        </w:rPr>
        <w:t>epidemiologice</w:t>
      </w:r>
      <w:proofErr w:type="spellEnd"/>
      <w:r w:rsidRPr="00FF1D15">
        <w:rPr>
          <w:lang w:val="en-US"/>
        </w:rPr>
        <w:t xml:space="preserve"> retrospective. </w:t>
      </w:r>
      <w:proofErr w:type="spellStart"/>
      <w:r w:rsidRPr="00FF1D15">
        <w:rPr>
          <w:lang w:val="en-US"/>
        </w:rPr>
        <w:t>Principiile</w:t>
      </w:r>
      <w:proofErr w:type="spellEnd"/>
      <w:r w:rsidRPr="00FF1D15">
        <w:rPr>
          <w:lang w:val="en-US"/>
        </w:rPr>
        <w:t xml:space="preserve"> de </w:t>
      </w:r>
      <w:proofErr w:type="spellStart"/>
      <w:r w:rsidRPr="00FF1D15">
        <w:rPr>
          <w:lang w:val="en-US"/>
        </w:rPr>
        <w:t>planificare</w:t>
      </w:r>
      <w:proofErr w:type="spellEnd"/>
      <w:r w:rsidRPr="00FF1D15">
        <w:rPr>
          <w:lang w:val="en-US"/>
        </w:rPr>
        <w:t xml:space="preserve"> a </w:t>
      </w:r>
      <w:proofErr w:type="spellStart"/>
      <w:r w:rsidRPr="00FF1D15">
        <w:rPr>
          <w:lang w:val="en-US"/>
        </w:rPr>
        <w:t>măsurilor</w:t>
      </w:r>
      <w:proofErr w:type="spellEnd"/>
      <w:r w:rsidRPr="00FF1D15">
        <w:rPr>
          <w:lang w:val="en-US"/>
        </w:rPr>
        <w:t xml:space="preserve"> </w:t>
      </w:r>
      <w:proofErr w:type="spellStart"/>
      <w:r w:rsidRPr="00FF1D15">
        <w:rPr>
          <w:lang w:val="en-US"/>
        </w:rPr>
        <w:t>profilactice</w:t>
      </w:r>
      <w:proofErr w:type="spellEnd"/>
      <w:r w:rsidRPr="00FF1D15">
        <w:rPr>
          <w:lang w:val="en-US"/>
        </w:rPr>
        <w:t xml:space="preserve"> şi </w:t>
      </w:r>
      <w:proofErr w:type="spellStart"/>
      <w:r w:rsidRPr="00FF1D15">
        <w:rPr>
          <w:lang w:val="en-US"/>
        </w:rPr>
        <w:t>antiepide</w:t>
      </w:r>
      <w:r w:rsidRPr="00FF1D15">
        <w:rPr>
          <w:lang w:val="en-US"/>
        </w:rPr>
        <w:softHyphen/>
        <w:t>mice</w:t>
      </w:r>
      <w:proofErr w:type="spellEnd"/>
      <w:r w:rsidRPr="00FF1D15">
        <w:rPr>
          <w:lang w:val="en-US"/>
        </w:rPr>
        <w:t xml:space="preserve"> </w:t>
      </w:r>
      <w:proofErr w:type="spellStart"/>
      <w:r w:rsidRPr="00FF1D15">
        <w:rPr>
          <w:lang w:val="en-US"/>
        </w:rPr>
        <w:t>în</w:t>
      </w:r>
      <w:proofErr w:type="spellEnd"/>
      <w:r w:rsidRPr="00FF1D15">
        <w:rPr>
          <w:lang w:val="en-US"/>
        </w:rPr>
        <w:t xml:space="preserve"> </w:t>
      </w:r>
      <w:proofErr w:type="spellStart"/>
      <w:r w:rsidRPr="00FF1D15">
        <w:rPr>
          <w:lang w:val="en-US"/>
        </w:rPr>
        <w:t>infecțiile</w:t>
      </w:r>
      <w:proofErr w:type="spellEnd"/>
      <w:r w:rsidRPr="00FF1D15">
        <w:rPr>
          <w:lang w:val="en-US"/>
        </w:rPr>
        <w:t xml:space="preserve"> </w:t>
      </w:r>
      <w:proofErr w:type="spellStart"/>
      <w:r w:rsidRPr="00FF1D15">
        <w:rPr>
          <w:lang w:val="en-US"/>
        </w:rPr>
        <w:t>respiratorii</w:t>
      </w:r>
      <w:proofErr w:type="spellEnd"/>
      <w:r w:rsidRPr="00FF1D15">
        <w:rPr>
          <w:lang w:val="en-US"/>
        </w:rPr>
        <w:t xml:space="preserve">. </w:t>
      </w:r>
      <w:proofErr w:type="spellStart"/>
      <w:r w:rsidRPr="00FF1D15">
        <w:rPr>
          <w:lang w:val="en-US"/>
        </w:rPr>
        <w:t>Analiza</w:t>
      </w:r>
      <w:proofErr w:type="spellEnd"/>
      <w:r w:rsidRPr="00FF1D15">
        <w:rPr>
          <w:lang w:val="en-US"/>
        </w:rPr>
        <w:t xml:space="preserve"> </w:t>
      </w:r>
      <w:proofErr w:type="spellStart"/>
      <w:r w:rsidRPr="00FF1D15">
        <w:rPr>
          <w:lang w:val="en-US"/>
        </w:rPr>
        <w:t>planului</w:t>
      </w:r>
      <w:proofErr w:type="spellEnd"/>
      <w:r w:rsidRPr="00FF1D15">
        <w:rPr>
          <w:lang w:val="en-US"/>
        </w:rPr>
        <w:t xml:space="preserve"> </w:t>
      </w:r>
      <w:proofErr w:type="spellStart"/>
      <w:r w:rsidRPr="00FF1D15">
        <w:rPr>
          <w:lang w:val="en-US"/>
        </w:rPr>
        <w:t>secţiei</w:t>
      </w:r>
      <w:proofErr w:type="spellEnd"/>
      <w:r w:rsidRPr="00FF1D15">
        <w:rPr>
          <w:lang w:val="en-US"/>
        </w:rPr>
        <w:t xml:space="preserve"> de </w:t>
      </w:r>
      <w:proofErr w:type="spellStart"/>
      <w:r w:rsidRPr="00FF1D15">
        <w:rPr>
          <w:lang w:val="en-US"/>
        </w:rPr>
        <w:t>supra</w:t>
      </w:r>
      <w:r w:rsidRPr="00FF1D15">
        <w:rPr>
          <w:lang w:val="en-US"/>
        </w:rPr>
        <w:softHyphen/>
        <w:t>veghere</w:t>
      </w:r>
      <w:proofErr w:type="spellEnd"/>
      <w:r w:rsidRPr="00FF1D15">
        <w:rPr>
          <w:lang w:val="en-US"/>
        </w:rPr>
        <w:t xml:space="preserve"> </w:t>
      </w:r>
      <w:proofErr w:type="gramStart"/>
      <w:r w:rsidRPr="00FF1D15">
        <w:rPr>
          <w:lang w:val="en-US"/>
        </w:rPr>
        <w:t>a</w:t>
      </w:r>
      <w:proofErr w:type="gramEnd"/>
      <w:r w:rsidRPr="00FF1D15">
        <w:rPr>
          <w:lang w:val="en-US"/>
        </w:rPr>
        <w:t xml:space="preserve"> </w:t>
      </w:r>
      <w:proofErr w:type="spellStart"/>
      <w:r w:rsidRPr="00FF1D15">
        <w:rPr>
          <w:lang w:val="en-US"/>
        </w:rPr>
        <w:t>infecţiilor</w:t>
      </w:r>
      <w:proofErr w:type="spellEnd"/>
      <w:r w:rsidRPr="00FF1D15">
        <w:rPr>
          <w:lang w:val="en-US"/>
        </w:rPr>
        <w:t xml:space="preserve"> </w:t>
      </w:r>
      <w:proofErr w:type="spellStart"/>
      <w:r w:rsidRPr="00FF1D15">
        <w:rPr>
          <w:lang w:val="en-US"/>
        </w:rPr>
        <w:t>respiratorii</w:t>
      </w:r>
      <w:proofErr w:type="spellEnd"/>
      <w:r w:rsidRPr="00FF1D15">
        <w:rPr>
          <w:lang w:val="en-US"/>
        </w:rPr>
        <w:t xml:space="preserve"> a CSP. </w:t>
      </w:r>
    </w:p>
    <w:p w14:paraId="5CDE5635" w14:textId="31BE1687" w:rsidR="00456EA0" w:rsidRPr="00FF1D15" w:rsidRDefault="00456EA0" w:rsidP="0063366E">
      <w:pPr>
        <w:pStyle w:val="Listparagraf"/>
        <w:numPr>
          <w:ilvl w:val="0"/>
          <w:numId w:val="44"/>
        </w:numPr>
        <w:shd w:val="clear" w:color="auto" w:fill="FFFFFF" w:themeFill="background1"/>
        <w:spacing w:before="120" w:line="276" w:lineRule="auto"/>
        <w:ind w:left="284" w:hanging="284"/>
        <w:jc w:val="both"/>
        <w:rPr>
          <w:lang w:val="ro-RO"/>
        </w:rPr>
      </w:pPr>
      <w:r w:rsidRPr="00FF1D15">
        <w:rPr>
          <w:rFonts w:ascii="TimesNewRoman" w:hAnsi="TimesNewRoman" w:cs="TimesNewRoman"/>
          <w:b/>
          <w:lang w:val="en-US" w:eastAsia="ro-RO"/>
        </w:rPr>
        <w:t>PROGRAMUL NAȚIONAL DE IMUNIZĂRI: STRUCTURĂ, ORGANIZARE, PĂSTRAREA VACCINURILOR - LANȚUL FRIG, EVALUAREA EFICIENȚEI.</w:t>
      </w:r>
      <w:r w:rsidR="00EE3E26" w:rsidRPr="00FF1D15">
        <w:rPr>
          <w:lang w:val="en-US"/>
        </w:rPr>
        <w:t xml:space="preserve"> </w:t>
      </w:r>
      <w:proofErr w:type="spellStart"/>
      <w:r w:rsidR="005E25D9" w:rsidRPr="00FF1D15">
        <w:rPr>
          <w:lang w:val="en-US"/>
        </w:rPr>
        <w:t>V</w:t>
      </w:r>
      <w:r w:rsidR="00EE3E26" w:rsidRPr="00FF1D15">
        <w:rPr>
          <w:lang w:val="en-US"/>
        </w:rPr>
        <w:t>accinuri</w:t>
      </w:r>
      <w:proofErr w:type="spellEnd"/>
      <w:r w:rsidR="00471C4D" w:rsidRPr="00FF1D15">
        <w:rPr>
          <w:lang w:val="en-US"/>
        </w:rPr>
        <w:t xml:space="preserve"> </w:t>
      </w:r>
      <w:proofErr w:type="spellStart"/>
      <w:r w:rsidR="00471C4D" w:rsidRPr="00FF1D15">
        <w:rPr>
          <w:lang w:val="en-US"/>
        </w:rPr>
        <w:t>utilizate</w:t>
      </w:r>
      <w:proofErr w:type="spellEnd"/>
      <w:r w:rsidR="00471C4D" w:rsidRPr="00FF1D15">
        <w:rPr>
          <w:lang w:val="en-US"/>
        </w:rPr>
        <w:t xml:space="preserve"> in </w:t>
      </w:r>
      <w:proofErr w:type="spellStart"/>
      <w:r w:rsidR="00471C4D" w:rsidRPr="00FF1D15">
        <w:rPr>
          <w:lang w:val="en-US"/>
        </w:rPr>
        <w:t>programul</w:t>
      </w:r>
      <w:proofErr w:type="spellEnd"/>
      <w:r w:rsidR="00471C4D" w:rsidRPr="00FF1D15">
        <w:rPr>
          <w:lang w:val="en-US"/>
        </w:rPr>
        <w:t xml:space="preserve"> </w:t>
      </w:r>
      <w:proofErr w:type="spellStart"/>
      <w:r w:rsidR="00471C4D" w:rsidRPr="00FF1D15">
        <w:rPr>
          <w:lang w:val="en-US"/>
        </w:rPr>
        <w:t>naț</w:t>
      </w:r>
      <w:r w:rsidR="00EE3E26" w:rsidRPr="00FF1D15">
        <w:rPr>
          <w:lang w:val="en-US"/>
        </w:rPr>
        <w:t>ional</w:t>
      </w:r>
      <w:proofErr w:type="spellEnd"/>
      <w:r w:rsidR="00EE3E26" w:rsidRPr="00FF1D15">
        <w:rPr>
          <w:lang w:val="en-US"/>
        </w:rPr>
        <w:t xml:space="preserve"> de </w:t>
      </w:r>
      <w:proofErr w:type="spellStart"/>
      <w:r w:rsidR="00EE3E26" w:rsidRPr="00FF1D15">
        <w:rPr>
          <w:lang w:val="en-US"/>
        </w:rPr>
        <w:t>vaccinare</w:t>
      </w:r>
      <w:proofErr w:type="spellEnd"/>
      <w:r w:rsidR="00EE3E26" w:rsidRPr="00FF1D15">
        <w:rPr>
          <w:lang w:val="en-US"/>
        </w:rPr>
        <w:t xml:space="preserve">, </w:t>
      </w:r>
      <w:proofErr w:type="spellStart"/>
      <w:r w:rsidR="00EE3E26" w:rsidRPr="00FF1D15">
        <w:rPr>
          <w:lang w:val="en-US"/>
        </w:rPr>
        <w:t>alte</w:t>
      </w:r>
      <w:proofErr w:type="spellEnd"/>
      <w:r w:rsidR="00EE3E26" w:rsidRPr="00FF1D15">
        <w:rPr>
          <w:lang w:val="en-US"/>
        </w:rPr>
        <w:t xml:space="preserve"> </w:t>
      </w:r>
      <w:proofErr w:type="spellStart"/>
      <w:r w:rsidR="00EE3E26" w:rsidRPr="00FF1D15">
        <w:rPr>
          <w:lang w:val="en-US"/>
        </w:rPr>
        <w:t>vaccinuri</w:t>
      </w:r>
      <w:proofErr w:type="spellEnd"/>
      <w:r w:rsidR="00EE3E26" w:rsidRPr="00FF1D15">
        <w:rPr>
          <w:lang w:val="en-US"/>
        </w:rPr>
        <w:t xml:space="preserve"> </w:t>
      </w:r>
      <w:proofErr w:type="spellStart"/>
      <w:r w:rsidR="00EE3E26" w:rsidRPr="00FF1D15">
        <w:rPr>
          <w:lang w:val="en-US"/>
        </w:rPr>
        <w:t>utilizate</w:t>
      </w:r>
      <w:proofErr w:type="spellEnd"/>
      <w:r w:rsidR="00EE3E26" w:rsidRPr="00FF1D15">
        <w:rPr>
          <w:lang w:val="en-US"/>
        </w:rPr>
        <w:t xml:space="preserve"> in </w:t>
      </w:r>
      <w:proofErr w:type="spellStart"/>
      <w:r w:rsidR="00EE3E26" w:rsidRPr="00FF1D15">
        <w:rPr>
          <w:lang w:val="en-US"/>
        </w:rPr>
        <w:t>profilaxie</w:t>
      </w:r>
      <w:proofErr w:type="spellEnd"/>
      <w:r w:rsidR="00EE3E26" w:rsidRPr="00FF1D15">
        <w:rPr>
          <w:lang w:val="en-US"/>
        </w:rPr>
        <w:t xml:space="preserve"> (</w:t>
      </w:r>
      <w:proofErr w:type="spellStart"/>
      <w:r w:rsidR="00EE3E26" w:rsidRPr="00FF1D15">
        <w:rPr>
          <w:lang w:val="en-US"/>
        </w:rPr>
        <w:t>indicati</w:t>
      </w:r>
      <w:proofErr w:type="spellEnd"/>
      <w:r w:rsidR="00EE3E26" w:rsidRPr="00FF1D15">
        <w:rPr>
          <w:lang w:val="en-US"/>
        </w:rPr>
        <w:t xml:space="preserve">, </w:t>
      </w:r>
      <w:proofErr w:type="spellStart"/>
      <w:r w:rsidR="00EE3E26" w:rsidRPr="00FF1D15">
        <w:rPr>
          <w:lang w:val="en-US"/>
        </w:rPr>
        <w:t>contraindicatii</w:t>
      </w:r>
      <w:proofErr w:type="spellEnd"/>
      <w:r w:rsidR="00EE3E26" w:rsidRPr="00FF1D15">
        <w:rPr>
          <w:lang w:val="en-US"/>
        </w:rPr>
        <w:t xml:space="preserve">, </w:t>
      </w:r>
      <w:proofErr w:type="spellStart"/>
      <w:r w:rsidR="00EE3E26" w:rsidRPr="00FF1D15">
        <w:rPr>
          <w:lang w:val="en-US"/>
        </w:rPr>
        <w:t>tehnica</w:t>
      </w:r>
      <w:proofErr w:type="spellEnd"/>
      <w:r w:rsidR="00EE3E26" w:rsidRPr="00FF1D15">
        <w:rPr>
          <w:lang w:val="en-US"/>
        </w:rPr>
        <w:t xml:space="preserve"> </w:t>
      </w:r>
      <w:proofErr w:type="spellStart"/>
      <w:r w:rsidR="00EE3E26" w:rsidRPr="00FF1D15">
        <w:rPr>
          <w:lang w:val="en-US"/>
        </w:rPr>
        <w:t>administrarii</w:t>
      </w:r>
      <w:proofErr w:type="spellEnd"/>
      <w:r w:rsidR="00EE3E26" w:rsidRPr="00FF1D15">
        <w:rPr>
          <w:lang w:val="en-US"/>
        </w:rPr>
        <w:t xml:space="preserve">, </w:t>
      </w:r>
      <w:proofErr w:type="spellStart"/>
      <w:r w:rsidR="00EE3E26" w:rsidRPr="00FF1D15">
        <w:rPr>
          <w:lang w:val="en-US"/>
        </w:rPr>
        <w:t>efecte</w:t>
      </w:r>
      <w:proofErr w:type="spellEnd"/>
      <w:r w:rsidR="00EE3E26" w:rsidRPr="00FF1D15">
        <w:rPr>
          <w:lang w:val="en-US"/>
        </w:rPr>
        <w:t xml:space="preserve"> </w:t>
      </w:r>
      <w:proofErr w:type="spellStart"/>
      <w:r w:rsidR="00EE3E26" w:rsidRPr="00FF1D15">
        <w:rPr>
          <w:lang w:val="en-US"/>
        </w:rPr>
        <w:t>secundare</w:t>
      </w:r>
      <w:proofErr w:type="spellEnd"/>
      <w:r w:rsidR="00EE3E26" w:rsidRPr="00FF1D15">
        <w:rPr>
          <w:lang w:val="en-US"/>
        </w:rPr>
        <w:t>).</w:t>
      </w:r>
      <w:r w:rsidR="00471C4D" w:rsidRPr="00FF1D15">
        <w:rPr>
          <w:lang w:val="en-US"/>
        </w:rPr>
        <w:t xml:space="preserve"> </w:t>
      </w:r>
      <w:r w:rsidR="00471C4D" w:rsidRPr="00FF1D15">
        <w:rPr>
          <w:lang w:val="ro-RO"/>
        </w:rPr>
        <w:t xml:space="preserve">Asigurarea accesului </w:t>
      </w:r>
      <w:proofErr w:type="spellStart"/>
      <w:r w:rsidR="00471C4D" w:rsidRPr="00FF1D15">
        <w:rPr>
          <w:lang w:val="ro-RO"/>
        </w:rPr>
        <w:t>populaţiei</w:t>
      </w:r>
      <w:proofErr w:type="spellEnd"/>
      <w:r w:rsidR="00471C4D" w:rsidRPr="00FF1D15">
        <w:rPr>
          <w:lang w:val="ro-RO"/>
        </w:rPr>
        <w:t xml:space="preserve"> la vaccinare. Asigurarea </w:t>
      </w:r>
      <w:proofErr w:type="spellStart"/>
      <w:r w:rsidR="00471C4D" w:rsidRPr="00FF1D15">
        <w:rPr>
          <w:lang w:val="ro-RO"/>
        </w:rPr>
        <w:t>calităţii</w:t>
      </w:r>
      <w:proofErr w:type="spellEnd"/>
      <w:r w:rsidR="00471C4D" w:rsidRPr="00FF1D15">
        <w:rPr>
          <w:lang w:val="ro-RO"/>
        </w:rPr>
        <w:t xml:space="preserve"> (</w:t>
      </w:r>
      <w:proofErr w:type="spellStart"/>
      <w:r w:rsidR="00471C4D" w:rsidRPr="00FF1D15">
        <w:rPr>
          <w:lang w:val="ro-RO"/>
        </w:rPr>
        <w:t>eficienţei</w:t>
      </w:r>
      <w:proofErr w:type="spellEnd"/>
      <w:r w:rsidR="00471C4D" w:rsidRPr="00FF1D15">
        <w:rPr>
          <w:lang w:val="ro-RO"/>
        </w:rPr>
        <w:t xml:space="preserve"> şi </w:t>
      </w:r>
      <w:proofErr w:type="spellStart"/>
      <w:r w:rsidR="00471C4D" w:rsidRPr="00FF1D15">
        <w:rPr>
          <w:lang w:val="ro-RO"/>
        </w:rPr>
        <w:t>inofensivităţii</w:t>
      </w:r>
      <w:proofErr w:type="spellEnd"/>
      <w:r w:rsidR="00471C4D" w:rsidRPr="00FF1D15">
        <w:rPr>
          <w:lang w:val="ro-RO"/>
        </w:rPr>
        <w:t xml:space="preserve">) vaccinurilor utilizate în cadrul </w:t>
      </w:r>
      <w:r w:rsidR="00471C4D" w:rsidRPr="00FF1D15">
        <w:rPr>
          <w:lang w:val="ro-RO"/>
        </w:rPr>
        <w:lastRenderedPageBreak/>
        <w:t xml:space="preserve">programului prin implementarea procedurilor de control a </w:t>
      </w:r>
      <w:proofErr w:type="spellStart"/>
      <w:r w:rsidR="00471C4D" w:rsidRPr="00FF1D15">
        <w:rPr>
          <w:lang w:val="ro-RO"/>
        </w:rPr>
        <w:t>calităţii</w:t>
      </w:r>
      <w:proofErr w:type="spellEnd"/>
      <w:r w:rsidR="00471C4D" w:rsidRPr="00FF1D15">
        <w:rPr>
          <w:lang w:val="ro-RO"/>
        </w:rPr>
        <w:t xml:space="preserve"> şi </w:t>
      </w:r>
      <w:proofErr w:type="spellStart"/>
      <w:r w:rsidR="00471C4D" w:rsidRPr="00FF1D15">
        <w:rPr>
          <w:lang w:val="ro-RO"/>
        </w:rPr>
        <w:t>menţinerea</w:t>
      </w:r>
      <w:proofErr w:type="spellEnd"/>
      <w:r w:rsidR="00471C4D" w:rsidRPr="00FF1D15">
        <w:rPr>
          <w:lang w:val="ro-RO"/>
        </w:rPr>
        <w:t xml:space="preserve"> în stare </w:t>
      </w:r>
      <w:proofErr w:type="spellStart"/>
      <w:r w:rsidR="00471C4D" w:rsidRPr="00FF1D15">
        <w:rPr>
          <w:lang w:val="ro-RO"/>
        </w:rPr>
        <w:t>funcţională</w:t>
      </w:r>
      <w:proofErr w:type="spellEnd"/>
      <w:r w:rsidR="00471C4D" w:rsidRPr="00FF1D15">
        <w:rPr>
          <w:lang w:val="ro-RO"/>
        </w:rPr>
        <w:t xml:space="preserve"> a "</w:t>
      </w:r>
      <w:proofErr w:type="spellStart"/>
      <w:r w:rsidR="00471C4D" w:rsidRPr="00FF1D15">
        <w:rPr>
          <w:lang w:val="ro-RO"/>
        </w:rPr>
        <w:t>lanţului</w:t>
      </w:r>
      <w:proofErr w:type="spellEnd"/>
      <w:r w:rsidR="00471C4D" w:rsidRPr="00FF1D15">
        <w:rPr>
          <w:lang w:val="ro-RO"/>
        </w:rPr>
        <w:t xml:space="preserve"> frig" la toate nivelurile de păstrare, transportare şi aplicare a vaccinurilor. </w:t>
      </w:r>
      <w:proofErr w:type="spellStart"/>
      <w:r w:rsidR="00D105E6" w:rsidRPr="00FF1D15">
        <w:rPr>
          <w:lang w:val="en-US"/>
        </w:rPr>
        <w:t>Principiile</w:t>
      </w:r>
      <w:proofErr w:type="spellEnd"/>
      <w:r w:rsidR="00D105E6" w:rsidRPr="00FF1D15">
        <w:rPr>
          <w:lang w:val="en-US"/>
        </w:rPr>
        <w:t xml:space="preserve"> de </w:t>
      </w:r>
      <w:proofErr w:type="spellStart"/>
      <w:r w:rsidR="00D105E6" w:rsidRPr="00FF1D15">
        <w:rPr>
          <w:lang w:val="en-US"/>
        </w:rPr>
        <w:t>planificare</w:t>
      </w:r>
      <w:proofErr w:type="spellEnd"/>
      <w:r w:rsidR="00D105E6" w:rsidRPr="00FF1D15">
        <w:rPr>
          <w:lang w:val="en-US"/>
        </w:rPr>
        <w:t xml:space="preserve"> a </w:t>
      </w:r>
      <w:proofErr w:type="spellStart"/>
      <w:r w:rsidR="00D105E6" w:rsidRPr="00FF1D15">
        <w:rPr>
          <w:lang w:val="en-US"/>
        </w:rPr>
        <w:t>vaccinărilor</w:t>
      </w:r>
      <w:proofErr w:type="spellEnd"/>
      <w:r w:rsidR="00D105E6" w:rsidRPr="00FF1D15">
        <w:rPr>
          <w:lang w:val="en-US"/>
        </w:rPr>
        <w:t xml:space="preserve">, </w:t>
      </w:r>
      <w:proofErr w:type="spellStart"/>
      <w:r w:rsidR="00D105E6" w:rsidRPr="00FF1D15">
        <w:rPr>
          <w:lang w:val="en-US"/>
        </w:rPr>
        <w:t>supravegherea</w:t>
      </w:r>
      <w:proofErr w:type="spellEnd"/>
      <w:r w:rsidR="00D105E6" w:rsidRPr="00FF1D15">
        <w:rPr>
          <w:lang w:val="en-US"/>
        </w:rPr>
        <w:t xml:space="preserve"> şi </w:t>
      </w:r>
      <w:proofErr w:type="spellStart"/>
      <w:r w:rsidR="00D105E6" w:rsidRPr="00FF1D15">
        <w:rPr>
          <w:lang w:val="en-US"/>
        </w:rPr>
        <w:t>con</w:t>
      </w:r>
      <w:r w:rsidR="00D105E6" w:rsidRPr="00FF1D15">
        <w:rPr>
          <w:lang w:val="en-US"/>
        </w:rPr>
        <w:softHyphen/>
        <w:t>tro</w:t>
      </w:r>
      <w:r w:rsidR="00D105E6" w:rsidRPr="00FF1D15">
        <w:rPr>
          <w:lang w:val="en-US"/>
        </w:rPr>
        <w:softHyphen/>
        <w:t>lul</w:t>
      </w:r>
      <w:proofErr w:type="spellEnd"/>
      <w:r w:rsidR="00D105E6" w:rsidRPr="00FF1D15">
        <w:rPr>
          <w:lang w:val="en-US"/>
        </w:rPr>
        <w:t xml:space="preserve"> </w:t>
      </w:r>
      <w:proofErr w:type="spellStart"/>
      <w:proofErr w:type="gramStart"/>
      <w:r w:rsidR="00D105E6" w:rsidRPr="00FF1D15">
        <w:rPr>
          <w:lang w:val="en-US"/>
        </w:rPr>
        <w:t>imunoprofilaxiei</w:t>
      </w:r>
      <w:proofErr w:type="spellEnd"/>
      <w:r w:rsidR="00D105E6" w:rsidRPr="00FF1D15">
        <w:rPr>
          <w:lang w:val="en-US"/>
        </w:rPr>
        <w:t>.</w:t>
      </w:r>
      <w:r w:rsidR="00471C4D" w:rsidRPr="00FF1D15">
        <w:rPr>
          <w:lang w:val="ro-RO"/>
        </w:rPr>
        <w:t>Asigurarea</w:t>
      </w:r>
      <w:proofErr w:type="gramEnd"/>
      <w:r w:rsidR="00471C4D" w:rsidRPr="00FF1D15">
        <w:rPr>
          <w:lang w:val="ro-RO"/>
        </w:rPr>
        <w:t xml:space="preserve"> acoperiri vaccinale de peste 95%, la nivel </w:t>
      </w:r>
      <w:proofErr w:type="spellStart"/>
      <w:r w:rsidR="00471C4D" w:rsidRPr="00FF1D15">
        <w:rPr>
          <w:lang w:val="ro-RO"/>
        </w:rPr>
        <w:t>naţional</w:t>
      </w:r>
      <w:proofErr w:type="spellEnd"/>
      <w:r w:rsidR="00471C4D" w:rsidRPr="00FF1D15">
        <w:rPr>
          <w:lang w:val="ro-RO"/>
        </w:rPr>
        <w:t xml:space="preserve">, a </w:t>
      </w:r>
      <w:proofErr w:type="spellStart"/>
      <w:r w:rsidR="00471C4D" w:rsidRPr="00FF1D15">
        <w:rPr>
          <w:lang w:val="ro-RO"/>
        </w:rPr>
        <w:t>populaţiei</w:t>
      </w:r>
      <w:proofErr w:type="spellEnd"/>
      <w:r w:rsidR="00471C4D" w:rsidRPr="00FF1D15">
        <w:rPr>
          <w:lang w:val="ro-RO"/>
        </w:rPr>
        <w:t xml:space="preserve"> la vârstele-</w:t>
      </w:r>
      <w:proofErr w:type="spellStart"/>
      <w:r w:rsidR="00471C4D" w:rsidRPr="00FF1D15">
        <w:rPr>
          <w:lang w:val="ro-RO"/>
        </w:rPr>
        <w:t>ţintă</w:t>
      </w:r>
      <w:proofErr w:type="spellEnd"/>
      <w:r w:rsidR="00471C4D" w:rsidRPr="00FF1D15">
        <w:rPr>
          <w:lang w:val="ro-RO"/>
        </w:rPr>
        <w:t>. Optimizarea supravegherii epidemiologice a bolilor prevenibile prin vaccinare.</w:t>
      </w:r>
      <w:r w:rsidR="006C46FE" w:rsidRPr="00FF1D15">
        <w:rPr>
          <w:lang w:val="en-US"/>
        </w:rPr>
        <w:t xml:space="preserve"> </w:t>
      </w:r>
      <w:proofErr w:type="spellStart"/>
      <w:r w:rsidR="006C46FE" w:rsidRPr="00FF1D15">
        <w:rPr>
          <w:lang w:val="en-US"/>
        </w:rPr>
        <w:t>Contraindicații</w:t>
      </w:r>
      <w:proofErr w:type="spellEnd"/>
      <w:r w:rsidR="006C46FE" w:rsidRPr="00FF1D15">
        <w:rPr>
          <w:lang w:val="en-US"/>
        </w:rPr>
        <w:t xml:space="preserve"> </w:t>
      </w:r>
      <w:proofErr w:type="spellStart"/>
      <w:r w:rsidR="006C46FE" w:rsidRPr="00FF1D15">
        <w:rPr>
          <w:lang w:val="en-US"/>
        </w:rPr>
        <w:t>și</w:t>
      </w:r>
      <w:proofErr w:type="spellEnd"/>
      <w:r w:rsidR="006C46FE" w:rsidRPr="00FF1D15">
        <w:rPr>
          <w:lang w:val="en-US"/>
        </w:rPr>
        <w:t xml:space="preserve"> </w:t>
      </w:r>
      <w:proofErr w:type="spellStart"/>
      <w:r w:rsidR="006C46FE" w:rsidRPr="00FF1D15">
        <w:rPr>
          <w:lang w:val="en-US"/>
        </w:rPr>
        <w:t>măsuri</w:t>
      </w:r>
      <w:proofErr w:type="spellEnd"/>
      <w:r w:rsidR="006C46FE" w:rsidRPr="00FF1D15">
        <w:rPr>
          <w:lang w:val="en-US"/>
        </w:rPr>
        <w:t xml:space="preserve"> de </w:t>
      </w:r>
      <w:proofErr w:type="spellStart"/>
      <w:r w:rsidR="006C46FE" w:rsidRPr="00FF1D15">
        <w:rPr>
          <w:lang w:val="en-US"/>
        </w:rPr>
        <w:t>precauție</w:t>
      </w:r>
      <w:proofErr w:type="spellEnd"/>
      <w:r w:rsidR="006C46FE" w:rsidRPr="00FF1D15">
        <w:rPr>
          <w:lang w:val="en-US"/>
        </w:rPr>
        <w:t xml:space="preserve"> la </w:t>
      </w:r>
      <w:proofErr w:type="spellStart"/>
      <w:r w:rsidR="006C46FE" w:rsidRPr="00FF1D15">
        <w:rPr>
          <w:lang w:val="en-US"/>
        </w:rPr>
        <w:t>vaccinare</w:t>
      </w:r>
      <w:proofErr w:type="spellEnd"/>
      <w:r w:rsidR="006C46FE" w:rsidRPr="00FF1D15">
        <w:rPr>
          <w:lang w:val="en-US"/>
        </w:rPr>
        <w:t>.</w:t>
      </w:r>
    </w:p>
    <w:p w14:paraId="628A604F" w14:textId="77777777" w:rsidR="00557338" w:rsidRPr="00FF1D15" w:rsidRDefault="00557338" w:rsidP="00557338">
      <w:pPr>
        <w:shd w:val="clear" w:color="auto" w:fill="FFFFFF" w:themeFill="background1"/>
        <w:spacing w:before="120" w:line="276" w:lineRule="auto"/>
        <w:jc w:val="both"/>
        <w:rPr>
          <w:lang w:val="ro-RO"/>
        </w:rPr>
      </w:pPr>
    </w:p>
    <w:p w14:paraId="79F5CB94" w14:textId="139A5F93" w:rsidR="00456EA0" w:rsidRPr="00FF1D15" w:rsidRDefault="00456EA0" w:rsidP="0063366E">
      <w:pPr>
        <w:pStyle w:val="Listparagraf"/>
        <w:numPr>
          <w:ilvl w:val="0"/>
          <w:numId w:val="44"/>
        </w:numPr>
        <w:shd w:val="clear" w:color="auto" w:fill="FFFFFF" w:themeFill="background1"/>
        <w:autoSpaceDE w:val="0"/>
        <w:autoSpaceDN w:val="0"/>
        <w:adjustRightInd w:val="0"/>
        <w:spacing w:before="120" w:line="276" w:lineRule="auto"/>
        <w:ind w:left="284" w:hanging="284"/>
        <w:jc w:val="both"/>
        <w:rPr>
          <w:b/>
          <w:lang w:val="ro-RO"/>
        </w:rPr>
      </w:pPr>
      <w:r w:rsidRPr="00FF1D15">
        <w:rPr>
          <w:rFonts w:ascii="TimesNewRoman" w:hAnsi="TimesNewRoman" w:cs="TimesNewRoman"/>
          <w:b/>
          <w:lang w:val="en-US" w:eastAsia="ro-RO"/>
        </w:rPr>
        <w:t>PROCESUL STANDARDIZAT ŞI SISTEMATIZAT DE SUPRAVEGHERE A EVENIMENTELOR ADVERSE POST-IMUNIZARE (EAPI) ÎN REPUBLICA MOLDOVA.</w:t>
      </w:r>
      <w:r w:rsidR="00125FC6" w:rsidRPr="00FF1D15">
        <w:rPr>
          <w:rFonts w:ascii="TimesNewRoman" w:hAnsi="TimesNewRoman" w:cs="TimesNewRoman"/>
          <w:lang w:val="en-US" w:eastAsia="ro-RO"/>
        </w:rPr>
        <w:t xml:space="preserve"> </w:t>
      </w:r>
      <w:proofErr w:type="spellStart"/>
      <w:r w:rsidR="00125FC6" w:rsidRPr="00FF1D15">
        <w:rPr>
          <w:rFonts w:ascii="TimesNewRoman" w:hAnsi="TimesNewRoman" w:cs="TimesNewRoman"/>
          <w:lang w:val="en-US" w:eastAsia="ro-RO"/>
        </w:rPr>
        <w:t>Categoriile</w:t>
      </w:r>
      <w:proofErr w:type="spellEnd"/>
      <w:r w:rsidR="00125FC6" w:rsidRPr="00FF1D15">
        <w:rPr>
          <w:rFonts w:ascii="TimesNewRoman" w:hAnsi="TimesNewRoman" w:cs="TimesNewRoman"/>
          <w:lang w:val="en-US" w:eastAsia="ro-RO"/>
        </w:rPr>
        <w:t xml:space="preserve"> de EAPI </w:t>
      </w:r>
      <w:proofErr w:type="spellStart"/>
      <w:r w:rsidR="00125FC6" w:rsidRPr="00FF1D15">
        <w:rPr>
          <w:rFonts w:ascii="TimesNewRoman" w:hAnsi="TimesNewRoman" w:cs="TimesNewRoman"/>
          <w:lang w:val="en-US" w:eastAsia="ro-RO"/>
        </w:rPr>
        <w:t>în</w:t>
      </w:r>
      <w:proofErr w:type="spellEnd"/>
      <w:r w:rsidR="00125FC6" w:rsidRPr="00FF1D15">
        <w:rPr>
          <w:rFonts w:ascii="TimesNewRoman" w:hAnsi="TimesNewRoman" w:cs="TimesNewRoman"/>
          <w:lang w:val="en-US" w:eastAsia="ro-RO"/>
        </w:rPr>
        <w:t xml:space="preserve"> </w:t>
      </w:r>
      <w:proofErr w:type="spellStart"/>
      <w:r w:rsidR="00125FC6" w:rsidRPr="00FF1D15">
        <w:rPr>
          <w:rFonts w:ascii="TimesNewRoman" w:hAnsi="TimesNewRoman" w:cs="TimesNewRoman"/>
          <w:lang w:val="en-US" w:eastAsia="ro-RO"/>
        </w:rPr>
        <w:t>funcție</w:t>
      </w:r>
      <w:proofErr w:type="spellEnd"/>
      <w:r w:rsidR="00125FC6" w:rsidRPr="00FF1D15">
        <w:rPr>
          <w:rFonts w:ascii="TimesNewRoman" w:hAnsi="TimesNewRoman" w:cs="TimesNewRoman"/>
          <w:lang w:val="en-US" w:eastAsia="ro-RO"/>
        </w:rPr>
        <w:t xml:space="preserve"> de </w:t>
      </w:r>
      <w:proofErr w:type="spellStart"/>
      <w:r w:rsidR="00125FC6" w:rsidRPr="00FF1D15">
        <w:rPr>
          <w:rFonts w:ascii="TimesNewRoman" w:hAnsi="TimesNewRoman" w:cs="TimesNewRoman"/>
          <w:lang w:val="en-US" w:eastAsia="ro-RO"/>
        </w:rPr>
        <w:t>cauzăfuncție</w:t>
      </w:r>
      <w:proofErr w:type="spellEnd"/>
      <w:r w:rsidR="00125FC6" w:rsidRPr="00FF1D15">
        <w:rPr>
          <w:rFonts w:ascii="TimesNewRoman" w:hAnsi="TimesNewRoman" w:cs="TimesNewRoman"/>
          <w:lang w:val="en-US" w:eastAsia="ro-RO"/>
        </w:rPr>
        <w:t xml:space="preserve"> de </w:t>
      </w:r>
      <w:proofErr w:type="spellStart"/>
      <w:r w:rsidR="00125FC6" w:rsidRPr="00FF1D15">
        <w:rPr>
          <w:rFonts w:ascii="TimesNewRoman" w:hAnsi="TimesNewRoman" w:cs="TimesNewRoman"/>
          <w:lang w:val="en-US" w:eastAsia="ro-RO"/>
        </w:rPr>
        <w:t>cauză</w:t>
      </w:r>
      <w:proofErr w:type="spellEnd"/>
      <w:r w:rsidR="00F17A92" w:rsidRPr="00FF1D15">
        <w:rPr>
          <w:rFonts w:ascii="TimesNewRoman" w:hAnsi="TimesNewRoman" w:cs="TimesNewRoman"/>
          <w:lang w:val="en-US" w:eastAsia="ro-RO"/>
        </w:rPr>
        <w:t xml:space="preserve"> (</w:t>
      </w:r>
      <w:proofErr w:type="spellStart"/>
      <w:r w:rsidR="00F17A92" w:rsidRPr="00FF1D15">
        <w:rPr>
          <w:rFonts w:ascii="TimesNewRoman" w:hAnsi="TimesNewRoman" w:cs="TimesNewRoman"/>
          <w:lang w:val="en-US" w:eastAsia="ro-RO"/>
        </w:rPr>
        <w:t>reacție</w:t>
      </w:r>
      <w:proofErr w:type="spellEnd"/>
      <w:r w:rsidR="00F17A92" w:rsidRPr="00FF1D15">
        <w:rPr>
          <w:rFonts w:ascii="TimesNewRoman" w:hAnsi="TimesNewRoman" w:cs="TimesNewRoman"/>
          <w:lang w:val="en-US" w:eastAsia="ro-RO"/>
        </w:rPr>
        <w:t xml:space="preserve"> </w:t>
      </w:r>
      <w:proofErr w:type="spellStart"/>
      <w:r w:rsidR="00F17A92" w:rsidRPr="00FF1D15">
        <w:rPr>
          <w:rFonts w:ascii="TimesNewRoman" w:hAnsi="TimesNewRoman" w:cs="TimesNewRoman"/>
          <w:lang w:val="en-US" w:eastAsia="ro-RO"/>
        </w:rPr>
        <w:t>asociată</w:t>
      </w:r>
      <w:proofErr w:type="spellEnd"/>
      <w:r w:rsidR="00F17A92" w:rsidRPr="00FF1D15">
        <w:rPr>
          <w:rFonts w:ascii="TimesNewRoman" w:hAnsi="TimesNewRoman" w:cs="TimesNewRoman"/>
          <w:lang w:val="en-US" w:eastAsia="ro-RO"/>
        </w:rPr>
        <w:t xml:space="preserve"> cu </w:t>
      </w:r>
      <w:proofErr w:type="spellStart"/>
      <w:r w:rsidR="00F17A92" w:rsidRPr="00FF1D15">
        <w:rPr>
          <w:rFonts w:ascii="TimesNewRoman" w:hAnsi="TimesNewRoman" w:cs="TimesNewRoman"/>
          <w:lang w:val="en-US" w:eastAsia="ro-RO"/>
        </w:rPr>
        <w:t>vaccinul</w:t>
      </w:r>
      <w:proofErr w:type="spellEnd"/>
      <w:r w:rsidR="00F17A92" w:rsidRPr="00FF1D15">
        <w:rPr>
          <w:rFonts w:ascii="TimesNewRoman" w:hAnsi="TimesNewRoman" w:cs="TimesNewRoman"/>
          <w:lang w:val="en-US" w:eastAsia="ro-RO"/>
        </w:rPr>
        <w:t xml:space="preserve">, </w:t>
      </w:r>
      <w:proofErr w:type="spellStart"/>
      <w:r w:rsidR="00F17A92" w:rsidRPr="00FF1D15">
        <w:rPr>
          <w:rFonts w:ascii="TimesNewRoman" w:hAnsi="TimesNewRoman" w:cs="TimesNewRoman"/>
          <w:lang w:val="en-US" w:eastAsia="ro-RO"/>
        </w:rPr>
        <w:t>reacție</w:t>
      </w:r>
      <w:proofErr w:type="spellEnd"/>
      <w:r w:rsidR="00F17A92" w:rsidRPr="00FF1D15">
        <w:rPr>
          <w:rFonts w:ascii="TimesNewRoman" w:hAnsi="TimesNewRoman" w:cs="TimesNewRoman"/>
          <w:lang w:val="en-US" w:eastAsia="ro-RO"/>
        </w:rPr>
        <w:t xml:space="preserve"> </w:t>
      </w:r>
      <w:proofErr w:type="spellStart"/>
      <w:r w:rsidR="00F17A92" w:rsidRPr="00FF1D15">
        <w:rPr>
          <w:rFonts w:ascii="TimesNewRoman" w:hAnsi="TimesNewRoman" w:cs="TimesNewRoman"/>
          <w:lang w:val="en-US" w:eastAsia="ro-RO"/>
        </w:rPr>
        <w:t>asociată</w:t>
      </w:r>
      <w:proofErr w:type="spellEnd"/>
      <w:r w:rsidR="00F17A92" w:rsidRPr="00FF1D15">
        <w:rPr>
          <w:rFonts w:ascii="TimesNewRoman" w:hAnsi="TimesNewRoman" w:cs="TimesNewRoman"/>
          <w:lang w:val="en-US" w:eastAsia="ro-RO"/>
        </w:rPr>
        <w:t xml:space="preserve"> cu un defect de </w:t>
      </w:r>
      <w:proofErr w:type="spellStart"/>
      <w:r w:rsidR="00F17A92" w:rsidRPr="00FF1D15">
        <w:rPr>
          <w:rFonts w:ascii="TimesNewRoman" w:hAnsi="TimesNewRoman" w:cs="TimesNewRoman"/>
          <w:lang w:val="en-US" w:eastAsia="ro-RO"/>
        </w:rPr>
        <w:t>calitate</w:t>
      </w:r>
      <w:proofErr w:type="spellEnd"/>
      <w:r w:rsidR="00F17A92" w:rsidRPr="00FF1D15">
        <w:rPr>
          <w:rFonts w:ascii="TimesNewRoman" w:hAnsi="TimesNewRoman" w:cs="TimesNewRoman"/>
          <w:lang w:val="en-US" w:eastAsia="ro-RO"/>
        </w:rPr>
        <w:t xml:space="preserve"> a </w:t>
      </w:r>
      <w:proofErr w:type="spellStart"/>
      <w:r w:rsidR="00F17A92" w:rsidRPr="00FF1D15">
        <w:rPr>
          <w:rFonts w:ascii="TimesNewRoman" w:hAnsi="TimesNewRoman" w:cs="TimesNewRoman"/>
          <w:lang w:val="en-US" w:eastAsia="ro-RO"/>
        </w:rPr>
        <w:t>vaccinului</w:t>
      </w:r>
      <w:proofErr w:type="spellEnd"/>
      <w:r w:rsidR="00F17A92" w:rsidRPr="00FF1D15">
        <w:rPr>
          <w:rFonts w:ascii="TimesNewRoman" w:hAnsi="TimesNewRoman" w:cs="TimesNewRoman"/>
          <w:lang w:val="en-US" w:eastAsia="ro-RO"/>
        </w:rPr>
        <w:t>,</w:t>
      </w:r>
      <w:r w:rsidR="00F17A92" w:rsidRPr="00FF1D15">
        <w:rPr>
          <w:lang w:val="en-US"/>
        </w:rPr>
        <w:t xml:space="preserve"> </w:t>
      </w:r>
      <w:proofErr w:type="spellStart"/>
      <w:r w:rsidR="00F17A92" w:rsidRPr="00FF1D15">
        <w:rPr>
          <w:rFonts w:ascii="TimesNewRoman" w:hAnsi="TimesNewRoman" w:cs="TimesNewRoman"/>
          <w:lang w:val="en-US" w:eastAsia="ro-RO"/>
        </w:rPr>
        <w:t>reacţie</w:t>
      </w:r>
      <w:proofErr w:type="spellEnd"/>
      <w:r w:rsidR="00F17A92" w:rsidRPr="00FF1D15">
        <w:rPr>
          <w:rFonts w:ascii="TimesNewRoman" w:hAnsi="TimesNewRoman" w:cs="TimesNewRoman"/>
          <w:lang w:val="en-US" w:eastAsia="ro-RO"/>
        </w:rPr>
        <w:t xml:space="preserve"> </w:t>
      </w:r>
      <w:proofErr w:type="spellStart"/>
      <w:r w:rsidR="00F17A92" w:rsidRPr="00FF1D15">
        <w:rPr>
          <w:rFonts w:ascii="TimesNewRoman" w:hAnsi="TimesNewRoman" w:cs="TimesNewRoman"/>
          <w:lang w:val="en-US" w:eastAsia="ro-RO"/>
        </w:rPr>
        <w:t>asociată</w:t>
      </w:r>
      <w:proofErr w:type="spellEnd"/>
      <w:r w:rsidR="00F17A92" w:rsidRPr="00FF1D15">
        <w:rPr>
          <w:rFonts w:ascii="TimesNewRoman" w:hAnsi="TimesNewRoman" w:cs="TimesNewRoman"/>
          <w:lang w:val="en-US" w:eastAsia="ro-RO"/>
        </w:rPr>
        <w:t xml:space="preserve"> cu o </w:t>
      </w:r>
      <w:proofErr w:type="spellStart"/>
      <w:r w:rsidR="00F17A92" w:rsidRPr="00FF1D15">
        <w:rPr>
          <w:rFonts w:ascii="TimesNewRoman" w:hAnsi="TimesNewRoman" w:cs="TimesNewRoman"/>
          <w:lang w:val="en-US" w:eastAsia="ro-RO"/>
        </w:rPr>
        <w:t>eroare</w:t>
      </w:r>
      <w:proofErr w:type="spellEnd"/>
      <w:r w:rsidR="00F17A92" w:rsidRPr="00FF1D15">
        <w:rPr>
          <w:rFonts w:ascii="TimesNewRoman" w:hAnsi="TimesNewRoman" w:cs="TimesNewRoman"/>
          <w:lang w:val="en-US" w:eastAsia="ro-RO"/>
        </w:rPr>
        <w:t xml:space="preserve"> de </w:t>
      </w:r>
      <w:proofErr w:type="spellStart"/>
      <w:r w:rsidR="00F17A92" w:rsidRPr="00FF1D15">
        <w:rPr>
          <w:rFonts w:ascii="TimesNewRoman" w:hAnsi="TimesNewRoman" w:cs="TimesNewRoman"/>
          <w:lang w:val="en-US" w:eastAsia="ro-RO"/>
        </w:rPr>
        <w:t>vaccinare</w:t>
      </w:r>
      <w:proofErr w:type="spellEnd"/>
      <w:r w:rsidR="00F17A92" w:rsidRPr="00FF1D15">
        <w:rPr>
          <w:rFonts w:ascii="TimesNewRoman" w:hAnsi="TimesNewRoman" w:cs="TimesNewRoman"/>
          <w:lang w:val="en-US" w:eastAsia="ro-RO"/>
        </w:rPr>
        <w:t xml:space="preserve">, </w:t>
      </w:r>
      <w:proofErr w:type="spellStart"/>
      <w:r w:rsidR="00F17A92" w:rsidRPr="00FF1D15">
        <w:rPr>
          <w:rFonts w:ascii="TimesNewRoman" w:hAnsi="TimesNewRoman" w:cs="TimesNewRoman"/>
          <w:lang w:val="en-US" w:eastAsia="ro-RO"/>
        </w:rPr>
        <w:t>reacție</w:t>
      </w:r>
      <w:proofErr w:type="spellEnd"/>
      <w:r w:rsidR="00F17A92" w:rsidRPr="00FF1D15">
        <w:rPr>
          <w:rFonts w:ascii="TimesNewRoman" w:hAnsi="TimesNewRoman" w:cs="TimesNewRoman"/>
          <w:lang w:val="en-US" w:eastAsia="ro-RO"/>
        </w:rPr>
        <w:t xml:space="preserve"> </w:t>
      </w:r>
      <w:proofErr w:type="spellStart"/>
      <w:r w:rsidR="00F17A92" w:rsidRPr="00FF1D15">
        <w:rPr>
          <w:rFonts w:ascii="TimesNewRoman" w:hAnsi="TimesNewRoman" w:cs="TimesNewRoman"/>
          <w:lang w:val="en-US" w:eastAsia="ro-RO"/>
        </w:rPr>
        <w:t>asociată</w:t>
      </w:r>
      <w:proofErr w:type="spellEnd"/>
      <w:r w:rsidR="00F17A92" w:rsidRPr="00FF1D15">
        <w:rPr>
          <w:rFonts w:ascii="TimesNewRoman" w:hAnsi="TimesNewRoman" w:cs="TimesNewRoman"/>
          <w:lang w:val="en-US" w:eastAsia="ro-RO"/>
        </w:rPr>
        <w:t xml:space="preserve"> cu </w:t>
      </w:r>
      <w:proofErr w:type="spellStart"/>
      <w:r w:rsidR="00F17A92" w:rsidRPr="00FF1D15">
        <w:rPr>
          <w:rFonts w:ascii="TimesNewRoman" w:hAnsi="TimesNewRoman" w:cs="TimesNewRoman"/>
          <w:lang w:val="en-US" w:eastAsia="ro-RO"/>
        </w:rPr>
        <w:t>teama</w:t>
      </w:r>
      <w:proofErr w:type="spellEnd"/>
      <w:r w:rsidR="00F17A92" w:rsidRPr="00FF1D15">
        <w:rPr>
          <w:rFonts w:ascii="TimesNewRoman" w:hAnsi="TimesNewRoman" w:cs="TimesNewRoman"/>
          <w:lang w:val="en-US" w:eastAsia="ro-RO"/>
        </w:rPr>
        <w:t xml:space="preserve"> de </w:t>
      </w:r>
      <w:proofErr w:type="spellStart"/>
      <w:r w:rsidR="00F17A92" w:rsidRPr="00FF1D15">
        <w:rPr>
          <w:rFonts w:ascii="TimesNewRoman" w:hAnsi="TimesNewRoman" w:cs="TimesNewRoman"/>
          <w:lang w:val="en-US" w:eastAsia="ro-RO"/>
        </w:rPr>
        <w:t>vaccinare</w:t>
      </w:r>
      <w:proofErr w:type="spellEnd"/>
      <w:r w:rsidR="00F17A92" w:rsidRPr="00FF1D15">
        <w:rPr>
          <w:rFonts w:ascii="TimesNewRoman" w:hAnsi="TimesNewRoman" w:cs="TimesNewRoman"/>
          <w:lang w:val="en-US" w:eastAsia="ro-RO"/>
        </w:rPr>
        <w:t>,</w:t>
      </w:r>
      <w:r w:rsidR="00F17A92" w:rsidRPr="00FF1D15">
        <w:rPr>
          <w:lang w:val="en-US"/>
        </w:rPr>
        <w:t xml:space="preserve"> </w:t>
      </w:r>
      <w:proofErr w:type="spellStart"/>
      <w:r w:rsidR="00F17A92" w:rsidRPr="00FF1D15">
        <w:rPr>
          <w:rFonts w:ascii="TimesNewRoman" w:hAnsi="TimesNewRoman" w:cs="TimesNewRoman"/>
          <w:lang w:val="en-US" w:eastAsia="ro-RO"/>
        </w:rPr>
        <w:t>eveniment</w:t>
      </w:r>
      <w:proofErr w:type="spellEnd"/>
      <w:r w:rsidR="00F17A92" w:rsidRPr="00FF1D15">
        <w:rPr>
          <w:rFonts w:ascii="TimesNewRoman" w:hAnsi="TimesNewRoman" w:cs="TimesNewRoman"/>
          <w:lang w:val="en-US" w:eastAsia="ro-RO"/>
        </w:rPr>
        <w:t xml:space="preserve"> medical coincident).</w:t>
      </w:r>
      <w:r w:rsidR="00F17A92" w:rsidRPr="00FF1D15">
        <w:rPr>
          <w:lang w:val="en-US"/>
        </w:rPr>
        <w:t xml:space="preserve"> </w:t>
      </w:r>
      <w:proofErr w:type="spellStart"/>
      <w:r w:rsidR="00F17A92" w:rsidRPr="00FF1D15">
        <w:rPr>
          <w:rFonts w:ascii="TimesNewRoman" w:hAnsi="TimesNewRoman" w:cs="TimesNewRoman"/>
          <w:lang w:val="en-US" w:eastAsia="ro-RO"/>
        </w:rPr>
        <w:t>Principiile</w:t>
      </w:r>
      <w:proofErr w:type="spellEnd"/>
      <w:r w:rsidR="00F17A92" w:rsidRPr="00FF1D15">
        <w:rPr>
          <w:rFonts w:ascii="TimesNewRoman" w:hAnsi="TimesNewRoman" w:cs="TimesNewRoman"/>
          <w:lang w:val="en-US" w:eastAsia="ro-RO"/>
        </w:rPr>
        <w:t xml:space="preserve"> </w:t>
      </w:r>
      <w:proofErr w:type="spellStart"/>
      <w:r w:rsidR="00F17A92" w:rsidRPr="00FF1D15">
        <w:rPr>
          <w:rFonts w:ascii="TimesNewRoman" w:hAnsi="TimesNewRoman" w:cs="TimesNewRoman"/>
          <w:lang w:val="en-US" w:eastAsia="ro-RO"/>
        </w:rPr>
        <w:t>generale</w:t>
      </w:r>
      <w:proofErr w:type="spellEnd"/>
      <w:r w:rsidR="00F17A92" w:rsidRPr="00FF1D15">
        <w:rPr>
          <w:rFonts w:ascii="TimesNewRoman" w:hAnsi="TimesNewRoman" w:cs="TimesNewRoman"/>
          <w:lang w:val="en-US" w:eastAsia="ro-RO"/>
        </w:rPr>
        <w:t xml:space="preserve"> ale </w:t>
      </w:r>
      <w:proofErr w:type="spellStart"/>
      <w:r w:rsidR="00F17A92" w:rsidRPr="00FF1D15">
        <w:rPr>
          <w:rFonts w:ascii="TimesNewRoman" w:hAnsi="TimesNewRoman" w:cs="TimesNewRoman"/>
          <w:lang w:val="en-US" w:eastAsia="ro-RO"/>
        </w:rPr>
        <w:t>prevenirii</w:t>
      </w:r>
      <w:proofErr w:type="spellEnd"/>
      <w:r w:rsidR="00F17A92" w:rsidRPr="00FF1D15">
        <w:rPr>
          <w:rFonts w:ascii="TimesNewRoman" w:hAnsi="TimesNewRoman" w:cs="TimesNewRoman"/>
          <w:lang w:val="en-US" w:eastAsia="ro-RO"/>
        </w:rPr>
        <w:t xml:space="preserve"> </w:t>
      </w:r>
      <w:proofErr w:type="spellStart"/>
      <w:r w:rsidR="00F17A92" w:rsidRPr="00FF1D15">
        <w:rPr>
          <w:rFonts w:ascii="TimesNewRoman" w:hAnsi="TimesNewRoman" w:cs="TimesNewRoman"/>
          <w:lang w:val="en-US" w:eastAsia="ro-RO"/>
        </w:rPr>
        <w:t>și</w:t>
      </w:r>
      <w:proofErr w:type="spellEnd"/>
      <w:r w:rsidR="00F17A92" w:rsidRPr="00FF1D15">
        <w:rPr>
          <w:rFonts w:ascii="TimesNewRoman" w:hAnsi="TimesNewRoman" w:cs="TimesNewRoman"/>
          <w:lang w:val="en-US" w:eastAsia="ro-RO"/>
        </w:rPr>
        <w:t xml:space="preserve"> </w:t>
      </w:r>
      <w:proofErr w:type="spellStart"/>
      <w:r w:rsidR="00F17A92" w:rsidRPr="00FF1D15">
        <w:rPr>
          <w:rFonts w:ascii="TimesNewRoman" w:hAnsi="TimesNewRoman" w:cs="TimesNewRoman"/>
          <w:lang w:val="en-US" w:eastAsia="ro-RO"/>
        </w:rPr>
        <w:t>gestionării</w:t>
      </w:r>
      <w:proofErr w:type="spellEnd"/>
      <w:r w:rsidR="00F17A92" w:rsidRPr="00FF1D15">
        <w:rPr>
          <w:rFonts w:ascii="TimesNewRoman" w:hAnsi="TimesNewRoman" w:cs="TimesNewRoman"/>
          <w:lang w:val="en-US" w:eastAsia="ro-RO"/>
        </w:rPr>
        <w:t xml:space="preserve"> EAPI</w:t>
      </w:r>
      <w:r w:rsidR="00F17A92" w:rsidRPr="00FF1D15">
        <w:rPr>
          <w:rFonts w:ascii="TimesNewRoman" w:hAnsi="TimesNewRoman" w:cs="TimesNewRoman"/>
          <w:lang w:val="ro-RO" w:eastAsia="ro-RO"/>
        </w:rPr>
        <w:t>.</w:t>
      </w:r>
      <w:r w:rsidR="00F17A92" w:rsidRPr="00FF1D15">
        <w:rPr>
          <w:lang w:val="en-US"/>
        </w:rPr>
        <w:t xml:space="preserve"> </w:t>
      </w:r>
      <w:proofErr w:type="spellStart"/>
      <w:r w:rsidR="00F17A92" w:rsidRPr="00FF1D15">
        <w:rPr>
          <w:rFonts w:ascii="TimesNewRoman" w:hAnsi="TimesNewRoman" w:cs="TimesNewRoman"/>
          <w:lang w:val="en-US" w:eastAsia="ro-RO"/>
        </w:rPr>
        <w:t>Supravegherea</w:t>
      </w:r>
      <w:proofErr w:type="spellEnd"/>
      <w:r w:rsidR="00F17A92" w:rsidRPr="00FF1D15">
        <w:rPr>
          <w:rFonts w:ascii="TimesNewRoman" w:hAnsi="TimesNewRoman" w:cs="TimesNewRoman"/>
          <w:lang w:val="en-US" w:eastAsia="ro-RO"/>
        </w:rPr>
        <w:t xml:space="preserve"> </w:t>
      </w:r>
      <w:proofErr w:type="spellStart"/>
      <w:r w:rsidR="00F17A92" w:rsidRPr="00FF1D15">
        <w:rPr>
          <w:rFonts w:ascii="TimesNewRoman" w:hAnsi="TimesNewRoman" w:cs="TimesNewRoman"/>
          <w:lang w:val="en-US" w:eastAsia="ro-RO"/>
        </w:rPr>
        <w:t>epidemiologică</w:t>
      </w:r>
      <w:proofErr w:type="spellEnd"/>
      <w:r w:rsidR="00F17A92" w:rsidRPr="00FF1D15">
        <w:rPr>
          <w:rFonts w:ascii="TimesNewRoman" w:hAnsi="TimesNewRoman" w:cs="TimesNewRoman"/>
          <w:lang w:val="en-US" w:eastAsia="ro-RO"/>
        </w:rPr>
        <w:t xml:space="preserve"> </w:t>
      </w:r>
      <w:proofErr w:type="gramStart"/>
      <w:r w:rsidR="00F17A92" w:rsidRPr="00FF1D15">
        <w:rPr>
          <w:rFonts w:ascii="TimesNewRoman" w:hAnsi="TimesNewRoman" w:cs="TimesNewRoman"/>
          <w:lang w:val="en-US" w:eastAsia="ro-RO"/>
        </w:rPr>
        <w:t>a</w:t>
      </w:r>
      <w:proofErr w:type="gramEnd"/>
      <w:r w:rsidR="00F17A92" w:rsidRPr="00FF1D15">
        <w:rPr>
          <w:rFonts w:ascii="TimesNewRoman" w:hAnsi="TimesNewRoman" w:cs="TimesNewRoman"/>
          <w:lang w:val="en-US" w:eastAsia="ro-RO"/>
        </w:rPr>
        <w:t xml:space="preserve"> </w:t>
      </w:r>
      <w:proofErr w:type="spellStart"/>
      <w:r w:rsidR="00F17A92" w:rsidRPr="00FF1D15">
        <w:rPr>
          <w:rFonts w:ascii="TimesNewRoman" w:hAnsi="TimesNewRoman" w:cs="TimesNewRoman"/>
          <w:lang w:val="en-US" w:eastAsia="ro-RO"/>
        </w:rPr>
        <w:t>evenimentelor</w:t>
      </w:r>
      <w:proofErr w:type="spellEnd"/>
      <w:r w:rsidR="00F17A92" w:rsidRPr="00FF1D15">
        <w:rPr>
          <w:rFonts w:ascii="TimesNewRoman" w:hAnsi="TimesNewRoman" w:cs="TimesNewRoman"/>
          <w:lang w:val="en-US" w:eastAsia="ro-RO"/>
        </w:rPr>
        <w:t xml:space="preserve"> adverse post-</w:t>
      </w:r>
      <w:proofErr w:type="spellStart"/>
      <w:r w:rsidR="00F17A92" w:rsidRPr="00FF1D15">
        <w:rPr>
          <w:rFonts w:ascii="TimesNewRoman" w:hAnsi="TimesNewRoman" w:cs="TimesNewRoman"/>
          <w:lang w:val="en-US" w:eastAsia="ro-RO"/>
        </w:rPr>
        <w:t>imunizare</w:t>
      </w:r>
      <w:proofErr w:type="spellEnd"/>
      <w:r w:rsidR="00F17A92" w:rsidRPr="00FF1D15">
        <w:rPr>
          <w:rFonts w:ascii="TimesNewRoman" w:hAnsi="TimesNewRoman" w:cs="TimesNewRoman"/>
          <w:lang w:val="en-US" w:eastAsia="ro-RO"/>
        </w:rPr>
        <w:t xml:space="preserve"> (EAPI) ca </w:t>
      </w:r>
      <w:proofErr w:type="spellStart"/>
      <w:r w:rsidR="00F17A92" w:rsidRPr="00FF1D15">
        <w:rPr>
          <w:rFonts w:ascii="TimesNewRoman" w:hAnsi="TimesNewRoman" w:cs="TimesNewRoman"/>
          <w:lang w:val="en-US" w:eastAsia="ro-RO"/>
        </w:rPr>
        <w:t>parte</w:t>
      </w:r>
      <w:proofErr w:type="spellEnd"/>
      <w:r w:rsidR="00F17A92" w:rsidRPr="00FF1D15">
        <w:rPr>
          <w:rFonts w:ascii="TimesNewRoman" w:hAnsi="TimesNewRoman" w:cs="TimesNewRoman"/>
          <w:lang w:val="en-US" w:eastAsia="ro-RO"/>
        </w:rPr>
        <w:t xml:space="preserve"> </w:t>
      </w:r>
      <w:proofErr w:type="spellStart"/>
      <w:r w:rsidR="00F17A92" w:rsidRPr="00FF1D15">
        <w:rPr>
          <w:rFonts w:ascii="TimesNewRoman" w:hAnsi="TimesNewRoman" w:cs="TimesNewRoman"/>
          <w:lang w:val="en-US" w:eastAsia="ro-RO"/>
        </w:rPr>
        <w:t>integrantă</w:t>
      </w:r>
      <w:proofErr w:type="spellEnd"/>
      <w:r w:rsidR="00F17A92" w:rsidRPr="00FF1D15">
        <w:rPr>
          <w:rFonts w:ascii="TimesNewRoman" w:hAnsi="TimesNewRoman" w:cs="TimesNewRoman"/>
          <w:lang w:val="en-US" w:eastAsia="ro-RO"/>
        </w:rPr>
        <w:t xml:space="preserve"> a </w:t>
      </w:r>
      <w:proofErr w:type="spellStart"/>
      <w:r w:rsidR="00F17A92" w:rsidRPr="00FF1D15">
        <w:rPr>
          <w:rFonts w:ascii="TimesNewRoman" w:hAnsi="TimesNewRoman" w:cs="TimesNewRoman"/>
          <w:lang w:val="en-US" w:eastAsia="ro-RO"/>
        </w:rPr>
        <w:t>Programului</w:t>
      </w:r>
      <w:proofErr w:type="spellEnd"/>
      <w:r w:rsidR="00F17A92" w:rsidRPr="00FF1D15">
        <w:rPr>
          <w:rFonts w:ascii="TimesNewRoman" w:hAnsi="TimesNewRoman" w:cs="TimesNewRoman"/>
          <w:lang w:val="en-US" w:eastAsia="ro-RO"/>
        </w:rPr>
        <w:t xml:space="preserve"> </w:t>
      </w:r>
      <w:proofErr w:type="spellStart"/>
      <w:r w:rsidR="00F17A92" w:rsidRPr="00FF1D15">
        <w:rPr>
          <w:rFonts w:ascii="TimesNewRoman" w:hAnsi="TimesNewRoman" w:cs="TimesNewRoman"/>
          <w:lang w:val="en-US" w:eastAsia="ro-RO"/>
        </w:rPr>
        <w:t>naţional</w:t>
      </w:r>
      <w:proofErr w:type="spellEnd"/>
      <w:r w:rsidR="00F17A92" w:rsidRPr="00FF1D15">
        <w:rPr>
          <w:rFonts w:ascii="TimesNewRoman" w:hAnsi="TimesNewRoman" w:cs="TimesNewRoman"/>
          <w:lang w:val="en-US" w:eastAsia="ro-RO"/>
        </w:rPr>
        <w:t xml:space="preserve"> de </w:t>
      </w:r>
      <w:proofErr w:type="spellStart"/>
      <w:r w:rsidR="00F17A92" w:rsidRPr="00FF1D15">
        <w:rPr>
          <w:rFonts w:ascii="TimesNewRoman" w:hAnsi="TimesNewRoman" w:cs="TimesNewRoman"/>
          <w:lang w:val="en-US" w:eastAsia="ro-RO"/>
        </w:rPr>
        <w:t>imunizări</w:t>
      </w:r>
      <w:proofErr w:type="spellEnd"/>
      <w:r w:rsidR="00F17A92" w:rsidRPr="00FF1D15">
        <w:rPr>
          <w:rFonts w:ascii="TimesNewRoman" w:hAnsi="TimesNewRoman" w:cs="TimesNewRoman"/>
          <w:lang w:val="en-US" w:eastAsia="ro-RO"/>
        </w:rPr>
        <w:t>.</w:t>
      </w:r>
      <w:r w:rsidR="00F17A92" w:rsidRPr="00FF1D15">
        <w:rPr>
          <w:lang w:val="en-US"/>
        </w:rPr>
        <w:t xml:space="preserve"> </w:t>
      </w:r>
      <w:proofErr w:type="spellStart"/>
      <w:r w:rsidR="00F17A92" w:rsidRPr="00FF1D15">
        <w:rPr>
          <w:rFonts w:ascii="TimesNewRoman" w:hAnsi="TimesNewRoman" w:cs="TimesNewRoman"/>
          <w:lang w:val="en-US" w:eastAsia="ro-RO"/>
        </w:rPr>
        <w:t>Funcțiile</w:t>
      </w:r>
      <w:proofErr w:type="spellEnd"/>
      <w:r w:rsidR="00F17A92" w:rsidRPr="00FF1D15">
        <w:rPr>
          <w:rFonts w:ascii="TimesNewRoman" w:hAnsi="TimesNewRoman" w:cs="TimesNewRoman"/>
          <w:lang w:val="en-US" w:eastAsia="ro-RO"/>
        </w:rPr>
        <w:t xml:space="preserve"> </w:t>
      </w:r>
      <w:proofErr w:type="spellStart"/>
      <w:r w:rsidR="00F17A92" w:rsidRPr="00FF1D15">
        <w:rPr>
          <w:rFonts w:ascii="TimesNewRoman" w:hAnsi="TimesNewRoman" w:cs="TimesNewRoman"/>
          <w:lang w:val="en-US" w:eastAsia="ro-RO"/>
        </w:rPr>
        <w:t>și</w:t>
      </w:r>
      <w:proofErr w:type="spellEnd"/>
      <w:r w:rsidR="00F17A92" w:rsidRPr="00FF1D15">
        <w:rPr>
          <w:rFonts w:ascii="TimesNewRoman" w:hAnsi="TimesNewRoman" w:cs="TimesNewRoman"/>
          <w:lang w:val="en-US" w:eastAsia="ro-RO"/>
        </w:rPr>
        <w:t xml:space="preserve"> </w:t>
      </w:r>
      <w:proofErr w:type="spellStart"/>
      <w:r w:rsidR="00F17A92" w:rsidRPr="00FF1D15">
        <w:rPr>
          <w:rFonts w:ascii="TimesNewRoman" w:hAnsi="TimesNewRoman" w:cs="TimesNewRoman"/>
          <w:lang w:val="en-US" w:eastAsia="ro-RO"/>
        </w:rPr>
        <w:t>responsabilitățile</w:t>
      </w:r>
      <w:proofErr w:type="spellEnd"/>
      <w:r w:rsidR="00F17A92" w:rsidRPr="00FF1D15">
        <w:rPr>
          <w:rFonts w:ascii="TimesNewRoman" w:hAnsi="TimesNewRoman" w:cs="TimesNewRoman"/>
          <w:lang w:val="en-US" w:eastAsia="ro-RO"/>
        </w:rPr>
        <w:t xml:space="preserve"> </w:t>
      </w:r>
      <w:proofErr w:type="spellStart"/>
      <w:r w:rsidR="00F17A92" w:rsidRPr="00FF1D15">
        <w:rPr>
          <w:rFonts w:ascii="TimesNewRoman" w:hAnsi="TimesNewRoman" w:cs="TimesNewRoman"/>
          <w:lang w:val="en-US" w:eastAsia="ro-RO"/>
        </w:rPr>
        <w:t>instituțiilor</w:t>
      </w:r>
      <w:proofErr w:type="spellEnd"/>
      <w:r w:rsidR="00F17A92" w:rsidRPr="00FF1D15">
        <w:rPr>
          <w:rFonts w:ascii="TimesNewRoman" w:hAnsi="TimesNewRoman" w:cs="TimesNewRoman"/>
          <w:lang w:val="en-US" w:eastAsia="ro-RO"/>
        </w:rPr>
        <w:t xml:space="preserve"> </w:t>
      </w:r>
      <w:proofErr w:type="spellStart"/>
      <w:r w:rsidR="00F17A92" w:rsidRPr="00FF1D15">
        <w:rPr>
          <w:rFonts w:ascii="TimesNewRoman" w:hAnsi="TimesNewRoman" w:cs="TimesNewRoman"/>
          <w:lang w:val="en-US" w:eastAsia="ro-RO"/>
        </w:rPr>
        <w:t>medicale</w:t>
      </w:r>
      <w:proofErr w:type="spellEnd"/>
      <w:r w:rsidR="00F17A92" w:rsidRPr="00FF1D15">
        <w:rPr>
          <w:rFonts w:ascii="TimesNewRoman" w:hAnsi="TimesNewRoman" w:cs="TimesNewRoman"/>
          <w:lang w:val="en-US" w:eastAsia="ro-RO"/>
        </w:rPr>
        <w:t xml:space="preserve"> </w:t>
      </w:r>
      <w:proofErr w:type="spellStart"/>
      <w:r w:rsidR="00F17A92" w:rsidRPr="00FF1D15">
        <w:rPr>
          <w:rFonts w:ascii="TimesNewRoman" w:hAnsi="TimesNewRoman" w:cs="TimesNewRoman"/>
          <w:lang w:val="en-US" w:eastAsia="ro-RO"/>
        </w:rPr>
        <w:t>referitor</w:t>
      </w:r>
      <w:proofErr w:type="spellEnd"/>
      <w:r w:rsidR="00F17A92" w:rsidRPr="00FF1D15">
        <w:rPr>
          <w:rFonts w:ascii="TimesNewRoman" w:hAnsi="TimesNewRoman" w:cs="TimesNewRoman"/>
          <w:lang w:val="en-US" w:eastAsia="ro-RO"/>
        </w:rPr>
        <w:t xml:space="preserve"> la </w:t>
      </w:r>
      <w:proofErr w:type="spellStart"/>
      <w:r w:rsidR="00F17A92" w:rsidRPr="00FF1D15">
        <w:rPr>
          <w:rFonts w:ascii="TimesNewRoman" w:hAnsi="TimesNewRoman" w:cs="TimesNewRoman"/>
          <w:lang w:val="en-US" w:eastAsia="ro-RO"/>
        </w:rPr>
        <w:t>supravegherea</w:t>
      </w:r>
      <w:proofErr w:type="spellEnd"/>
      <w:r w:rsidR="00F17A92" w:rsidRPr="00FF1D15">
        <w:rPr>
          <w:rFonts w:ascii="TimesNewRoman" w:hAnsi="TimesNewRoman" w:cs="TimesNewRoman"/>
          <w:lang w:val="en-US" w:eastAsia="ro-RO"/>
        </w:rPr>
        <w:t xml:space="preserve"> </w:t>
      </w:r>
      <w:proofErr w:type="spellStart"/>
      <w:r w:rsidR="00F17A92" w:rsidRPr="00FF1D15">
        <w:rPr>
          <w:rFonts w:ascii="TimesNewRoman" w:hAnsi="TimesNewRoman" w:cs="TimesNewRoman"/>
          <w:lang w:val="en-US" w:eastAsia="ro-RO"/>
        </w:rPr>
        <w:t>epidemiologică</w:t>
      </w:r>
      <w:proofErr w:type="spellEnd"/>
      <w:r w:rsidR="00F17A92" w:rsidRPr="00FF1D15">
        <w:rPr>
          <w:rFonts w:ascii="TimesNewRoman" w:hAnsi="TimesNewRoman" w:cs="TimesNewRoman"/>
          <w:lang w:val="en-US" w:eastAsia="ro-RO"/>
        </w:rPr>
        <w:t xml:space="preserve"> </w:t>
      </w:r>
      <w:proofErr w:type="gramStart"/>
      <w:r w:rsidR="00F17A92" w:rsidRPr="00FF1D15">
        <w:rPr>
          <w:rFonts w:ascii="TimesNewRoman" w:hAnsi="TimesNewRoman" w:cs="TimesNewRoman"/>
          <w:lang w:val="en-US" w:eastAsia="ro-RO"/>
        </w:rPr>
        <w:t>a</w:t>
      </w:r>
      <w:proofErr w:type="gramEnd"/>
      <w:r w:rsidR="00F17A92" w:rsidRPr="00FF1D15">
        <w:rPr>
          <w:rFonts w:ascii="TimesNewRoman" w:hAnsi="TimesNewRoman" w:cs="TimesNewRoman"/>
          <w:lang w:val="en-US" w:eastAsia="ro-RO"/>
        </w:rPr>
        <w:t xml:space="preserve"> EAPI. </w:t>
      </w:r>
      <w:proofErr w:type="spellStart"/>
      <w:r w:rsidR="00F17A92" w:rsidRPr="00FF1D15">
        <w:rPr>
          <w:rFonts w:ascii="TimesNewRoman" w:hAnsi="TimesNewRoman" w:cs="TimesNewRoman"/>
          <w:lang w:val="en-US" w:eastAsia="ro-RO"/>
        </w:rPr>
        <w:t>Obiectivele</w:t>
      </w:r>
      <w:proofErr w:type="spellEnd"/>
      <w:r w:rsidR="00F17A92" w:rsidRPr="00FF1D15">
        <w:rPr>
          <w:rFonts w:ascii="TimesNewRoman" w:hAnsi="TimesNewRoman" w:cs="TimesNewRoman"/>
          <w:lang w:val="en-US" w:eastAsia="ro-RO"/>
        </w:rPr>
        <w:t xml:space="preserve"> </w:t>
      </w:r>
      <w:proofErr w:type="spellStart"/>
      <w:r w:rsidR="00F17A92" w:rsidRPr="00FF1D15">
        <w:rPr>
          <w:rFonts w:ascii="TimesNewRoman" w:hAnsi="TimesNewRoman" w:cs="TimesNewRoman"/>
          <w:lang w:val="en-US" w:eastAsia="ro-RO"/>
        </w:rPr>
        <w:t>anchetei</w:t>
      </w:r>
      <w:proofErr w:type="spellEnd"/>
      <w:r w:rsidR="00F17A92" w:rsidRPr="00FF1D15">
        <w:rPr>
          <w:rFonts w:ascii="TimesNewRoman" w:hAnsi="TimesNewRoman" w:cs="TimesNewRoman"/>
          <w:lang w:val="en-US" w:eastAsia="ro-RO"/>
        </w:rPr>
        <w:t xml:space="preserve"> </w:t>
      </w:r>
      <w:proofErr w:type="spellStart"/>
      <w:r w:rsidR="00F17A92" w:rsidRPr="00FF1D15">
        <w:rPr>
          <w:rFonts w:ascii="TimesNewRoman" w:hAnsi="TimesNewRoman" w:cs="TimesNewRoman"/>
          <w:lang w:val="en-US" w:eastAsia="ro-RO"/>
        </w:rPr>
        <w:t>epidemiologice</w:t>
      </w:r>
      <w:proofErr w:type="spellEnd"/>
      <w:r w:rsidR="00F17A92" w:rsidRPr="00FF1D15">
        <w:rPr>
          <w:rFonts w:ascii="TimesNewRoman" w:hAnsi="TimesNewRoman" w:cs="TimesNewRoman"/>
          <w:lang w:val="en-US" w:eastAsia="ro-RO"/>
        </w:rPr>
        <w:t xml:space="preserve"> </w:t>
      </w:r>
      <w:proofErr w:type="gramStart"/>
      <w:r w:rsidR="00F17A92" w:rsidRPr="00FF1D15">
        <w:rPr>
          <w:rFonts w:ascii="TimesNewRoman" w:hAnsi="TimesNewRoman" w:cs="TimesNewRoman"/>
          <w:lang w:val="en-US" w:eastAsia="ro-RO"/>
        </w:rPr>
        <w:t>a</w:t>
      </w:r>
      <w:proofErr w:type="gramEnd"/>
      <w:r w:rsidR="00F17A92" w:rsidRPr="00FF1D15">
        <w:rPr>
          <w:rFonts w:ascii="TimesNewRoman" w:hAnsi="TimesNewRoman" w:cs="TimesNewRoman"/>
          <w:lang w:val="en-US" w:eastAsia="ro-RO"/>
        </w:rPr>
        <w:t xml:space="preserve"> EAPI</w:t>
      </w:r>
      <w:r w:rsidR="00F17A92" w:rsidRPr="00FF1D15">
        <w:rPr>
          <w:rFonts w:ascii="TimesNewRoman" w:hAnsi="TimesNewRoman" w:cs="TimesNewRoman"/>
          <w:lang w:val="ro-RO" w:eastAsia="ro-RO"/>
        </w:rPr>
        <w:t>.</w:t>
      </w:r>
      <w:r w:rsidR="00F17A92" w:rsidRPr="00FF1D15">
        <w:rPr>
          <w:lang w:val="en-US"/>
        </w:rPr>
        <w:t xml:space="preserve"> </w:t>
      </w:r>
      <w:proofErr w:type="spellStart"/>
      <w:r w:rsidR="00F17A92" w:rsidRPr="00FF1D15">
        <w:rPr>
          <w:rFonts w:ascii="TimesNewRoman" w:hAnsi="TimesNewRoman" w:cs="TimesNewRoman"/>
          <w:lang w:val="en-US" w:eastAsia="ro-RO"/>
        </w:rPr>
        <w:t>Algoritmul</w:t>
      </w:r>
      <w:proofErr w:type="spellEnd"/>
      <w:r w:rsidR="00F17A92" w:rsidRPr="00FF1D15">
        <w:rPr>
          <w:rFonts w:ascii="TimesNewRoman" w:hAnsi="TimesNewRoman" w:cs="TimesNewRoman"/>
          <w:lang w:val="en-US" w:eastAsia="ro-RO"/>
        </w:rPr>
        <w:t xml:space="preserve"> </w:t>
      </w:r>
      <w:proofErr w:type="spellStart"/>
      <w:r w:rsidR="00F17A92" w:rsidRPr="00FF1D15">
        <w:rPr>
          <w:rFonts w:ascii="TimesNewRoman" w:hAnsi="TimesNewRoman" w:cs="TimesNewRoman"/>
          <w:lang w:val="en-US" w:eastAsia="ro-RO"/>
        </w:rPr>
        <w:t>acţiunilor</w:t>
      </w:r>
      <w:proofErr w:type="spellEnd"/>
      <w:r w:rsidR="00F17A92" w:rsidRPr="00FF1D15">
        <w:rPr>
          <w:rFonts w:ascii="TimesNewRoman" w:hAnsi="TimesNewRoman" w:cs="TimesNewRoman"/>
          <w:lang w:val="en-US" w:eastAsia="ro-RO"/>
        </w:rPr>
        <w:t xml:space="preserve"> </w:t>
      </w:r>
      <w:proofErr w:type="spellStart"/>
      <w:r w:rsidR="00F17A92" w:rsidRPr="00FF1D15">
        <w:rPr>
          <w:rFonts w:ascii="TimesNewRoman" w:hAnsi="TimesNewRoman" w:cs="TimesNewRoman"/>
          <w:lang w:val="en-US" w:eastAsia="ro-RO"/>
        </w:rPr>
        <w:t>întreprinse</w:t>
      </w:r>
      <w:proofErr w:type="spellEnd"/>
      <w:r w:rsidR="00F17A92" w:rsidRPr="00FF1D15">
        <w:rPr>
          <w:rFonts w:ascii="TimesNewRoman" w:hAnsi="TimesNewRoman" w:cs="TimesNewRoman"/>
          <w:lang w:val="en-US" w:eastAsia="ro-RO"/>
        </w:rPr>
        <w:t xml:space="preserve"> de </w:t>
      </w:r>
      <w:proofErr w:type="spellStart"/>
      <w:r w:rsidR="00F17A92" w:rsidRPr="00FF1D15">
        <w:rPr>
          <w:rFonts w:ascii="TimesNewRoman" w:hAnsi="TimesNewRoman" w:cs="TimesNewRoman"/>
          <w:lang w:val="en-US" w:eastAsia="ro-RO"/>
        </w:rPr>
        <w:t>medicul</w:t>
      </w:r>
      <w:proofErr w:type="spellEnd"/>
      <w:r w:rsidR="00F17A92" w:rsidRPr="00FF1D15">
        <w:rPr>
          <w:rFonts w:ascii="TimesNewRoman" w:hAnsi="TimesNewRoman" w:cs="TimesNewRoman"/>
          <w:lang w:val="en-US" w:eastAsia="ro-RO"/>
        </w:rPr>
        <w:t xml:space="preserve"> </w:t>
      </w:r>
      <w:proofErr w:type="spellStart"/>
      <w:r w:rsidR="00F17A92" w:rsidRPr="00FF1D15">
        <w:rPr>
          <w:rFonts w:ascii="TimesNewRoman" w:hAnsi="TimesNewRoman" w:cs="TimesNewRoman"/>
          <w:lang w:val="en-US" w:eastAsia="ro-RO"/>
        </w:rPr>
        <w:t>epidemiolog</w:t>
      </w:r>
      <w:proofErr w:type="spellEnd"/>
      <w:r w:rsidR="00F17A92" w:rsidRPr="00FF1D15">
        <w:rPr>
          <w:rFonts w:ascii="TimesNewRoman" w:hAnsi="TimesNewRoman" w:cs="TimesNewRoman"/>
          <w:lang w:val="en-US" w:eastAsia="ro-RO"/>
        </w:rPr>
        <w:t xml:space="preserve"> de la ANSP</w:t>
      </w:r>
      <w:r w:rsidR="00C65D25" w:rsidRPr="00FF1D15">
        <w:rPr>
          <w:rFonts w:ascii="TimesNewRoman" w:hAnsi="TimesNewRoman" w:cs="TimesNewRoman"/>
          <w:lang w:val="en-US" w:eastAsia="ro-RO"/>
        </w:rPr>
        <w:t>.</w:t>
      </w:r>
    </w:p>
    <w:p w14:paraId="24514346" w14:textId="77777777" w:rsidR="00374200" w:rsidRPr="00FF1D15" w:rsidRDefault="00374200" w:rsidP="002321EE">
      <w:pPr>
        <w:pStyle w:val="Listparagraf"/>
        <w:shd w:val="clear" w:color="auto" w:fill="FFFFFF" w:themeFill="background1"/>
        <w:autoSpaceDE w:val="0"/>
        <w:autoSpaceDN w:val="0"/>
        <w:adjustRightInd w:val="0"/>
        <w:spacing w:before="120" w:line="276" w:lineRule="auto"/>
        <w:ind w:left="426"/>
        <w:jc w:val="both"/>
        <w:rPr>
          <w:b/>
          <w:sz w:val="22"/>
          <w:lang w:val="ro-RO"/>
        </w:rPr>
      </w:pPr>
    </w:p>
    <w:p w14:paraId="06C5D5A1" w14:textId="77777777" w:rsidR="00471C4D" w:rsidRPr="00FF1D15" w:rsidRDefault="00471C4D" w:rsidP="002321EE">
      <w:pPr>
        <w:pStyle w:val="Listparagraf"/>
        <w:shd w:val="clear" w:color="auto" w:fill="FFFFFF" w:themeFill="background1"/>
        <w:autoSpaceDE w:val="0"/>
        <w:autoSpaceDN w:val="0"/>
        <w:adjustRightInd w:val="0"/>
        <w:spacing w:line="276" w:lineRule="auto"/>
        <w:jc w:val="both"/>
        <w:rPr>
          <w:b/>
          <w:sz w:val="22"/>
          <w:lang w:val="ro-RO"/>
        </w:rPr>
      </w:pPr>
    </w:p>
    <w:p w14:paraId="639729EB" w14:textId="77777777" w:rsidR="00374200" w:rsidRPr="00FF1D15" w:rsidRDefault="00456EA0" w:rsidP="002321EE">
      <w:pPr>
        <w:shd w:val="clear" w:color="auto" w:fill="FFFFFF" w:themeFill="background1"/>
        <w:autoSpaceDE w:val="0"/>
        <w:autoSpaceDN w:val="0"/>
        <w:adjustRightInd w:val="0"/>
        <w:spacing w:line="276" w:lineRule="auto"/>
        <w:jc w:val="center"/>
        <w:rPr>
          <w:b/>
          <w:caps/>
          <w:sz w:val="28"/>
          <w:szCs w:val="22"/>
          <w:lang w:val="en-US"/>
        </w:rPr>
      </w:pPr>
      <w:r w:rsidRPr="00FF1D15">
        <w:rPr>
          <w:b/>
          <w:caps/>
          <w:sz w:val="28"/>
          <w:szCs w:val="22"/>
          <w:lang w:val="en-US"/>
        </w:rPr>
        <w:t xml:space="preserve">Supravegherea epidemiologică a gripei și a infecțiilor </w:t>
      </w:r>
    </w:p>
    <w:p w14:paraId="5F5EC52B" w14:textId="7580A718" w:rsidR="00456EA0" w:rsidRPr="00FF1D15" w:rsidRDefault="00456EA0" w:rsidP="002321EE">
      <w:pPr>
        <w:shd w:val="clear" w:color="auto" w:fill="FFFFFF" w:themeFill="background1"/>
        <w:autoSpaceDE w:val="0"/>
        <w:autoSpaceDN w:val="0"/>
        <w:adjustRightInd w:val="0"/>
        <w:spacing w:line="276" w:lineRule="auto"/>
        <w:jc w:val="center"/>
        <w:rPr>
          <w:b/>
          <w:szCs w:val="28"/>
          <w:lang w:val="ro-RO"/>
        </w:rPr>
      </w:pPr>
      <w:r w:rsidRPr="00FF1D15">
        <w:rPr>
          <w:b/>
          <w:caps/>
          <w:sz w:val="28"/>
          <w:szCs w:val="22"/>
          <w:lang w:val="en-US"/>
        </w:rPr>
        <w:t>respiratorii virale acute</w:t>
      </w:r>
    </w:p>
    <w:p w14:paraId="03EA2591" w14:textId="77777777" w:rsidR="00456EA0" w:rsidRPr="00FF1D15" w:rsidRDefault="00456EA0" w:rsidP="002321EE">
      <w:pPr>
        <w:shd w:val="clear" w:color="auto" w:fill="FFFFFF" w:themeFill="background1"/>
        <w:autoSpaceDE w:val="0"/>
        <w:autoSpaceDN w:val="0"/>
        <w:adjustRightInd w:val="0"/>
        <w:spacing w:line="276" w:lineRule="auto"/>
        <w:jc w:val="both"/>
        <w:rPr>
          <w:b/>
          <w:sz w:val="22"/>
          <w:szCs w:val="22"/>
          <w:lang w:val="ro-RO"/>
        </w:rPr>
      </w:pPr>
    </w:p>
    <w:p w14:paraId="658FE459" w14:textId="1F1CC568" w:rsidR="00456EA0" w:rsidRPr="00FF1D15" w:rsidRDefault="00456EA0" w:rsidP="0063366E">
      <w:pPr>
        <w:pStyle w:val="Listparagraf"/>
        <w:numPr>
          <w:ilvl w:val="0"/>
          <w:numId w:val="45"/>
        </w:numPr>
        <w:shd w:val="clear" w:color="auto" w:fill="FFFFFF" w:themeFill="background1"/>
        <w:autoSpaceDE w:val="0"/>
        <w:autoSpaceDN w:val="0"/>
        <w:adjustRightInd w:val="0"/>
        <w:spacing w:line="276" w:lineRule="auto"/>
        <w:ind w:left="284" w:hanging="284"/>
        <w:jc w:val="both"/>
        <w:rPr>
          <w:bCs/>
          <w:lang w:val="ro-RO"/>
        </w:rPr>
      </w:pPr>
      <w:r w:rsidRPr="00FF1D15">
        <w:rPr>
          <w:b/>
          <w:lang w:val="en-US"/>
        </w:rPr>
        <w:t>SUPRAVEGHEREA EPIDEMIOLOGICĂ ÎN GRIPĂ ȘI INFECȚIILE VIRALE ACUTE.</w:t>
      </w:r>
      <w:r w:rsidR="00052EDE" w:rsidRPr="00FF1D15">
        <w:rPr>
          <w:lang w:val="en-US"/>
        </w:rPr>
        <w:t xml:space="preserve"> </w:t>
      </w:r>
      <w:proofErr w:type="spellStart"/>
      <w:r w:rsidR="00860C21" w:rsidRPr="00FF1D15">
        <w:rPr>
          <w:lang w:val="en-US"/>
        </w:rPr>
        <w:t>Sistemul</w:t>
      </w:r>
      <w:proofErr w:type="spellEnd"/>
      <w:r w:rsidR="00860C21" w:rsidRPr="00FF1D15">
        <w:rPr>
          <w:lang w:val="en-US"/>
        </w:rPr>
        <w:t xml:space="preserve"> de </w:t>
      </w:r>
      <w:proofErr w:type="spellStart"/>
      <w:r w:rsidR="00860C21" w:rsidRPr="00FF1D15">
        <w:rPr>
          <w:lang w:val="en-US"/>
        </w:rPr>
        <w:t>supraveghere</w:t>
      </w:r>
      <w:proofErr w:type="spellEnd"/>
      <w:r w:rsidR="00860C21" w:rsidRPr="00FF1D15">
        <w:rPr>
          <w:lang w:val="en-US"/>
        </w:rPr>
        <w:t xml:space="preserve"> </w:t>
      </w:r>
      <w:proofErr w:type="spellStart"/>
      <w:r w:rsidR="00860C21" w:rsidRPr="00FF1D15">
        <w:rPr>
          <w:lang w:val="en-US"/>
        </w:rPr>
        <w:t>epidemiologică</w:t>
      </w:r>
      <w:proofErr w:type="spellEnd"/>
      <w:r w:rsidR="00860C21" w:rsidRPr="00FF1D15">
        <w:rPr>
          <w:lang w:val="en-US"/>
        </w:rPr>
        <w:t xml:space="preserve"> de </w:t>
      </w:r>
      <w:proofErr w:type="spellStart"/>
      <w:r w:rsidR="00860C21" w:rsidRPr="00FF1D15">
        <w:rPr>
          <w:lang w:val="en-US"/>
        </w:rPr>
        <w:t>rutină</w:t>
      </w:r>
      <w:proofErr w:type="spellEnd"/>
      <w:r w:rsidR="00860C21" w:rsidRPr="00FF1D15">
        <w:rPr>
          <w:lang w:val="en-US"/>
        </w:rPr>
        <w:t xml:space="preserve"> </w:t>
      </w:r>
      <w:proofErr w:type="spellStart"/>
      <w:r w:rsidR="00860C21" w:rsidRPr="00FF1D15">
        <w:rPr>
          <w:lang w:val="en-US"/>
        </w:rPr>
        <w:t>și</w:t>
      </w:r>
      <w:proofErr w:type="spellEnd"/>
      <w:r w:rsidR="00860C21" w:rsidRPr="00FF1D15">
        <w:rPr>
          <w:lang w:val="en-US"/>
        </w:rPr>
        <w:t xml:space="preserve"> </w:t>
      </w:r>
      <w:proofErr w:type="spellStart"/>
      <w:r w:rsidR="00860C21" w:rsidRPr="00FF1D15">
        <w:rPr>
          <w:lang w:val="en-US"/>
        </w:rPr>
        <w:t>sentinelă</w:t>
      </w:r>
      <w:proofErr w:type="spellEnd"/>
      <w:r w:rsidR="00860C21" w:rsidRPr="00FF1D15">
        <w:rPr>
          <w:lang w:val="en-US"/>
        </w:rPr>
        <w:t xml:space="preserve"> a </w:t>
      </w:r>
      <w:proofErr w:type="spellStart"/>
      <w:r w:rsidR="00860C21" w:rsidRPr="00FF1D15">
        <w:rPr>
          <w:lang w:val="en-US"/>
        </w:rPr>
        <w:t>gripei</w:t>
      </w:r>
      <w:proofErr w:type="spellEnd"/>
      <w:r w:rsidR="00860C21" w:rsidRPr="00FF1D15">
        <w:rPr>
          <w:lang w:val="en-US"/>
        </w:rPr>
        <w:t xml:space="preserve">, IACRS, SARI </w:t>
      </w:r>
      <w:proofErr w:type="spellStart"/>
      <w:r w:rsidR="00860C21" w:rsidRPr="00FF1D15">
        <w:rPr>
          <w:lang w:val="en-US"/>
        </w:rPr>
        <w:t>ajustat</w:t>
      </w:r>
      <w:proofErr w:type="spellEnd"/>
      <w:r w:rsidR="00860C21" w:rsidRPr="00FF1D15">
        <w:rPr>
          <w:lang w:val="en-US"/>
        </w:rPr>
        <w:t xml:space="preserve"> la </w:t>
      </w:r>
      <w:proofErr w:type="spellStart"/>
      <w:r w:rsidR="00860C21" w:rsidRPr="00FF1D15">
        <w:rPr>
          <w:lang w:val="en-US"/>
        </w:rPr>
        <w:t>cerințele</w:t>
      </w:r>
      <w:proofErr w:type="spellEnd"/>
      <w:r w:rsidR="00860C21" w:rsidRPr="00FF1D15">
        <w:rPr>
          <w:lang w:val="en-US"/>
        </w:rPr>
        <w:t xml:space="preserve"> </w:t>
      </w:r>
      <w:proofErr w:type="spellStart"/>
      <w:r w:rsidR="00860C21" w:rsidRPr="00FF1D15">
        <w:rPr>
          <w:lang w:val="en-US"/>
        </w:rPr>
        <w:t>și</w:t>
      </w:r>
      <w:proofErr w:type="spellEnd"/>
      <w:r w:rsidR="00052EDE" w:rsidRPr="00FF1D15">
        <w:rPr>
          <w:bCs/>
          <w:lang w:val="en-US"/>
        </w:rPr>
        <w:t xml:space="preserve"> </w:t>
      </w:r>
      <w:proofErr w:type="spellStart"/>
      <w:r w:rsidR="00052EDE" w:rsidRPr="00FF1D15">
        <w:rPr>
          <w:bCs/>
          <w:lang w:val="en-US"/>
        </w:rPr>
        <w:t>standarde</w:t>
      </w:r>
      <w:proofErr w:type="spellEnd"/>
      <w:r w:rsidR="00052EDE" w:rsidRPr="00FF1D15">
        <w:rPr>
          <w:bCs/>
          <w:lang w:val="en-US"/>
        </w:rPr>
        <w:t xml:space="preserve"> </w:t>
      </w:r>
      <w:proofErr w:type="spellStart"/>
      <w:r w:rsidR="00052EDE" w:rsidRPr="00FF1D15">
        <w:rPr>
          <w:bCs/>
          <w:lang w:val="en-US"/>
        </w:rPr>
        <w:t>recomandate</w:t>
      </w:r>
      <w:proofErr w:type="spellEnd"/>
      <w:r w:rsidR="00052EDE" w:rsidRPr="00FF1D15">
        <w:rPr>
          <w:bCs/>
          <w:lang w:val="en-US"/>
        </w:rPr>
        <w:t xml:space="preserve"> de OMS.</w:t>
      </w:r>
      <w:r w:rsidR="00C52913" w:rsidRPr="00FF1D15">
        <w:rPr>
          <w:lang w:val="en-US"/>
        </w:rPr>
        <w:t xml:space="preserve"> </w:t>
      </w:r>
      <w:proofErr w:type="spellStart"/>
      <w:r w:rsidR="00C52913" w:rsidRPr="00FF1D15">
        <w:rPr>
          <w:bCs/>
          <w:lang w:val="en-US"/>
        </w:rPr>
        <w:t>Vaccinarea</w:t>
      </w:r>
      <w:proofErr w:type="spellEnd"/>
      <w:r w:rsidR="00C52913" w:rsidRPr="00FF1D15">
        <w:rPr>
          <w:bCs/>
          <w:lang w:val="en-US"/>
        </w:rPr>
        <w:t xml:space="preserve"> contra </w:t>
      </w:r>
      <w:proofErr w:type="spellStart"/>
      <w:r w:rsidR="00C52913" w:rsidRPr="00FF1D15">
        <w:rPr>
          <w:bCs/>
          <w:lang w:val="en-US"/>
        </w:rPr>
        <w:t>gripei</w:t>
      </w:r>
      <w:proofErr w:type="spellEnd"/>
      <w:r w:rsidR="00C52913" w:rsidRPr="00FF1D15">
        <w:rPr>
          <w:bCs/>
          <w:lang w:val="en-US"/>
        </w:rPr>
        <w:t xml:space="preserve"> </w:t>
      </w:r>
      <w:proofErr w:type="spellStart"/>
      <w:r w:rsidR="00C52913" w:rsidRPr="00FF1D15">
        <w:rPr>
          <w:bCs/>
          <w:lang w:val="en-US"/>
        </w:rPr>
        <w:t>sezoniere</w:t>
      </w:r>
      <w:proofErr w:type="spellEnd"/>
      <w:r w:rsidR="00C52913" w:rsidRPr="00FF1D15">
        <w:rPr>
          <w:bCs/>
          <w:lang w:val="en-US"/>
        </w:rPr>
        <w:t xml:space="preserve"> a </w:t>
      </w:r>
      <w:proofErr w:type="spellStart"/>
      <w:r w:rsidR="00C52913" w:rsidRPr="00FF1D15">
        <w:rPr>
          <w:bCs/>
          <w:lang w:val="en-US"/>
        </w:rPr>
        <w:t>contingentelor</w:t>
      </w:r>
      <w:proofErr w:type="spellEnd"/>
      <w:r w:rsidR="00C52913" w:rsidRPr="00FF1D15">
        <w:rPr>
          <w:bCs/>
          <w:lang w:val="en-US"/>
        </w:rPr>
        <w:t xml:space="preserve"> </w:t>
      </w:r>
      <w:proofErr w:type="spellStart"/>
      <w:r w:rsidR="00C52913" w:rsidRPr="00FF1D15">
        <w:rPr>
          <w:bCs/>
          <w:lang w:val="en-US"/>
        </w:rPr>
        <w:t>profesionale</w:t>
      </w:r>
      <w:proofErr w:type="spellEnd"/>
      <w:r w:rsidR="00C52913" w:rsidRPr="00FF1D15">
        <w:rPr>
          <w:bCs/>
          <w:lang w:val="en-US"/>
        </w:rPr>
        <w:t xml:space="preserve"> </w:t>
      </w:r>
      <w:proofErr w:type="spellStart"/>
      <w:r w:rsidR="00C52913" w:rsidRPr="00FF1D15">
        <w:rPr>
          <w:bCs/>
          <w:lang w:val="en-US"/>
        </w:rPr>
        <w:t>și</w:t>
      </w:r>
      <w:proofErr w:type="spellEnd"/>
      <w:r w:rsidR="00C52913" w:rsidRPr="00FF1D15">
        <w:rPr>
          <w:bCs/>
          <w:lang w:val="en-US"/>
        </w:rPr>
        <w:t xml:space="preserve"> cu </w:t>
      </w:r>
      <w:proofErr w:type="spellStart"/>
      <w:r w:rsidR="00C52913" w:rsidRPr="00FF1D15">
        <w:rPr>
          <w:bCs/>
          <w:lang w:val="en-US"/>
        </w:rPr>
        <w:t>risc</w:t>
      </w:r>
      <w:proofErr w:type="spellEnd"/>
      <w:r w:rsidR="00C52913" w:rsidRPr="00FF1D15">
        <w:rPr>
          <w:bCs/>
          <w:lang w:val="en-US"/>
        </w:rPr>
        <w:t xml:space="preserve"> </w:t>
      </w:r>
      <w:proofErr w:type="spellStart"/>
      <w:r w:rsidR="00C52913" w:rsidRPr="00FF1D15">
        <w:rPr>
          <w:bCs/>
          <w:lang w:val="en-US"/>
        </w:rPr>
        <w:t>sporit</w:t>
      </w:r>
      <w:proofErr w:type="spellEnd"/>
      <w:r w:rsidR="00C52913" w:rsidRPr="00FF1D15">
        <w:rPr>
          <w:bCs/>
          <w:lang w:val="en-US"/>
        </w:rPr>
        <w:t xml:space="preserve"> de </w:t>
      </w:r>
      <w:proofErr w:type="spellStart"/>
      <w:r w:rsidR="00C52913" w:rsidRPr="00FF1D15">
        <w:rPr>
          <w:bCs/>
          <w:lang w:val="en-US"/>
        </w:rPr>
        <w:t>îmbolnăvire</w:t>
      </w:r>
      <w:proofErr w:type="spellEnd"/>
      <w:r w:rsidR="00C52913" w:rsidRPr="00FF1D15">
        <w:rPr>
          <w:bCs/>
          <w:lang w:val="en-US"/>
        </w:rPr>
        <w:t>.</w:t>
      </w:r>
    </w:p>
    <w:p w14:paraId="5C3826A3" w14:textId="116A46F1" w:rsidR="00456EA0" w:rsidRPr="00FF1D15" w:rsidRDefault="00456EA0" w:rsidP="0063366E">
      <w:pPr>
        <w:pStyle w:val="Listparagraf"/>
        <w:numPr>
          <w:ilvl w:val="0"/>
          <w:numId w:val="45"/>
        </w:numPr>
        <w:shd w:val="clear" w:color="auto" w:fill="FFFFFF" w:themeFill="background1"/>
        <w:autoSpaceDE w:val="0"/>
        <w:autoSpaceDN w:val="0"/>
        <w:adjustRightInd w:val="0"/>
        <w:spacing w:before="120" w:line="276" w:lineRule="auto"/>
        <w:ind w:left="284" w:hanging="284"/>
        <w:jc w:val="both"/>
        <w:rPr>
          <w:b/>
          <w:lang w:val="ro-RO"/>
        </w:rPr>
      </w:pPr>
      <w:r w:rsidRPr="00FF1D15">
        <w:rPr>
          <w:rFonts w:ascii="TimesNewRoman" w:hAnsi="TimesNewRoman" w:cs="TimesNewRoman"/>
          <w:b/>
          <w:lang w:val="en-US" w:eastAsia="ro-RO"/>
        </w:rPr>
        <w:t>DIAGNOSTICUL VIRUSOLOGIC ÎN GRIPĂ ȘI SUPRAVEGHEREA CIRCULAȚIEI VIRUSURILOR GRIPALE</w:t>
      </w:r>
      <w:r w:rsidR="00860C21" w:rsidRPr="00FF1D15">
        <w:rPr>
          <w:rFonts w:ascii="TimesNewRoman" w:hAnsi="TimesNewRoman" w:cs="TimesNewRoman"/>
          <w:b/>
          <w:lang w:val="en-US" w:eastAsia="ro-RO"/>
        </w:rPr>
        <w:t>.</w:t>
      </w:r>
      <w:r w:rsidR="00C52913" w:rsidRPr="00FF1D15">
        <w:rPr>
          <w:bCs/>
          <w:lang w:val="en-US"/>
        </w:rPr>
        <w:t xml:space="preserve"> </w:t>
      </w:r>
      <w:proofErr w:type="spellStart"/>
      <w:r w:rsidR="00C52913" w:rsidRPr="00FF1D15">
        <w:rPr>
          <w:bCs/>
          <w:lang w:val="en-US"/>
        </w:rPr>
        <w:t>Supravegherea</w:t>
      </w:r>
      <w:proofErr w:type="spellEnd"/>
      <w:r w:rsidR="00C52913" w:rsidRPr="00FF1D15">
        <w:rPr>
          <w:bCs/>
          <w:lang w:val="en-US"/>
        </w:rPr>
        <w:t xml:space="preserve"> şi </w:t>
      </w:r>
      <w:proofErr w:type="spellStart"/>
      <w:r w:rsidR="00C52913" w:rsidRPr="00FF1D15">
        <w:rPr>
          <w:bCs/>
          <w:lang w:val="en-US"/>
        </w:rPr>
        <w:t>monitorizarea</w:t>
      </w:r>
      <w:proofErr w:type="spellEnd"/>
      <w:r w:rsidR="00C52913" w:rsidRPr="00FF1D15">
        <w:rPr>
          <w:bCs/>
          <w:lang w:val="en-US"/>
        </w:rPr>
        <w:t xml:space="preserve"> </w:t>
      </w:r>
      <w:proofErr w:type="spellStart"/>
      <w:r w:rsidR="00C52913" w:rsidRPr="00FF1D15">
        <w:rPr>
          <w:bCs/>
          <w:lang w:val="en-US"/>
        </w:rPr>
        <w:t>geografică</w:t>
      </w:r>
      <w:proofErr w:type="spellEnd"/>
      <w:r w:rsidR="00C52913" w:rsidRPr="00FF1D15">
        <w:rPr>
          <w:bCs/>
          <w:lang w:val="en-US"/>
        </w:rPr>
        <w:t xml:space="preserve"> şi </w:t>
      </w:r>
      <w:proofErr w:type="spellStart"/>
      <w:r w:rsidR="00C52913" w:rsidRPr="00FF1D15">
        <w:rPr>
          <w:bCs/>
          <w:lang w:val="en-US"/>
        </w:rPr>
        <w:t>tendinţele</w:t>
      </w:r>
      <w:proofErr w:type="spellEnd"/>
      <w:r w:rsidR="00C52913" w:rsidRPr="00FF1D15">
        <w:rPr>
          <w:bCs/>
          <w:lang w:val="en-US"/>
        </w:rPr>
        <w:t xml:space="preserve"> </w:t>
      </w:r>
      <w:proofErr w:type="spellStart"/>
      <w:r w:rsidR="00C52913" w:rsidRPr="00FF1D15">
        <w:rPr>
          <w:bCs/>
          <w:lang w:val="en-US"/>
        </w:rPr>
        <w:t>procesului</w:t>
      </w:r>
      <w:proofErr w:type="spellEnd"/>
      <w:r w:rsidR="00C52913" w:rsidRPr="00FF1D15">
        <w:rPr>
          <w:bCs/>
          <w:lang w:val="en-US"/>
        </w:rPr>
        <w:t xml:space="preserve"> epidemic, </w:t>
      </w:r>
      <w:proofErr w:type="spellStart"/>
      <w:r w:rsidR="00C52913" w:rsidRPr="00FF1D15">
        <w:rPr>
          <w:bCs/>
          <w:lang w:val="en-US"/>
        </w:rPr>
        <w:t>circulația</w:t>
      </w:r>
      <w:proofErr w:type="spellEnd"/>
      <w:r w:rsidR="00C52913" w:rsidRPr="00FF1D15">
        <w:rPr>
          <w:bCs/>
          <w:lang w:val="en-US"/>
        </w:rPr>
        <w:t xml:space="preserve"> </w:t>
      </w:r>
      <w:proofErr w:type="spellStart"/>
      <w:r w:rsidR="00C52913" w:rsidRPr="00FF1D15">
        <w:rPr>
          <w:bCs/>
          <w:lang w:val="en-US"/>
        </w:rPr>
        <w:t>virusurilor</w:t>
      </w:r>
      <w:proofErr w:type="spellEnd"/>
      <w:r w:rsidR="00C52913" w:rsidRPr="00FF1D15">
        <w:rPr>
          <w:bCs/>
          <w:lang w:val="en-US"/>
        </w:rPr>
        <w:t xml:space="preserve"> </w:t>
      </w:r>
      <w:proofErr w:type="spellStart"/>
      <w:r w:rsidR="00C52913" w:rsidRPr="00FF1D15">
        <w:rPr>
          <w:bCs/>
          <w:lang w:val="en-US"/>
        </w:rPr>
        <w:t>gripale</w:t>
      </w:r>
      <w:proofErr w:type="spellEnd"/>
      <w:r w:rsidR="00C52913" w:rsidRPr="00FF1D15">
        <w:rPr>
          <w:bCs/>
          <w:lang w:val="en-US"/>
        </w:rPr>
        <w:t xml:space="preserve"> </w:t>
      </w:r>
      <w:proofErr w:type="spellStart"/>
      <w:r w:rsidR="00C52913" w:rsidRPr="00FF1D15">
        <w:rPr>
          <w:bCs/>
          <w:lang w:val="en-US"/>
        </w:rPr>
        <w:t>dominante</w:t>
      </w:r>
      <w:proofErr w:type="spellEnd"/>
      <w:r w:rsidR="00C52913" w:rsidRPr="00FF1D15">
        <w:rPr>
          <w:bCs/>
          <w:lang w:val="en-US"/>
        </w:rPr>
        <w:t xml:space="preserve"> </w:t>
      </w:r>
      <w:proofErr w:type="spellStart"/>
      <w:r w:rsidR="00C52913" w:rsidRPr="00FF1D15">
        <w:rPr>
          <w:bCs/>
          <w:lang w:val="en-US"/>
        </w:rPr>
        <w:t>și</w:t>
      </w:r>
      <w:proofErr w:type="spellEnd"/>
      <w:r w:rsidR="00C52913" w:rsidRPr="00FF1D15">
        <w:rPr>
          <w:bCs/>
          <w:lang w:val="en-US"/>
        </w:rPr>
        <w:t xml:space="preserve"> </w:t>
      </w:r>
      <w:proofErr w:type="spellStart"/>
      <w:r w:rsidR="00C52913" w:rsidRPr="00FF1D15">
        <w:rPr>
          <w:bCs/>
          <w:lang w:val="en-US"/>
        </w:rPr>
        <w:t>codominante</w:t>
      </w:r>
      <w:proofErr w:type="spellEnd"/>
      <w:r w:rsidR="00842156" w:rsidRPr="00FF1D15">
        <w:rPr>
          <w:bCs/>
          <w:lang w:val="en-US"/>
        </w:rPr>
        <w:t xml:space="preserve"> (</w:t>
      </w:r>
      <w:proofErr w:type="spellStart"/>
      <w:r w:rsidR="00842156" w:rsidRPr="00FF1D15">
        <w:rPr>
          <w:bCs/>
          <w:lang w:val="en-US"/>
        </w:rPr>
        <w:t>în</w:t>
      </w:r>
      <w:proofErr w:type="spellEnd"/>
      <w:r w:rsidR="00842156" w:rsidRPr="00FF1D15">
        <w:rPr>
          <w:bCs/>
          <w:lang w:val="en-US"/>
        </w:rPr>
        <w:t xml:space="preserve"> </w:t>
      </w:r>
      <w:proofErr w:type="spellStart"/>
      <w:r w:rsidR="00842156" w:rsidRPr="00FF1D15">
        <w:rPr>
          <w:bCs/>
          <w:lang w:val="en-US"/>
        </w:rPr>
        <w:t>perioada</w:t>
      </w:r>
      <w:proofErr w:type="spellEnd"/>
      <w:r w:rsidR="00842156" w:rsidRPr="00FF1D15">
        <w:rPr>
          <w:bCs/>
          <w:lang w:val="en-US"/>
        </w:rPr>
        <w:t xml:space="preserve"> </w:t>
      </w:r>
      <w:proofErr w:type="spellStart"/>
      <w:r w:rsidR="00842156" w:rsidRPr="00FF1D15">
        <w:rPr>
          <w:bCs/>
          <w:lang w:val="en-US"/>
        </w:rPr>
        <w:t>săptămâinilor</w:t>
      </w:r>
      <w:proofErr w:type="spellEnd"/>
      <w:r w:rsidR="00842156" w:rsidRPr="00FF1D15">
        <w:rPr>
          <w:bCs/>
          <w:lang w:val="en-US"/>
        </w:rPr>
        <w:t xml:space="preserve"> 01-20 </w:t>
      </w:r>
      <w:proofErr w:type="spellStart"/>
      <w:r w:rsidR="00842156" w:rsidRPr="00FF1D15">
        <w:rPr>
          <w:bCs/>
          <w:lang w:val="en-US"/>
        </w:rPr>
        <w:t>și</w:t>
      </w:r>
      <w:proofErr w:type="spellEnd"/>
      <w:r w:rsidR="00842156" w:rsidRPr="00FF1D15">
        <w:rPr>
          <w:bCs/>
          <w:lang w:val="en-US"/>
        </w:rPr>
        <w:t xml:space="preserve"> 40-52)</w:t>
      </w:r>
      <w:r w:rsidR="00C52913" w:rsidRPr="00FF1D15">
        <w:rPr>
          <w:bCs/>
          <w:lang w:val="en-US"/>
        </w:rPr>
        <w:t xml:space="preserve">, </w:t>
      </w:r>
      <w:proofErr w:type="spellStart"/>
      <w:r w:rsidR="00C52913" w:rsidRPr="00FF1D15">
        <w:rPr>
          <w:bCs/>
          <w:lang w:val="en-US"/>
        </w:rPr>
        <w:t>sensibilitatea</w:t>
      </w:r>
      <w:proofErr w:type="spellEnd"/>
      <w:r w:rsidR="00C52913" w:rsidRPr="00FF1D15">
        <w:rPr>
          <w:bCs/>
          <w:lang w:val="en-US"/>
        </w:rPr>
        <w:t xml:space="preserve"> la </w:t>
      </w:r>
      <w:proofErr w:type="spellStart"/>
      <w:r w:rsidR="00C52913" w:rsidRPr="00FF1D15">
        <w:rPr>
          <w:bCs/>
          <w:lang w:val="en-US"/>
        </w:rPr>
        <w:t>preparatele</w:t>
      </w:r>
      <w:proofErr w:type="spellEnd"/>
      <w:r w:rsidR="00C52913" w:rsidRPr="00FF1D15">
        <w:rPr>
          <w:bCs/>
          <w:lang w:val="en-US"/>
        </w:rPr>
        <w:t xml:space="preserve"> </w:t>
      </w:r>
      <w:proofErr w:type="spellStart"/>
      <w:r w:rsidR="00C52913" w:rsidRPr="00FF1D15">
        <w:rPr>
          <w:bCs/>
          <w:lang w:val="en-US"/>
        </w:rPr>
        <w:t>antivirale</w:t>
      </w:r>
      <w:proofErr w:type="spellEnd"/>
      <w:r w:rsidR="00C52913" w:rsidRPr="00FF1D15">
        <w:rPr>
          <w:bCs/>
          <w:lang w:val="en-US"/>
        </w:rPr>
        <w:t xml:space="preserve"> şi </w:t>
      </w:r>
      <w:proofErr w:type="spellStart"/>
      <w:r w:rsidR="00C52913" w:rsidRPr="00FF1D15">
        <w:rPr>
          <w:bCs/>
          <w:lang w:val="en-US"/>
        </w:rPr>
        <w:t>impactul</w:t>
      </w:r>
      <w:proofErr w:type="spellEnd"/>
      <w:r w:rsidR="00C52913" w:rsidRPr="00FF1D15">
        <w:rPr>
          <w:bCs/>
          <w:lang w:val="en-US"/>
        </w:rPr>
        <w:t xml:space="preserve"> </w:t>
      </w:r>
      <w:proofErr w:type="spellStart"/>
      <w:r w:rsidR="00C52913" w:rsidRPr="00FF1D15">
        <w:rPr>
          <w:bCs/>
          <w:lang w:val="en-US"/>
        </w:rPr>
        <w:t>asupra</w:t>
      </w:r>
      <w:proofErr w:type="spellEnd"/>
      <w:r w:rsidR="00C52913" w:rsidRPr="00FF1D15">
        <w:rPr>
          <w:bCs/>
          <w:lang w:val="en-US"/>
        </w:rPr>
        <w:t xml:space="preserve"> </w:t>
      </w:r>
      <w:proofErr w:type="spellStart"/>
      <w:r w:rsidR="00C52913" w:rsidRPr="00FF1D15">
        <w:rPr>
          <w:bCs/>
          <w:lang w:val="en-US"/>
        </w:rPr>
        <w:t>sistemului</w:t>
      </w:r>
      <w:proofErr w:type="spellEnd"/>
      <w:r w:rsidR="00C52913" w:rsidRPr="00FF1D15">
        <w:rPr>
          <w:bCs/>
          <w:lang w:val="en-US"/>
        </w:rPr>
        <w:t xml:space="preserve"> de </w:t>
      </w:r>
      <w:proofErr w:type="spellStart"/>
      <w:r w:rsidR="00C52913" w:rsidRPr="00FF1D15">
        <w:rPr>
          <w:bCs/>
          <w:lang w:val="en-US"/>
        </w:rPr>
        <w:t>sănătate</w:t>
      </w:r>
      <w:proofErr w:type="spellEnd"/>
      <w:r w:rsidR="00C52913" w:rsidRPr="00FF1D15">
        <w:rPr>
          <w:bCs/>
          <w:lang w:val="en-US"/>
        </w:rPr>
        <w:t>.</w:t>
      </w:r>
      <w:r w:rsidR="00C52913" w:rsidRPr="00FF1D15">
        <w:rPr>
          <w:lang w:val="en-US"/>
        </w:rPr>
        <w:t xml:space="preserve"> </w:t>
      </w:r>
      <w:proofErr w:type="spellStart"/>
      <w:r w:rsidR="00C52913" w:rsidRPr="00FF1D15">
        <w:rPr>
          <w:bCs/>
          <w:lang w:val="en-US"/>
        </w:rPr>
        <w:t>Investigații</w:t>
      </w:r>
      <w:proofErr w:type="spellEnd"/>
      <w:r w:rsidR="00C52913" w:rsidRPr="00FF1D15">
        <w:rPr>
          <w:bCs/>
          <w:lang w:val="en-US"/>
        </w:rPr>
        <w:t xml:space="preserve"> de </w:t>
      </w:r>
      <w:proofErr w:type="spellStart"/>
      <w:r w:rsidR="00C52913" w:rsidRPr="00FF1D15">
        <w:rPr>
          <w:bCs/>
          <w:lang w:val="en-US"/>
        </w:rPr>
        <w:t>laborator</w:t>
      </w:r>
      <w:proofErr w:type="spellEnd"/>
      <w:r w:rsidR="00C52913" w:rsidRPr="00FF1D15">
        <w:rPr>
          <w:bCs/>
          <w:lang w:val="en-US"/>
        </w:rPr>
        <w:t xml:space="preserve"> </w:t>
      </w:r>
      <w:proofErr w:type="spellStart"/>
      <w:r w:rsidR="00C52913" w:rsidRPr="00FF1D15">
        <w:rPr>
          <w:bCs/>
          <w:lang w:val="en-US"/>
        </w:rPr>
        <w:t>prin</w:t>
      </w:r>
      <w:proofErr w:type="spellEnd"/>
      <w:r w:rsidR="00C52913" w:rsidRPr="00FF1D15">
        <w:rPr>
          <w:bCs/>
          <w:lang w:val="en-US"/>
        </w:rPr>
        <w:t xml:space="preserve"> </w:t>
      </w:r>
      <w:proofErr w:type="spellStart"/>
      <w:r w:rsidR="00C52913" w:rsidRPr="00FF1D15">
        <w:rPr>
          <w:bCs/>
          <w:lang w:val="en-US"/>
        </w:rPr>
        <w:t>tehnici</w:t>
      </w:r>
      <w:proofErr w:type="spellEnd"/>
      <w:r w:rsidR="00C52913" w:rsidRPr="00FF1D15">
        <w:rPr>
          <w:bCs/>
          <w:lang w:val="en-US"/>
        </w:rPr>
        <w:t xml:space="preserve"> de </w:t>
      </w:r>
      <w:proofErr w:type="spellStart"/>
      <w:r w:rsidR="00C52913" w:rsidRPr="00FF1D15">
        <w:rPr>
          <w:bCs/>
          <w:lang w:val="en-US"/>
        </w:rPr>
        <w:t>biologie</w:t>
      </w:r>
      <w:proofErr w:type="spellEnd"/>
      <w:r w:rsidR="00C52913" w:rsidRPr="00FF1D15">
        <w:rPr>
          <w:bCs/>
          <w:lang w:val="en-US"/>
        </w:rPr>
        <w:t xml:space="preserve"> </w:t>
      </w:r>
      <w:proofErr w:type="spellStart"/>
      <w:r w:rsidR="00C52913" w:rsidRPr="00FF1D15">
        <w:rPr>
          <w:bCs/>
          <w:lang w:val="en-US"/>
        </w:rPr>
        <w:t>moleculară</w:t>
      </w:r>
      <w:proofErr w:type="spellEnd"/>
      <w:r w:rsidR="00C52913" w:rsidRPr="00FF1D15">
        <w:rPr>
          <w:bCs/>
          <w:lang w:val="en-US"/>
        </w:rPr>
        <w:t xml:space="preserve"> </w:t>
      </w:r>
      <w:proofErr w:type="spellStart"/>
      <w:r w:rsidR="00C52913" w:rsidRPr="00FF1D15">
        <w:rPr>
          <w:bCs/>
          <w:lang w:val="en-US"/>
        </w:rPr>
        <w:t>în</w:t>
      </w:r>
      <w:proofErr w:type="spellEnd"/>
      <w:r w:rsidR="00C52913" w:rsidRPr="00FF1D15">
        <w:rPr>
          <w:bCs/>
          <w:lang w:val="en-US"/>
        </w:rPr>
        <w:t xml:space="preserve"> </w:t>
      </w:r>
      <w:proofErr w:type="spellStart"/>
      <w:r w:rsidR="00C52913" w:rsidRPr="00FF1D15">
        <w:rPr>
          <w:bCs/>
          <w:lang w:val="en-US"/>
        </w:rPr>
        <w:t>timp</w:t>
      </w:r>
      <w:proofErr w:type="spellEnd"/>
      <w:r w:rsidR="00C52913" w:rsidRPr="00FF1D15">
        <w:rPr>
          <w:bCs/>
          <w:lang w:val="en-US"/>
        </w:rPr>
        <w:t xml:space="preserve"> real (</w:t>
      </w:r>
      <w:proofErr w:type="spellStart"/>
      <w:r w:rsidR="00C52913" w:rsidRPr="00FF1D15">
        <w:rPr>
          <w:bCs/>
          <w:lang w:val="en-US"/>
        </w:rPr>
        <w:t>rRT</w:t>
      </w:r>
      <w:proofErr w:type="spellEnd"/>
      <w:r w:rsidR="00C52913" w:rsidRPr="00FF1D15">
        <w:rPr>
          <w:bCs/>
          <w:lang w:val="en-US"/>
        </w:rPr>
        <w:t xml:space="preserve">-PCR) la </w:t>
      </w:r>
      <w:proofErr w:type="spellStart"/>
      <w:r w:rsidR="00C52913" w:rsidRPr="00FF1D15">
        <w:rPr>
          <w:bCs/>
          <w:lang w:val="en-US"/>
        </w:rPr>
        <w:t>prezența</w:t>
      </w:r>
      <w:proofErr w:type="spellEnd"/>
      <w:r w:rsidR="00C52913" w:rsidRPr="00FF1D15">
        <w:rPr>
          <w:bCs/>
          <w:lang w:val="en-US"/>
        </w:rPr>
        <w:t xml:space="preserve"> </w:t>
      </w:r>
      <w:proofErr w:type="spellStart"/>
      <w:r w:rsidR="00C52913" w:rsidRPr="00FF1D15">
        <w:rPr>
          <w:bCs/>
          <w:lang w:val="en-US"/>
        </w:rPr>
        <w:t>virusurilor</w:t>
      </w:r>
      <w:proofErr w:type="spellEnd"/>
      <w:r w:rsidR="00C52913" w:rsidRPr="00FF1D15">
        <w:rPr>
          <w:bCs/>
          <w:lang w:val="en-US"/>
        </w:rPr>
        <w:t xml:space="preserve"> </w:t>
      </w:r>
      <w:proofErr w:type="spellStart"/>
      <w:r w:rsidR="00C52913" w:rsidRPr="00FF1D15">
        <w:rPr>
          <w:bCs/>
          <w:lang w:val="en-US"/>
        </w:rPr>
        <w:t>gripale</w:t>
      </w:r>
      <w:proofErr w:type="spellEnd"/>
      <w:r w:rsidR="00C52913" w:rsidRPr="00FF1D15">
        <w:rPr>
          <w:bCs/>
          <w:lang w:val="en-US"/>
        </w:rPr>
        <w:t>.</w:t>
      </w:r>
      <w:r w:rsidR="00C52913" w:rsidRPr="00FF1D15">
        <w:rPr>
          <w:lang w:val="en-US"/>
        </w:rPr>
        <w:t xml:space="preserve"> </w:t>
      </w:r>
      <w:proofErr w:type="spellStart"/>
      <w:r w:rsidR="00C52913" w:rsidRPr="00FF1D15">
        <w:rPr>
          <w:bCs/>
          <w:lang w:val="en-US"/>
        </w:rPr>
        <w:t>Algoritmul</w:t>
      </w:r>
      <w:proofErr w:type="spellEnd"/>
      <w:r w:rsidR="00C52913" w:rsidRPr="00FF1D15">
        <w:rPr>
          <w:bCs/>
          <w:lang w:val="en-US"/>
        </w:rPr>
        <w:t xml:space="preserve"> de </w:t>
      </w:r>
      <w:proofErr w:type="spellStart"/>
      <w:r w:rsidR="00C52913" w:rsidRPr="00FF1D15">
        <w:rPr>
          <w:bCs/>
          <w:lang w:val="en-US"/>
        </w:rPr>
        <w:t>recoltare</w:t>
      </w:r>
      <w:proofErr w:type="spellEnd"/>
      <w:r w:rsidR="00C52913" w:rsidRPr="00FF1D15">
        <w:rPr>
          <w:bCs/>
          <w:lang w:val="en-US"/>
        </w:rPr>
        <w:t xml:space="preserve">, </w:t>
      </w:r>
      <w:proofErr w:type="spellStart"/>
      <w:r w:rsidR="00C52913" w:rsidRPr="00FF1D15">
        <w:rPr>
          <w:bCs/>
          <w:lang w:val="en-US"/>
        </w:rPr>
        <w:t>păstrare</w:t>
      </w:r>
      <w:proofErr w:type="spellEnd"/>
      <w:r w:rsidR="00C52913" w:rsidRPr="00FF1D15">
        <w:rPr>
          <w:bCs/>
          <w:lang w:val="en-US"/>
        </w:rPr>
        <w:t xml:space="preserve"> </w:t>
      </w:r>
      <w:proofErr w:type="spellStart"/>
      <w:r w:rsidR="00C52913" w:rsidRPr="00FF1D15">
        <w:rPr>
          <w:bCs/>
          <w:lang w:val="en-US"/>
        </w:rPr>
        <w:t>și</w:t>
      </w:r>
      <w:proofErr w:type="spellEnd"/>
      <w:r w:rsidR="00C52913" w:rsidRPr="00FF1D15">
        <w:rPr>
          <w:bCs/>
          <w:lang w:val="en-US"/>
        </w:rPr>
        <w:t xml:space="preserve"> </w:t>
      </w:r>
      <w:proofErr w:type="spellStart"/>
      <w:r w:rsidR="00C52913" w:rsidRPr="00FF1D15">
        <w:rPr>
          <w:bCs/>
          <w:lang w:val="en-US"/>
        </w:rPr>
        <w:t>transportare</w:t>
      </w:r>
      <w:proofErr w:type="spellEnd"/>
      <w:r w:rsidR="00C52913" w:rsidRPr="00FF1D15">
        <w:rPr>
          <w:bCs/>
          <w:lang w:val="en-US"/>
        </w:rPr>
        <w:t xml:space="preserve"> a </w:t>
      </w:r>
      <w:proofErr w:type="spellStart"/>
      <w:r w:rsidR="00C52913" w:rsidRPr="00FF1D15">
        <w:rPr>
          <w:bCs/>
          <w:lang w:val="en-US"/>
        </w:rPr>
        <w:t>specimenelor</w:t>
      </w:r>
      <w:proofErr w:type="spellEnd"/>
      <w:r w:rsidR="00C52913" w:rsidRPr="00FF1D15">
        <w:rPr>
          <w:bCs/>
          <w:lang w:val="en-US"/>
        </w:rPr>
        <w:t xml:space="preserve"> </w:t>
      </w:r>
      <w:proofErr w:type="spellStart"/>
      <w:r w:rsidR="00C52913" w:rsidRPr="00FF1D15">
        <w:rPr>
          <w:bCs/>
          <w:lang w:val="en-US"/>
        </w:rPr>
        <w:t>spre</w:t>
      </w:r>
      <w:proofErr w:type="spellEnd"/>
      <w:r w:rsidR="00C52913" w:rsidRPr="00FF1D15">
        <w:rPr>
          <w:bCs/>
          <w:lang w:val="en-US"/>
        </w:rPr>
        <w:t xml:space="preserve"> </w:t>
      </w:r>
      <w:proofErr w:type="spellStart"/>
      <w:r w:rsidR="00C52913" w:rsidRPr="00FF1D15">
        <w:rPr>
          <w:bCs/>
          <w:lang w:val="en-US"/>
        </w:rPr>
        <w:t>laborator</w:t>
      </w:r>
      <w:proofErr w:type="spellEnd"/>
      <w:r w:rsidR="00C52913" w:rsidRPr="00FF1D15">
        <w:rPr>
          <w:bCs/>
          <w:lang w:val="en-US"/>
        </w:rPr>
        <w:t xml:space="preserve"> pentru </w:t>
      </w:r>
      <w:proofErr w:type="spellStart"/>
      <w:r w:rsidR="00C52913" w:rsidRPr="00FF1D15">
        <w:rPr>
          <w:bCs/>
          <w:lang w:val="en-US"/>
        </w:rPr>
        <w:t>efectuarea</w:t>
      </w:r>
      <w:proofErr w:type="spellEnd"/>
      <w:r w:rsidR="00C52913" w:rsidRPr="00FF1D15">
        <w:rPr>
          <w:bCs/>
          <w:lang w:val="en-US"/>
        </w:rPr>
        <w:t xml:space="preserve"> </w:t>
      </w:r>
      <w:proofErr w:type="spellStart"/>
      <w:r w:rsidR="00C52913" w:rsidRPr="00FF1D15">
        <w:rPr>
          <w:bCs/>
          <w:lang w:val="en-US"/>
        </w:rPr>
        <w:t>investigațiilor</w:t>
      </w:r>
      <w:proofErr w:type="spellEnd"/>
      <w:r w:rsidR="00C52913" w:rsidRPr="00FF1D15">
        <w:rPr>
          <w:bCs/>
          <w:lang w:val="en-US"/>
        </w:rPr>
        <w:t xml:space="preserve"> respective.</w:t>
      </w:r>
    </w:p>
    <w:p w14:paraId="3E47D190" w14:textId="7EFC634A" w:rsidR="00456EA0" w:rsidRPr="00FF1D15" w:rsidRDefault="00456EA0" w:rsidP="002321EE">
      <w:pPr>
        <w:shd w:val="clear" w:color="auto" w:fill="FFFFFF" w:themeFill="background1"/>
        <w:autoSpaceDE w:val="0"/>
        <w:autoSpaceDN w:val="0"/>
        <w:adjustRightInd w:val="0"/>
        <w:spacing w:line="276" w:lineRule="auto"/>
        <w:ind w:left="426" w:hanging="426"/>
        <w:jc w:val="both"/>
        <w:rPr>
          <w:b/>
          <w:sz w:val="22"/>
          <w:lang w:val="ro-RO"/>
        </w:rPr>
      </w:pPr>
    </w:p>
    <w:p w14:paraId="4B12B726" w14:textId="77777777" w:rsidR="00456EA0" w:rsidRPr="00FF1D15" w:rsidRDefault="00456EA0" w:rsidP="002321EE">
      <w:pPr>
        <w:shd w:val="clear" w:color="auto" w:fill="FFFFFF" w:themeFill="background1"/>
        <w:autoSpaceDE w:val="0"/>
        <w:autoSpaceDN w:val="0"/>
        <w:adjustRightInd w:val="0"/>
        <w:spacing w:line="276" w:lineRule="auto"/>
        <w:ind w:left="426" w:hanging="426"/>
        <w:jc w:val="both"/>
        <w:rPr>
          <w:b/>
          <w:sz w:val="22"/>
          <w:lang w:val="ro-RO"/>
        </w:rPr>
      </w:pPr>
    </w:p>
    <w:p w14:paraId="2809012D" w14:textId="3E4778A3" w:rsidR="00456EA0" w:rsidRPr="00FF1D15" w:rsidRDefault="00456EA0" w:rsidP="002321EE">
      <w:pPr>
        <w:shd w:val="clear" w:color="auto" w:fill="FFFFFF" w:themeFill="background1"/>
        <w:autoSpaceDE w:val="0"/>
        <w:autoSpaceDN w:val="0"/>
        <w:adjustRightInd w:val="0"/>
        <w:spacing w:line="276" w:lineRule="auto"/>
        <w:ind w:left="426" w:hanging="426"/>
        <w:jc w:val="center"/>
        <w:rPr>
          <w:b/>
          <w:caps/>
          <w:sz w:val="28"/>
          <w:szCs w:val="22"/>
          <w:lang w:val="en-US"/>
        </w:rPr>
      </w:pPr>
      <w:r w:rsidRPr="00FF1D15">
        <w:rPr>
          <w:b/>
          <w:caps/>
          <w:sz w:val="28"/>
          <w:szCs w:val="22"/>
          <w:lang w:val="en-US"/>
        </w:rPr>
        <w:t>Supravegherea epidemiologică și controlul infecțiilor hemotransmisibile (infecția cu HIV, hepatite virale)</w:t>
      </w:r>
    </w:p>
    <w:p w14:paraId="21B90443" w14:textId="77777777" w:rsidR="00456EA0" w:rsidRPr="00FF1D15" w:rsidRDefault="00456EA0" w:rsidP="002321EE">
      <w:pPr>
        <w:shd w:val="clear" w:color="auto" w:fill="FFFFFF" w:themeFill="background1"/>
        <w:autoSpaceDE w:val="0"/>
        <w:autoSpaceDN w:val="0"/>
        <w:adjustRightInd w:val="0"/>
        <w:spacing w:line="276" w:lineRule="auto"/>
        <w:ind w:left="426" w:hanging="426"/>
        <w:jc w:val="center"/>
        <w:rPr>
          <w:b/>
          <w:sz w:val="22"/>
          <w:szCs w:val="22"/>
          <w:lang w:val="ro-RO"/>
        </w:rPr>
      </w:pPr>
    </w:p>
    <w:p w14:paraId="03CCA133" w14:textId="18E5D22A" w:rsidR="00567B14" w:rsidRPr="00FF1D15" w:rsidRDefault="00456EA0" w:rsidP="00C61A14">
      <w:pPr>
        <w:pStyle w:val="Listparagraf"/>
        <w:numPr>
          <w:ilvl w:val="0"/>
          <w:numId w:val="46"/>
        </w:numPr>
        <w:shd w:val="clear" w:color="auto" w:fill="FFFFFF" w:themeFill="background1"/>
        <w:autoSpaceDE w:val="0"/>
        <w:autoSpaceDN w:val="0"/>
        <w:adjustRightInd w:val="0"/>
        <w:spacing w:after="120" w:line="276" w:lineRule="auto"/>
        <w:ind w:left="284" w:hanging="284"/>
        <w:jc w:val="both"/>
        <w:rPr>
          <w:lang w:val="en-US"/>
        </w:rPr>
      </w:pPr>
      <w:r w:rsidRPr="00FF1D15">
        <w:rPr>
          <w:b/>
          <w:lang w:val="ro-RO"/>
        </w:rPr>
        <w:t>ORGANIZAREA SUPRAVEGHERII EPIDEMIOLOGICE ÎN INFECŢIILE HEMOTRANSMISIBILE.</w:t>
      </w:r>
      <w:r w:rsidR="00842156" w:rsidRPr="00FF1D15">
        <w:rPr>
          <w:b/>
          <w:lang w:val="ro-RO"/>
        </w:rPr>
        <w:t xml:space="preserve"> </w:t>
      </w:r>
      <w:proofErr w:type="spellStart"/>
      <w:r w:rsidR="009F48F3" w:rsidRPr="00FF1D15">
        <w:rPr>
          <w:lang w:val="en-US"/>
        </w:rPr>
        <w:t>Optimizarea</w:t>
      </w:r>
      <w:proofErr w:type="spellEnd"/>
      <w:r w:rsidR="009F48F3" w:rsidRPr="00FF1D15">
        <w:rPr>
          <w:lang w:val="en-US"/>
        </w:rPr>
        <w:t xml:space="preserve"> </w:t>
      </w:r>
      <w:proofErr w:type="spellStart"/>
      <w:r w:rsidR="009F48F3" w:rsidRPr="00FF1D15">
        <w:rPr>
          <w:lang w:val="en-US"/>
        </w:rPr>
        <w:t>supravegherii</w:t>
      </w:r>
      <w:proofErr w:type="spellEnd"/>
      <w:r w:rsidR="009F48F3" w:rsidRPr="00FF1D15">
        <w:rPr>
          <w:lang w:val="en-US"/>
        </w:rPr>
        <w:t xml:space="preserve"> </w:t>
      </w:r>
      <w:proofErr w:type="spellStart"/>
      <w:r w:rsidR="009F48F3" w:rsidRPr="00FF1D15">
        <w:rPr>
          <w:lang w:val="en-US"/>
        </w:rPr>
        <w:t>epidemiologice</w:t>
      </w:r>
      <w:proofErr w:type="spellEnd"/>
      <w:r w:rsidR="009F48F3" w:rsidRPr="00FF1D15">
        <w:rPr>
          <w:lang w:val="en-US"/>
        </w:rPr>
        <w:t xml:space="preserve"> </w:t>
      </w:r>
      <w:proofErr w:type="spellStart"/>
      <w:r w:rsidR="009F48F3" w:rsidRPr="00FF1D15">
        <w:rPr>
          <w:lang w:val="en-US"/>
        </w:rPr>
        <w:t>în</w:t>
      </w:r>
      <w:proofErr w:type="spellEnd"/>
      <w:r w:rsidR="009F48F3" w:rsidRPr="00FF1D15">
        <w:rPr>
          <w:lang w:val="en-US"/>
        </w:rPr>
        <w:t xml:space="preserve"> </w:t>
      </w:r>
      <w:proofErr w:type="spellStart"/>
      <w:r w:rsidR="009F48F3" w:rsidRPr="00FF1D15">
        <w:rPr>
          <w:lang w:val="en-US"/>
        </w:rPr>
        <w:t>infecţii</w:t>
      </w:r>
      <w:proofErr w:type="spellEnd"/>
      <w:r w:rsidR="009F48F3" w:rsidRPr="00FF1D15">
        <w:rPr>
          <w:lang w:val="en-US"/>
        </w:rPr>
        <w:t xml:space="preserve"> </w:t>
      </w:r>
      <w:proofErr w:type="spellStart"/>
      <w:r w:rsidR="009F48F3" w:rsidRPr="00FF1D15">
        <w:rPr>
          <w:lang w:val="en-US"/>
        </w:rPr>
        <w:t>virale</w:t>
      </w:r>
      <w:proofErr w:type="spellEnd"/>
      <w:r w:rsidR="009F48F3" w:rsidRPr="00FF1D15">
        <w:rPr>
          <w:lang w:val="en-US"/>
        </w:rPr>
        <w:t xml:space="preserve"> </w:t>
      </w:r>
      <w:proofErr w:type="spellStart"/>
      <w:r w:rsidR="009F48F3" w:rsidRPr="00FF1D15">
        <w:rPr>
          <w:lang w:val="en-US"/>
        </w:rPr>
        <w:t>hemo-transmisibile</w:t>
      </w:r>
      <w:proofErr w:type="spellEnd"/>
      <w:r w:rsidR="009F48F3" w:rsidRPr="00FF1D15">
        <w:rPr>
          <w:lang w:val="en-US"/>
        </w:rPr>
        <w:t>.</w:t>
      </w:r>
      <w:r w:rsidR="0020542D" w:rsidRPr="00FF1D15">
        <w:rPr>
          <w:sz w:val="28"/>
          <w:szCs w:val="28"/>
          <w:lang w:val="en-US"/>
        </w:rPr>
        <w:t xml:space="preserve"> </w:t>
      </w:r>
      <w:proofErr w:type="spellStart"/>
      <w:r w:rsidR="005A0B5C" w:rsidRPr="00FF1D15">
        <w:rPr>
          <w:lang w:val="en-US"/>
        </w:rPr>
        <w:t>Stabilirea</w:t>
      </w:r>
      <w:proofErr w:type="spellEnd"/>
      <w:r w:rsidR="005A0B5C" w:rsidRPr="00FF1D15">
        <w:rPr>
          <w:lang w:val="en-US"/>
        </w:rPr>
        <w:t xml:space="preserve"> </w:t>
      </w:r>
      <w:proofErr w:type="spellStart"/>
      <w:r w:rsidR="005A0B5C" w:rsidRPr="00FF1D15">
        <w:rPr>
          <w:lang w:val="en-US"/>
        </w:rPr>
        <w:t>diagnosticului</w:t>
      </w:r>
      <w:proofErr w:type="spellEnd"/>
      <w:r w:rsidR="005A0B5C" w:rsidRPr="00FF1D15">
        <w:rPr>
          <w:lang w:val="en-US"/>
        </w:rPr>
        <w:t xml:space="preserve"> epidemiologic şi </w:t>
      </w:r>
      <w:proofErr w:type="spellStart"/>
      <w:r w:rsidR="005A0B5C" w:rsidRPr="00FF1D15">
        <w:rPr>
          <w:lang w:val="en-US"/>
        </w:rPr>
        <w:t>aprecierea</w:t>
      </w:r>
      <w:proofErr w:type="spellEnd"/>
      <w:r w:rsidR="005A0B5C" w:rsidRPr="00FF1D15">
        <w:rPr>
          <w:lang w:val="en-US"/>
        </w:rPr>
        <w:t xml:space="preserve"> </w:t>
      </w:r>
      <w:proofErr w:type="spellStart"/>
      <w:r w:rsidR="005A0B5C" w:rsidRPr="00FF1D15">
        <w:rPr>
          <w:lang w:val="en-US"/>
        </w:rPr>
        <w:t>situaţiei</w:t>
      </w:r>
      <w:proofErr w:type="spellEnd"/>
      <w:r w:rsidR="005A0B5C" w:rsidRPr="00FF1D15">
        <w:rPr>
          <w:lang w:val="en-US"/>
        </w:rPr>
        <w:t xml:space="preserve"> </w:t>
      </w:r>
      <w:proofErr w:type="spellStart"/>
      <w:r w:rsidR="005A0B5C" w:rsidRPr="00FF1D15">
        <w:rPr>
          <w:lang w:val="en-US"/>
        </w:rPr>
        <w:t>epi</w:t>
      </w:r>
      <w:r w:rsidR="005A0B5C" w:rsidRPr="00FF1D15">
        <w:rPr>
          <w:lang w:val="en-US"/>
        </w:rPr>
        <w:softHyphen/>
      </w:r>
      <w:r w:rsidR="005A0B5C" w:rsidRPr="00FF1D15">
        <w:rPr>
          <w:lang w:val="en-US"/>
        </w:rPr>
        <w:softHyphen/>
        <w:t>demiogene</w:t>
      </w:r>
      <w:proofErr w:type="spellEnd"/>
      <w:r w:rsidR="005A0B5C" w:rsidRPr="00FF1D15">
        <w:rPr>
          <w:lang w:val="en-US"/>
        </w:rPr>
        <w:t xml:space="preserve"> </w:t>
      </w:r>
      <w:proofErr w:type="spellStart"/>
      <w:r w:rsidR="005A0B5C" w:rsidRPr="00FF1D15">
        <w:rPr>
          <w:lang w:val="en-US"/>
        </w:rPr>
        <w:t>în</w:t>
      </w:r>
      <w:proofErr w:type="spellEnd"/>
      <w:r w:rsidR="005A0B5C" w:rsidRPr="00FF1D15">
        <w:rPr>
          <w:lang w:val="en-US"/>
        </w:rPr>
        <w:t xml:space="preserve"> </w:t>
      </w:r>
      <w:proofErr w:type="spellStart"/>
      <w:r w:rsidR="002870E6" w:rsidRPr="00FF1D15">
        <w:rPr>
          <w:lang w:val="en-US"/>
        </w:rPr>
        <w:t>infecț</w:t>
      </w:r>
      <w:r w:rsidR="00564A54" w:rsidRPr="00FF1D15">
        <w:rPr>
          <w:lang w:val="en-US"/>
        </w:rPr>
        <w:t>ii</w:t>
      </w:r>
      <w:r w:rsidR="002870E6" w:rsidRPr="00FF1D15">
        <w:rPr>
          <w:lang w:val="en-US"/>
        </w:rPr>
        <w:t>le</w:t>
      </w:r>
      <w:proofErr w:type="spellEnd"/>
      <w:r w:rsidR="002870E6" w:rsidRPr="00FF1D15">
        <w:rPr>
          <w:lang w:val="en-US"/>
        </w:rPr>
        <w:t xml:space="preserve"> </w:t>
      </w:r>
      <w:proofErr w:type="spellStart"/>
      <w:r w:rsidR="002870E6" w:rsidRPr="00FF1D15">
        <w:rPr>
          <w:lang w:val="en-US"/>
        </w:rPr>
        <w:t>hemotransmibibile</w:t>
      </w:r>
      <w:proofErr w:type="spellEnd"/>
      <w:r w:rsidR="002870E6" w:rsidRPr="00FF1D15">
        <w:rPr>
          <w:lang w:val="en-US"/>
        </w:rPr>
        <w:t xml:space="preserve"> (tifos </w:t>
      </w:r>
      <w:proofErr w:type="spellStart"/>
      <w:r w:rsidR="002870E6" w:rsidRPr="00FF1D15">
        <w:rPr>
          <w:lang w:val="en-US"/>
        </w:rPr>
        <w:t>exantematic</w:t>
      </w:r>
      <w:proofErr w:type="spellEnd"/>
      <w:r w:rsidR="002870E6" w:rsidRPr="00FF1D15">
        <w:rPr>
          <w:lang w:val="en-US"/>
        </w:rPr>
        <w:t xml:space="preserve">, </w:t>
      </w:r>
      <w:proofErr w:type="spellStart"/>
      <w:r w:rsidR="005A0B5C" w:rsidRPr="00FF1D15">
        <w:rPr>
          <w:lang w:val="en-US"/>
        </w:rPr>
        <w:t>hepatitele</w:t>
      </w:r>
      <w:proofErr w:type="spellEnd"/>
      <w:r w:rsidR="005A0B5C" w:rsidRPr="00FF1D15">
        <w:rPr>
          <w:lang w:val="en-US"/>
        </w:rPr>
        <w:t xml:space="preserve"> </w:t>
      </w:r>
      <w:proofErr w:type="spellStart"/>
      <w:r w:rsidR="005A0B5C" w:rsidRPr="00FF1D15">
        <w:rPr>
          <w:lang w:val="en-US"/>
        </w:rPr>
        <w:t>virale</w:t>
      </w:r>
      <w:proofErr w:type="spellEnd"/>
      <w:r w:rsidR="005A0B5C" w:rsidRPr="00FF1D15">
        <w:rPr>
          <w:lang w:val="en-US"/>
        </w:rPr>
        <w:t xml:space="preserve"> B, C, D, </w:t>
      </w:r>
      <w:proofErr w:type="spellStart"/>
      <w:r w:rsidR="002870E6" w:rsidRPr="00FF1D15">
        <w:rPr>
          <w:lang w:val="en-US"/>
        </w:rPr>
        <w:t>infecția</w:t>
      </w:r>
      <w:proofErr w:type="spellEnd"/>
      <w:r w:rsidR="002870E6" w:rsidRPr="00FF1D15">
        <w:rPr>
          <w:lang w:val="en-US"/>
        </w:rPr>
        <w:t xml:space="preserve"> HIV), </w:t>
      </w:r>
      <w:proofErr w:type="spellStart"/>
      <w:r w:rsidR="005A0B5C" w:rsidRPr="00FF1D15">
        <w:rPr>
          <w:lang w:val="en-US"/>
        </w:rPr>
        <w:t>în</w:t>
      </w:r>
      <w:proofErr w:type="spellEnd"/>
      <w:r w:rsidR="005A0B5C" w:rsidRPr="00FF1D15">
        <w:rPr>
          <w:lang w:val="en-US"/>
        </w:rPr>
        <w:t xml:space="preserve"> </w:t>
      </w:r>
      <w:proofErr w:type="spellStart"/>
      <w:r w:rsidR="005A0B5C" w:rsidRPr="00FF1D15">
        <w:rPr>
          <w:lang w:val="en-US"/>
        </w:rPr>
        <w:t>baza</w:t>
      </w:r>
      <w:proofErr w:type="spellEnd"/>
      <w:r w:rsidR="005A0B5C" w:rsidRPr="00FF1D15">
        <w:rPr>
          <w:lang w:val="en-US"/>
        </w:rPr>
        <w:t xml:space="preserve"> </w:t>
      </w:r>
      <w:proofErr w:type="spellStart"/>
      <w:r w:rsidR="005A0B5C" w:rsidRPr="00FF1D15">
        <w:rPr>
          <w:lang w:val="en-US"/>
        </w:rPr>
        <w:lastRenderedPageBreak/>
        <w:t>analizei</w:t>
      </w:r>
      <w:proofErr w:type="spellEnd"/>
      <w:r w:rsidR="005A0B5C" w:rsidRPr="00FF1D15">
        <w:rPr>
          <w:lang w:val="en-US"/>
        </w:rPr>
        <w:t xml:space="preserve"> retrospective. </w:t>
      </w:r>
      <w:proofErr w:type="spellStart"/>
      <w:r w:rsidR="005A0B5C" w:rsidRPr="00FF1D15">
        <w:rPr>
          <w:lang w:val="en-US"/>
        </w:rPr>
        <w:t>Efectuarea</w:t>
      </w:r>
      <w:proofErr w:type="spellEnd"/>
      <w:r w:rsidR="005A0B5C" w:rsidRPr="00FF1D15">
        <w:rPr>
          <w:lang w:val="en-US"/>
        </w:rPr>
        <w:t xml:space="preserve"> </w:t>
      </w:r>
      <w:proofErr w:type="spellStart"/>
      <w:r w:rsidR="005A0B5C" w:rsidRPr="00FF1D15">
        <w:rPr>
          <w:lang w:val="en-US"/>
        </w:rPr>
        <w:t>analizei</w:t>
      </w:r>
      <w:proofErr w:type="spellEnd"/>
      <w:r w:rsidR="005A0B5C" w:rsidRPr="00FF1D15">
        <w:rPr>
          <w:lang w:val="en-US"/>
        </w:rPr>
        <w:t xml:space="preserve"> </w:t>
      </w:r>
      <w:proofErr w:type="spellStart"/>
      <w:r w:rsidR="005A0B5C" w:rsidRPr="00FF1D15">
        <w:rPr>
          <w:lang w:val="en-US"/>
        </w:rPr>
        <w:t>epidemiologice</w:t>
      </w:r>
      <w:proofErr w:type="spellEnd"/>
      <w:r w:rsidR="005A0B5C" w:rsidRPr="00FF1D15">
        <w:rPr>
          <w:lang w:val="en-US"/>
        </w:rPr>
        <w:t xml:space="preserve"> operative</w:t>
      </w:r>
      <w:r w:rsidR="002870E6" w:rsidRPr="00FF1D15">
        <w:rPr>
          <w:lang w:val="en-US"/>
        </w:rPr>
        <w:t xml:space="preserve"> ale </w:t>
      </w:r>
      <w:proofErr w:type="spellStart"/>
      <w:r w:rsidR="002870E6" w:rsidRPr="00FF1D15">
        <w:rPr>
          <w:lang w:val="en-US"/>
        </w:rPr>
        <w:t>infecțiilor</w:t>
      </w:r>
      <w:proofErr w:type="spellEnd"/>
      <w:r w:rsidR="002870E6" w:rsidRPr="00FF1D15">
        <w:rPr>
          <w:lang w:val="en-US"/>
        </w:rPr>
        <w:t xml:space="preserve"> </w:t>
      </w:r>
      <w:proofErr w:type="spellStart"/>
      <w:r w:rsidR="002870E6" w:rsidRPr="00FF1D15">
        <w:rPr>
          <w:lang w:val="en-US"/>
        </w:rPr>
        <w:t>hemotransmisibile</w:t>
      </w:r>
      <w:proofErr w:type="spellEnd"/>
      <w:r w:rsidR="005A0B5C" w:rsidRPr="00FF1D15">
        <w:rPr>
          <w:lang w:val="en-US"/>
        </w:rPr>
        <w:t xml:space="preserve">. </w:t>
      </w:r>
      <w:proofErr w:type="spellStart"/>
      <w:r w:rsidR="005A0B5C" w:rsidRPr="00FF1D15">
        <w:rPr>
          <w:lang w:val="en-US"/>
        </w:rPr>
        <w:t>Studierea</w:t>
      </w:r>
      <w:proofErr w:type="spellEnd"/>
      <w:r w:rsidR="005A0B5C" w:rsidRPr="00FF1D15">
        <w:rPr>
          <w:lang w:val="en-US"/>
        </w:rPr>
        <w:t xml:space="preserve"> </w:t>
      </w:r>
      <w:proofErr w:type="spellStart"/>
      <w:r w:rsidR="005A0B5C" w:rsidRPr="00FF1D15">
        <w:rPr>
          <w:lang w:val="en-US"/>
        </w:rPr>
        <w:t>materialelor</w:t>
      </w:r>
      <w:proofErr w:type="spellEnd"/>
      <w:r w:rsidR="005A0B5C" w:rsidRPr="00FF1D15">
        <w:rPr>
          <w:lang w:val="en-US"/>
        </w:rPr>
        <w:t xml:space="preserve"> </w:t>
      </w:r>
      <w:proofErr w:type="spellStart"/>
      <w:r w:rsidR="005A0B5C" w:rsidRPr="00FF1D15">
        <w:rPr>
          <w:lang w:val="en-US"/>
        </w:rPr>
        <w:t>oganizatorice</w:t>
      </w:r>
      <w:proofErr w:type="spellEnd"/>
      <w:r w:rsidR="005A0B5C" w:rsidRPr="00FF1D15">
        <w:rPr>
          <w:lang w:val="en-US"/>
        </w:rPr>
        <w:t xml:space="preserve">, </w:t>
      </w:r>
      <w:proofErr w:type="spellStart"/>
      <w:r w:rsidR="005A0B5C" w:rsidRPr="00FF1D15">
        <w:rPr>
          <w:lang w:val="en-US"/>
        </w:rPr>
        <w:t>metodice</w:t>
      </w:r>
      <w:proofErr w:type="spellEnd"/>
      <w:r w:rsidR="005A0B5C" w:rsidRPr="00FF1D15">
        <w:rPr>
          <w:lang w:val="en-US"/>
        </w:rPr>
        <w:t xml:space="preserve">, de </w:t>
      </w:r>
      <w:proofErr w:type="spellStart"/>
      <w:r w:rsidR="005A0B5C" w:rsidRPr="00FF1D15">
        <w:rPr>
          <w:lang w:val="en-US"/>
        </w:rPr>
        <w:t>suprave</w:t>
      </w:r>
      <w:r w:rsidR="005A0B5C" w:rsidRPr="00FF1D15">
        <w:rPr>
          <w:lang w:val="en-US"/>
        </w:rPr>
        <w:softHyphen/>
        <w:t>ghere</w:t>
      </w:r>
      <w:proofErr w:type="spellEnd"/>
      <w:r w:rsidR="005A0B5C" w:rsidRPr="00FF1D15">
        <w:rPr>
          <w:lang w:val="en-US"/>
        </w:rPr>
        <w:t xml:space="preserve"> şi control, </w:t>
      </w:r>
      <w:proofErr w:type="spellStart"/>
      <w:r w:rsidR="005A0B5C" w:rsidRPr="00FF1D15">
        <w:rPr>
          <w:lang w:val="en-US"/>
        </w:rPr>
        <w:t>aprecierea</w:t>
      </w:r>
      <w:proofErr w:type="spellEnd"/>
      <w:r w:rsidR="005A0B5C" w:rsidRPr="00FF1D15">
        <w:rPr>
          <w:lang w:val="en-US"/>
        </w:rPr>
        <w:t xml:space="preserve"> </w:t>
      </w:r>
      <w:proofErr w:type="spellStart"/>
      <w:r w:rsidR="005A0B5C" w:rsidRPr="00FF1D15">
        <w:rPr>
          <w:lang w:val="en-US"/>
        </w:rPr>
        <w:t>sarcinilor</w:t>
      </w:r>
      <w:proofErr w:type="spellEnd"/>
      <w:r w:rsidR="005A0B5C" w:rsidRPr="00FF1D15">
        <w:rPr>
          <w:lang w:val="en-US"/>
        </w:rPr>
        <w:t xml:space="preserve"> </w:t>
      </w:r>
      <w:proofErr w:type="spellStart"/>
      <w:r w:rsidR="005A0B5C" w:rsidRPr="00FF1D15">
        <w:rPr>
          <w:lang w:val="en-US"/>
        </w:rPr>
        <w:t>în</w:t>
      </w:r>
      <w:proofErr w:type="spellEnd"/>
      <w:r w:rsidR="005A0B5C" w:rsidRPr="00FF1D15">
        <w:rPr>
          <w:lang w:val="en-US"/>
        </w:rPr>
        <w:t xml:space="preserve"> </w:t>
      </w:r>
      <w:proofErr w:type="spellStart"/>
      <w:r w:rsidR="005A0B5C" w:rsidRPr="00FF1D15">
        <w:rPr>
          <w:lang w:val="en-US"/>
        </w:rPr>
        <w:t>supravegherea</w:t>
      </w:r>
      <w:proofErr w:type="spellEnd"/>
      <w:r w:rsidR="005A0B5C" w:rsidRPr="00FF1D15">
        <w:rPr>
          <w:lang w:val="en-US"/>
        </w:rPr>
        <w:t xml:space="preserve"> </w:t>
      </w:r>
      <w:proofErr w:type="spellStart"/>
      <w:r w:rsidR="005A0B5C" w:rsidRPr="00FF1D15">
        <w:rPr>
          <w:lang w:val="en-US"/>
        </w:rPr>
        <w:t>epidemio</w:t>
      </w:r>
      <w:r w:rsidR="005A0B5C" w:rsidRPr="00FF1D15">
        <w:rPr>
          <w:lang w:val="en-US"/>
        </w:rPr>
        <w:softHyphen/>
        <w:t>logi</w:t>
      </w:r>
      <w:r w:rsidR="005A0B5C" w:rsidRPr="00FF1D15">
        <w:rPr>
          <w:lang w:val="en-US"/>
        </w:rPr>
        <w:softHyphen/>
        <w:t>că</w:t>
      </w:r>
      <w:proofErr w:type="spellEnd"/>
      <w:r w:rsidR="005A0B5C" w:rsidRPr="00FF1D15">
        <w:rPr>
          <w:lang w:val="en-US"/>
        </w:rPr>
        <w:t xml:space="preserve"> </w:t>
      </w:r>
      <w:proofErr w:type="gramStart"/>
      <w:r w:rsidR="005A0B5C" w:rsidRPr="00FF1D15">
        <w:rPr>
          <w:lang w:val="en-US"/>
        </w:rPr>
        <w:t>a</w:t>
      </w:r>
      <w:proofErr w:type="gramEnd"/>
      <w:r w:rsidR="005A0B5C" w:rsidRPr="00FF1D15">
        <w:rPr>
          <w:lang w:val="en-US"/>
        </w:rPr>
        <w:t xml:space="preserve"> </w:t>
      </w:r>
      <w:proofErr w:type="spellStart"/>
      <w:r w:rsidR="002870E6" w:rsidRPr="00FF1D15">
        <w:rPr>
          <w:lang w:val="en-US"/>
        </w:rPr>
        <w:t>infecțiilor</w:t>
      </w:r>
      <w:proofErr w:type="spellEnd"/>
      <w:r w:rsidR="002870E6" w:rsidRPr="00FF1D15">
        <w:rPr>
          <w:lang w:val="en-US"/>
        </w:rPr>
        <w:t xml:space="preserve"> </w:t>
      </w:r>
      <w:proofErr w:type="spellStart"/>
      <w:r w:rsidR="002870E6" w:rsidRPr="00FF1D15">
        <w:rPr>
          <w:lang w:val="en-US"/>
        </w:rPr>
        <w:t>hemotransmisibile</w:t>
      </w:r>
      <w:proofErr w:type="spellEnd"/>
      <w:r w:rsidR="005A0B5C" w:rsidRPr="00FF1D15">
        <w:rPr>
          <w:lang w:val="en-US"/>
        </w:rPr>
        <w:t xml:space="preserve">. </w:t>
      </w:r>
    </w:p>
    <w:p w14:paraId="2AD96368" w14:textId="1CC7B983" w:rsidR="00456EA0" w:rsidRPr="00FF1D15" w:rsidRDefault="00567B14" w:rsidP="0063366E">
      <w:pPr>
        <w:pStyle w:val="Listparagraf"/>
        <w:numPr>
          <w:ilvl w:val="0"/>
          <w:numId w:val="46"/>
        </w:numPr>
        <w:shd w:val="clear" w:color="auto" w:fill="FFFFFF" w:themeFill="background1"/>
        <w:autoSpaceDE w:val="0"/>
        <w:autoSpaceDN w:val="0"/>
        <w:adjustRightInd w:val="0"/>
        <w:spacing w:before="120" w:line="276" w:lineRule="auto"/>
        <w:ind w:left="284" w:hanging="284"/>
        <w:jc w:val="both"/>
        <w:rPr>
          <w:lang w:val="en-US"/>
        </w:rPr>
      </w:pPr>
      <w:r w:rsidRPr="00FF1D15">
        <w:rPr>
          <w:b/>
          <w:lang w:val="en-US"/>
        </w:rPr>
        <w:t>SUPRAVEGHEREA EPIDEMIOLOGICĂ ÎN HEPATITELE VIRALE HEMOTRANSMISIBILE.</w:t>
      </w:r>
      <w:r w:rsidRPr="00FF1D15">
        <w:rPr>
          <w:sz w:val="28"/>
          <w:szCs w:val="28"/>
          <w:lang w:val="en-US"/>
        </w:rPr>
        <w:t xml:space="preserve"> </w:t>
      </w:r>
      <w:proofErr w:type="spellStart"/>
      <w:r w:rsidRPr="00FF1D15">
        <w:rPr>
          <w:lang w:val="en-US"/>
        </w:rPr>
        <w:t>Actualitatea</w:t>
      </w:r>
      <w:proofErr w:type="spellEnd"/>
      <w:r w:rsidRPr="00FF1D15">
        <w:rPr>
          <w:lang w:val="en-US"/>
        </w:rPr>
        <w:t xml:space="preserve"> şi </w:t>
      </w:r>
      <w:proofErr w:type="spellStart"/>
      <w:r w:rsidRPr="00FF1D15">
        <w:rPr>
          <w:lang w:val="en-US"/>
        </w:rPr>
        <w:t>valoarea</w:t>
      </w:r>
      <w:proofErr w:type="spellEnd"/>
      <w:r w:rsidRPr="00FF1D15">
        <w:rPr>
          <w:lang w:val="en-US"/>
        </w:rPr>
        <w:t xml:space="preserve"> </w:t>
      </w:r>
      <w:proofErr w:type="spellStart"/>
      <w:r w:rsidRPr="00FF1D15">
        <w:rPr>
          <w:lang w:val="en-US"/>
        </w:rPr>
        <w:t>epidemiologică</w:t>
      </w:r>
      <w:proofErr w:type="spellEnd"/>
      <w:r w:rsidRPr="00FF1D15">
        <w:rPr>
          <w:lang w:val="en-US"/>
        </w:rPr>
        <w:t xml:space="preserve"> şi </w:t>
      </w:r>
      <w:proofErr w:type="spellStart"/>
      <w:r w:rsidRPr="00FF1D15">
        <w:rPr>
          <w:lang w:val="en-US"/>
        </w:rPr>
        <w:t>socioeconomică</w:t>
      </w:r>
      <w:proofErr w:type="spellEnd"/>
      <w:r w:rsidRPr="00FF1D15">
        <w:rPr>
          <w:lang w:val="en-US"/>
        </w:rPr>
        <w:t xml:space="preserve"> a </w:t>
      </w:r>
      <w:proofErr w:type="spellStart"/>
      <w:r w:rsidRPr="00FF1D15">
        <w:rPr>
          <w:lang w:val="en-US"/>
        </w:rPr>
        <w:t>he</w:t>
      </w:r>
      <w:r w:rsidRPr="00FF1D15">
        <w:rPr>
          <w:lang w:val="en-US"/>
        </w:rPr>
        <w:softHyphen/>
        <w:t>pa</w:t>
      </w:r>
      <w:r w:rsidRPr="00FF1D15">
        <w:rPr>
          <w:lang w:val="en-US"/>
        </w:rPr>
        <w:softHyphen/>
        <w:t>titelor</w:t>
      </w:r>
      <w:proofErr w:type="spellEnd"/>
      <w:r w:rsidRPr="00FF1D15">
        <w:rPr>
          <w:lang w:val="en-US"/>
        </w:rPr>
        <w:t xml:space="preserve"> </w:t>
      </w:r>
      <w:proofErr w:type="spellStart"/>
      <w:r w:rsidRPr="00FF1D15">
        <w:rPr>
          <w:lang w:val="en-US"/>
        </w:rPr>
        <w:t>virale</w:t>
      </w:r>
      <w:proofErr w:type="spellEnd"/>
      <w:r w:rsidRPr="00FF1D15">
        <w:rPr>
          <w:lang w:val="en-US"/>
        </w:rPr>
        <w:t xml:space="preserve"> </w:t>
      </w:r>
      <w:proofErr w:type="spellStart"/>
      <w:r w:rsidRPr="00FF1D15">
        <w:rPr>
          <w:lang w:val="en-US"/>
        </w:rPr>
        <w:t>hemotransmisibile</w:t>
      </w:r>
      <w:proofErr w:type="spellEnd"/>
      <w:r w:rsidRPr="00FF1D15">
        <w:rPr>
          <w:lang w:val="en-US"/>
        </w:rPr>
        <w:t xml:space="preserve">. </w:t>
      </w:r>
      <w:proofErr w:type="spellStart"/>
      <w:r w:rsidRPr="00FF1D15">
        <w:rPr>
          <w:lang w:val="en-US"/>
        </w:rPr>
        <w:t>Caracteristica</w:t>
      </w:r>
      <w:proofErr w:type="spellEnd"/>
      <w:r w:rsidRPr="00FF1D15">
        <w:rPr>
          <w:lang w:val="en-US"/>
        </w:rPr>
        <w:t xml:space="preserve"> </w:t>
      </w:r>
      <w:proofErr w:type="spellStart"/>
      <w:r w:rsidRPr="00FF1D15">
        <w:rPr>
          <w:lang w:val="en-US"/>
        </w:rPr>
        <w:t>epidemiologică</w:t>
      </w:r>
      <w:proofErr w:type="spellEnd"/>
      <w:r w:rsidRPr="00FF1D15">
        <w:rPr>
          <w:lang w:val="en-US"/>
        </w:rPr>
        <w:t xml:space="preserve"> a </w:t>
      </w:r>
      <w:proofErr w:type="spellStart"/>
      <w:r w:rsidRPr="00FF1D15">
        <w:rPr>
          <w:lang w:val="en-US"/>
        </w:rPr>
        <w:t>hepatitelor</w:t>
      </w:r>
      <w:proofErr w:type="spellEnd"/>
      <w:r w:rsidRPr="00FF1D15">
        <w:rPr>
          <w:lang w:val="en-US"/>
        </w:rPr>
        <w:t xml:space="preserve"> </w:t>
      </w:r>
      <w:proofErr w:type="spellStart"/>
      <w:r w:rsidRPr="00FF1D15">
        <w:rPr>
          <w:lang w:val="en-US"/>
        </w:rPr>
        <w:t>virale</w:t>
      </w:r>
      <w:proofErr w:type="spellEnd"/>
      <w:r w:rsidRPr="00FF1D15">
        <w:rPr>
          <w:lang w:val="en-US"/>
        </w:rPr>
        <w:t xml:space="preserve"> B, C, D </w:t>
      </w:r>
      <w:proofErr w:type="spellStart"/>
      <w:r w:rsidRPr="00FF1D15">
        <w:rPr>
          <w:lang w:val="en-US"/>
        </w:rPr>
        <w:t>în</w:t>
      </w:r>
      <w:proofErr w:type="spellEnd"/>
      <w:r w:rsidRPr="00FF1D15">
        <w:rPr>
          <w:lang w:val="en-US"/>
        </w:rPr>
        <w:t xml:space="preserve"> </w:t>
      </w:r>
      <w:proofErr w:type="spellStart"/>
      <w:r w:rsidRPr="00FF1D15">
        <w:rPr>
          <w:lang w:val="en-US"/>
        </w:rPr>
        <w:t>Repiblica</w:t>
      </w:r>
      <w:proofErr w:type="spellEnd"/>
      <w:r w:rsidRPr="00FF1D15">
        <w:rPr>
          <w:lang w:val="en-US"/>
        </w:rPr>
        <w:t xml:space="preserve"> Moldova. </w:t>
      </w:r>
      <w:proofErr w:type="spellStart"/>
      <w:r w:rsidRPr="00FF1D15">
        <w:rPr>
          <w:lang w:val="en-US"/>
        </w:rPr>
        <w:t>Particularităţile</w:t>
      </w:r>
      <w:proofErr w:type="spellEnd"/>
      <w:r w:rsidRPr="00FF1D15">
        <w:rPr>
          <w:lang w:val="en-US"/>
        </w:rPr>
        <w:t xml:space="preserve"> </w:t>
      </w:r>
      <w:proofErr w:type="spellStart"/>
      <w:r w:rsidRPr="00FF1D15">
        <w:rPr>
          <w:lang w:val="en-US"/>
        </w:rPr>
        <w:t>manifestării</w:t>
      </w:r>
      <w:proofErr w:type="spellEnd"/>
      <w:r w:rsidRPr="00FF1D15">
        <w:rPr>
          <w:lang w:val="en-US"/>
        </w:rPr>
        <w:t xml:space="preserve"> </w:t>
      </w:r>
      <w:proofErr w:type="spellStart"/>
      <w:r w:rsidRPr="00FF1D15">
        <w:rPr>
          <w:lang w:val="en-US"/>
        </w:rPr>
        <w:t>procesului</w:t>
      </w:r>
      <w:proofErr w:type="spellEnd"/>
      <w:r w:rsidRPr="00FF1D15">
        <w:rPr>
          <w:lang w:val="en-US"/>
        </w:rPr>
        <w:t xml:space="preserve"> epidemic </w:t>
      </w:r>
      <w:proofErr w:type="spellStart"/>
      <w:r w:rsidRPr="00FF1D15">
        <w:rPr>
          <w:lang w:val="en-US"/>
        </w:rPr>
        <w:t>în</w:t>
      </w:r>
      <w:proofErr w:type="spellEnd"/>
      <w:r w:rsidRPr="00FF1D15">
        <w:rPr>
          <w:lang w:val="en-US"/>
        </w:rPr>
        <w:t xml:space="preserve"> </w:t>
      </w:r>
      <w:proofErr w:type="spellStart"/>
      <w:r w:rsidRPr="00FF1D15">
        <w:rPr>
          <w:lang w:val="en-US"/>
        </w:rPr>
        <w:t>hepatitele</w:t>
      </w:r>
      <w:proofErr w:type="spellEnd"/>
      <w:r w:rsidRPr="00FF1D15">
        <w:rPr>
          <w:lang w:val="en-US"/>
        </w:rPr>
        <w:t xml:space="preserve"> </w:t>
      </w:r>
      <w:proofErr w:type="spellStart"/>
      <w:r w:rsidRPr="00FF1D15">
        <w:rPr>
          <w:lang w:val="en-US"/>
        </w:rPr>
        <w:t>virale</w:t>
      </w:r>
      <w:proofErr w:type="spellEnd"/>
      <w:r w:rsidRPr="00FF1D15">
        <w:rPr>
          <w:lang w:val="en-US"/>
        </w:rPr>
        <w:t xml:space="preserve"> B, C, D, G, TTV. </w:t>
      </w:r>
      <w:proofErr w:type="spellStart"/>
      <w:r w:rsidRPr="00FF1D15">
        <w:rPr>
          <w:lang w:val="en-US"/>
        </w:rPr>
        <w:t>Particularităţile</w:t>
      </w:r>
      <w:proofErr w:type="spellEnd"/>
      <w:r w:rsidRPr="00FF1D15">
        <w:rPr>
          <w:lang w:val="en-US"/>
        </w:rPr>
        <w:t xml:space="preserve"> </w:t>
      </w:r>
      <w:proofErr w:type="spellStart"/>
      <w:r w:rsidRPr="00FF1D15">
        <w:rPr>
          <w:lang w:val="en-US"/>
        </w:rPr>
        <w:t>supravegherii</w:t>
      </w:r>
      <w:proofErr w:type="spellEnd"/>
      <w:r w:rsidRPr="00FF1D15">
        <w:rPr>
          <w:lang w:val="en-US"/>
        </w:rPr>
        <w:t xml:space="preserve"> </w:t>
      </w:r>
      <w:proofErr w:type="spellStart"/>
      <w:r w:rsidRPr="00FF1D15">
        <w:rPr>
          <w:lang w:val="en-US"/>
        </w:rPr>
        <w:t>epidemiologice</w:t>
      </w:r>
      <w:proofErr w:type="spellEnd"/>
      <w:r w:rsidRPr="00FF1D15">
        <w:rPr>
          <w:lang w:val="en-US"/>
        </w:rPr>
        <w:t xml:space="preserve"> </w:t>
      </w:r>
      <w:proofErr w:type="spellStart"/>
      <w:r w:rsidRPr="00FF1D15">
        <w:rPr>
          <w:lang w:val="en-US"/>
        </w:rPr>
        <w:t>în</w:t>
      </w:r>
      <w:proofErr w:type="spellEnd"/>
      <w:r w:rsidRPr="00FF1D15">
        <w:rPr>
          <w:lang w:val="en-US"/>
        </w:rPr>
        <w:t xml:space="preserve"> </w:t>
      </w:r>
      <w:proofErr w:type="spellStart"/>
      <w:r w:rsidRPr="00FF1D15">
        <w:rPr>
          <w:lang w:val="en-US"/>
        </w:rPr>
        <w:t>hepatitele</w:t>
      </w:r>
      <w:proofErr w:type="spellEnd"/>
      <w:r w:rsidRPr="00FF1D15">
        <w:rPr>
          <w:lang w:val="en-US"/>
        </w:rPr>
        <w:t xml:space="preserve"> </w:t>
      </w:r>
      <w:proofErr w:type="spellStart"/>
      <w:r w:rsidRPr="00FF1D15">
        <w:rPr>
          <w:lang w:val="en-US"/>
        </w:rPr>
        <w:t>he</w:t>
      </w:r>
      <w:r w:rsidRPr="00FF1D15">
        <w:rPr>
          <w:lang w:val="en-US"/>
        </w:rPr>
        <w:softHyphen/>
        <w:t>mo</w:t>
      </w:r>
      <w:r w:rsidRPr="00FF1D15">
        <w:rPr>
          <w:lang w:val="en-US"/>
        </w:rPr>
        <w:softHyphen/>
      </w:r>
      <w:r w:rsidRPr="00FF1D15">
        <w:rPr>
          <w:lang w:val="en-US"/>
        </w:rPr>
        <w:softHyphen/>
        <w:t>transmisibile</w:t>
      </w:r>
      <w:proofErr w:type="spellEnd"/>
      <w:r w:rsidRPr="00FF1D15">
        <w:rPr>
          <w:lang w:val="en-US"/>
        </w:rPr>
        <w:t xml:space="preserve">. </w:t>
      </w:r>
      <w:r w:rsidRPr="00FF1D15">
        <w:rPr>
          <w:bCs/>
          <w:lang w:val="en-US"/>
        </w:rPr>
        <w:t>Screening-</w:t>
      </w:r>
      <w:proofErr w:type="spellStart"/>
      <w:r w:rsidRPr="00FF1D15">
        <w:rPr>
          <w:bCs/>
          <w:lang w:val="en-US"/>
        </w:rPr>
        <w:t>ul</w:t>
      </w:r>
      <w:proofErr w:type="spellEnd"/>
      <w:r w:rsidRPr="00FF1D15">
        <w:rPr>
          <w:bCs/>
          <w:lang w:val="en-US"/>
        </w:rPr>
        <w:t xml:space="preserve"> epidemiologic </w:t>
      </w:r>
      <w:proofErr w:type="spellStart"/>
      <w:r w:rsidRPr="00FF1D15">
        <w:rPr>
          <w:bCs/>
          <w:lang w:val="en-US"/>
        </w:rPr>
        <w:t>în</w:t>
      </w:r>
      <w:proofErr w:type="spellEnd"/>
      <w:r w:rsidRPr="00FF1D15">
        <w:rPr>
          <w:bCs/>
          <w:lang w:val="en-US"/>
        </w:rPr>
        <w:t xml:space="preserve"> </w:t>
      </w:r>
      <w:proofErr w:type="spellStart"/>
      <w:r w:rsidRPr="00FF1D15">
        <w:rPr>
          <w:bCs/>
          <w:lang w:val="en-US"/>
        </w:rPr>
        <w:t>scopul</w:t>
      </w:r>
      <w:proofErr w:type="spellEnd"/>
      <w:r w:rsidRPr="00FF1D15">
        <w:rPr>
          <w:bCs/>
          <w:lang w:val="en-US"/>
        </w:rPr>
        <w:t xml:space="preserve"> </w:t>
      </w:r>
      <w:proofErr w:type="spellStart"/>
      <w:r w:rsidRPr="00FF1D15">
        <w:rPr>
          <w:bCs/>
          <w:lang w:val="en-US"/>
        </w:rPr>
        <w:t>depistării</w:t>
      </w:r>
      <w:proofErr w:type="spellEnd"/>
      <w:r w:rsidRPr="00FF1D15">
        <w:rPr>
          <w:bCs/>
          <w:lang w:val="en-US"/>
        </w:rPr>
        <w:t xml:space="preserve"> </w:t>
      </w:r>
      <w:proofErr w:type="spellStart"/>
      <w:r w:rsidRPr="00FF1D15">
        <w:rPr>
          <w:bCs/>
          <w:lang w:val="en-US"/>
        </w:rPr>
        <w:t>nivelului</w:t>
      </w:r>
      <w:proofErr w:type="spellEnd"/>
      <w:r w:rsidRPr="00FF1D15">
        <w:rPr>
          <w:bCs/>
          <w:lang w:val="en-US"/>
        </w:rPr>
        <w:t xml:space="preserve"> de </w:t>
      </w:r>
      <w:proofErr w:type="spellStart"/>
      <w:r w:rsidRPr="00FF1D15">
        <w:rPr>
          <w:bCs/>
          <w:lang w:val="en-US"/>
        </w:rPr>
        <w:t>afec</w:t>
      </w:r>
      <w:proofErr w:type="spellEnd"/>
      <w:r w:rsidRPr="00FF1D15">
        <w:rPr>
          <w:bCs/>
          <w:lang w:val="ro-RO"/>
        </w:rPr>
        <w:softHyphen/>
      </w:r>
      <w:r w:rsidRPr="00FF1D15">
        <w:rPr>
          <w:bCs/>
          <w:lang w:val="en-US"/>
        </w:rPr>
        <w:t xml:space="preserve">tare </w:t>
      </w:r>
      <w:proofErr w:type="spellStart"/>
      <w:r w:rsidRPr="00FF1D15">
        <w:rPr>
          <w:bCs/>
          <w:lang w:val="en-US"/>
        </w:rPr>
        <w:t>prin</w:t>
      </w:r>
      <w:proofErr w:type="spellEnd"/>
      <w:r w:rsidRPr="00FF1D15">
        <w:rPr>
          <w:bCs/>
          <w:lang w:val="en-US"/>
        </w:rPr>
        <w:t xml:space="preserve"> </w:t>
      </w:r>
      <w:proofErr w:type="spellStart"/>
      <w:r w:rsidRPr="00FF1D15">
        <w:rPr>
          <w:bCs/>
          <w:lang w:val="en-US"/>
        </w:rPr>
        <w:t>hepatite</w:t>
      </w:r>
      <w:proofErr w:type="spellEnd"/>
      <w:r w:rsidRPr="00FF1D15">
        <w:rPr>
          <w:bCs/>
          <w:lang w:val="en-US"/>
        </w:rPr>
        <w:t xml:space="preserve"> </w:t>
      </w:r>
      <w:proofErr w:type="spellStart"/>
      <w:r w:rsidRPr="00FF1D15">
        <w:rPr>
          <w:bCs/>
          <w:lang w:val="en-US"/>
        </w:rPr>
        <w:t>virale</w:t>
      </w:r>
      <w:proofErr w:type="spellEnd"/>
      <w:r w:rsidRPr="00FF1D15">
        <w:rPr>
          <w:bCs/>
          <w:lang w:val="en-US"/>
        </w:rPr>
        <w:t xml:space="preserve"> </w:t>
      </w:r>
      <w:proofErr w:type="spellStart"/>
      <w:r w:rsidRPr="00FF1D15">
        <w:rPr>
          <w:bCs/>
          <w:lang w:val="en-US"/>
        </w:rPr>
        <w:t>hemotransmisibile</w:t>
      </w:r>
      <w:proofErr w:type="spellEnd"/>
      <w:r w:rsidRPr="00FF1D15">
        <w:rPr>
          <w:bCs/>
          <w:lang w:val="en-US"/>
        </w:rPr>
        <w:t xml:space="preserve"> </w:t>
      </w:r>
      <w:proofErr w:type="spellStart"/>
      <w:r w:rsidRPr="00FF1D15">
        <w:rPr>
          <w:bCs/>
          <w:lang w:val="en-US"/>
        </w:rPr>
        <w:t>în</w:t>
      </w:r>
      <w:proofErr w:type="spellEnd"/>
      <w:r w:rsidRPr="00FF1D15">
        <w:rPr>
          <w:bCs/>
          <w:lang w:val="en-US"/>
        </w:rPr>
        <w:t xml:space="preserve"> </w:t>
      </w:r>
      <w:proofErr w:type="spellStart"/>
      <w:r w:rsidRPr="00FF1D15">
        <w:rPr>
          <w:bCs/>
          <w:lang w:val="en-US"/>
        </w:rPr>
        <w:t>diferite</w:t>
      </w:r>
      <w:proofErr w:type="spellEnd"/>
      <w:r w:rsidRPr="00FF1D15">
        <w:rPr>
          <w:bCs/>
          <w:lang w:val="en-US"/>
        </w:rPr>
        <w:t xml:space="preserve"> con</w:t>
      </w:r>
      <w:r w:rsidRPr="00FF1D15">
        <w:rPr>
          <w:bCs/>
          <w:lang w:val="ro-RO"/>
        </w:rPr>
        <w:softHyphen/>
      </w:r>
      <w:r w:rsidRPr="00FF1D15">
        <w:rPr>
          <w:bCs/>
          <w:lang w:val="en-US"/>
        </w:rPr>
        <w:t>tin</w:t>
      </w:r>
      <w:r w:rsidRPr="00FF1D15">
        <w:rPr>
          <w:bCs/>
          <w:lang w:val="ro-RO"/>
        </w:rPr>
        <w:softHyphen/>
      </w:r>
      <w:proofErr w:type="spellStart"/>
      <w:r w:rsidRPr="00FF1D15">
        <w:rPr>
          <w:bCs/>
          <w:lang w:val="en-US"/>
        </w:rPr>
        <w:t>gente</w:t>
      </w:r>
      <w:proofErr w:type="spellEnd"/>
      <w:r w:rsidRPr="00FF1D15">
        <w:rPr>
          <w:bCs/>
          <w:lang w:val="en-US"/>
        </w:rPr>
        <w:t xml:space="preserve"> de </w:t>
      </w:r>
      <w:proofErr w:type="spellStart"/>
      <w:r w:rsidRPr="00FF1D15">
        <w:rPr>
          <w:bCs/>
          <w:lang w:val="en-US"/>
        </w:rPr>
        <w:t>risc</w:t>
      </w:r>
      <w:proofErr w:type="spellEnd"/>
      <w:r w:rsidRPr="00FF1D15">
        <w:rPr>
          <w:bCs/>
          <w:lang w:val="en-US"/>
        </w:rPr>
        <w:t xml:space="preserve">. </w:t>
      </w:r>
      <w:proofErr w:type="spellStart"/>
      <w:r w:rsidR="002870E6" w:rsidRPr="00FF1D15">
        <w:rPr>
          <w:lang w:val="en-US"/>
        </w:rPr>
        <w:t>Planificarea</w:t>
      </w:r>
      <w:proofErr w:type="spellEnd"/>
      <w:r w:rsidR="002870E6" w:rsidRPr="00FF1D15">
        <w:rPr>
          <w:lang w:val="en-US"/>
        </w:rPr>
        <w:t xml:space="preserve"> </w:t>
      </w:r>
      <w:proofErr w:type="spellStart"/>
      <w:r w:rsidR="002870E6" w:rsidRPr="00FF1D15">
        <w:rPr>
          <w:lang w:val="en-US"/>
        </w:rPr>
        <w:t>măsurilor</w:t>
      </w:r>
      <w:proofErr w:type="spellEnd"/>
      <w:r w:rsidR="002870E6" w:rsidRPr="00FF1D15">
        <w:rPr>
          <w:lang w:val="en-US"/>
        </w:rPr>
        <w:t xml:space="preserve"> </w:t>
      </w:r>
      <w:proofErr w:type="spellStart"/>
      <w:r w:rsidR="002870E6" w:rsidRPr="00FF1D15">
        <w:rPr>
          <w:lang w:val="en-US"/>
        </w:rPr>
        <w:t>profilactice</w:t>
      </w:r>
      <w:proofErr w:type="spellEnd"/>
      <w:r w:rsidR="002870E6" w:rsidRPr="00FF1D15">
        <w:rPr>
          <w:lang w:val="en-US"/>
        </w:rPr>
        <w:t xml:space="preserve"> şi </w:t>
      </w:r>
      <w:proofErr w:type="spellStart"/>
      <w:r w:rsidR="002870E6" w:rsidRPr="00FF1D15">
        <w:rPr>
          <w:lang w:val="en-US"/>
        </w:rPr>
        <w:t>antiepidemice</w:t>
      </w:r>
      <w:proofErr w:type="spellEnd"/>
      <w:r w:rsidR="002870E6" w:rsidRPr="00FF1D15">
        <w:rPr>
          <w:lang w:val="en-US"/>
        </w:rPr>
        <w:t xml:space="preserve"> </w:t>
      </w:r>
      <w:proofErr w:type="spellStart"/>
      <w:r w:rsidR="002870E6" w:rsidRPr="00FF1D15">
        <w:rPr>
          <w:lang w:val="en-US"/>
        </w:rPr>
        <w:t>în</w:t>
      </w:r>
      <w:proofErr w:type="spellEnd"/>
      <w:r w:rsidR="002870E6" w:rsidRPr="00FF1D15">
        <w:rPr>
          <w:lang w:val="en-US"/>
        </w:rPr>
        <w:t xml:space="preserve"> </w:t>
      </w:r>
      <w:proofErr w:type="spellStart"/>
      <w:r w:rsidR="002870E6" w:rsidRPr="00FF1D15">
        <w:rPr>
          <w:lang w:val="en-US"/>
        </w:rPr>
        <w:t>hepatitele</w:t>
      </w:r>
      <w:proofErr w:type="spellEnd"/>
      <w:r w:rsidR="002870E6" w:rsidRPr="00FF1D15">
        <w:rPr>
          <w:lang w:val="en-US"/>
        </w:rPr>
        <w:t xml:space="preserve"> </w:t>
      </w:r>
      <w:proofErr w:type="spellStart"/>
      <w:r w:rsidR="002870E6" w:rsidRPr="00FF1D15">
        <w:rPr>
          <w:lang w:val="en-US"/>
        </w:rPr>
        <w:t>virale</w:t>
      </w:r>
      <w:proofErr w:type="spellEnd"/>
      <w:r w:rsidR="002870E6" w:rsidRPr="00FF1D15">
        <w:rPr>
          <w:lang w:val="en-US"/>
        </w:rPr>
        <w:t xml:space="preserve"> </w:t>
      </w:r>
      <w:proofErr w:type="spellStart"/>
      <w:r w:rsidR="002870E6" w:rsidRPr="00FF1D15">
        <w:rPr>
          <w:lang w:val="en-US"/>
        </w:rPr>
        <w:t>hemotransmisibile</w:t>
      </w:r>
      <w:proofErr w:type="spellEnd"/>
      <w:r w:rsidR="002870E6" w:rsidRPr="00FF1D15">
        <w:rPr>
          <w:lang w:val="en-US"/>
        </w:rPr>
        <w:t xml:space="preserve">. </w:t>
      </w:r>
      <w:proofErr w:type="spellStart"/>
      <w:r w:rsidR="002870E6" w:rsidRPr="00FF1D15">
        <w:rPr>
          <w:lang w:val="en-US"/>
        </w:rPr>
        <w:t>Prevenirea</w:t>
      </w:r>
      <w:proofErr w:type="spellEnd"/>
      <w:r w:rsidR="002870E6" w:rsidRPr="00FF1D15">
        <w:rPr>
          <w:lang w:val="en-US"/>
        </w:rPr>
        <w:t xml:space="preserve"> </w:t>
      </w:r>
      <w:proofErr w:type="spellStart"/>
      <w:r w:rsidR="002870E6" w:rsidRPr="00FF1D15">
        <w:rPr>
          <w:lang w:val="en-US"/>
        </w:rPr>
        <w:t>maladiilor</w:t>
      </w:r>
      <w:proofErr w:type="spellEnd"/>
      <w:r w:rsidR="002870E6" w:rsidRPr="00FF1D15">
        <w:rPr>
          <w:lang w:val="en-US"/>
        </w:rPr>
        <w:t xml:space="preserve"> </w:t>
      </w:r>
      <w:proofErr w:type="spellStart"/>
      <w:r w:rsidR="002870E6" w:rsidRPr="00FF1D15">
        <w:rPr>
          <w:lang w:val="en-US"/>
        </w:rPr>
        <w:t>hemotransmisibile</w:t>
      </w:r>
      <w:proofErr w:type="spellEnd"/>
      <w:r w:rsidR="002870E6" w:rsidRPr="00FF1D15">
        <w:rPr>
          <w:lang w:val="en-US"/>
        </w:rPr>
        <w:t xml:space="preserve">, </w:t>
      </w:r>
      <w:proofErr w:type="spellStart"/>
      <w:r w:rsidR="002870E6" w:rsidRPr="00FF1D15">
        <w:rPr>
          <w:lang w:val="en-US"/>
        </w:rPr>
        <w:t>managementul</w:t>
      </w:r>
      <w:proofErr w:type="spellEnd"/>
      <w:r w:rsidR="002870E6" w:rsidRPr="00FF1D15">
        <w:rPr>
          <w:lang w:val="en-US"/>
        </w:rPr>
        <w:t xml:space="preserve"> </w:t>
      </w:r>
      <w:proofErr w:type="spellStart"/>
      <w:r w:rsidR="002870E6" w:rsidRPr="00FF1D15">
        <w:rPr>
          <w:lang w:val="en-US"/>
        </w:rPr>
        <w:t>cazului</w:t>
      </w:r>
      <w:proofErr w:type="spellEnd"/>
      <w:r w:rsidR="002870E6" w:rsidRPr="00FF1D15">
        <w:rPr>
          <w:lang w:val="en-US"/>
        </w:rPr>
        <w:t xml:space="preserve"> de </w:t>
      </w:r>
      <w:proofErr w:type="spellStart"/>
      <w:r w:rsidR="002870E6" w:rsidRPr="00FF1D15">
        <w:rPr>
          <w:lang w:val="en-US"/>
        </w:rPr>
        <w:t>expunere</w:t>
      </w:r>
      <w:proofErr w:type="spellEnd"/>
      <w:r w:rsidR="002870E6" w:rsidRPr="00FF1D15">
        <w:rPr>
          <w:lang w:val="en-US"/>
        </w:rPr>
        <w:t xml:space="preserve"> </w:t>
      </w:r>
      <w:proofErr w:type="spellStart"/>
      <w:r w:rsidR="002870E6" w:rsidRPr="00FF1D15">
        <w:rPr>
          <w:lang w:val="en-US"/>
        </w:rPr>
        <w:t>accidentală</w:t>
      </w:r>
      <w:proofErr w:type="spellEnd"/>
      <w:r w:rsidR="002870E6" w:rsidRPr="00FF1D15">
        <w:rPr>
          <w:lang w:val="en-US"/>
        </w:rPr>
        <w:t xml:space="preserve"> cu </w:t>
      </w:r>
      <w:proofErr w:type="spellStart"/>
      <w:r w:rsidR="002870E6" w:rsidRPr="00FF1D15">
        <w:rPr>
          <w:lang w:val="en-US"/>
        </w:rPr>
        <w:t>risc</w:t>
      </w:r>
      <w:proofErr w:type="spellEnd"/>
      <w:r w:rsidR="002870E6" w:rsidRPr="00FF1D15">
        <w:rPr>
          <w:lang w:val="en-US"/>
        </w:rPr>
        <w:t xml:space="preserve"> de </w:t>
      </w:r>
      <w:proofErr w:type="spellStart"/>
      <w:r w:rsidR="002870E6" w:rsidRPr="00FF1D15">
        <w:rPr>
          <w:lang w:val="en-US"/>
        </w:rPr>
        <w:t>infecţie</w:t>
      </w:r>
      <w:proofErr w:type="spellEnd"/>
      <w:r w:rsidR="002870E6" w:rsidRPr="00FF1D15">
        <w:rPr>
          <w:lang w:val="en-US"/>
        </w:rPr>
        <w:t xml:space="preserve"> HIV şi HVB, HVC. </w:t>
      </w:r>
      <w:r w:rsidRPr="00FF1D15">
        <w:rPr>
          <w:lang w:val="en-US"/>
        </w:rPr>
        <w:t xml:space="preserve">Programul </w:t>
      </w:r>
      <w:proofErr w:type="spellStart"/>
      <w:r w:rsidRPr="00FF1D15">
        <w:rPr>
          <w:lang w:val="en-US"/>
        </w:rPr>
        <w:t>Naţional</w:t>
      </w:r>
      <w:proofErr w:type="spellEnd"/>
      <w:r w:rsidRPr="00FF1D15">
        <w:rPr>
          <w:lang w:val="en-US"/>
        </w:rPr>
        <w:t xml:space="preserve"> de </w:t>
      </w:r>
      <w:proofErr w:type="spellStart"/>
      <w:r w:rsidRPr="00FF1D15">
        <w:rPr>
          <w:lang w:val="en-US"/>
        </w:rPr>
        <w:t>combatere</w:t>
      </w:r>
      <w:proofErr w:type="spellEnd"/>
      <w:r w:rsidRPr="00FF1D15">
        <w:rPr>
          <w:lang w:val="en-US"/>
        </w:rPr>
        <w:t xml:space="preserve"> a </w:t>
      </w:r>
      <w:proofErr w:type="spellStart"/>
      <w:r w:rsidRPr="00FF1D15">
        <w:rPr>
          <w:lang w:val="en-US"/>
        </w:rPr>
        <w:t>hepatitelor</w:t>
      </w:r>
      <w:proofErr w:type="spellEnd"/>
      <w:r w:rsidRPr="00FF1D15">
        <w:rPr>
          <w:lang w:val="en-US"/>
        </w:rPr>
        <w:t xml:space="preserve"> </w:t>
      </w:r>
      <w:proofErr w:type="spellStart"/>
      <w:r w:rsidRPr="00FF1D15">
        <w:rPr>
          <w:lang w:val="en-US"/>
        </w:rPr>
        <w:t>virale</w:t>
      </w:r>
      <w:proofErr w:type="spellEnd"/>
      <w:r w:rsidRPr="00FF1D15">
        <w:rPr>
          <w:lang w:val="en-US"/>
        </w:rPr>
        <w:t xml:space="preserve"> B, C, D.</w:t>
      </w:r>
    </w:p>
    <w:p w14:paraId="70C76605" w14:textId="00B3BA13" w:rsidR="00456EA0" w:rsidRPr="00FF1D15" w:rsidRDefault="00567B14" w:rsidP="0063366E">
      <w:pPr>
        <w:pStyle w:val="Listparagraf"/>
        <w:numPr>
          <w:ilvl w:val="0"/>
          <w:numId w:val="46"/>
        </w:numPr>
        <w:shd w:val="clear" w:color="auto" w:fill="FFFFFF" w:themeFill="background1"/>
        <w:autoSpaceDE w:val="0"/>
        <w:autoSpaceDN w:val="0"/>
        <w:adjustRightInd w:val="0"/>
        <w:spacing w:before="120" w:line="276" w:lineRule="auto"/>
        <w:ind w:left="284" w:hanging="284"/>
        <w:jc w:val="both"/>
        <w:rPr>
          <w:lang w:val="en-US"/>
        </w:rPr>
      </w:pPr>
      <w:r w:rsidRPr="00FF1D15">
        <w:rPr>
          <w:b/>
          <w:lang w:val="en-US"/>
        </w:rPr>
        <w:t xml:space="preserve">SUPRAVEGHEREA EPIDEMIOLOGICĂ ÎN INFECŢIA HIV. </w:t>
      </w:r>
      <w:proofErr w:type="spellStart"/>
      <w:r w:rsidR="00F250B0" w:rsidRPr="00FF1D15">
        <w:rPr>
          <w:lang w:val="en-US"/>
        </w:rPr>
        <w:t>Supravegherea</w:t>
      </w:r>
      <w:proofErr w:type="spellEnd"/>
      <w:r w:rsidR="00F250B0" w:rsidRPr="00FF1D15">
        <w:rPr>
          <w:lang w:val="en-US"/>
        </w:rPr>
        <w:t xml:space="preserve"> </w:t>
      </w:r>
      <w:proofErr w:type="spellStart"/>
      <w:r w:rsidR="00F250B0" w:rsidRPr="00FF1D15">
        <w:rPr>
          <w:lang w:val="en-US"/>
        </w:rPr>
        <w:t>și</w:t>
      </w:r>
      <w:proofErr w:type="spellEnd"/>
      <w:r w:rsidR="00F250B0" w:rsidRPr="00FF1D15">
        <w:rPr>
          <w:lang w:val="en-US"/>
        </w:rPr>
        <w:t xml:space="preserve"> </w:t>
      </w:r>
      <w:proofErr w:type="spellStart"/>
      <w:r w:rsidR="00F250B0" w:rsidRPr="00FF1D15">
        <w:rPr>
          <w:lang w:val="en-US"/>
        </w:rPr>
        <w:t>monitorizarea</w:t>
      </w:r>
      <w:proofErr w:type="spellEnd"/>
      <w:r w:rsidR="00F250B0" w:rsidRPr="00FF1D15">
        <w:rPr>
          <w:lang w:val="en-US"/>
        </w:rPr>
        <w:t xml:space="preserve"> </w:t>
      </w:r>
      <w:proofErr w:type="spellStart"/>
      <w:r w:rsidR="00F250B0" w:rsidRPr="00FF1D15">
        <w:rPr>
          <w:lang w:val="en-US"/>
        </w:rPr>
        <w:t>actelor</w:t>
      </w:r>
      <w:proofErr w:type="spellEnd"/>
      <w:r w:rsidR="00F250B0" w:rsidRPr="00FF1D15">
        <w:rPr>
          <w:lang w:val="en-US"/>
        </w:rPr>
        <w:t xml:space="preserve"> normative, </w:t>
      </w:r>
      <w:proofErr w:type="spellStart"/>
      <w:r w:rsidR="00F250B0" w:rsidRPr="00FF1D15">
        <w:rPr>
          <w:lang w:val="en-US"/>
        </w:rPr>
        <w:t>inclusiv</w:t>
      </w:r>
      <w:proofErr w:type="spellEnd"/>
      <w:r w:rsidR="00F250B0" w:rsidRPr="00FF1D15">
        <w:rPr>
          <w:lang w:val="en-US"/>
        </w:rPr>
        <w:t xml:space="preserve"> </w:t>
      </w:r>
      <w:proofErr w:type="spellStart"/>
      <w:r w:rsidR="00F250B0" w:rsidRPr="00FF1D15">
        <w:rPr>
          <w:lang w:val="en-US"/>
        </w:rPr>
        <w:t>Standardului</w:t>
      </w:r>
      <w:proofErr w:type="spellEnd"/>
      <w:r w:rsidR="00F250B0" w:rsidRPr="00FF1D15">
        <w:rPr>
          <w:lang w:val="en-US"/>
        </w:rPr>
        <w:t xml:space="preserve"> de </w:t>
      </w:r>
      <w:proofErr w:type="spellStart"/>
      <w:r w:rsidR="00F250B0" w:rsidRPr="00FF1D15">
        <w:rPr>
          <w:lang w:val="en-US"/>
        </w:rPr>
        <w:t>supraveghere</w:t>
      </w:r>
      <w:proofErr w:type="spellEnd"/>
      <w:r w:rsidR="00F250B0" w:rsidRPr="00FF1D15">
        <w:rPr>
          <w:lang w:val="en-US"/>
        </w:rPr>
        <w:t xml:space="preserve"> </w:t>
      </w:r>
      <w:proofErr w:type="spellStart"/>
      <w:r w:rsidR="00F250B0" w:rsidRPr="00FF1D15">
        <w:rPr>
          <w:lang w:val="en-US"/>
        </w:rPr>
        <w:t>epidemiologică</w:t>
      </w:r>
      <w:proofErr w:type="spellEnd"/>
      <w:r w:rsidR="00F250B0" w:rsidRPr="00FF1D15">
        <w:rPr>
          <w:lang w:val="en-US"/>
        </w:rPr>
        <w:t xml:space="preserve"> HIV, </w:t>
      </w:r>
      <w:proofErr w:type="spellStart"/>
      <w:r w:rsidR="00F250B0" w:rsidRPr="00FF1D15">
        <w:rPr>
          <w:lang w:val="en-US"/>
        </w:rPr>
        <w:t>ghidurilor</w:t>
      </w:r>
      <w:proofErr w:type="spellEnd"/>
      <w:r w:rsidR="00F250B0" w:rsidRPr="00FF1D15">
        <w:rPr>
          <w:lang w:val="en-US"/>
        </w:rPr>
        <w:t xml:space="preserve"> </w:t>
      </w:r>
      <w:proofErr w:type="spellStart"/>
      <w:r w:rsidR="00F250B0" w:rsidRPr="00FF1D15">
        <w:rPr>
          <w:lang w:val="en-US"/>
        </w:rPr>
        <w:t>în</w:t>
      </w:r>
      <w:proofErr w:type="spellEnd"/>
      <w:r w:rsidR="00F250B0" w:rsidRPr="00FF1D15">
        <w:rPr>
          <w:lang w:val="en-US"/>
        </w:rPr>
        <w:t xml:space="preserve"> </w:t>
      </w:r>
      <w:proofErr w:type="spellStart"/>
      <w:r w:rsidR="00F250B0" w:rsidRPr="00FF1D15">
        <w:rPr>
          <w:lang w:val="en-US"/>
        </w:rPr>
        <w:t>prevenire</w:t>
      </w:r>
      <w:proofErr w:type="spellEnd"/>
      <w:r w:rsidR="00F250B0" w:rsidRPr="00FF1D15">
        <w:rPr>
          <w:lang w:val="en-US"/>
        </w:rPr>
        <w:t xml:space="preserve"> </w:t>
      </w:r>
      <w:proofErr w:type="spellStart"/>
      <w:r w:rsidR="00F250B0" w:rsidRPr="00FF1D15">
        <w:rPr>
          <w:lang w:val="en-US"/>
        </w:rPr>
        <w:t>și</w:t>
      </w:r>
      <w:proofErr w:type="spellEnd"/>
      <w:r w:rsidR="00F250B0" w:rsidRPr="00FF1D15">
        <w:rPr>
          <w:lang w:val="en-US"/>
        </w:rPr>
        <w:t xml:space="preserve"> </w:t>
      </w:r>
      <w:proofErr w:type="spellStart"/>
      <w:r w:rsidR="00F250B0" w:rsidRPr="00FF1D15">
        <w:rPr>
          <w:lang w:val="en-US"/>
        </w:rPr>
        <w:t>supraveghere</w:t>
      </w:r>
      <w:proofErr w:type="spellEnd"/>
      <w:r w:rsidR="00F250B0" w:rsidRPr="00FF1D15">
        <w:rPr>
          <w:lang w:val="en-US"/>
        </w:rPr>
        <w:t xml:space="preserve">. </w:t>
      </w:r>
      <w:proofErr w:type="spellStart"/>
      <w:r w:rsidRPr="00FF1D15">
        <w:rPr>
          <w:lang w:val="en-US"/>
        </w:rPr>
        <w:t>Actualitatea</w:t>
      </w:r>
      <w:proofErr w:type="spellEnd"/>
      <w:r w:rsidRPr="00FF1D15">
        <w:rPr>
          <w:lang w:val="en-US"/>
        </w:rPr>
        <w:t xml:space="preserve"> şi </w:t>
      </w:r>
      <w:proofErr w:type="spellStart"/>
      <w:r w:rsidRPr="00FF1D15">
        <w:rPr>
          <w:lang w:val="en-US"/>
        </w:rPr>
        <w:t>semnificaţia</w:t>
      </w:r>
      <w:proofErr w:type="spellEnd"/>
      <w:r w:rsidRPr="00FF1D15">
        <w:rPr>
          <w:lang w:val="en-US"/>
        </w:rPr>
        <w:t xml:space="preserve"> </w:t>
      </w:r>
      <w:proofErr w:type="spellStart"/>
      <w:r w:rsidRPr="00FF1D15">
        <w:rPr>
          <w:lang w:val="en-US"/>
        </w:rPr>
        <w:t>epidemiologică</w:t>
      </w:r>
      <w:proofErr w:type="spellEnd"/>
      <w:r w:rsidRPr="00FF1D15">
        <w:rPr>
          <w:lang w:val="en-US"/>
        </w:rPr>
        <w:t xml:space="preserve">, </w:t>
      </w:r>
      <w:proofErr w:type="spellStart"/>
      <w:r w:rsidRPr="00FF1D15">
        <w:rPr>
          <w:lang w:val="en-US"/>
        </w:rPr>
        <w:t>medicală</w:t>
      </w:r>
      <w:proofErr w:type="spellEnd"/>
      <w:r w:rsidRPr="00FF1D15">
        <w:rPr>
          <w:lang w:val="en-US"/>
        </w:rPr>
        <w:t xml:space="preserve"> şi socio-</w:t>
      </w:r>
      <w:proofErr w:type="spellStart"/>
      <w:proofErr w:type="gramStart"/>
      <w:r w:rsidRPr="00FF1D15">
        <w:rPr>
          <w:lang w:val="en-US"/>
        </w:rPr>
        <w:t>economică</w:t>
      </w:r>
      <w:proofErr w:type="spellEnd"/>
      <w:r w:rsidRPr="00FF1D15">
        <w:rPr>
          <w:lang w:val="en-US"/>
        </w:rPr>
        <w:t xml:space="preserve">  a</w:t>
      </w:r>
      <w:proofErr w:type="gramEnd"/>
      <w:r w:rsidRPr="00FF1D15">
        <w:rPr>
          <w:lang w:val="en-US"/>
        </w:rPr>
        <w:t xml:space="preserve"> </w:t>
      </w:r>
      <w:proofErr w:type="spellStart"/>
      <w:r w:rsidRPr="00FF1D15">
        <w:rPr>
          <w:lang w:val="en-US"/>
        </w:rPr>
        <w:t>infecţiei</w:t>
      </w:r>
      <w:proofErr w:type="spellEnd"/>
      <w:r w:rsidRPr="00FF1D15">
        <w:rPr>
          <w:lang w:val="en-US"/>
        </w:rPr>
        <w:t xml:space="preserve"> HIV/SIDA. </w:t>
      </w:r>
      <w:proofErr w:type="spellStart"/>
      <w:r w:rsidRPr="00FF1D15">
        <w:rPr>
          <w:lang w:val="en-US"/>
        </w:rPr>
        <w:t>Particularităţile</w:t>
      </w:r>
      <w:proofErr w:type="spellEnd"/>
      <w:r w:rsidRPr="00FF1D15">
        <w:rPr>
          <w:lang w:val="en-US"/>
        </w:rPr>
        <w:t xml:space="preserve"> </w:t>
      </w:r>
      <w:proofErr w:type="spellStart"/>
      <w:r w:rsidRPr="00FF1D15">
        <w:rPr>
          <w:lang w:val="en-US"/>
        </w:rPr>
        <w:t>epidemiologice</w:t>
      </w:r>
      <w:proofErr w:type="spellEnd"/>
      <w:r w:rsidRPr="00FF1D15">
        <w:rPr>
          <w:lang w:val="en-US"/>
        </w:rPr>
        <w:t xml:space="preserve"> ale </w:t>
      </w:r>
      <w:proofErr w:type="spellStart"/>
      <w:r w:rsidRPr="00FF1D15">
        <w:rPr>
          <w:lang w:val="en-US"/>
        </w:rPr>
        <w:t>infecţiei</w:t>
      </w:r>
      <w:proofErr w:type="spellEnd"/>
      <w:r w:rsidRPr="00FF1D15">
        <w:rPr>
          <w:lang w:val="en-US"/>
        </w:rPr>
        <w:t xml:space="preserve"> HIV/SIDA, </w:t>
      </w:r>
      <w:proofErr w:type="spellStart"/>
      <w:r w:rsidRPr="00FF1D15">
        <w:rPr>
          <w:lang w:val="en-US"/>
        </w:rPr>
        <w:t>inclusiv</w:t>
      </w:r>
      <w:proofErr w:type="spellEnd"/>
      <w:r w:rsidRPr="00FF1D15">
        <w:rPr>
          <w:lang w:val="en-US"/>
        </w:rPr>
        <w:t xml:space="preserve"> pentru </w:t>
      </w:r>
      <w:proofErr w:type="spellStart"/>
      <w:r w:rsidRPr="00FF1D15">
        <w:rPr>
          <w:lang w:val="en-US"/>
        </w:rPr>
        <w:t>populaţia</w:t>
      </w:r>
      <w:proofErr w:type="spellEnd"/>
      <w:r w:rsidRPr="00FF1D15">
        <w:rPr>
          <w:lang w:val="en-US"/>
        </w:rPr>
        <w:t xml:space="preserve"> </w:t>
      </w:r>
      <w:proofErr w:type="spellStart"/>
      <w:r w:rsidRPr="00FF1D15">
        <w:rPr>
          <w:lang w:val="en-US"/>
        </w:rPr>
        <w:t>Republicii</w:t>
      </w:r>
      <w:proofErr w:type="spellEnd"/>
      <w:r w:rsidRPr="00FF1D15">
        <w:rPr>
          <w:lang w:val="en-US"/>
        </w:rPr>
        <w:t xml:space="preserve"> Moldova. </w:t>
      </w:r>
      <w:proofErr w:type="spellStart"/>
      <w:r w:rsidRPr="00FF1D15">
        <w:rPr>
          <w:lang w:val="en-US"/>
        </w:rPr>
        <w:t>Conţinutul</w:t>
      </w:r>
      <w:proofErr w:type="spellEnd"/>
      <w:r w:rsidRPr="00FF1D15">
        <w:rPr>
          <w:lang w:val="en-US"/>
        </w:rPr>
        <w:t xml:space="preserve"> </w:t>
      </w:r>
      <w:proofErr w:type="spellStart"/>
      <w:r w:rsidRPr="00FF1D15">
        <w:rPr>
          <w:lang w:val="en-US"/>
        </w:rPr>
        <w:t>supravegherii</w:t>
      </w:r>
      <w:proofErr w:type="spellEnd"/>
      <w:r w:rsidRPr="00FF1D15">
        <w:rPr>
          <w:lang w:val="en-US"/>
        </w:rPr>
        <w:t xml:space="preserve"> </w:t>
      </w:r>
      <w:proofErr w:type="spellStart"/>
      <w:r w:rsidRPr="00FF1D15">
        <w:rPr>
          <w:lang w:val="en-US"/>
        </w:rPr>
        <w:t>epidemiologice</w:t>
      </w:r>
      <w:proofErr w:type="spellEnd"/>
      <w:r w:rsidRPr="00FF1D15">
        <w:rPr>
          <w:lang w:val="en-US"/>
        </w:rPr>
        <w:t xml:space="preserve"> </w:t>
      </w:r>
      <w:proofErr w:type="spellStart"/>
      <w:r w:rsidRPr="00FF1D15">
        <w:rPr>
          <w:lang w:val="en-US"/>
        </w:rPr>
        <w:t>în</w:t>
      </w:r>
      <w:proofErr w:type="spellEnd"/>
      <w:r w:rsidRPr="00FF1D15">
        <w:rPr>
          <w:lang w:val="en-US"/>
        </w:rPr>
        <w:t xml:space="preserve"> </w:t>
      </w:r>
      <w:proofErr w:type="spellStart"/>
      <w:r w:rsidRPr="00FF1D15">
        <w:rPr>
          <w:lang w:val="en-US"/>
        </w:rPr>
        <w:t>infecţia</w:t>
      </w:r>
      <w:proofErr w:type="spellEnd"/>
      <w:r w:rsidRPr="00FF1D15">
        <w:rPr>
          <w:lang w:val="en-US"/>
        </w:rPr>
        <w:t xml:space="preserve"> HIV/SIDA şi </w:t>
      </w:r>
      <w:proofErr w:type="spellStart"/>
      <w:r w:rsidRPr="00FF1D15">
        <w:rPr>
          <w:lang w:val="en-US"/>
        </w:rPr>
        <w:t>rolul</w:t>
      </w:r>
      <w:proofErr w:type="spellEnd"/>
      <w:r w:rsidRPr="00FF1D15">
        <w:rPr>
          <w:lang w:val="en-US"/>
        </w:rPr>
        <w:t xml:space="preserve"> </w:t>
      </w:r>
      <w:proofErr w:type="spellStart"/>
      <w:r w:rsidRPr="00FF1D15">
        <w:rPr>
          <w:lang w:val="en-US"/>
        </w:rPr>
        <w:t>organizatoric</w:t>
      </w:r>
      <w:proofErr w:type="spellEnd"/>
      <w:r w:rsidRPr="00FF1D15">
        <w:rPr>
          <w:lang w:val="en-US"/>
        </w:rPr>
        <w:t xml:space="preserve"> al </w:t>
      </w:r>
      <w:proofErr w:type="spellStart"/>
      <w:r w:rsidRPr="00FF1D15">
        <w:rPr>
          <w:lang w:val="en-US"/>
        </w:rPr>
        <w:t>medicului</w:t>
      </w:r>
      <w:proofErr w:type="spellEnd"/>
      <w:r w:rsidRPr="00FF1D15">
        <w:rPr>
          <w:lang w:val="en-US"/>
        </w:rPr>
        <w:t xml:space="preserve"> </w:t>
      </w:r>
      <w:proofErr w:type="spellStart"/>
      <w:r w:rsidRPr="00FF1D15">
        <w:rPr>
          <w:lang w:val="en-US"/>
        </w:rPr>
        <w:t>epidemiolog</w:t>
      </w:r>
      <w:proofErr w:type="spellEnd"/>
      <w:r w:rsidRPr="00FF1D15">
        <w:rPr>
          <w:lang w:val="en-US"/>
        </w:rPr>
        <w:t xml:space="preserve">. </w:t>
      </w:r>
      <w:proofErr w:type="spellStart"/>
      <w:r w:rsidRPr="00FF1D15">
        <w:rPr>
          <w:lang w:val="en-US"/>
        </w:rPr>
        <w:t>Rolul</w:t>
      </w:r>
      <w:proofErr w:type="spellEnd"/>
      <w:r w:rsidRPr="00FF1D15">
        <w:rPr>
          <w:lang w:val="en-US"/>
        </w:rPr>
        <w:t xml:space="preserve"> </w:t>
      </w:r>
      <w:proofErr w:type="spellStart"/>
      <w:r w:rsidRPr="00FF1D15">
        <w:rPr>
          <w:lang w:val="en-US"/>
        </w:rPr>
        <w:t>conştientizării</w:t>
      </w:r>
      <w:proofErr w:type="spellEnd"/>
      <w:r w:rsidRPr="00FF1D15">
        <w:rPr>
          <w:lang w:val="en-US"/>
        </w:rPr>
        <w:t xml:space="preserve"> </w:t>
      </w:r>
      <w:proofErr w:type="spellStart"/>
      <w:r w:rsidRPr="00FF1D15">
        <w:rPr>
          <w:lang w:val="en-US"/>
        </w:rPr>
        <w:t>populaţiei</w:t>
      </w:r>
      <w:proofErr w:type="spellEnd"/>
      <w:r w:rsidRPr="00FF1D15">
        <w:rPr>
          <w:lang w:val="en-US"/>
        </w:rPr>
        <w:t xml:space="preserve"> ca </w:t>
      </w:r>
      <w:proofErr w:type="spellStart"/>
      <w:r w:rsidRPr="00FF1D15">
        <w:rPr>
          <w:lang w:val="en-US"/>
        </w:rPr>
        <w:t>măsură</w:t>
      </w:r>
      <w:proofErr w:type="spellEnd"/>
      <w:r w:rsidRPr="00FF1D15">
        <w:rPr>
          <w:lang w:val="en-US"/>
        </w:rPr>
        <w:t xml:space="preserve"> de </w:t>
      </w:r>
      <w:proofErr w:type="spellStart"/>
      <w:r w:rsidRPr="00FF1D15">
        <w:rPr>
          <w:lang w:val="en-US"/>
        </w:rPr>
        <w:t>bază</w:t>
      </w:r>
      <w:proofErr w:type="spellEnd"/>
      <w:r w:rsidRPr="00FF1D15">
        <w:rPr>
          <w:lang w:val="en-US"/>
        </w:rPr>
        <w:t xml:space="preserve"> </w:t>
      </w:r>
      <w:proofErr w:type="spellStart"/>
      <w:r w:rsidRPr="00FF1D15">
        <w:rPr>
          <w:lang w:val="en-US"/>
        </w:rPr>
        <w:t>în</w:t>
      </w:r>
      <w:proofErr w:type="spellEnd"/>
      <w:r w:rsidRPr="00FF1D15">
        <w:rPr>
          <w:lang w:val="en-US"/>
        </w:rPr>
        <w:t xml:space="preserve"> </w:t>
      </w:r>
      <w:proofErr w:type="spellStart"/>
      <w:proofErr w:type="gramStart"/>
      <w:r w:rsidRPr="00FF1D15">
        <w:rPr>
          <w:lang w:val="en-US"/>
        </w:rPr>
        <w:t>prevenirea</w:t>
      </w:r>
      <w:proofErr w:type="spellEnd"/>
      <w:r w:rsidRPr="00FF1D15">
        <w:rPr>
          <w:lang w:val="en-US"/>
        </w:rPr>
        <w:t xml:space="preserve">  </w:t>
      </w:r>
      <w:proofErr w:type="spellStart"/>
      <w:r w:rsidRPr="00FF1D15">
        <w:rPr>
          <w:lang w:val="en-US"/>
        </w:rPr>
        <w:t>infecţiei</w:t>
      </w:r>
      <w:proofErr w:type="spellEnd"/>
      <w:proofErr w:type="gramEnd"/>
      <w:r w:rsidRPr="00FF1D15">
        <w:rPr>
          <w:lang w:val="en-US"/>
        </w:rPr>
        <w:t xml:space="preserve"> cu HIV, </w:t>
      </w:r>
      <w:proofErr w:type="spellStart"/>
      <w:r w:rsidRPr="00FF1D15">
        <w:rPr>
          <w:lang w:val="en-US"/>
        </w:rPr>
        <w:t>sarcinile</w:t>
      </w:r>
      <w:proofErr w:type="spellEnd"/>
      <w:r w:rsidRPr="00FF1D15">
        <w:rPr>
          <w:lang w:val="en-US"/>
        </w:rPr>
        <w:t xml:space="preserve"> </w:t>
      </w:r>
      <w:proofErr w:type="spellStart"/>
      <w:r w:rsidRPr="00FF1D15">
        <w:rPr>
          <w:lang w:val="en-US"/>
        </w:rPr>
        <w:t>medicului</w:t>
      </w:r>
      <w:proofErr w:type="spellEnd"/>
      <w:r w:rsidRPr="00FF1D15">
        <w:rPr>
          <w:lang w:val="en-US"/>
        </w:rPr>
        <w:t xml:space="preserve"> </w:t>
      </w:r>
      <w:proofErr w:type="spellStart"/>
      <w:r w:rsidRPr="00FF1D15">
        <w:rPr>
          <w:lang w:val="en-US"/>
        </w:rPr>
        <w:t>epidemiolog</w:t>
      </w:r>
      <w:proofErr w:type="spellEnd"/>
      <w:r w:rsidRPr="00FF1D15">
        <w:rPr>
          <w:lang w:val="en-US"/>
        </w:rPr>
        <w:t xml:space="preserve"> </w:t>
      </w:r>
      <w:proofErr w:type="spellStart"/>
      <w:r w:rsidRPr="00FF1D15">
        <w:rPr>
          <w:lang w:val="en-US"/>
        </w:rPr>
        <w:t>în</w:t>
      </w:r>
      <w:proofErr w:type="spellEnd"/>
      <w:r w:rsidRPr="00FF1D15">
        <w:rPr>
          <w:lang w:val="en-US"/>
        </w:rPr>
        <w:t xml:space="preserve"> </w:t>
      </w:r>
      <w:proofErr w:type="spellStart"/>
      <w:r w:rsidRPr="00FF1D15">
        <w:rPr>
          <w:lang w:val="en-US"/>
        </w:rPr>
        <w:t>această</w:t>
      </w:r>
      <w:proofErr w:type="spellEnd"/>
      <w:r w:rsidRPr="00FF1D15">
        <w:rPr>
          <w:lang w:val="en-US"/>
        </w:rPr>
        <w:t xml:space="preserve"> </w:t>
      </w:r>
      <w:proofErr w:type="spellStart"/>
      <w:r w:rsidRPr="00FF1D15">
        <w:rPr>
          <w:lang w:val="en-US"/>
        </w:rPr>
        <w:t>activitate</w:t>
      </w:r>
      <w:proofErr w:type="spellEnd"/>
      <w:r w:rsidRPr="00FF1D15">
        <w:rPr>
          <w:lang w:val="en-US"/>
        </w:rPr>
        <w:t xml:space="preserve">. </w:t>
      </w:r>
      <w:proofErr w:type="spellStart"/>
      <w:r w:rsidRPr="00FF1D15">
        <w:rPr>
          <w:lang w:val="en-US"/>
        </w:rPr>
        <w:t>Rolul</w:t>
      </w:r>
      <w:proofErr w:type="spellEnd"/>
      <w:r w:rsidRPr="00FF1D15">
        <w:rPr>
          <w:lang w:val="en-US"/>
        </w:rPr>
        <w:t xml:space="preserve"> </w:t>
      </w:r>
      <w:proofErr w:type="spellStart"/>
      <w:r w:rsidRPr="00FF1D15">
        <w:rPr>
          <w:lang w:val="en-US"/>
        </w:rPr>
        <w:t>investigaţiilor</w:t>
      </w:r>
      <w:proofErr w:type="spellEnd"/>
      <w:r w:rsidRPr="00FF1D15">
        <w:rPr>
          <w:lang w:val="en-US"/>
        </w:rPr>
        <w:t xml:space="preserve"> de </w:t>
      </w:r>
      <w:proofErr w:type="spellStart"/>
      <w:r w:rsidRPr="00FF1D15">
        <w:rPr>
          <w:lang w:val="en-US"/>
        </w:rPr>
        <w:t>laborator</w:t>
      </w:r>
      <w:proofErr w:type="spellEnd"/>
      <w:r w:rsidRPr="00FF1D15">
        <w:rPr>
          <w:lang w:val="en-US"/>
        </w:rPr>
        <w:t xml:space="preserve"> </w:t>
      </w:r>
      <w:proofErr w:type="spellStart"/>
      <w:r w:rsidRPr="00FF1D15">
        <w:rPr>
          <w:lang w:val="en-US"/>
        </w:rPr>
        <w:t>în</w:t>
      </w:r>
      <w:proofErr w:type="spellEnd"/>
      <w:r w:rsidRPr="00FF1D15">
        <w:rPr>
          <w:lang w:val="en-US"/>
        </w:rPr>
        <w:t xml:space="preserve"> </w:t>
      </w:r>
      <w:proofErr w:type="spellStart"/>
      <w:r w:rsidRPr="00FF1D15">
        <w:rPr>
          <w:lang w:val="en-US"/>
        </w:rPr>
        <w:t>supravegherea</w:t>
      </w:r>
      <w:proofErr w:type="spellEnd"/>
      <w:r w:rsidRPr="00FF1D15">
        <w:rPr>
          <w:lang w:val="en-US"/>
        </w:rPr>
        <w:t xml:space="preserve"> </w:t>
      </w:r>
      <w:proofErr w:type="spellStart"/>
      <w:r w:rsidRPr="00FF1D15">
        <w:rPr>
          <w:lang w:val="en-US"/>
        </w:rPr>
        <w:t>epidemiolo</w:t>
      </w:r>
      <w:r w:rsidRPr="00FF1D15">
        <w:rPr>
          <w:lang w:val="en-US"/>
        </w:rPr>
        <w:softHyphen/>
        <w:t>gică</w:t>
      </w:r>
      <w:proofErr w:type="spellEnd"/>
      <w:r w:rsidRPr="00FF1D15">
        <w:rPr>
          <w:lang w:val="en-US"/>
        </w:rPr>
        <w:t xml:space="preserve"> </w:t>
      </w:r>
      <w:proofErr w:type="gramStart"/>
      <w:r w:rsidRPr="00FF1D15">
        <w:rPr>
          <w:lang w:val="en-US"/>
        </w:rPr>
        <w:t>a</w:t>
      </w:r>
      <w:proofErr w:type="gramEnd"/>
      <w:r w:rsidRPr="00FF1D15">
        <w:rPr>
          <w:lang w:val="en-US"/>
        </w:rPr>
        <w:t xml:space="preserve"> </w:t>
      </w:r>
      <w:proofErr w:type="spellStart"/>
      <w:r w:rsidRPr="00FF1D15">
        <w:rPr>
          <w:lang w:val="en-US"/>
        </w:rPr>
        <w:t>infecţiei</w:t>
      </w:r>
      <w:proofErr w:type="spellEnd"/>
      <w:r w:rsidRPr="00FF1D15">
        <w:rPr>
          <w:lang w:val="en-US"/>
        </w:rPr>
        <w:t xml:space="preserve"> HIV. </w:t>
      </w:r>
      <w:proofErr w:type="spellStart"/>
      <w:r w:rsidRPr="00FF1D15">
        <w:rPr>
          <w:lang w:val="en-US"/>
        </w:rPr>
        <w:t>Măsurile</w:t>
      </w:r>
      <w:proofErr w:type="spellEnd"/>
      <w:r w:rsidRPr="00FF1D15">
        <w:rPr>
          <w:lang w:val="en-US"/>
        </w:rPr>
        <w:t xml:space="preserve"> de </w:t>
      </w:r>
      <w:proofErr w:type="spellStart"/>
      <w:r w:rsidRPr="00FF1D15">
        <w:rPr>
          <w:lang w:val="en-US"/>
        </w:rPr>
        <w:t>protecţie</w:t>
      </w:r>
      <w:proofErr w:type="spellEnd"/>
      <w:r w:rsidRPr="00FF1D15">
        <w:rPr>
          <w:lang w:val="en-US"/>
        </w:rPr>
        <w:t xml:space="preserve"> </w:t>
      </w:r>
      <w:proofErr w:type="spellStart"/>
      <w:r w:rsidRPr="00FF1D15">
        <w:rPr>
          <w:lang w:val="en-US"/>
        </w:rPr>
        <w:t>în</w:t>
      </w:r>
      <w:proofErr w:type="spellEnd"/>
      <w:r w:rsidRPr="00FF1D15">
        <w:rPr>
          <w:lang w:val="en-US"/>
        </w:rPr>
        <w:t xml:space="preserve"> </w:t>
      </w:r>
      <w:proofErr w:type="spellStart"/>
      <w:r w:rsidRPr="00FF1D15">
        <w:rPr>
          <w:lang w:val="en-US"/>
        </w:rPr>
        <w:t>instituţiile</w:t>
      </w:r>
      <w:proofErr w:type="spellEnd"/>
      <w:r w:rsidRPr="00FF1D15">
        <w:rPr>
          <w:lang w:val="en-US"/>
        </w:rPr>
        <w:t xml:space="preserve"> </w:t>
      </w:r>
      <w:proofErr w:type="spellStart"/>
      <w:r w:rsidRPr="00FF1D15">
        <w:rPr>
          <w:lang w:val="en-US"/>
        </w:rPr>
        <w:t>medicale</w:t>
      </w:r>
      <w:proofErr w:type="spellEnd"/>
      <w:r w:rsidRPr="00FF1D15">
        <w:rPr>
          <w:lang w:val="en-US"/>
        </w:rPr>
        <w:t xml:space="preserve">, </w:t>
      </w:r>
      <w:proofErr w:type="spellStart"/>
      <w:r w:rsidRPr="00FF1D15">
        <w:rPr>
          <w:lang w:val="en-US"/>
        </w:rPr>
        <w:t>inclusiv</w:t>
      </w:r>
      <w:proofErr w:type="spellEnd"/>
      <w:r w:rsidRPr="00FF1D15">
        <w:rPr>
          <w:lang w:val="en-US"/>
        </w:rPr>
        <w:t xml:space="preserve"> ale </w:t>
      </w:r>
      <w:proofErr w:type="spellStart"/>
      <w:r w:rsidRPr="00FF1D15">
        <w:rPr>
          <w:lang w:val="en-US"/>
        </w:rPr>
        <w:t>perso</w:t>
      </w:r>
      <w:r w:rsidRPr="00FF1D15">
        <w:rPr>
          <w:lang w:val="en-US"/>
        </w:rPr>
        <w:softHyphen/>
        <w:t>na</w:t>
      </w:r>
      <w:r w:rsidRPr="00FF1D15">
        <w:rPr>
          <w:lang w:val="en-US"/>
        </w:rPr>
        <w:softHyphen/>
        <w:t>lului</w:t>
      </w:r>
      <w:proofErr w:type="spellEnd"/>
      <w:r w:rsidRPr="00FF1D15">
        <w:rPr>
          <w:lang w:val="en-US"/>
        </w:rPr>
        <w:t xml:space="preserve"> medical. Programul </w:t>
      </w:r>
      <w:proofErr w:type="spellStart"/>
      <w:r w:rsidRPr="00FF1D15">
        <w:rPr>
          <w:lang w:val="en-US"/>
        </w:rPr>
        <w:t>Naţional</w:t>
      </w:r>
      <w:proofErr w:type="spellEnd"/>
      <w:r w:rsidRPr="00FF1D15">
        <w:rPr>
          <w:lang w:val="en-US"/>
        </w:rPr>
        <w:t xml:space="preserve"> de </w:t>
      </w:r>
      <w:proofErr w:type="spellStart"/>
      <w:r w:rsidRPr="00FF1D15">
        <w:rPr>
          <w:lang w:val="en-US"/>
        </w:rPr>
        <w:t>combatere</w:t>
      </w:r>
      <w:proofErr w:type="spellEnd"/>
      <w:r w:rsidRPr="00FF1D15">
        <w:rPr>
          <w:lang w:val="en-US"/>
        </w:rPr>
        <w:t xml:space="preserve"> </w:t>
      </w:r>
      <w:proofErr w:type="gramStart"/>
      <w:r w:rsidRPr="00FF1D15">
        <w:rPr>
          <w:lang w:val="en-US"/>
        </w:rPr>
        <w:t>a</w:t>
      </w:r>
      <w:proofErr w:type="gramEnd"/>
      <w:r w:rsidRPr="00FF1D15">
        <w:rPr>
          <w:lang w:val="en-US"/>
        </w:rPr>
        <w:t xml:space="preserve"> </w:t>
      </w:r>
      <w:proofErr w:type="spellStart"/>
      <w:r w:rsidRPr="00FF1D15">
        <w:rPr>
          <w:lang w:val="en-US"/>
        </w:rPr>
        <w:t>infecţiei</w:t>
      </w:r>
      <w:proofErr w:type="spellEnd"/>
      <w:r w:rsidRPr="00FF1D15">
        <w:rPr>
          <w:lang w:val="en-US"/>
        </w:rPr>
        <w:t xml:space="preserve"> HIV/SIDA </w:t>
      </w:r>
      <w:proofErr w:type="spellStart"/>
      <w:r w:rsidRPr="00FF1D15">
        <w:rPr>
          <w:lang w:val="en-US"/>
        </w:rPr>
        <w:t>în</w:t>
      </w:r>
      <w:proofErr w:type="spellEnd"/>
      <w:r w:rsidRPr="00FF1D15">
        <w:rPr>
          <w:lang w:val="en-US"/>
        </w:rPr>
        <w:t xml:space="preserve"> </w:t>
      </w:r>
      <w:proofErr w:type="spellStart"/>
      <w:r w:rsidRPr="00FF1D15">
        <w:rPr>
          <w:lang w:val="en-US"/>
        </w:rPr>
        <w:t>Re</w:t>
      </w:r>
      <w:r w:rsidRPr="00FF1D15">
        <w:rPr>
          <w:lang w:val="en-US"/>
        </w:rPr>
        <w:softHyphen/>
        <w:t>publica</w:t>
      </w:r>
      <w:proofErr w:type="spellEnd"/>
      <w:r w:rsidRPr="00FF1D15">
        <w:rPr>
          <w:lang w:val="en-US"/>
        </w:rPr>
        <w:t xml:space="preserve"> Moldova. </w:t>
      </w:r>
      <w:proofErr w:type="spellStart"/>
      <w:r w:rsidRPr="00FF1D15">
        <w:rPr>
          <w:lang w:val="en-US"/>
        </w:rPr>
        <w:t>Deontologia</w:t>
      </w:r>
      <w:proofErr w:type="spellEnd"/>
      <w:r w:rsidRPr="00FF1D15">
        <w:rPr>
          <w:lang w:val="en-US"/>
        </w:rPr>
        <w:t xml:space="preserve"> </w:t>
      </w:r>
      <w:proofErr w:type="spellStart"/>
      <w:r w:rsidRPr="00FF1D15">
        <w:rPr>
          <w:lang w:val="en-US"/>
        </w:rPr>
        <w:t>medicală</w:t>
      </w:r>
      <w:proofErr w:type="spellEnd"/>
      <w:r w:rsidRPr="00FF1D15">
        <w:rPr>
          <w:lang w:val="en-US"/>
        </w:rPr>
        <w:t xml:space="preserve"> </w:t>
      </w:r>
      <w:proofErr w:type="spellStart"/>
      <w:r w:rsidRPr="00FF1D15">
        <w:rPr>
          <w:lang w:val="en-US"/>
        </w:rPr>
        <w:t>în</w:t>
      </w:r>
      <w:proofErr w:type="spellEnd"/>
      <w:r w:rsidRPr="00FF1D15">
        <w:rPr>
          <w:lang w:val="en-US"/>
        </w:rPr>
        <w:t xml:space="preserve"> </w:t>
      </w:r>
      <w:proofErr w:type="spellStart"/>
      <w:r w:rsidRPr="00FF1D15">
        <w:rPr>
          <w:lang w:val="en-US"/>
        </w:rPr>
        <w:t>problema</w:t>
      </w:r>
      <w:proofErr w:type="spellEnd"/>
      <w:r w:rsidRPr="00FF1D15">
        <w:rPr>
          <w:lang w:val="en-US"/>
        </w:rPr>
        <w:t xml:space="preserve"> HIV/SIDA. </w:t>
      </w:r>
      <w:proofErr w:type="spellStart"/>
      <w:r w:rsidR="00EA70D7" w:rsidRPr="00FF1D15">
        <w:rPr>
          <w:lang w:val="en-US"/>
        </w:rPr>
        <w:t>Profilaxia</w:t>
      </w:r>
      <w:proofErr w:type="spellEnd"/>
      <w:r w:rsidR="00EA70D7" w:rsidRPr="00FF1D15">
        <w:rPr>
          <w:lang w:val="en-US"/>
        </w:rPr>
        <w:t xml:space="preserve"> post-</w:t>
      </w:r>
      <w:proofErr w:type="spellStart"/>
      <w:r w:rsidR="00EA70D7" w:rsidRPr="00FF1D15">
        <w:rPr>
          <w:lang w:val="en-US"/>
        </w:rPr>
        <w:t>expunere</w:t>
      </w:r>
      <w:proofErr w:type="spellEnd"/>
      <w:r w:rsidR="00EA70D7" w:rsidRPr="00FF1D15">
        <w:rPr>
          <w:lang w:val="en-US"/>
        </w:rPr>
        <w:t xml:space="preserve"> la </w:t>
      </w:r>
      <w:proofErr w:type="spellStart"/>
      <w:r w:rsidR="00EA70D7" w:rsidRPr="00FF1D15">
        <w:rPr>
          <w:lang w:val="en-US"/>
        </w:rPr>
        <w:t>infecția</w:t>
      </w:r>
      <w:proofErr w:type="spellEnd"/>
      <w:r w:rsidR="00EA70D7" w:rsidRPr="00FF1D15">
        <w:rPr>
          <w:lang w:val="en-US"/>
        </w:rPr>
        <w:t xml:space="preserve"> cu HIV, </w:t>
      </w:r>
      <w:proofErr w:type="spellStart"/>
      <w:r w:rsidR="00EA70D7" w:rsidRPr="00FF1D15">
        <w:rPr>
          <w:lang w:val="en-US"/>
        </w:rPr>
        <w:t>Ghidul</w:t>
      </w:r>
      <w:proofErr w:type="spellEnd"/>
      <w:r w:rsidR="00EA70D7" w:rsidRPr="00FF1D15">
        <w:rPr>
          <w:lang w:val="en-US"/>
        </w:rPr>
        <w:t xml:space="preserve"> </w:t>
      </w:r>
      <w:proofErr w:type="spellStart"/>
      <w:r w:rsidR="00EA70D7" w:rsidRPr="00FF1D15">
        <w:rPr>
          <w:lang w:val="en-US"/>
        </w:rPr>
        <w:t>național</w:t>
      </w:r>
      <w:proofErr w:type="spellEnd"/>
      <w:r w:rsidR="00EA70D7" w:rsidRPr="00FF1D15">
        <w:rPr>
          <w:lang w:val="en-US"/>
        </w:rPr>
        <w:t xml:space="preserve"> de </w:t>
      </w:r>
      <w:proofErr w:type="spellStart"/>
      <w:r w:rsidR="00EA70D7" w:rsidRPr="00FF1D15">
        <w:rPr>
          <w:lang w:val="en-US"/>
        </w:rPr>
        <w:t>testare</w:t>
      </w:r>
      <w:proofErr w:type="spellEnd"/>
      <w:r w:rsidR="00EA70D7" w:rsidRPr="00FF1D15">
        <w:rPr>
          <w:lang w:val="en-US"/>
        </w:rPr>
        <w:t xml:space="preserve"> HIV/SIDA.</w:t>
      </w:r>
      <w:r w:rsidR="00EA70D7" w:rsidRPr="00FF1D15">
        <w:rPr>
          <w:sz w:val="28"/>
          <w:szCs w:val="28"/>
          <w:lang w:val="en-US"/>
        </w:rPr>
        <w:t xml:space="preserve"> </w:t>
      </w:r>
      <w:proofErr w:type="spellStart"/>
      <w:r w:rsidR="00EA70D7" w:rsidRPr="00FF1D15">
        <w:rPr>
          <w:lang w:val="en-US"/>
        </w:rPr>
        <w:t>Prevenirea</w:t>
      </w:r>
      <w:proofErr w:type="spellEnd"/>
      <w:r w:rsidR="00EA70D7" w:rsidRPr="00FF1D15">
        <w:rPr>
          <w:lang w:val="en-US"/>
        </w:rPr>
        <w:t xml:space="preserve"> </w:t>
      </w:r>
      <w:proofErr w:type="spellStart"/>
      <w:r w:rsidR="00EA70D7" w:rsidRPr="00FF1D15">
        <w:rPr>
          <w:lang w:val="en-US"/>
        </w:rPr>
        <w:t>transmiterii</w:t>
      </w:r>
      <w:proofErr w:type="spellEnd"/>
      <w:r w:rsidR="00EA70D7" w:rsidRPr="00FF1D15">
        <w:rPr>
          <w:lang w:val="en-US"/>
        </w:rPr>
        <w:t xml:space="preserve"> </w:t>
      </w:r>
      <w:proofErr w:type="spellStart"/>
      <w:r w:rsidR="00EA70D7" w:rsidRPr="00FF1D15">
        <w:rPr>
          <w:lang w:val="en-US"/>
        </w:rPr>
        <w:t>materno-fetale</w:t>
      </w:r>
      <w:proofErr w:type="spellEnd"/>
      <w:r w:rsidR="00EA70D7" w:rsidRPr="00FF1D15">
        <w:rPr>
          <w:lang w:val="en-US"/>
        </w:rPr>
        <w:t xml:space="preserve"> </w:t>
      </w:r>
      <w:proofErr w:type="gramStart"/>
      <w:r w:rsidR="00EA70D7" w:rsidRPr="00FF1D15">
        <w:rPr>
          <w:lang w:val="en-US"/>
        </w:rPr>
        <w:t>a</w:t>
      </w:r>
      <w:proofErr w:type="gramEnd"/>
      <w:r w:rsidR="00EA70D7" w:rsidRPr="00FF1D15">
        <w:rPr>
          <w:lang w:val="en-US"/>
        </w:rPr>
        <w:t xml:space="preserve"> </w:t>
      </w:r>
      <w:proofErr w:type="spellStart"/>
      <w:r w:rsidR="00EA70D7" w:rsidRPr="00FF1D15">
        <w:rPr>
          <w:lang w:val="en-US"/>
        </w:rPr>
        <w:t>infecției</w:t>
      </w:r>
      <w:proofErr w:type="spellEnd"/>
      <w:r w:rsidR="00EA70D7" w:rsidRPr="00FF1D15">
        <w:rPr>
          <w:lang w:val="en-US"/>
        </w:rPr>
        <w:t xml:space="preserve"> HIV.</w:t>
      </w:r>
    </w:p>
    <w:p w14:paraId="192CE60E" w14:textId="453795F8" w:rsidR="00456EA0" w:rsidRPr="00FF1D15" w:rsidRDefault="00456EA0" w:rsidP="002321EE">
      <w:pPr>
        <w:shd w:val="clear" w:color="auto" w:fill="FFFFFF" w:themeFill="background1"/>
        <w:autoSpaceDE w:val="0"/>
        <w:autoSpaceDN w:val="0"/>
        <w:adjustRightInd w:val="0"/>
        <w:spacing w:line="276" w:lineRule="auto"/>
        <w:ind w:left="426" w:hanging="426"/>
        <w:jc w:val="both"/>
        <w:rPr>
          <w:b/>
          <w:sz w:val="22"/>
          <w:lang w:val="ro-RO"/>
        </w:rPr>
      </w:pPr>
    </w:p>
    <w:p w14:paraId="00812B61" w14:textId="77777777" w:rsidR="000E78EC" w:rsidRPr="00FF1D15" w:rsidRDefault="000E78EC" w:rsidP="002321EE">
      <w:pPr>
        <w:shd w:val="clear" w:color="auto" w:fill="FFFFFF" w:themeFill="background1"/>
        <w:autoSpaceDE w:val="0"/>
        <w:autoSpaceDN w:val="0"/>
        <w:adjustRightInd w:val="0"/>
        <w:spacing w:line="276" w:lineRule="auto"/>
        <w:ind w:left="426" w:hanging="426"/>
        <w:jc w:val="both"/>
        <w:rPr>
          <w:b/>
          <w:sz w:val="22"/>
          <w:lang w:val="ro-RO"/>
        </w:rPr>
      </w:pPr>
    </w:p>
    <w:p w14:paraId="09354C56" w14:textId="1F87805B" w:rsidR="00456EA0" w:rsidRPr="00FF1D15" w:rsidRDefault="00456EA0" w:rsidP="002321EE">
      <w:pPr>
        <w:shd w:val="clear" w:color="auto" w:fill="FFFFFF" w:themeFill="background1"/>
        <w:autoSpaceDE w:val="0"/>
        <w:autoSpaceDN w:val="0"/>
        <w:adjustRightInd w:val="0"/>
        <w:spacing w:line="276" w:lineRule="auto"/>
        <w:ind w:left="426" w:hanging="426"/>
        <w:jc w:val="center"/>
        <w:rPr>
          <w:b/>
          <w:sz w:val="22"/>
          <w:lang w:val="ro-RO"/>
        </w:rPr>
      </w:pPr>
      <w:r w:rsidRPr="00FF1D15">
        <w:rPr>
          <w:b/>
          <w:caps/>
          <w:sz w:val="28"/>
          <w:szCs w:val="22"/>
          <w:lang w:val="en-US"/>
        </w:rPr>
        <w:t>Epidemiologia bolilor netransmisibile</w:t>
      </w:r>
    </w:p>
    <w:p w14:paraId="5CBE4393" w14:textId="77777777" w:rsidR="00456EA0" w:rsidRPr="00FF1D15" w:rsidRDefault="00456EA0" w:rsidP="002321EE">
      <w:pPr>
        <w:shd w:val="clear" w:color="auto" w:fill="FFFFFF" w:themeFill="background1"/>
        <w:autoSpaceDE w:val="0"/>
        <w:autoSpaceDN w:val="0"/>
        <w:adjustRightInd w:val="0"/>
        <w:spacing w:line="276" w:lineRule="auto"/>
        <w:ind w:left="426" w:hanging="426"/>
        <w:jc w:val="both"/>
        <w:rPr>
          <w:b/>
          <w:sz w:val="22"/>
          <w:lang w:val="ro-RO"/>
        </w:rPr>
      </w:pPr>
    </w:p>
    <w:p w14:paraId="25B83382" w14:textId="7863DEB4" w:rsidR="00567B14" w:rsidRPr="00FF1D15" w:rsidRDefault="00567B14" w:rsidP="0063366E">
      <w:pPr>
        <w:pStyle w:val="Listparagraf"/>
        <w:numPr>
          <w:ilvl w:val="0"/>
          <w:numId w:val="47"/>
        </w:numPr>
        <w:shd w:val="clear" w:color="auto" w:fill="FFFFFF" w:themeFill="background1"/>
        <w:spacing w:line="276" w:lineRule="auto"/>
        <w:ind w:left="284" w:hanging="284"/>
        <w:jc w:val="both"/>
        <w:rPr>
          <w:lang w:val="pt-BR"/>
        </w:rPr>
      </w:pPr>
      <w:r w:rsidRPr="00FF1D15">
        <w:rPr>
          <w:b/>
          <w:lang w:val="pt-BR"/>
        </w:rPr>
        <w:t>ELEMENTE FUNDAMENTALE ALE EPIDEMIOLOGIEI BOLILOR NETRANSMISIBILE</w:t>
      </w:r>
      <w:r w:rsidRPr="00FF1D15">
        <w:rPr>
          <w:lang w:val="pt-BR"/>
        </w:rPr>
        <w:t>. Istoria cercetărilor în maladiile netransmisibile. Criteriile epidemiologice specifice bolilor netransmisibile. Răspândirea globală a maladiilor netransmisibile. Maladiile civilizaţiei moderne. Bolile netransmisibile prioritare pentru Republica Moldova. Sarcinile Serviciului de Sănă</w:t>
      </w:r>
      <w:r w:rsidR="00D523FF" w:rsidRPr="00FF1D15">
        <w:rPr>
          <w:lang w:val="pt-BR"/>
        </w:rPr>
        <w:t>tate Publică în profilaxia maladii</w:t>
      </w:r>
      <w:r w:rsidRPr="00FF1D15">
        <w:rPr>
          <w:lang w:val="pt-BR"/>
        </w:rPr>
        <w:t>lor netransmisibile.</w:t>
      </w:r>
    </w:p>
    <w:p w14:paraId="5453608A" w14:textId="65DB361F" w:rsidR="00B10355" w:rsidRPr="00FF1D15" w:rsidRDefault="00B10355" w:rsidP="0063366E">
      <w:pPr>
        <w:pStyle w:val="Listparagraf"/>
        <w:numPr>
          <w:ilvl w:val="0"/>
          <w:numId w:val="47"/>
        </w:numPr>
        <w:shd w:val="clear" w:color="auto" w:fill="FFFFFF" w:themeFill="background1"/>
        <w:spacing w:before="120" w:line="276" w:lineRule="auto"/>
        <w:ind w:left="284" w:hanging="284"/>
        <w:jc w:val="both"/>
        <w:rPr>
          <w:lang w:val="pt-BR"/>
        </w:rPr>
      </w:pPr>
      <w:r w:rsidRPr="00FF1D15">
        <w:rPr>
          <w:b/>
          <w:lang w:val="pt-BR"/>
        </w:rPr>
        <w:t xml:space="preserve">PROCESUL EPIDEMIC ÎN BOLILE NETRANSMISIBILE. </w:t>
      </w:r>
      <w:r w:rsidRPr="00FF1D15">
        <w:rPr>
          <w:lang w:val="pt-BR"/>
        </w:rPr>
        <w:t>Definiţia, structura procesului epidemic în bolile netrans</w:t>
      </w:r>
      <w:r w:rsidRPr="00FF1D15">
        <w:rPr>
          <w:lang w:val="pt-BR"/>
        </w:rPr>
        <w:softHyphen/>
        <w:t>mi</w:t>
      </w:r>
      <w:r w:rsidRPr="00FF1D15">
        <w:rPr>
          <w:lang w:val="pt-BR"/>
        </w:rPr>
        <w:softHyphen/>
        <w:t>si</w:t>
      </w:r>
      <w:r w:rsidRPr="00FF1D15">
        <w:rPr>
          <w:lang w:val="pt-BR"/>
        </w:rPr>
        <w:softHyphen/>
      </w:r>
      <w:r w:rsidRPr="00FF1D15">
        <w:rPr>
          <w:lang w:val="pt-BR"/>
        </w:rPr>
        <w:softHyphen/>
        <w:t>bile. Factorii cauzali. Sursele generatoare de agenţi de agresiune în maladiile netransmisibile. Factorii dinamizatori-favorizanţi. Modurile şi căile de transmitere a agenţilor de agresiune în bolile netransmisibile. Receptivitatea şi adaptabilităţii. Manifestările procesului epidemic în bolile netransmisibile.</w:t>
      </w:r>
    </w:p>
    <w:p w14:paraId="24610904" w14:textId="129223C7" w:rsidR="00456EA0" w:rsidRPr="00FF1D15" w:rsidRDefault="00456EA0" w:rsidP="0063366E">
      <w:pPr>
        <w:pStyle w:val="Listparagraf"/>
        <w:numPr>
          <w:ilvl w:val="0"/>
          <w:numId w:val="47"/>
        </w:numPr>
        <w:shd w:val="clear" w:color="auto" w:fill="FFFFFF" w:themeFill="background1"/>
        <w:autoSpaceDE w:val="0"/>
        <w:autoSpaceDN w:val="0"/>
        <w:adjustRightInd w:val="0"/>
        <w:spacing w:before="120" w:line="276" w:lineRule="auto"/>
        <w:ind w:left="284" w:hanging="284"/>
        <w:jc w:val="both"/>
        <w:rPr>
          <w:lang w:val="pt-BR"/>
        </w:rPr>
      </w:pPr>
      <w:r w:rsidRPr="00FF1D15">
        <w:rPr>
          <w:b/>
          <w:lang w:val="it-IT"/>
        </w:rPr>
        <w:t>SUPRAVEGHEREA EPIDEMIOLOGICĂ ÎN BOLILE NETRANSMISIBILE (CARDIOVASCULARE, TUMORILE MALIGNE, DIABETUL ZAHARAT, TULBURĂRILE MINTALE ŞI DE COMPORTAMENT, TRAUMATISME).</w:t>
      </w:r>
      <w:r w:rsidR="00E83C23" w:rsidRPr="00FF1D15">
        <w:rPr>
          <w:b/>
          <w:lang w:val="it-IT"/>
        </w:rPr>
        <w:t xml:space="preserve"> </w:t>
      </w:r>
      <w:r w:rsidR="00B10355" w:rsidRPr="00FF1D15">
        <w:rPr>
          <w:lang w:val="pt-BR"/>
        </w:rPr>
        <w:t xml:space="preserve">Particularităţile </w:t>
      </w:r>
      <w:r w:rsidR="00B10355" w:rsidRPr="00FF1D15">
        <w:rPr>
          <w:lang w:val="pt-BR"/>
        </w:rPr>
        <w:lastRenderedPageBreak/>
        <w:t>supravegherii epidemiologice în bolile ne</w:t>
      </w:r>
      <w:r w:rsidR="00B10355" w:rsidRPr="00FF1D15">
        <w:rPr>
          <w:lang w:val="pt-BR"/>
        </w:rPr>
        <w:softHyphen/>
        <w:t>trans</w:t>
      </w:r>
      <w:r w:rsidR="00B10355" w:rsidRPr="00FF1D15">
        <w:rPr>
          <w:lang w:val="pt-BR"/>
        </w:rPr>
        <w:softHyphen/>
      </w:r>
      <w:r w:rsidR="00B10355" w:rsidRPr="00FF1D15">
        <w:rPr>
          <w:lang w:val="pt-BR"/>
        </w:rPr>
        <w:softHyphen/>
        <w:t>misibile. Sarcinile supravegherii epidemiologice în bolile netrans</w:t>
      </w:r>
      <w:r w:rsidR="00B10355" w:rsidRPr="00FF1D15">
        <w:rPr>
          <w:lang w:val="pt-BR"/>
        </w:rPr>
        <w:softHyphen/>
        <w:t>mi</w:t>
      </w:r>
      <w:r w:rsidR="00B10355" w:rsidRPr="00FF1D15">
        <w:rPr>
          <w:lang w:val="pt-BR"/>
        </w:rPr>
        <w:softHyphen/>
        <w:t>si</w:t>
      </w:r>
      <w:r w:rsidR="00B10355" w:rsidRPr="00FF1D15">
        <w:rPr>
          <w:lang w:val="pt-BR"/>
        </w:rPr>
        <w:softHyphen/>
        <w:t>bile. Diagnosticul epidemiologic în  bolile netransmisibile. Structura organizatorică a sistemului de supraveghere epide</w:t>
      </w:r>
      <w:r w:rsidR="00B10355" w:rsidRPr="00FF1D15">
        <w:rPr>
          <w:lang w:val="pt-BR"/>
        </w:rPr>
        <w:softHyphen/>
        <w:t>mio</w:t>
      </w:r>
      <w:r w:rsidR="00B10355" w:rsidRPr="00FF1D15">
        <w:rPr>
          <w:lang w:val="pt-BR"/>
        </w:rPr>
        <w:softHyphen/>
        <w:t>logică a bolilor netransmisibile. Criteriile de planificare a măsurilor profilactice şi de comba</w:t>
      </w:r>
      <w:r w:rsidR="00B10355" w:rsidRPr="00FF1D15">
        <w:rPr>
          <w:lang w:val="pt-BR"/>
        </w:rPr>
        <w:softHyphen/>
        <w:t xml:space="preserve">tere a maladiilor netransmisibile. Profilaxia primară, secundară şi terţiară. Programele de sănătate teritoriale și naţionale. Evaluarea măsurilor de profilaxie şi combatere a maladiilor netransmisibile. </w:t>
      </w:r>
    </w:p>
    <w:p w14:paraId="4DF9B8DF" w14:textId="0412BB57" w:rsidR="00E83C23" w:rsidRPr="00FF1D15" w:rsidRDefault="00E83C23" w:rsidP="00564A54">
      <w:pPr>
        <w:shd w:val="clear" w:color="auto" w:fill="FFFFFF" w:themeFill="background1"/>
        <w:autoSpaceDE w:val="0"/>
        <w:autoSpaceDN w:val="0"/>
        <w:adjustRightInd w:val="0"/>
        <w:spacing w:line="276" w:lineRule="auto"/>
        <w:ind w:left="284" w:hanging="284"/>
        <w:jc w:val="both"/>
        <w:rPr>
          <w:b/>
          <w:szCs w:val="28"/>
          <w:lang w:val="ro-RO"/>
        </w:rPr>
      </w:pPr>
    </w:p>
    <w:p w14:paraId="5DA9A5A3" w14:textId="77777777" w:rsidR="000E78EC" w:rsidRPr="00FF1D15" w:rsidRDefault="000E78EC" w:rsidP="00564A54">
      <w:pPr>
        <w:shd w:val="clear" w:color="auto" w:fill="FFFFFF" w:themeFill="background1"/>
        <w:autoSpaceDE w:val="0"/>
        <w:autoSpaceDN w:val="0"/>
        <w:adjustRightInd w:val="0"/>
        <w:spacing w:line="276" w:lineRule="auto"/>
        <w:ind w:left="284" w:hanging="284"/>
        <w:jc w:val="both"/>
        <w:rPr>
          <w:b/>
          <w:sz w:val="22"/>
          <w:lang w:val="ro-RO"/>
        </w:rPr>
      </w:pPr>
    </w:p>
    <w:p w14:paraId="51E544B2" w14:textId="3507D581" w:rsidR="00456EA0" w:rsidRPr="00FF1D15" w:rsidRDefault="00456EA0" w:rsidP="00564A54">
      <w:pPr>
        <w:shd w:val="clear" w:color="auto" w:fill="FFFFFF" w:themeFill="background1"/>
        <w:autoSpaceDE w:val="0"/>
        <w:autoSpaceDN w:val="0"/>
        <w:adjustRightInd w:val="0"/>
        <w:spacing w:line="276" w:lineRule="auto"/>
        <w:ind w:left="284" w:hanging="284"/>
        <w:jc w:val="center"/>
        <w:rPr>
          <w:b/>
          <w:szCs w:val="28"/>
          <w:lang w:val="ro-RO"/>
        </w:rPr>
      </w:pPr>
      <w:r w:rsidRPr="00FF1D15">
        <w:rPr>
          <w:b/>
          <w:caps/>
          <w:sz w:val="28"/>
          <w:szCs w:val="22"/>
          <w:lang w:val="en-US"/>
        </w:rPr>
        <w:t>Managementul riscurilor și urgențelor în sănătate</w:t>
      </w:r>
    </w:p>
    <w:p w14:paraId="03EF9971" w14:textId="75DCFAB3" w:rsidR="00731556" w:rsidRPr="00FF1D15" w:rsidRDefault="00731556" w:rsidP="00564A54">
      <w:pPr>
        <w:shd w:val="clear" w:color="auto" w:fill="FFFFFF" w:themeFill="background1"/>
        <w:autoSpaceDE w:val="0"/>
        <w:autoSpaceDN w:val="0"/>
        <w:adjustRightInd w:val="0"/>
        <w:spacing w:line="276" w:lineRule="auto"/>
        <w:ind w:left="284" w:hanging="284"/>
        <w:jc w:val="both"/>
        <w:rPr>
          <w:sz w:val="18"/>
          <w:szCs w:val="18"/>
          <w:lang w:val="en-US"/>
        </w:rPr>
      </w:pPr>
    </w:p>
    <w:p w14:paraId="300B22EE" w14:textId="3647D04A" w:rsidR="00DE0850" w:rsidRPr="00FF1D15" w:rsidRDefault="008A5136" w:rsidP="0063366E">
      <w:pPr>
        <w:pStyle w:val="Listparagraf"/>
        <w:numPr>
          <w:ilvl w:val="0"/>
          <w:numId w:val="48"/>
        </w:numPr>
        <w:shd w:val="clear" w:color="auto" w:fill="FFFFFF" w:themeFill="background1"/>
        <w:autoSpaceDE w:val="0"/>
        <w:autoSpaceDN w:val="0"/>
        <w:adjustRightInd w:val="0"/>
        <w:spacing w:line="276" w:lineRule="auto"/>
        <w:ind w:left="284" w:hanging="284"/>
        <w:jc w:val="both"/>
        <w:rPr>
          <w:bCs/>
          <w:szCs w:val="20"/>
          <w:lang w:val="ro-MD"/>
        </w:rPr>
      </w:pPr>
      <w:r w:rsidRPr="00FF1D15">
        <w:rPr>
          <w:b/>
          <w:szCs w:val="20"/>
          <w:lang w:val="ro-MD"/>
        </w:rPr>
        <w:t>RISCURILE ŞI URGENŢELE DE SĂNĂTATE PUBLICĂ. STRATEGIILE INTERNA</w:t>
      </w:r>
      <w:r w:rsidRPr="00FF1D15">
        <w:rPr>
          <w:b/>
          <w:szCs w:val="20"/>
          <w:lang w:val="ro-MD"/>
        </w:rPr>
        <w:softHyphen/>
        <w:t>ŢIO</w:t>
      </w:r>
      <w:r w:rsidRPr="00FF1D15">
        <w:rPr>
          <w:b/>
          <w:szCs w:val="20"/>
          <w:lang w:val="ro-MD"/>
        </w:rPr>
        <w:softHyphen/>
        <w:t>NALE DE REDUCERE A RISCURILOR ÎN DEZASTRE. SISTEMUL NAŢIONAL DE PRE</w:t>
      </w:r>
      <w:r w:rsidRPr="00FF1D15">
        <w:rPr>
          <w:b/>
          <w:szCs w:val="20"/>
          <w:lang w:val="ro-MD"/>
        </w:rPr>
        <w:softHyphen/>
        <w:t>GĂ</w:t>
      </w:r>
      <w:r w:rsidRPr="00FF1D15">
        <w:rPr>
          <w:b/>
          <w:szCs w:val="20"/>
          <w:lang w:val="ro-MD"/>
        </w:rPr>
        <w:softHyphen/>
        <w:t>TIRE ŞI RĂSPUNS ÎN SITUAȚII EXCEPȚIONALE.</w:t>
      </w:r>
      <w:r w:rsidRPr="00FF1D15">
        <w:rPr>
          <w:rFonts w:eastAsia="PMingLiU"/>
          <w:sz w:val="28"/>
          <w:szCs w:val="28"/>
          <w:lang w:val="ro-MD"/>
        </w:rPr>
        <w:t xml:space="preserve"> </w:t>
      </w:r>
      <w:proofErr w:type="spellStart"/>
      <w:r w:rsidRPr="00FF1D15">
        <w:rPr>
          <w:bCs/>
          <w:szCs w:val="20"/>
          <w:lang w:val="ro-MD"/>
        </w:rPr>
        <w:t>Situaţii</w:t>
      </w:r>
      <w:proofErr w:type="spellEnd"/>
      <w:r w:rsidRPr="00FF1D15">
        <w:rPr>
          <w:bCs/>
          <w:szCs w:val="20"/>
          <w:lang w:val="ro-MD"/>
        </w:rPr>
        <w:t xml:space="preserve"> </w:t>
      </w:r>
      <w:proofErr w:type="spellStart"/>
      <w:r w:rsidRPr="00FF1D15">
        <w:rPr>
          <w:bCs/>
          <w:szCs w:val="20"/>
          <w:lang w:val="ro-MD"/>
        </w:rPr>
        <w:t>excepţionale</w:t>
      </w:r>
      <w:proofErr w:type="spellEnd"/>
      <w:r w:rsidRPr="00FF1D15">
        <w:rPr>
          <w:bCs/>
          <w:szCs w:val="20"/>
          <w:lang w:val="ro-MD"/>
        </w:rPr>
        <w:t xml:space="preserve"> şi </w:t>
      </w:r>
      <w:proofErr w:type="spellStart"/>
      <w:r w:rsidRPr="00FF1D15">
        <w:rPr>
          <w:bCs/>
          <w:szCs w:val="20"/>
          <w:lang w:val="ro-MD"/>
        </w:rPr>
        <w:t>urgenţe</w:t>
      </w:r>
      <w:proofErr w:type="spellEnd"/>
      <w:r w:rsidRPr="00FF1D15">
        <w:rPr>
          <w:bCs/>
          <w:szCs w:val="20"/>
          <w:lang w:val="ro-MD"/>
        </w:rPr>
        <w:t xml:space="preserve"> de sănătate publică posibile la ni</w:t>
      </w:r>
      <w:r w:rsidRPr="00FF1D15">
        <w:rPr>
          <w:bCs/>
          <w:szCs w:val="20"/>
          <w:lang w:val="ro-MD"/>
        </w:rPr>
        <w:softHyphen/>
        <w:t>vel global şi caracteristice pentru Republica Moldova. Clasi</w:t>
      </w:r>
      <w:r w:rsidRPr="00FF1D15">
        <w:rPr>
          <w:bCs/>
          <w:szCs w:val="20"/>
          <w:lang w:val="ro-MD"/>
        </w:rPr>
        <w:softHyphen/>
        <w:t>fica</w:t>
      </w:r>
      <w:r w:rsidRPr="00FF1D15">
        <w:rPr>
          <w:bCs/>
          <w:szCs w:val="20"/>
          <w:lang w:val="ro-MD"/>
        </w:rPr>
        <w:softHyphen/>
        <w:t xml:space="preserve">rea, gradul de pericol, manifestările şi </w:t>
      </w:r>
      <w:proofErr w:type="spellStart"/>
      <w:r w:rsidRPr="00FF1D15">
        <w:rPr>
          <w:bCs/>
          <w:szCs w:val="20"/>
          <w:lang w:val="ro-MD"/>
        </w:rPr>
        <w:t>particularităţile</w:t>
      </w:r>
      <w:proofErr w:type="spellEnd"/>
      <w:r w:rsidRPr="00FF1D15">
        <w:rPr>
          <w:bCs/>
          <w:szCs w:val="20"/>
          <w:lang w:val="ro-MD"/>
        </w:rPr>
        <w:t xml:space="preserve">. Reducerea riscurilor şi gestionarea </w:t>
      </w:r>
      <w:proofErr w:type="spellStart"/>
      <w:r w:rsidRPr="00FF1D15">
        <w:rPr>
          <w:bCs/>
          <w:szCs w:val="20"/>
          <w:lang w:val="ro-MD"/>
        </w:rPr>
        <w:t>urgenţelor</w:t>
      </w:r>
      <w:proofErr w:type="spellEnd"/>
      <w:r w:rsidRPr="00FF1D15">
        <w:rPr>
          <w:bCs/>
          <w:szCs w:val="20"/>
          <w:lang w:val="ro-MD"/>
        </w:rPr>
        <w:t xml:space="preserve"> de sănătate publică. </w:t>
      </w:r>
      <w:proofErr w:type="spellStart"/>
      <w:r w:rsidRPr="00FF1D15">
        <w:rPr>
          <w:bCs/>
          <w:szCs w:val="20"/>
          <w:lang w:val="ro-MD"/>
        </w:rPr>
        <w:t>Noţiuni</w:t>
      </w:r>
      <w:proofErr w:type="spellEnd"/>
      <w:r w:rsidRPr="00FF1D15">
        <w:rPr>
          <w:bCs/>
          <w:szCs w:val="20"/>
          <w:lang w:val="ro-MD"/>
        </w:rPr>
        <w:t xml:space="preserve"> generale, terminologie, elemente, procedee. Strategiile </w:t>
      </w:r>
      <w:proofErr w:type="spellStart"/>
      <w:r w:rsidRPr="00FF1D15">
        <w:rPr>
          <w:bCs/>
          <w:szCs w:val="20"/>
          <w:lang w:val="ro-MD"/>
        </w:rPr>
        <w:t>internaţionale</w:t>
      </w:r>
      <w:proofErr w:type="spellEnd"/>
      <w:r w:rsidRPr="00FF1D15">
        <w:rPr>
          <w:bCs/>
          <w:szCs w:val="20"/>
          <w:lang w:val="ro-MD"/>
        </w:rPr>
        <w:t xml:space="preserve"> (ONU, OMS) de reducere a riscurilor şi managementul dezastrelor. Cadrul legal </w:t>
      </w:r>
      <w:proofErr w:type="spellStart"/>
      <w:r w:rsidRPr="00FF1D15">
        <w:rPr>
          <w:bCs/>
          <w:szCs w:val="20"/>
          <w:lang w:val="ro-MD"/>
        </w:rPr>
        <w:t>naţional</w:t>
      </w:r>
      <w:proofErr w:type="spellEnd"/>
      <w:r w:rsidRPr="00FF1D15">
        <w:rPr>
          <w:bCs/>
          <w:szCs w:val="20"/>
          <w:lang w:val="ro-MD"/>
        </w:rPr>
        <w:t xml:space="preserve"> care reglementează măsurile de pregătire şi răspuns la </w:t>
      </w:r>
      <w:proofErr w:type="spellStart"/>
      <w:r w:rsidRPr="00FF1D15">
        <w:rPr>
          <w:bCs/>
          <w:szCs w:val="20"/>
          <w:lang w:val="ro-MD"/>
        </w:rPr>
        <w:t>urgenţe</w:t>
      </w:r>
      <w:proofErr w:type="spellEnd"/>
      <w:r w:rsidRPr="00FF1D15">
        <w:rPr>
          <w:bCs/>
          <w:szCs w:val="20"/>
          <w:lang w:val="ro-MD"/>
        </w:rPr>
        <w:t xml:space="preserve"> de sănătate publică și </w:t>
      </w:r>
      <w:proofErr w:type="spellStart"/>
      <w:r w:rsidRPr="00FF1D15">
        <w:rPr>
          <w:bCs/>
          <w:szCs w:val="20"/>
          <w:lang w:val="ro-MD"/>
        </w:rPr>
        <w:t>situaţii</w:t>
      </w:r>
      <w:proofErr w:type="spellEnd"/>
      <w:r w:rsidRPr="00FF1D15">
        <w:rPr>
          <w:bCs/>
          <w:szCs w:val="20"/>
          <w:lang w:val="ro-MD"/>
        </w:rPr>
        <w:t xml:space="preserve"> </w:t>
      </w:r>
      <w:proofErr w:type="spellStart"/>
      <w:r w:rsidRPr="00FF1D15">
        <w:rPr>
          <w:bCs/>
          <w:szCs w:val="20"/>
          <w:lang w:val="ro-MD"/>
        </w:rPr>
        <w:t>excepţionale</w:t>
      </w:r>
      <w:proofErr w:type="spellEnd"/>
      <w:r w:rsidRPr="00FF1D15">
        <w:rPr>
          <w:bCs/>
          <w:szCs w:val="20"/>
          <w:lang w:val="ro-MD"/>
        </w:rPr>
        <w:t xml:space="preserve">. Sistemul </w:t>
      </w:r>
      <w:proofErr w:type="spellStart"/>
      <w:r w:rsidRPr="00FF1D15">
        <w:rPr>
          <w:bCs/>
          <w:szCs w:val="20"/>
          <w:lang w:val="ro-MD"/>
        </w:rPr>
        <w:t>Naţional</w:t>
      </w:r>
      <w:proofErr w:type="spellEnd"/>
      <w:r w:rsidRPr="00FF1D15">
        <w:rPr>
          <w:bCs/>
          <w:szCs w:val="20"/>
          <w:lang w:val="ro-MD"/>
        </w:rPr>
        <w:t xml:space="preserve"> de Pregătire şi Răspuns la </w:t>
      </w:r>
      <w:proofErr w:type="spellStart"/>
      <w:r w:rsidRPr="00FF1D15">
        <w:rPr>
          <w:bCs/>
          <w:szCs w:val="20"/>
          <w:lang w:val="ro-MD"/>
        </w:rPr>
        <w:t>Urgenţe</w:t>
      </w:r>
      <w:proofErr w:type="spellEnd"/>
      <w:r w:rsidRPr="00FF1D15">
        <w:rPr>
          <w:bCs/>
          <w:szCs w:val="20"/>
          <w:lang w:val="ro-MD"/>
        </w:rPr>
        <w:t xml:space="preserve"> de Sănă</w:t>
      </w:r>
      <w:r w:rsidRPr="00FF1D15">
        <w:rPr>
          <w:bCs/>
          <w:szCs w:val="20"/>
          <w:lang w:val="ro-MD"/>
        </w:rPr>
        <w:softHyphen/>
        <w:t xml:space="preserve">tate Publică: </w:t>
      </w:r>
      <w:proofErr w:type="spellStart"/>
      <w:r w:rsidRPr="00FF1D15">
        <w:rPr>
          <w:bCs/>
          <w:szCs w:val="20"/>
          <w:lang w:val="ro-MD"/>
        </w:rPr>
        <w:t>predestinaţia</w:t>
      </w:r>
      <w:proofErr w:type="spellEnd"/>
      <w:r w:rsidRPr="00FF1D15">
        <w:rPr>
          <w:bCs/>
          <w:szCs w:val="20"/>
          <w:lang w:val="ro-MD"/>
        </w:rPr>
        <w:t>, sarcinile, structura, principiile de activitate.</w:t>
      </w:r>
      <w:r w:rsidR="00CA7034" w:rsidRPr="00FF1D15">
        <w:rPr>
          <w:lang w:val="en-US"/>
        </w:rPr>
        <w:t xml:space="preserve"> </w:t>
      </w:r>
      <w:proofErr w:type="spellStart"/>
      <w:r w:rsidR="00CA7034" w:rsidRPr="00FF1D15">
        <w:rPr>
          <w:lang w:val="en-US"/>
        </w:rPr>
        <w:t>Acțiuni</w:t>
      </w:r>
      <w:proofErr w:type="spellEnd"/>
      <w:r w:rsidR="00CA7034" w:rsidRPr="00FF1D15">
        <w:rPr>
          <w:lang w:val="en-US"/>
        </w:rPr>
        <w:t xml:space="preserve"> de </w:t>
      </w:r>
      <w:proofErr w:type="spellStart"/>
      <w:r w:rsidR="00CA7034" w:rsidRPr="00FF1D15">
        <w:rPr>
          <w:lang w:val="en-US"/>
        </w:rPr>
        <w:t>prevenire</w:t>
      </w:r>
      <w:proofErr w:type="spellEnd"/>
      <w:r w:rsidR="00CA7034" w:rsidRPr="00FF1D15">
        <w:rPr>
          <w:lang w:val="en-US"/>
        </w:rPr>
        <w:t xml:space="preserve">, </w:t>
      </w:r>
      <w:proofErr w:type="spellStart"/>
      <w:r w:rsidR="00CA7034" w:rsidRPr="00FF1D15">
        <w:rPr>
          <w:lang w:val="en-US"/>
        </w:rPr>
        <w:t>alertă</w:t>
      </w:r>
      <w:proofErr w:type="spellEnd"/>
      <w:r w:rsidR="00CA7034" w:rsidRPr="00FF1D15">
        <w:rPr>
          <w:lang w:val="en-US"/>
        </w:rPr>
        <w:t xml:space="preserve"> </w:t>
      </w:r>
      <w:proofErr w:type="spellStart"/>
      <w:r w:rsidR="00CA7034" w:rsidRPr="00FF1D15">
        <w:rPr>
          <w:lang w:val="en-US"/>
        </w:rPr>
        <w:t>și</w:t>
      </w:r>
      <w:proofErr w:type="spellEnd"/>
      <w:r w:rsidR="00CA7034" w:rsidRPr="00FF1D15">
        <w:rPr>
          <w:lang w:val="en-US"/>
        </w:rPr>
        <w:t xml:space="preserve"> </w:t>
      </w:r>
      <w:proofErr w:type="spellStart"/>
      <w:r w:rsidR="00CA7034" w:rsidRPr="00FF1D15">
        <w:rPr>
          <w:lang w:val="en-US"/>
        </w:rPr>
        <w:t>răspuns</w:t>
      </w:r>
      <w:proofErr w:type="spellEnd"/>
      <w:r w:rsidR="00CA7034" w:rsidRPr="00FF1D15">
        <w:rPr>
          <w:lang w:val="en-US"/>
        </w:rPr>
        <w:t xml:space="preserve"> </w:t>
      </w:r>
      <w:proofErr w:type="spellStart"/>
      <w:r w:rsidR="00CA7034" w:rsidRPr="00FF1D15">
        <w:rPr>
          <w:lang w:val="en-US"/>
        </w:rPr>
        <w:t>în</w:t>
      </w:r>
      <w:proofErr w:type="spellEnd"/>
      <w:r w:rsidR="00CA7034" w:rsidRPr="00FF1D15">
        <w:rPr>
          <w:lang w:val="en-US"/>
        </w:rPr>
        <w:t xml:space="preserve"> </w:t>
      </w:r>
      <w:proofErr w:type="spellStart"/>
      <w:r w:rsidR="00CA7034" w:rsidRPr="00FF1D15">
        <w:rPr>
          <w:lang w:val="en-US"/>
        </w:rPr>
        <w:t>caz</w:t>
      </w:r>
      <w:proofErr w:type="spellEnd"/>
      <w:r w:rsidR="00CA7034" w:rsidRPr="00FF1D15">
        <w:rPr>
          <w:lang w:val="en-US"/>
        </w:rPr>
        <w:t xml:space="preserve"> de </w:t>
      </w:r>
      <w:proofErr w:type="spellStart"/>
      <w:r w:rsidR="00CA7034" w:rsidRPr="00FF1D15">
        <w:rPr>
          <w:lang w:val="en-US"/>
        </w:rPr>
        <w:t>apariție</w:t>
      </w:r>
      <w:proofErr w:type="spellEnd"/>
      <w:r w:rsidR="00CA7034" w:rsidRPr="00FF1D15">
        <w:rPr>
          <w:lang w:val="en-US"/>
        </w:rPr>
        <w:t xml:space="preserve"> a </w:t>
      </w:r>
      <w:proofErr w:type="spellStart"/>
      <w:r w:rsidR="00CA7034" w:rsidRPr="00FF1D15">
        <w:rPr>
          <w:lang w:val="en-US"/>
        </w:rPr>
        <w:t>urgențelor</w:t>
      </w:r>
      <w:proofErr w:type="spellEnd"/>
      <w:r w:rsidR="00CA7034" w:rsidRPr="00FF1D15">
        <w:rPr>
          <w:lang w:val="en-US"/>
        </w:rPr>
        <w:t xml:space="preserve"> de </w:t>
      </w:r>
      <w:proofErr w:type="spellStart"/>
      <w:r w:rsidR="00CA7034" w:rsidRPr="00FF1D15">
        <w:rPr>
          <w:lang w:val="en-US"/>
        </w:rPr>
        <w:t>sănătate</w:t>
      </w:r>
      <w:proofErr w:type="spellEnd"/>
      <w:r w:rsidR="00CA7034" w:rsidRPr="00FF1D15">
        <w:rPr>
          <w:lang w:val="en-US"/>
        </w:rPr>
        <w:t xml:space="preserve"> </w:t>
      </w:r>
      <w:proofErr w:type="spellStart"/>
      <w:r w:rsidR="00CA7034" w:rsidRPr="00FF1D15">
        <w:rPr>
          <w:lang w:val="en-US"/>
        </w:rPr>
        <w:t>publică</w:t>
      </w:r>
      <w:proofErr w:type="spellEnd"/>
      <w:r w:rsidR="00CA7034" w:rsidRPr="00FF1D15">
        <w:rPr>
          <w:lang w:val="en-US"/>
        </w:rPr>
        <w:t xml:space="preserve"> de </w:t>
      </w:r>
      <w:proofErr w:type="spellStart"/>
      <w:r w:rsidR="00CA7034" w:rsidRPr="00FF1D15">
        <w:rPr>
          <w:lang w:val="en-US"/>
        </w:rPr>
        <w:t>importanță</w:t>
      </w:r>
      <w:proofErr w:type="spellEnd"/>
      <w:r w:rsidR="00CA7034" w:rsidRPr="00FF1D15">
        <w:rPr>
          <w:lang w:val="en-US"/>
        </w:rPr>
        <w:t xml:space="preserve"> </w:t>
      </w:r>
      <w:proofErr w:type="spellStart"/>
      <w:r w:rsidR="00CA7034" w:rsidRPr="00FF1D15">
        <w:rPr>
          <w:lang w:val="en-US"/>
        </w:rPr>
        <w:t>internațională</w:t>
      </w:r>
      <w:proofErr w:type="spellEnd"/>
      <w:r w:rsidR="00CA7034" w:rsidRPr="00FF1D15">
        <w:rPr>
          <w:lang w:val="en-US"/>
        </w:rPr>
        <w:t xml:space="preserve"> </w:t>
      </w:r>
      <w:proofErr w:type="spellStart"/>
      <w:r w:rsidR="00CA7034" w:rsidRPr="00FF1D15">
        <w:rPr>
          <w:lang w:val="en-US"/>
        </w:rPr>
        <w:t>în</w:t>
      </w:r>
      <w:proofErr w:type="spellEnd"/>
      <w:r w:rsidR="00CA7034" w:rsidRPr="00FF1D15">
        <w:rPr>
          <w:lang w:val="en-US"/>
        </w:rPr>
        <w:t xml:space="preserve"> </w:t>
      </w:r>
      <w:proofErr w:type="spellStart"/>
      <w:r w:rsidR="00CA7034" w:rsidRPr="00FF1D15">
        <w:rPr>
          <w:lang w:val="en-US"/>
        </w:rPr>
        <w:t>conformitate</w:t>
      </w:r>
      <w:proofErr w:type="spellEnd"/>
      <w:r w:rsidR="00CA7034" w:rsidRPr="00FF1D15">
        <w:rPr>
          <w:lang w:val="en-US"/>
        </w:rPr>
        <w:t xml:space="preserve"> cu </w:t>
      </w:r>
      <w:proofErr w:type="spellStart"/>
      <w:r w:rsidR="00CA7034" w:rsidRPr="00FF1D15">
        <w:rPr>
          <w:lang w:val="en-US"/>
        </w:rPr>
        <w:t>Regulamentul</w:t>
      </w:r>
      <w:proofErr w:type="spellEnd"/>
      <w:r w:rsidR="00CA7034" w:rsidRPr="00FF1D15">
        <w:rPr>
          <w:lang w:val="en-US"/>
        </w:rPr>
        <w:t xml:space="preserve"> </w:t>
      </w:r>
      <w:proofErr w:type="spellStart"/>
      <w:r w:rsidR="00CA7034" w:rsidRPr="00FF1D15">
        <w:rPr>
          <w:lang w:val="en-US"/>
        </w:rPr>
        <w:t>Sanitar</w:t>
      </w:r>
      <w:proofErr w:type="spellEnd"/>
      <w:r w:rsidR="00CA7034" w:rsidRPr="00FF1D15">
        <w:rPr>
          <w:lang w:val="en-US"/>
        </w:rPr>
        <w:t xml:space="preserve"> - </w:t>
      </w:r>
      <w:proofErr w:type="spellStart"/>
      <w:r w:rsidR="00CA7034" w:rsidRPr="00FF1D15">
        <w:rPr>
          <w:lang w:val="en-US"/>
        </w:rPr>
        <w:t>Internațional</w:t>
      </w:r>
      <w:proofErr w:type="spellEnd"/>
      <w:r w:rsidR="00CA7034" w:rsidRPr="00FF1D15">
        <w:rPr>
          <w:lang w:val="en-US"/>
        </w:rPr>
        <w:t xml:space="preserve"> 2005.</w:t>
      </w:r>
    </w:p>
    <w:p w14:paraId="7C0E79D3" w14:textId="77777777" w:rsidR="00DE0850" w:rsidRPr="00FF1D15" w:rsidRDefault="00DE0850" w:rsidP="00DE0850">
      <w:pPr>
        <w:pStyle w:val="Listparagraf"/>
        <w:shd w:val="clear" w:color="auto" w:fill="FFFFFF" w:themeFill="background1"/>
        <w:autoSpaceDE w:val="0"/>
        <w:autoSpaceDN w:val="0"/>
        <w:adjustRightInd w:val="0"/>
        <w:spacing w:line="276" w:lineRule="auto"/>
        <w:ind w:left="284"/>
        <w:jc w:val="both"/>
        <w:rPr>
          <w:bCs/>
          <w:szCs w:val="20"/>
          <w:lang w:val="ro-MD"/>
        </w:rPr>
      </w:pPr>
    </w:p>
    <w:p w14:paraId="32719195" w14:textId="4DEE52B2" w:rsidR="00DE0850" w:rsidRPr="00FF1D15" w:rsidRDefault="00DE0850" w:rsidP="0063366E">
      <w:pPr>
        <w:pStyle w:val="Listparagraf"/>
        <w:numPr>
          <w:ilvl w:val="0"/>
          <w:numId w:val="48"/>
        </w:numPr>
        <w:shd w:val="clear" w:color="auto" w:fill="FFFFFF" w:themeFill="background1"/>
        <w:autoSpaceDE w:val="0"/>
        <w:autoSpaceDN w:val="0"/>
        <w:adjustRightInd w:val="0"/>
        <w:spacing w:line="276" w:lineRule="auto"/>
        <w:ind w:left="284" w:hanging="284"/>
        <w:jc w:val="both"/>
        <w:rPr>
          <w:bCs/>
          <w:szCs w:val="20"/>
          <w:lang w:val="ro-MD"/>
        </w:rPr>
      </w:pPr>
      <w:r w:rsidRPr="00FF1D15">
        <w:rPr>
          <w:b/>
          <w:szCs w:val="20"/>
          <w:lang w:val="ro-MD"/>
        </w:rPr>
        <w:t>PARTICULARITĂȚILE EPIDEMIOLOGICE ÎN CALAMITĂȚILE CU CARACTER NATURAL, TEHNOGEN, BIOLOGIC ȘI SOCIAL.</w:t>
      </w:r>
      <w:r w:rsidRPr="00FF1D15">
        <w:rPr>
          <w:bCs/>
          <w:szCs w:val="20"/>
          <w:lang w:val="ro-MD"/>
        </w:rPr>
        <w:t xml:space="preserve"> </w:t>
      </w:r>
      <w:proofErr w:type="spellStart"/>
      <w:r w:rsidRPr="00FF1D15">
        <w:rPr>
          <w:bCs/>
          <w:szCs w:val="20"/>
          <w:lang w:val="ro-MD"/>
        </w:rPr>
        <w:t>Generalităţi</w:t>
      </w:r>
      <w:proofErr w:type="spellEnd"/>
      <w:r w:rsidRPr="00FF1D15">
        <w:rPr>
          <w:bCs/>
          <w:szCs w:val="20"/>
          <w:lang w:val="ro-MD"/>
        </w:rPr>
        <w:t xml:space="preserve"> şi repere definitorii. Clasificarea, gradul de pericol, manifestarea şi </w:t>
      </w:r>
      <w:proofErr w:type="spellStart"/>
      <w:r w:rsidRPr="00FF1D15">
        <w:rPr>
          <w:bCs/>
          <w:szCs w:val="20"/>
          <w:lang w:val="ro-MD"/>
        </w:rPr>
        <w:t>particularităţile</w:t>
      </w:r>
      <w:proofErr w:type="spellEnd"/>
      <w:r w:rsidRPr="00FF1D15">
        <w:rPr>
          <w:bCs/>
          <w:szCs w:val="20"/>
          <w:lang w:val="ro-MD"/>
        </w:rPr>
        <w:t xml:space="preserve">. Caracteristica </w:t>
      </w:r>
      <w:proofErr w:type="spellStart"/>
      <w:r w:rsidRPr="00FF1D15">
        <w:rPr>
          <w:bCs/>
          <w:szCs w:val="20"/>
          <w:lang w:val="ro-MD"/>
        </w:rPr>
        <w:t>situaţiilor</w:t>
      </w:r>
      <w:proofErr w:type="spellEnd"/>
      <w:r w:rsidRPr="00FF1D15">
        <w:rPr>
          <w:bCs/>
          <w:szCs w:val="20"/>
          <w:lang w:val="ro-MD"/>
        </w:rPr>
        <w:t xml:space="preserve"> </w:t>
      </w:r>
      <w:proofErr w:type="spellStart"/>
      <w:r w:rsidRPr="00FF1D15">
        <w:rPr>
          <w:bCs/>
          <w:szCs w:val="20"/>
          <w:lang w:val="ro-MD"/>
        </w:rPr>
        <w:t>excepţionale</w:t>
      </w:r>
      <w:proofErr w:type="spellEnd"/>
      <w:r w:rsidRPr="00FF1D15">
        <w:rPr>
          <w:bCs/>
          <w:szCs w:val="20"/>
          <w:lang w:val="ro-MD"/>
        </w:rPr>
        <w:t xml:space="preserve"> în </w:t>
      </w:r>
      <w:proofErr w:type="spellStart"/>
      <w:r w:rsidRPr="00FF1D15">
        <w:rPr>
          <w:bCs/>
          <w:szCs w:val="20"/>
          <w:lang w:val="ro-MD"/>
        </w:rPr>
        <w:t>funcţie</w:t>
      </w:r>
      <w:proofErr w:type="spellEnd"/>
      <w:r w:rsidRPr="00FF1D15">
        <w:rPr>
          <w:bCs/>
          <w:szCs w:val="20"/>
          <w:lang w:val="ro-MD"/>
        </w:rPr>
        <w:t xml:space="preserve"> de </w:t>
      </w:r>
      <w:proofErr w:type="spellStart"/>
      <w:r w:rsidRPr="00FF1D15">
        <w:rPr>
          <w:bCs/>
          <w:szCs w:val="20"/>
          <w:lang w:val="ro-MD"/>
        </w:rPr>
        <w:t>proporţia</w:t>
      </w:r>
      <w:proofErr w:type="spellEnd"/>
      <w:r w:rsidRPr="00FF1D15">
        <w:rPr>
          <w:bCs/>
          <w:szCs w:val="20"/>
          <w:lang w:val="ro-MD"/>
        </w:rPr>
        <w:t xml:space="preserve"> şi gravitatea </w:t>
      </w:r>
      <w:proofErr w:type="spellStart"/>
      <w:r w:rsidRPr="00FF1D15">
        <w:rPr>
          <w:bCs/>
          <w:szCs w:val="20"/>
          <w:lang w:val="ro-MD"/>
        </w:rPr>
        <w:t>consecinţelor</w:t>
      </w:r>
      <w:proofErr w:type="spellEnd"/>
      <w:r w:rsidRPr="00FF1D15">
        <w:rPr>
          <w:bCs/>
          <w:szCs w:val="20"/>
          <w:lang w:val="ro-MD"/>
        </w:rPr>
        <w:t xml:space="preserve">. Sursele de date, fluxul şi gestionarea informației în </w:t>
      </w:r>
      <w:proofErr w:type="spellStart"/>
      <w:r w:rsidRPr="00FF1D15">
        <w:rPr>
          <w:bCs/>
          <w:szCs w:val="20"/>
          <w:lang w:val="ro-MD"/>
        </w:rPr>
        <w:t>urgenţe</w:t>
      </w:r>
      <w:proofErr w:type="spellEnd"/>
      <w:r w:rsidRPr="00FF1D15">
        <w:rPr>
          <w:bCs/>
          <w:szCs w:val="20"/>
          <w:lang w:val="ro-MD"/>
        </w:rPr>
        <w:t xml:space="preserve"> de sănătate publică.</w:t>
      </w:r>
    </w:p>
    <w:p w14:paraId="64A84474" w14:textId="77777777" w:rsidR="008A5136" w:rsidRPr="00FF1D15" w:rsidRDefault="008A5136" w:rsidP="008A5136">
      <w:pPr>
        <w:pStyle w:val="Listparagraf"/>
        <w:shd w:val="clear" w:color="auto" w:fill="FFFFFF" w:themeFill="background1"/>
        <w:autoSpaceDE w:val="0"/>
        <w:autoSpaceDN w:val="0"/>
        <w:adjustRightInd w:val="0"/>
        <w:spacing w:line="276" w:lineRule="auto"/>
        <w:jc w:val="both"/>
        <w:rPr>
          <w:b/>
          <w:szCs w:val="20"/>
          <w:lang w:val="en-US"/>
        </w:rPr>
      </w:pPr>
    </w:p>
    <w:p w14:paraId="762E0BF4" w14:textId="77777777" w:rsidR="00111D1C" w:rsidRPr="00FF1D15" w:rsidRDefault="00F84D01" w:rsidP="0063366E">
      <w:pPr>
        <w:pStyle w:val="Listparagraf"/>
        <w:numPr>
          <w:ilvl w:val="0"/>
          <w:numId w:val="48"/>
        </w:numPr>
        <w:shd w:val="clear" w:color="auto" w:fill="FFFFFF" w:themeFill="background1"/>
        <w:autoSpaceDE w:val="0"/>
        <w:autoSpaceDN w:val="0"/>
        <w:adjustRightInd w:val="0"/>
        <w:spacing w:line="276" w:lineRule="auto"/>
        <w:ind w:left="284" w:hanging="284"/>
        <w:jc w:val="both"/>
        <w:rPr>
          <w:lang w:val="ro-RO"/>
        </w:rPr>
      </w:pPr>
      <w:r w:rsidRPr="00FF1D15">
        <w:rPr>
          <w:b/>
          <w:lang w:val="it-IT"/>
        </w:rPr>
        <w:t>MANAGEMENTUL RISCURILOR ŞI URGENŢELOR ÎN SĂNĂTATE.</w:t>
      </w:r>
      <w:r w:rsidR="00582E70" w:rsidRPr="00FF1D15">
        <w:rPr>
          <w:b/>
          <w:lang w:val="it-IT"/>
        </w:rPr>
        <w:t xml:space="preserve"> </w:t>
      </w:r>
      <w:r w:rsidR="008F4A1F" w:rsidRPr="00FF1D15">
        <w:rPr>
          <w:lang w:val="ro-RO"/>
        </w:rPr>
        <w:t>Procesul de monitorizare a riscurilor</w:t>
      </w:r>
      <w:r w:rsidR="008F4A1F" w:rsidRPr="00FF1D15">
        <w:rPr>
          <w:lang w:val="en-AU"/>
        </w:rPr>
        <w:t xml:space="preserve">, </w:t>
      </w:r>
      <w:r w:rsidR="00582E70" w:rsidRPr="00FF1D15">
        <w:rPr>
          <w:lang w:val="ro-RO"/>
        </w:rPr>
        <w:t xml:space="preserve">evaluare și selectare a măsurii de </w:t>
      </w:r>
      <w:r w:rsidR="00582E70" w:rsidRPr="00FF1D15">
        <w:rPr>
          <w:lang w:val="en-AU"/>
        </w:rPr>
        <w:t>control</w:t>
      </w:r>
      <w:r w:rsidR="00582E70" w:rsidRPr="00FF1D15">
        <w:rPr>
          <w:lang w:val="ro-RO"/>
        </w:rPr>
        <w:t>.</w:t>
      </w:r>
      <w:r w:rsidR="00271453" w:rsidRPr="00FF1D15">
        <w:rPr>
          <w:rFonts w:eastAsiaTheme="minorEastAsia"/>
          <w:color w:val="000000" w:themeColor="text1"/>
          <w:sz w:val="56"/>
          <w:szCs w:val="56"/>
          <w:lang w:val="ro-RO"/>
        </w:rPr>
        <w:t xml:space="preserve"> </w:t>
      </w:r>
      <w:r w:rsidR="00CA7034" w:rsidRPr="00FF1D15">
        <w:rPr>
          <w:lang w:val="ro-RO"/>
        </w:rPr>
        <w:t xml:space="preserve">Metodologia Organizației Mondiale a Sănătății privind evaluarea riscurilor pentru sănătatea publică. </w:t>
      </w:r>
      <w:r w:rsidR="008F4A1F" w:rsidRPr="00FF1D15">
        <w:rPr>
          <w:lang w:val="ro-RO"/>
        </w:rPr>
        <w:t xml:space="preserve">Evaluarea riscurilor - pericol, expunere, evaluarea contextului și caracterizarea riscurilor, </w:t>
      </w:r>
      <w:r w:rsidR="008F4A1F" w:rsidRPr="00FF1D15">
        <w:rPr>
          <w:bCs/>
          <w:lang w:val="ro-RO"/>
        </w:rPr>
        <w:t xml:space="preserve">ce nivel de risc </w:t>
      </w:r>
      <w:r w:rsidR="008F4A1F" w:rsidRPr="00FF1D15">
        <w:rPr>
          <w:lang w:val="ro-RO"/>
        </w:rPr>
        <w:t>este atribuit evenimentului</w:t>
      </w:r>
      <w:r w:rsidR="00271453" w:rsidRPr="00FF1D15">
        <w:rPr>
          <w:lang w:val="ro-RO"/>
        </w:rPr>
        <w:t xml:space="preserve">. </w:t>
      </w:r>
      <w:r w:rsidR="00CA7034" w:rsidRPr="00FF1D15">
        <w:rPr>
          <w:lang w:val="ro-RO"/>
        </w:rPr>
        <w:t xml:space="preserve">Echipa de evaluare a riscului . Formularea întrebărilor privind evaluarea riscului.  Managementul riscului (evaluarea pericolului, evaluarea expunerii, evaluarea circumstanțelor). </w:t>
      </w:r>
      <w:r w:rsidR="008F4A1F" w:rsidRPr="00FF1D15">
        <w:rPr>
          <w:lang w:val="ro-RO"/>
        </w:rPr>
        <w:t xml:space="preserve">Identificarea </w:t>
      </w:r>
      <w:r w:rsidR="008F4A1F" w:rsidRPr="00FF1D15">
        <w:rPr>
          <w:bCs/>
          <w:lang w:val="ro-RO"/>
        </w:rPr>
        <w:t xml:space="preserve">măsurilor de control </w:t>
      </w:r>
      <w:r w:rsidR="008F4A1F" w:rsidRPr="00FF1D15">
        <w:rPr>
          <w:lang w:val="ro-RO"/>
        </w:rPr>
        <w:t>– determinate de probabilitatea succesului, fezabilitatea aplicării ș</w:t>
      </w:r>
      <w:r w:rsidR="00271453" w:rsidRPr="00FF1D15">
        <w:rPr>
          <w:lang w:val="ro-RO"/>
        </w:rPr>
        <w:t xml:space="preserve">i consecințe nedorite. </w:t>
      </w:r>
      <w:r w:rsidR="008F4A1F" w:rsidRPr="00FF1D15">
        <w:rPr>
          <w:lang w:val="ro-RO"/>
        </w:rPr>
        <w:t xml:space="preserve">Monitorizarea continuă și </w:t>
      </w:r>
      <w:r w:rsidR="008F4A1F" w:rsidRPr="00FF1D15">
        <w:rPr>
          <w:bCs/>
          <w:lang w:val="ro-RO"/>
        </w:rPr>
        <w:t xml:space="preserve">evaluarea </w:t>
      </w:r>
      <w:proofErr w:type="spellStart"/>
      <w:r w:rsidR="008F4A1F" w:rsidRPr="00FF1D15">
        <w:rPr>
          <w:bCs/>
          <w:lang w:val="en-US"/>
        </w:rPr>
        <w:t>impactului</w:t>
      </w:r>
      <w:proofErr w:type="spellEnd"/>
      <w:r w:rsidR="008F4A1F" w:rsidRPr="00FF1D15">
        <w:rPr>
          <w:bCs/>
          <w:lang w:val="en-US"/>
        </w:rPr>
        <w:t xml:space="preserve"> </w:t>
      </w:r>
      <w:proofErr w:type="spellStart"/>
      <w:r w:rsidR="008F4A1F" w:rsidRPr="00FF1D15">
        <w:rPr>
          <w:bCs/>
          <w:lang w:val="en-US"/>
        </w:rPr>
        <w:t>măsurilor</w:t>
      </w:r>
      <w:proofErr w:type="spellEnd"/>
      <w:r w:rsidR="00271453" w:rsidRPr="00FF1D15">
        <w:rPr>
          <w:lang w:val="ro-RO"/>
        </w:rPr>
        <w:t xml:space="preserve">. </w:t>
      </w:r>
    </w:p>
    <w:p w14:paraId="5F8D98D5" w14:textId="77777777" w:rsidR="00111D1C" w:rsidRPr="00FF1D15" w:rsidRDefault="00111D1C" w:rsidP="00111D1C">
      <w:pPr>
        <w:pStyle w:val="Listparagraf"/>
        <w:rPr>
          <w:b/>
          <w:lang w:val="ro-RO"/>
        </w:rPr>
      </w:pPr>
    </w:p>
    <w:p w14:paraId="0A703CD6" w14:textId="75B50D63" w:rsidR="00557338" w:rsidRPr="00AC769D" w:rsidRDefault="00111D1C" w:rsidP="00AC769D">
      <w:pPr>
        <w:pStyle w:val="Listparagraf"/>
        <w:numPr>
          <w:ilvl w:val="0"/>
          <w:numId w:val="48"/>
        </w:numPr>
        <w:shd w:val="clear" w:color="auto" w:fill="FFFFFF" w:themeFill="background1"/>
        <w:autoSpaceDE w:val="0"/>
        <w:autoSpaceDN w:val="0"/>
        <w:adjustRightInd w:val="0"/>
        <w:spacing w:line="276" w:lineRule="auto"/>
        <w:ind w:left="284" w:hanging="284"/>
        <w:jc w:val="both"/>
        <w:rPr>
          <w:lang w:val="ro-RO"/>
        </w:rPr>
      </w:pPr>
      <w:r w:rsidRPr="00FF1D15">
        <w:rPr>
          <w:b/>
          <w:lang w:val="ro-RO"/>
        </w:rPr>
        <w:t xml:space="preserve">COMUNICAREA EFICIENTĂ </w:t>
      </w:r>
      <w:r w:rsidRPr="00FF1D15">
        <w:rPr>
          <w:b/>
          <w:lang w:val="en-US"/>
        </w:rPr>
        <w:t>ÎN SĂNĂTATE PUBLICĂ.</w:t>
      </w:r>
      <w:r w:rsidRPr="00FF1D15">
        <w:rPr>
          <w:b/>
          <w:lang w:val="ro-RO"/>
        </w:rPr>
        <w:t xml:space="preserve"> </w:t>
      </w:r>
      <w:r w:rsidRPr="00FF1D15">
        <w:rPr>
          <w:bCs/>
          <w:lang w:val="ro-RO" w:eastAsia="ro-RO"/>
        </w:rPr>
        <w:t xml:space="preserve">Comunicarea eficientă </w:t>
      </w:r>
      <w:proofErr w:type="spellStart"/>
      <w:r w:rsidRPr="00FF1D15">
        <w:rPr>
          <w:bCs/>
          <w:lang w:val="en-US" w:eastAsia="ro-RO"/>
        </w:rPr>
        <w:t>în</w:t>
      </w:r>
      <w:proofErr w:type="spellEnd"/>
      <w:r w:rsidRPr="00FF1D15">
        <w:rPr>
          <w:bCs/>
          <w:lang w:val="en-US" w:eastAsia="ro-RO"/>
        </w:rPr>
        <w:t xml:space="preserve"> </w:t>
      </w:r>
      <w:proofErr w:type="spellStart"/>
      <w:r w:rsidRPr="00FF1D15">
        <w:rPr>
          <w:bCs/>
          <w:lang w:val="en-US" w:eastAsia="ro-RO"/>
        </w:rPr>
        <w:t>sănătate</w:t>
      </w:r>
      <w:proofErr w:type="spellEnd"/>
      <w:r w:rsidRPr="00FF1D15">
        <w:rPr>
          <w:bCs/>
          <w:lang w:val="en-US" w:eastAsia="ro-RO"/>
        </w:rPr>
        <w:t xml:space="preserve"> </w:t>
      </w:r>
      <w:proofErr w:type="spellStart"/>
      <w:r w:rsidRPr="00FF1D15">
        <w:rPr>
          <w:bCs/>
          <w:lang w:val="en-US" w:eastAsia="ro-RO"/>
        </w:rPr>
        <w:t>publică</w:t>
      </w:r>
      <w:proofErr w:type="spellEnd"/>
      <w:r w:rsidRPr="00FF1D15">
        <w:rPr>
          <w:bCs/>
          <w:lang w:val="en-US" w:eastAsia="ro-RO"/>
        </w:rPr>
        <w:t xml:space="preserve"> p</w:t>
      </w:r>
      <w:r w:rsidRPr="00FF1D15">
        <w:rPr>
          <w:bCs/>
          <w:lang w:val="ro-RO" w:eastAsia="ro-RO"/>
        </w:rPr>
        <w:t>e perioada evenimentului.</w:t>
      </w:r>
      <w:r w:rsidRPr="00FF1D15">
        <w:rPr>
          <w:b/>
          <w:lang w:val="en-US" w:eastAsia="ro-RO"/>
        </w:rPr>
        <w:t xml:space="preserve"> </w:t>
      </w:r>
      <w:r w:rsidR="00426C56" w:rsidRPr="00FF1D15">
        <w:rPr>
          <w:lang w:val="en-US"/>
        </w:rPr>
        <w:t xml:space="preserve">Principii, </w:t>
      </w:r>
      <w:proofErr w:type="spellStart"/>
      <w:r w:rsidR="00426C56" w:rsidRPr="00FF1D15">
        <w:rPr>
          <w:lang w:val="en-US"/>
        </w:rPr>
        <w:t>teorii</w:t>
      </w:r>
      <w:proofErr w:type="spellEnd"/>
      <w:r w:rsidR="00426C56" w:rsidRPr="00FF1D15">
        <w:rPr>
          <w:lang w:val="en-US"/>
        </w:rPr>
        <w:t xml:space="preserve"> </w:t>
      </w:r>
      <w:proofErr w:type="spellStart"/>
      <w:r w:rsidR="00426C56" w:rsidRPr="00FF1D15">
        <w:rPr>
          <w:lang w:val="en-US"/>
        </w:rPr>
        <w:t>și</w:t>
      </w:r>
      <w:proofErr w:type="spellEnd"/>
      <w:r w:rsidR="00426C56" w:rsidRPr="00FF1D15">
        <w:rPr>
          <w:lang w:val="en-US"/>
        </w:rPr>
        <w:t xml:space="preserve"> </w:t>
      </w:r>
      <w:proofErr w:type="spellStart"/>
      <w:r w:rsidR="00426C56" w:rsidRPr="00FF1D15">
        <w:rPr>
          <w:lang w:val="en-US"/>
        </w:rPr>
        <w:t>metode</w:t>
      </w:r>
      <w:proofErr w:type="spellEnd"/>
      <w:r w:rsidR="00426C56" w:rsidRPr="00FF1D15">
        <w:rPr>
          <w:lang w:val="en-US"/>
        </w:rPr>
        <w:t xml:space="preserve"> de </w:t>
      </w:r>
      <w:proofErr w:type="spellStart"/>
      <w:r w:rsidR="00426C56" w:rsidRPr="00FF1D15">
        <w:rPr>
          <w:lang w:val="en-US"/>
        </w:rPr>
        <w:t>comunicare</w:t>
      </w:r>
      <w:proofErr w:type="spellEnd"/>
      <w:r w:rsidR="00426C56" w:rsidRPr="00FF1D15">
        <w:rPr>
          <w:lang w:val="en-US"/>
        </w:rPr>
        <w:t xml:space="preserve">. </w:t>
      </w:r>
      <w:proofErr w:type="spellStart"/>
      <w:r w:rsidR="00426C56" w:rsidRPr="00FF1D15">
        <w:rPr>
          <w:lang w:val="en-US"/>
        </w:rPr>
        <w:t>Comunicarea</w:t>
      </w:r>
      <w:proofErr w:type="spellEnd"/>
      <w:r w:rsidR="00426C56" w:rsidRPr="00FF1D15">
        <w:rPr>
          <w:lang w:val="en-US"/>
        </w:rPr>
        <w:t xml:space="preserve"> </w:t>
      </w:r>
      <w:proofErr w:type="spellStart"/>
      <w:r w:rsidR="00426C56" w:rsidRPr="00FF1D15">
        <w:rPr>
          <w:lang w:val="en-US"/>
        </w:rPr>
        <w:t>riscului</w:t>
      </w:r>
      <w:proofErr w:type="spellEnd"/>
      <w:r w:rsidR="00426C56" w:rsidRPr="00FF1D15">
        <w:rPr>
          <w:lang w:val="ro-RO"/>
        </w:rPr>
        <w:t xml:space="preserve"> </w:t>
      </w:r>
      <w:r w:rsidR="00426C56" w:rsidRPr="00FF1D15">
        <w:rPr>
          <w:lang w:val="en-US"/>
        </w:rPr>
        <w:t>(</w:t>
      </w:r>
      <w:proofErr w:type="spellStart"/>
      <w:r w:rsidR="00426C56" w:rsidRPr="00FF1D15">
        <w:rPr>
          <w:lang w:val="en-US"/>
        </w:rPr>
        <w:t>audiența</w:t>
      </w:r>
      <w:proofErr w:type="spellEnd"/>
      <w:r w:rsidR="00426C56" w:rsidRPr="00FF1D15">
        <w:rPr>
          <w:lang w:val="en-US"/>
        </w:rPr>
        <w:t xml:space="preserve">, </w:t>
      </w:r>
      <w:proofErr w:type="spellStart"/>
      <w:r w:rsidR="00426C56" w:rsidRPr="00FF1D15">
        <w:rPr>
          <w:lang w:val="en-US"/>
        </w:rPr>
        <w:t>expertiza</w:t>
      </w:r>
      <w:proofErr w:type="spellEnd"/>
      <w:r w:rsidR="00426C56" w:rsidRPr="00FF1D15">
        <w:rPr>
          <w:lang w:val="en-US"/>
        </w:rPr>
        <w:t xml:space="preserve"> </w:t>
      </w:r>
      <w:proofErr w:type="spellStart"/>
      <w:r w:rsidR="00426C56" w:rsidRPr="00FF1D15">
        <w:rPr>
          <w:lang w:val="en-US"/>
        </w:rPr>
        <w:t>în</w:t>
      </w:r>
      <w:proofErr w:type="spellEnd"/>
      <w:r w:rsidR="00426C56" w:rsidRPr="00FF1D15">
        <w:rPr>
          <w:lang w:val="en-US"/>
        </w:rPr>
        <w:t xml:space="preserve"> </w:t>
      </w:r>
      <w:proofErr w:type="spellStart"/>
      <w:r w:rsidR="00426C56" w:rsidRPr="00FF1D15">
        <w:rPr>
          <w:lang w:val="en-US"/>
        </w:rPr>
        <w:t>comunicare</w:t>
      </w:r>
      <w:proofErr w:type="spellEnd"/>
      <w:r w:rsidR="00426C56" w:rsidRPr="00FF1D15">
        <w:rPr>
          <w:lang w:val="en-US"/>
        </w:rPr>
        <w:t xml:space="preserve"> </w:t>
      </w:r>
      <w:proofErr w:type="gramStart"/>
      <w:r w:rsidR="00426C56" w:rsidRPr="00FF1D15">
        <w:rPr>
          <w:lang w:val="en-US"/>
        </w:rPr>
        <w:t>a</w:t>
      </w:r>
      <w:proofErr w:type="gramEnd"/>
      <w:r w:rsidR="00426C56" w:rsidRPr="00FF1D15">
        <w:rPr>
          <w:lang w:val="en-US"/>
        </w:rPr>
        <w:t xml:space="preserve"> </w:t>
      </w:r>
      <w:proofErr w:type="spellStart"/>
      <w:r w:rsidR="00426C56" w:rsidRPr="00FF1D15">
        <w:rPr>
          <w:lang w:val="en-US"/>
        </w:rPr>
        <w:t>evaluării</w:t>
      </w:r>
      <w:proofErr w:type="spellEnd"/>
      <w:r w:rsidR="00426C56" w:rsidRPr="00FF1D15">
        <w:rPr>
          <w:lang w:val="en-US"/>
        </w:rPr>
        <w:t xml:space="preserve"> </w:t>
      </w:r>
      <w:proofErr w:type="spellStart"/>
      <w:r w:rsidR="00426C56" w:rsidRPr="00FF1D15">
        <w:rPr>
          <w:lang w:val="en-US"/>
        </w:rPr>
        <w:t>riscului</w:t>
      </w:r>
      <w:proofErr w:type="spellEnd"/>
      <w:r w:rsidR="00426C56" w:rsidRPr="00FF1D15">
        <w:rPr>
          <w:lang w:val="en-US"/>
        </w:rPr>
        <w:t xml:space="preserve">, </w:t>
      </w:r>
      <w:proofErr w:type="spellStart"/>
      <w:r w:rsidR="00426C56" w:rsidRPr="00FF1D15">
        <w:rPr>
          <w:lang w:val="en-US"/>
        </w:rPr>
        <w:t>credibilitatea</w:t>
      </w:r>
      <w:proofErr w:type="spellEnd"/>
      <w:r w:rsidR="00426C56" w:rsidRPr="00FF1D15">
        <w:rPr>
          <w:lang w:val="en-US"/>
        </w:rPr>
        <w:t xml:space="preserve"> </w:t>
      </w:r>
      <w:proofErr w:type="spellStart"/>
      <w:r w:rsidR="00426C56" w:rsidRPr="00FF1D15">
        <w:rPr>
          <w:lang w:val="en-US"/>
        </w:rPr>
        <w:t>comunicării</w:t>
      </w:r>
      <w:proofErr w:type="spellEnd"/>
      <w:r w:rsidR="00426C56" w:rsidRPr="00FF1D15">
        <w:rPr>
          <w:lang w:val="en-US"/>
        </w:rPr>
        <w:t xml:space="preserve">, </w:t>
      </w:r>
      <w:proofErr w:type="spellStart"/>
      <w:r w:rsidR="00426C56" w:rsidRPr="00FF1D15">
        <w:rPr>
          <w:lang w:val="en-US"/>
        </w:rPr>
        <w:t>responsabilitate</w:t>
      </w:r>
      <w:proofErr w:type="spellEnd"/>
      <w:r w:rsidR="00426C56" w:rsidRPr="00FF1D15">
        <w:rPr>
          <w:lang w:val="en-US"/>
        </w:rPr>
        <w:t xml:space="preserve">, mass media, </w:t>
      </w:r>
      <w:proofErr w:type="spellStart"/>
      <w:r w:rsidR="00426C56" w:rsidRPr="00FF1D15">
        <w:rPr>
          <w:lang w:val="en-US"/>
        </w:rPr>
        <w:t>comunicarea</w:t>
      </w:r>
      <w:proofErr w:type="spellEnd"/>
      <w:r w:rsidR="00426C56" w:rsidRPr="00FF1D15">
        <w:rPr>
          <w:lang w:val="en-US"/>
        </w:rPr>
        <w:t xml:space="preserve"> </w:t>
      </w:r>
      <w:proofErr w:type="spellStart"/>
      <w:r w:rsidR="00426C56" w:rsidRPr="00FF1D15">
        <w:rPr>
          <w:lang w:val="en-US"/>
        </w:rPr>
        <w:t>valorii</w:t>
      </w:r>
      <w:proofErr w:type="spellEnd"/>
      <w:r w:rsidR="00426C56" w:rsidRPr="00FF1D15">
        <w:rPr>
          <w:lang w:val="en-US"/>
        </w:rPr>
        <w:t xml:space="preserve"> practice a </w:t>
      </w:r>
      <w:proofErr w:type="spellStart"/>
      <w:r w:rsidR="00426C56" w:rsidRPr="00FF1D15">
        <w:rPr>
          <w:lang w:val="en-US"/>
        </w:rPr>
        <w:t>riscului</w:t>
      </w:r>
      <w:proofErr w:type="spellEnd"/>
      <w:r w:rsidR="00426C56" w:rsidRPr="00FF1D15">
        <w:rPr>
          <w:lang w:val="en-US"/>
        </w:rPr>
        <w:t xml:space="preserve">, </w:t>
      </w:r>
      <w:proofErr w:type="spellStart"/>
      <w:r w:rsidR="00426C56" w:rsidRPr="00FF1D15">
        <w:rPr>
          <w:lang w:val="en-US"/>
        </w:rPr>
        <w:t>comunicarea</w:t>
      </w:r>
      <w:proofErr w:type="spellEnd"/>
      <w:r w:rsidR="00426C56" w:rsidRPr="00FF1D15">
        <w:rPr>
          <w:lang w:val="en-US"/>
        </w:rPr>
        <w:t xml:space="preserve"> </w:t>
      </w:r>
      <w:proofErr w:type="spellStart"/>
      <w:r w:rsidR="00426C56" w:rsidRPr="00FF1D15">
        <w:rPr>
          <w:lang w:val="en-US"/>
        </w:rPr>
        <w:t>perspectivei</w:t>
      </w:r>
      <w:proofErr w:type="spellEnd"/>
      <w:r w:rsidR="00426C56" w:rsidRPr="00FF1D15">
        <w:rPr>
          <w:lang w:val="en-US"/>
        </w:rPr>
        <w:t xml:space="preserve"> </w:t>
      </w:r>
      <w:proofErr w:type="spellStart"/>
      <w:r w:rsidR="00426C56" w:rsidRPr="00FF1D15">
        <w:rPr>
          <w:lang w:val="en-US"/>
        </w:rPr>
        <w:t>riscului</w:t>
      </w:r>
      <w:proofErr w:type="spellEnd"/>
      <w:r w:rsidR="00426C56" w:rsidRPr="00FF1D15">
        <w:rPr>
          <w:lang w:val="en-US"/>
        </w:rPr>
        <w:t>).</w:t>
      </w:r>
      <w:r w:rsidR="00271453" w:rsidRPr="00FF1D15">
        <w:rPr>
          <w:lang w:val="ro-RO"/>
        </w:rPr>
        <w:t xml:space="preserve"> </w:t>
      </w:r>
      <w:r w:rsidR="008F4A1F" w:rsidRPr="00FF1D15">
        <w:rPr>
          <w:lang w:val="ro-RO"/>
        </w:rPr>
        <w:t>Evaluarea eficienței măsurilor implementate și a lecțiilor învățate.</w:t>
      </w:r>
      <w:r w:rsidR="00DC2487" w:rsidRPr="00FF1D15">
        <w:rPr>
          <w:rFonts w:ascii="TimesNewRoman" w:hAnsi="TimesNewRoman" w:cs="TimesNewRoman"/>
          <w:lang w:val="en-US" w:eastAsia="ro-RO"/>
        </w:rPr>
        <w:t xml:space="preserve"> </w:t>
      </w:r>
      <w:proofErr w:type="spellStart"/>
      <w:r w:rsidR="00DC2487" w:rsidRPr="00FF1D15">
        <w:rPr>
          <w:rFonts w:ascii="TimesNewRoman" w:hAnsi="TimesNewRoman" w:cs="TimesNewRoman"/>
          <w:lang w:val="en-US" w:eastAsia="ro-RO"/>
        </w:rPr>
        <w:t>Elementele</w:t>
      </w:r>
      <w:proofErr w:type="spellEnd"/>
      <w:r w:rsidR="00DC2487" w:rsidRPr="00FF1D15">
        <w:rPr>
          <w:rFonts w:ascii="TimesNewRoman" w:hAnsi="TimesNewRoman" w:cs="TimesNewRoman"/>
          <w:lang w:val="en-US" w:eastAsia="ro-RO"/>
        </w:rPr>
        <w:t xml:space="preserve"> </w:t>
      </w:r>
      <w:proofErr w:type="spellStart"/>
      <w:r w:rsidR="00DC2487" w:rsidRPr="00FF1D15">
        <w:rPr>
          <w:rFonts w:ascii="TimesNewRoman" w:hAnsi="TimesNewRoman" w:cs="TimesNewRoman"/>
          <w:lang w:val="en-US" w:eastAsia="ro-RO"/>
        </w:rPr>
        <w:t>unei</w:t>
      </w:r>
      <w:proofErr w:type="spellEnd"/>
      <w:r w:rsidR="00DC2487" w:rsidRPr="00FF1D15">
        <w:rPr>
          <w:rFonts w:ascii="TimesNewRoman" w:hAnsi="TimesNewRoman" w:cs="TimesNewRoman"/>
          <w:lang w:val="en-US" w:eastAsia="ro-RO"/>
        </w:rPr>
        <w:t xml:space="preserve"> </w:t>
      </w:r>
      <w:proofErr w:type="spellStart"/>
      <w:r w:rsidR="00DC2487" w:rsidRPr="00FF1D15">
        <w:rPr>
          <w:rFonts w:ascii="TimesNewRoman" w:hAnsi="TimesNewRoman" w:cs="TimesNewRoman"/>
          <w:lang w:val="en-US" w:eastAsia="ro-RO"/>
        </w:rPr>
        <w:t>comunicări</w:t>
      </w:r>
      <w:proofErr w:type="spellEnd"/>
      <w:r w:rsidR="00DC2487" w:rsidRPr="00FF1D15">
        <w:rPr>
          <w:rFonts w:ascii="TimesNewRoman" w:hAnsi="TimesNewRoman" w:cs="TimesNewRoman"/>
          <w:lang w:val="en-US" w:eastAsia="ro-RO"/>
        </w:rPr>
        <w:t xml:space="preserve"> </w:t>
      </w:r>
      <w:proofErr w:type="spellStart"/>
      <w:r w:rsidR="00DC2487" w:rsidRPr="00FF1D15">
        <w:rPr>
          <w:rFonts w:ascii="TimesNewRoman" w:hAnsi="TimesNewRoman" w:cs="TimesNewRoman"/>
          <w:lang w:val="en-US" w:eastAsia="ro-RO"/>
        </w:rPr>
        <w:t>eficiente</w:t>
      </w:r>
      <w:proofErr w:type="spellEnd"/>
      <w:r w:rsidR="00DC2487" w:rsidRPr="00FF1D15">
        <w:rPr>
          <w:rFonts w:ascii="TimesNewRoman" w:hAnsi="TimesNewRoman" w:cs="TimesNewRoman"/>
          <w:lang w:val="en-US" w:eastAsia="ro-RO"/>
        </w:rPr>
        <w:t xml:space="preserve"> a </w:t>
      </w:r>
      <w:proofErr w:type="spellStart"/>
      <w:r w:rsidR="00DC2487" w:rsidRPr="00FF1D15">
        <w:rPr>
          <w:rFonts w:ascii="TimesNewRoman" w:hAnsi="TimesNewRoman" w:cs="TimesNewRoman"/>
          <w:lang w:val="en-US" w:eastAsia="ro-RO"/>
        </w:rPr>
        <w:lastRenderedPageBreak/>
        <w:t>riscurilor</w:t>
      </w:r>
      <w:proofErr w:type="spellEnd"/>
      <w:r w:rsidR="00DC2487" w:rsidRPr="00FF1D15">
        <w:rPr>
          <w:rFonts w:ascii="TimesNewRoman" w:hAnsi="TimesNewRoman" w:cs="TimesNewRoman"/>
          <w:lang w:val="en-US" w:eastAsia="ro-RO"/>
        </w:rPr>
        <w:t xml:space="preserve">. Principii </w:t>
      </w:r>
      <w:proofErr w:type="spellStart"/>
      <w:r w:rsidR="00DC2487" w:rsidRPr="00FF1D15">
        <w:rPr>
          <w:rFonts w:ascii="TimesNewRoman" w:hAnsi="TimesNewRoman" w:cs="TimesNewRoman"/>
          <w:lang w:val="en-US" w:eastAsia="ro-RO"/>
        </w:rPr>
        <w:t>directoare</w:t>
      </w:r>
      <w:proofErr w:type="spellEnd"/>
      <w:r w:rsidR="00DC2487" w:rsidRPr="00FF1D15">
        <w:rPr>
          <w:rFonts w:ascii="TimesNewRoman" w:hAnsi="TimesNewRoman" w:cs="TimesNewRoman"/>
          <w:lang w:val="en-US" w:eastAsia="ro-RO"/>
        </w:rPr>
        <w:t xml:space="preserve"> </w:t>
      </w:r>
      <w:proofErr w:type="spellStart"/>
      <w:r w:rsidR="00DC2487" w:rsidRPr="00FF1D15">
        <w:rPr>
          <w:rFonts w:ascii="TimesNewRoman" w:hAnsi="TimesNewRoman" w:cs="TimesNewRoman"/>
          <w:lang w:val="en-US" w:eastAsia="ro-RO"/>
        </w:rPr>
        <w:t>în</w:t>
      </w:r>
      <w:proofErr w:type="spellEnd"/>
      <w:r w:rsidR="00DC2487" w:rsidRPr="00FF1D15">
        <w:rPr>
          <w:rFonts w:ascii="TimesNewRoman" w:hAnsi="TimesNewRoman" w:cs="TimesNewRoman"/>
          <w:lang w:val="en-US" w:eastAsia="ro-RO"/>
        </w:rPr>
        <w:t xml:space="preserve"> </w:t>
      </w:r>
      <w:proofErr w:type="spellStart"/>
      <w:r w:rsidR="00DC2487" w:rsidRPr="00FF1D15">
        <w:rPr>
          <w:rFonts w:ascii="TimesNewRoman" w:hAnsi="TimesNewRoman" w:cs="TimesNewRoman"/>
          <w:lang w:val="en-US" w:eastAsia="ro-RO"/>
        </w:rPr>
        <w:t>comunicarea</w:t>
      </w:r>
      <w:proofErr w:type="spellEnd"/>
      <w:r w:rsidR="00DC2487" w:rsidRPr="00FF1D15">
        <w:rPr>
          <w:rFonts w:ascii="TimesNewRoman" w:hAnsi="TimesNewRoman" w:cs="TimesNewRoman"/>
          <w:lang w:val="en-US" w:eastAsia="ro-RO"/>
        </w:rPr>
        <w:t xml:space="preserve"> </w:t>
      </w:r>
      <w:proofErr w:type="spellStart"/>
      <w:r w:rsidR="00DC2487" w:rsidRPr="00FF1D15">
        <w:rPr>
          <w:rFonts w:ascii="TimesNewRoman" w:hAnsi="TimesNewRoman" w:cs="TimesNewRoman"/>
          <w:lang w:val="en-US" w:eastAsia="ro-RO"/>
        </w:rPr>
        <w:t>riscurilor</w:t>
      </w:r>
      <w:proofErr w:type="spellEnd"/>
      <w:r w:rsidR="00DC2487" w:rsidRPr="00FF1D15">
        <w:rPr>
          <w:rFonts w:ascii="TimesNewRoman" w:hAnsi="TimesNewRoman" w:cs="TimesNewRoman"/>
          <w:lang w:val="en-US" w:eastAsia="ro-RO"/>
        </w:rPr>
        <w:t xml:space="preserve"> (</w:t>
      </w:r>
      <w:proofErr w:type="spellStart"/>
      <w:r w:rsidR="00DC2487" w:rsidRPr="00FF1D15">
        <w:rPr>
          <w:rFonts w:ascii="TimesNewRoman" w:hAnsi="TimesNewRoman" w:cs="TimesNewRoman"/>
          <w:lang w:val="en-US" w:eastAsia="ro-RO"/>
        </w:rPr>
        <w:t>audiența</w:t>
      </w:r>
      <w:proofErr w:type="spellEnd"/>
      <w:r w:rsidR="00DC2487" w:rsidRPr="00FF1D15">
        <w:rPr>
          <w:rFonts w:ascii="TimesNewRoman" w:hAnsi="TimesNewRoman" w:cs="TimesNewRoman"/>
          <w:lang w:val="en-US" w:eastAsia="ro-RO"/>
        </w:rPr>
        <w:t xml:space="preserve">, </w:t>
      </w:r>
      <w:proofErr w:type="spellStart"/>
      <w:r w:rsidR="00DC2487" w:rsidRPr="00FF1D15">
        <w:rPr>
          <w:rFonts w:ascii="TimesNewRoman" w:hAnsi="TimesNewRoman" w:cs="TimesNewRoman"/>
          <w:lang w:val="en-US" w:eastAsia="ro-RO"/>
        </w:rPr>
        <w:t>expertiza</w:t>
      </w:r>
      <w:proofErr w:type="spellEnd"/>
      <w:r w:rsidR="00DC2487" w:rsidRPr="00FF1D15">
        <w:rPr>
          <w:rFonts w:ascii="TimesNewRoman" w:hAnsi="TimesNewRoman" w:cs="TimesNewRoman"/>
          <w:lang w:val="en-US" w:eastAsia="ro-RO"/>
        </w:rPr>
        <w:t xml:space="preserve"> </w:t>
      </w:r>
      <w:proofErr w:type="spellStart"/>
      <w:r w:rsidR="00DC2487" w:rsidRPr="00FF1D15">
        <w:rPr>
          <w:rFonts w:ascii="TimesNewRoman" w:hAnsi="TimesNewRoman" w:cs="TimesNewRoman"/>
          <w:lang w:val="en-US" w:eastAsia="ro-RO"/>
        </w:rPr>
        <w:t>în</w:t>
      </w:r>
      <w:proofErr w:type="spellEnd"/>
      <w:r w:rsidR="00DC2487" w:rsidRPr="00FF1D15">
        <w:rPr>
          <w:rFonts w:ascii="TimesNewRoman" w:hAnsi="TimesNewRoman" w:cs="TimesNewRoman"/>
          <w:lang w:val="en-US" w:eastAsia="ro-RO"/>
        </w:rPr>
        <w:t xml:space="preserve"> </w:t>
      </w:r>
      <w:proofErr w:type="spellStart"/>
      <w:r w:rsidR="00DC2487" w:rsidRPr="00FF1D15">
        <w:rPr>
          <w:rFonts w:ascii="TimesNewRoman" w:hAnsi="TimesNewRoman" w:cs="TimesNewRoman"/>
          <w:lang w:val="en-US" w:eastAsia="ro-RO"/>
        </w:rPr>
        <w:t>comunicarea</w:t>
      </w:r>
      <w:proofErr w:type="spellEnd"/>
      <w:r w:rsidR="00DC2487" w:rsidRPr="00FF1D15">
        <w:rPr>
          <w:rFonts w:ascii="TimesNewRoman" w:hAnsi="TimesNewRoman" w:cs="TimesNewRoman"/>
          <w:lang w:val="en-US" w:eastAsia="ro-RO"/>
        </w:rPr>
        <w:t xml:space="preserve"> </w:t>
      </w:r>
      <w:proofErr w:type="spellStart"/>
      <w:r w:rsidR="00DC2487" w:rsidRPr="00FF1D15">
        <w:rPr>
          <w:rFonts w:ascii="TimesNewRoman" w:hAnsi="TimesNewRoman" w:cs="TimesNewRoman"/>
          <w:lang w:val="en-US" w:eastAsia="ro-RO"/>
        </w:rPr>
        <w:t>evaluării</w:t>
      </w:r>
      <w:proofErr w:type="spellEnd"/>
      <w:r w:rsidR="00DC2487" w:rsidRPr="00FF1D15">
        <w:rPr>
          <w:rFonts w:ascii="TimesNewRoman" w:hAnsi="TimesNewRoman" w:cs="TimesNewRoman"/>
          <w:lang w:val="en-US" w:eastAsia="ro-RO"/>
        </w:rPr>
        <w:t xml:space="preserve"> </w:t>
      </w:r>
      <w:proofErr w:type="spellStart"/>
      <w:r w:rsidR="00DC2487" w:rsidRPr="00FF1D15">
        <w:rPr>
          <w:rFonts w:ascii="TimesNewRoman" w:hAnsi="TimesNewRoman" w:cs="TimesNewRoman"/>
          <w:lang w:val="en-US" w:eastAsia="ro-RO"/>
        </w:rPr>
        <w:t>riscului</w:t>
      </w:r>
      <w:proofErr w:type="spellEnd"/>
      <w:r w:rsidR="00DC2487" w:rsidRPr="00FF1D15">
        <w:rPr>
          <w:rFonts w:ascii="TimesNewRoman" w:hAnsi="TimesNewRoman" w:cs="TimesNewRoman"/>
          <w:lang w:val="en-US" w:eastAsia="ro-RO"/>
        </w:rPr>
        <w:t xml:space="preserve">, </w:t>
      </w:r>
      <w:proofErr w:type="spellStart"/>
      <w:r w:rsidR="00DC2487" w:rsidRPr="00FF1D15">
        <w:rPr>
          <w:rFonts w:ascii="TimesNewRoman" w:hAnsi="TimesNewRoman" w:cs="TimesNewRoman"/>
          <w:lang w:val="en-US" w:eastAsia="ro-RO"/>
        </w:rPr>
        <w:t>credibilitatea</w:t>
      </w:r>
      <w:proofErr w:type="spellEnd"/>
      <w:r w:rsidR="00DC2487" w:rsidRPr="00FF1D15">
        <w:rPr>
          <w:rFonts w:ascii="TimesNewRoman" w:hAnsi="TimesNewRoman" w:cs="TimesNewRoman"/>
          <w:lang w:val="en-US" w:eastAsia="ro-RO"/>
        </w:rPr>
        <w:t xml:space="preserve"> </w:t>
      </w:r>
      <w:proofErr w:type="spellStart"/>
      <w:r w:rsidR="00DC2487" w:rsidRPr="00FF1D15">
        <w:rPr>
          <w:rFonts w:ascii="TimesNewRoman" w:hAnsi="TimesNewRoman" w:cs="TimesNewRoman"/>
          <w:lang w:val="en-US" w:eastAsia="ro-RO"/>
        </w:rPr>
        <w:t>comunicării</w:t>
      </w:r>
      <w:proofErr w:type="spellEnd"/>
      <w:r w:rsidR="00DC2487" w:rsidRPr="00FF1D15">
        <w:rPr>
          <w:rFonts w:ascii="TimesNewRoman" w:hAnsi="TimesNewRoman" w:cs="TimesNewRoman"/>
          <w:lang w:val="en-US" w:eastAsia="ro-RO"/>
        </w:rPr>
        <w:t xml:space="preserve">, </w:t>
      </w:r>
      <w:proofErr w:type="spellStart"/>
      <w:r w:rsidR="00DC2487" w:rsidRPr="00FF1D15">
        <w:rPr>
          <w:rFonts w:ascii="TimesNewRoman" w:hAnsi="TimesNewRoman" w:cs="TimesNewRoman"/>
          <w:lang w:val="en-US" w:eastAsia="ro-RO"/>
        </w:rPr>
        <w:t>responsabilitate</w:t>
      </w:r>
      <w:proofErr w:type="spellEnd"/>
      <w:r w:rsidR="00DC2487" w:rsidRPr="00FF1D15">
        <w:rPr>
          <w:rFonts w:ascii="TimesNewRoman" w:hAnsi="TimesNewRoman" w:cs="TimesNewRoman"/>
          <w:lang w:val="en-US" w:eastAsia="ro-RO"/>
        </w:rPr>
        <w:t xml:space="preserve">, mass media, </w:t>
      </w:r>
      <w:proofErr w:type="spellStart"/>
      <w:r w:rsidR="00DC2487" w:rsidRPr="00FF1D15">
        <w:rPr>
          <w:rFonts w:ascii="TimesNewRoman" w:hAnsi="TimesNewRoman" w:cs="TimesNewRoman"/>
          <w:lang w:val="en-US" w:eastAsia="ro-RO"/>
        </w:rPr>
        <w:t>comunicarea</w:t>
      </w:r>
      <w:proofErr w:type="spellEnd"/>
      <w:r w:rsidR="00DC2487" w:rsidRPr="00FF1D15">
        <w:rPr>
          <w:rFonts w:ascii="TimesNewRoman" w:hAnsi="TimesNewRoman" w:cs="TimesNewRoman"/>
          <w:lang w:val="en-US" w:eastAsia="ro-RO"/>
        </w:rPr>
        <w:t xml:space="preserve"> </w:t>
      </w:r>
      <w:proofErr w:type="spellStart"/>
      <w:r w:rsidR="00DC2487" w:rsidRPr="00FF1D15">
        <w:rPr>
          <w:rFonts w:ascii="TimesNewRoman" w:hAnsi="TimesNewRoman" w:cs="TimesNewRoman"/>
          <w:lang w:val="en-US" w:eastAsia="ro-RO"/>
        </w:rPr>
        <w:t>valorii</w:t>
      </w:r>
      <w:proofErr w:type="spellEnd"/>
      <w:r w:rsidR="00DC2487" w:rsidRPr="00FF1D15">
        <w:rPr>
          <w:rFonts w:ascii="TimesNewRoman" w:hAnsi="TimesNewRoman" w:cs="TimesNewRoman"/>
          <w:lang w:val="en-US" w:eastAsia="ro-RO"/>
        </w:rPr>
        <w:t xml:space="preserve"> practice a </w:t>
      </w:r>
      <w:proofErr w:type="spellStart"/>
      <w:r w:rsidR="00DC2487" w:rsidRPr="00FF1D15">
        <w:rPr>
          <w:rFonts w:ascii="TimesNewRoman" w:hAnsi="TimesNewRoman" w:cs="TimesNewRoman"/>
          <w:lang w:val="en-US" w:eastAsia="ro-RO"/>
        </w:rPr>
        <w:t>riscului</w:t>
      </w:r>
      <w:proofErr w:type="spellEnd"/>
      <w:r w:rsidR="00DC2487" w:rsidRPr="00FF1D15">
        <w:rPr>
          <w:rFonts w:ascii="TimesNewRoman" w:hAnsi="TimesNewRoman" w:cs="TimesNewRoman"/>
          <w:lang w:val="en-US" w:eastAsia="ro-RO"/>
        </w:rPr>
        <w:t xml:space="preserve">, </w:t>
      </w:r>
      <w:proofErr w:type="spellStart"/>
      <w:r w:rsidR="00DC2487" w:rsidRPr="00FF1D15">
        <w:rPr>
          <w:rFonts w:ascii="TimesNewRoman" w:hAnsi="TimesNewRoman" w:cs="TimesNewRoman"/>
          <w:lang w:val="en-US" w:eastAsia="ro-RO"/>
        </w:rPr>
        <w:t>comunicarea</w:t>
      </w:r>
      <w:proofErr w:type="spellEnd"/>
      <w:r w:rsidR="00DC2487" w:rsidRPr="00FF1D15">
        <w:rPr>
          <w:rFonts w:ascii="TimesNewRoman" w:hAnsi="TimesNewRoman" w:cs="TimesNewRoman"/>
          <w:lang w:val="en-US" w:eastAsia="ro-RO"/>
        </w:rPr>
        <w:t xml:space="preserve"> </w:t>
      </w:r>
      <w:proofErr w:type="spellStart"/>
      <w:r w:rsidR="00DC2487" w:rsidRPr="00FF1D15">
        <w:rPr>
          <w:rFonts w:ascii="TimesNewRoman" w:hAnsi="TimesNewRoman" w:cs="TimesNewRoman"/>
          <w:lang w:val="en-US" w:eastAsia="ro-RO"/>
        </w:rPr>
        <w:t>perspectivei</w:t>
      </w:r>
      <w:proofErr w:type="spellEnd"/>
      <w:r w:rsidR="00DC2487" w:rsidRPr="00FF1D15">
        <w:rPr>
          <w:rFonts w:ascii="TimesNewRoman" w:hAnsi="TimesNewRoman" w:cs="TimesNewRoman"/>
          <w:lang w:val="en-US" w:eastAsia="ro-RO"/>
        </w:rPr>
        <w:t xml:space="preserve"> </w:t>
      </w:r>
      <w:proofErr w:type="spellStart"/>
      <w:r w:rsidR="00DC2487" w:rsidRPr="00FF1D15">
        <w:rPr>
          <w:rFonts w:ascii="TimesNewRoman" w:hAnsi="TimesNewRoman" w:cs="TimesNewRoman"/>
          <w:lang w:val="en-US" w:eastAsia="ro-RO"/>
        </w:rPr>
        <w:t>riscului</w:t>
      </w:r>
      <w:proofErr w:type="spellEnd"/>
      <w:r w:rsidR="00DC2487" w:rsidRPr="00FF1D15">
        <w:rPr>
          <w:rFonts w:ascii="TimesNewRoman" w:hAnsi="TimesNewRoman" w:cs="TimesNewRoman"/>
          <w:lang w:val="en-US" w:eastAsia="ro-RO"/>
        </w:rPr>
        <w:t xml:space="preserve">). </w:t>
      </w:r>
      <w:proofErr w:type="spellStart"/>
      <w:r w:rsidR="00DC2487" w:rsidRPr="00FF1D15">
        <w:rPr>
          <w:rFonts w:ascii="TimesNewRoman" w:hAnsi="TimesNewRoman" w:cs="TimesNewRoman"/>
          <w:lang w:val="en-US" w:eastAsia="ro-RO"/>
        </w:rPr>
        <w:t>Comunicarea</w:t>
      </w:r>
      <w:proofErr w:type="spellEnd"/>
      <w:r w:rsidR="00DC2487" w:rsidRPr="00FF1D15">
        <w:rPr>
          <w:rFonts w:ascii="TimesNewRoman" w:hAnsi="TimesNewRoman" w:cs="TimesNewRoman"/>
          <w:lang w:val="en-US" w:eastAsia="ro-RO"/>
        </w:rPr>
        <w:t xml:space="preserve"> </w:t>
      </w:r>
      <w:proofErr w:type="spellStart"/>
      <w:r w:rsidR="00DC2487" w:rsidRPr="00FF1D15">
        <w:rPr>
          <w:rFonts w:ascii="TimesNewRoman" w:hAnsi="TimesNewRoman" w:cs="TimesNewRoman"/>
          <w:lang w:val="en-US" w:eastAsia="ro-RO"/>
        </w:rPr>
        <w:t>scrisă</w:t>
      </w:r>
      <w:proofErr w:type="spellEnd"/>
      <w:r w:rsidR="00DC2487" w:rsidRPr="00FF1D15">
        <w:rPr>
          <w:rFonts w:ascii="TimesNewRoman" w:hAnsi="TimesNewRoman" w:cs="TimesNewRoman"/>
          <w:lang w:val="en-US" w:eastAsia="ro-RO"/>
        </w:rPr>
        <w:t>.</w:t>
      </w:r>
      <w:r w:rsidR="00DC2487" w:rsidRPr="00FF1D15">
        <w:rPr>
          <w:rFonts w:ascii="TimesNewRoman" w:hAnsi="TimesNewRoman" w:cs="TimesNewRoman"/>
          <w:b/>
          <w:lang w:val="ro-RO" w:eastAsia="ro-RO"/>
        </w:rPr>
        <w:t xml:space="preserve"> </w:t>
      </w:r>
      <w:proofErr w:type="spellStart"/>
      <w:r w:rsidR="00DC2487" w:rsidRPr="00FF1D15">
        <w:rPr>
          <w:rFonts w:ascii="TimesNewRoman" w:hAnsi="TimesNewRoman" w:cs="TimesNewRoman"/>
          <w:lang w:val="en-US" w:eastAsia="ro-RO"/>
        </w:rPr>
        <w:t>Comunicarea</w:t>
      </w:r>
      <w:proofErr w:type="spellEnd"/>
      <w:r w:rsidR="00DC2487" w:rsidRPr="00FF1D15">
        <w:rPr>
          <w:rFonts w:ascii="TimesNewRoman" w:hAnsi="TimesNewRoman" w:cs="TimesNewRoman"/>
          <w:lang w:val="en-US" w:eastAsia="ro-RO"/>
        </w:rPr>
        <w:t xml:space="preserve"> </w:t>
      </w:r>
      <w:proofErr w:type="spellStart"/>
      <w:r w:rsidR="00DC2487" w:rsidRPr="00FF1D15">
        <w:rPr>
          <w:rFonts w:ascii="TimesNewRoman" w:hAnsi="TimesNewRoman" w:cs="TimesNewRoman"/>
          <w:lang w:val="en-US" w:eastAsia="ro-RO"/>
        </w:rPr>
        <w:t>orală</w:t>
      </w:r>
      <w:proofErr w:type="spellEnd"/>
      <w:r w:rsidR="00DC2487" w:rsidRPr="00FF1D15">
        <w:rPr>
          <w:rFonts w:ascii="TimesNewRoman" w:hAnsi="TimesNewRoman" w:cs="TimesNewRoman"/>
          <w:lang w:val="en-US" w:eastAsia="ro-RO"/>
        </w:rPr>
        <w:t>.</w:t>
      </w:r>
    </w:p>
    <w:p w14:paraId="4DF73EE8" w14:textId="50286B5C" w:rsidR="00F84D01" w:rsidRPr="00FF1D15" w:rsidRDefault="00F84D01" w:rsidP="002321EE">
      <w:pPr>
        <w:shd w:val="clear" w:color="auto" w:fill="FFFFFF" w:themeFill="background1"/>
        <w:autoSpaceDE w:val="0"/>
        <w:autoSpaceDN w:val="0"/>
        <w:adjustRightInd w:val="0"/>
        <w:spacing w:line="276" w:lineRule="auto"/>
        <w:jc w:val="center"/>
        <w:rPr>
          <w:b/>
          <w:sz w:val="28"/>
          <w:szCs w:val="28"/>
          <w:lang w:val="ro-RO"/>
        </w:rPr>
      </w:pPr>
      <w:r w:rsidRPr="00FF1D15">
        <w:rPr>
          <w:b/>
          <w:sz w:val="28"/>
          <w:szCs w:val="28"/>
          <w:lang w:val="ro-RO"/>
        </w:rPr>
        <w:t>Anul III</w:t>
      </w:r>
    </w:p>
    <w:p w14:paraId="3DD905C2" w14:textId="77777777" w:rsidR="00226522" w:rsidRPr="00FF1D15" w:rsidRDefault="00226522" w:rsidP="002321EE">
      <w:pPr>
        <w:shd w:val="clear" w:color="auto" w:fill="FFFFFF" w:themeFill="background1"/>
        <w:autoSpaceDE w:val="0"/>
        <w:autoSpaceDN w:val="0"/>
        <w:adjustRightInd w:val="0"/>
        <w:spacing w:line="276" w:lineRule="auto"/>
        <w:jc w:val="center"/>
        <w:rPr>
          <w:b/>
          <w:sz w:val="28"/>
          <w:szCs w:val="28"/>
          <w:lang w:val="en-US"/>
        </w:rPr>
      </w:pPr>
    </w:p>
    <w:p w14:paraId="213526BF" w14:textId="74E2F812" w:rsidR="00F84D01" w:rsidRPr="00FF1D15" w:rsidRDefault="00F84D01" w:rsidP="002321EE">
      <w:pPr>
        <w:shd w:val="clear" w:color="auto" w:fill="FFFFFF" w:themeFill="background1"/>
        <w:autoSpaceDE w:val="0"/>
        <w:autoSpaceDN w:val="0"/>
        <w:adjustRightInd w:val="0"/>
        <w:spacing w:line="276" w:lineRule="auto"/>
        <w:jc w:val="center"/>
        <w:rPr>
          <w:b/>
          <w:caps/>
          <w:sz w:val="28"/>
          <w:szCs w:val="28"/>
          <w:lang w:val="ro-RO"/>
        </w:rPr>
      </w:pPr>
      <w:r w:rsidRPr="00FF1D15">
        <w:rPr>
          <w:b/>
          <w:caps/>
          <w:sz w:val="28"/>
          <w:szCs w:val="28"/>
          <w:lang w:val="ro-RO"/>
        </w:rPr>
        <w:t>SUPRAVEGHEREA EPIDEMIOLOGICĂ A BOLILOR EXTREM DE CONTAGIOASE ȘI ZOOANTROPONOZE</w:t>
      </w:r>
    </w:p>
    <w:p w14:paraId="49BEB8BF" w14:textId="77777777" w:rsidR="00226522" w:rsidRPr="00FF1D15" w:rsidRDefault="00226522" w:rsidP="002321EE">
      <w:pPr>
        <w:shd w:val="clear" w:color="auto" w:fill="FFFFFF" w:themeFill="background1"/>
        <w:autoSpaceDE w:val="0"/>
        <w:autoSpaceDN w:val="0"/>
        <w:adjustRightInd w:val="0"/>
        <w:spacing w:line="276" w:lineRule="auto"/>
        <w:jc w:val="center"/>
        <w:rPr>
          <w:b/>
          <w:caps/>
          <w:szCs w:val="20"/>
          <w:lang w:val="ro-RO"/>
        </w:rPr>
      </w:pPr>
    </w:p>
    <w:p w14:paraId="7DDCB237" w14:textId="5FCB1E99" w:rsidR="00F84D01" w:rsidRPr="00FF1D15" w:rsidRDefault="00F84D01" w:rsidP="0063366E">
      <w:pPr>
        <w:pStyle w:val="Listparagraf"/>
        <w:numPr>
          <w:ilvl w:val="0"/>
          <w:numId w:val="49"/>
        </w:numPr>
        <w:shd w:val="clear" w:color="auto" w:fill="FFFFFF" w:themeFill="background1"/>
        <w:autoSpaceDE w:val="0"/>
        <w:autoSpaceDN w:val="0"/>
        <w:adjustRightInd w:val="0"/>
        <w:spacing w:line="276" w:lineRule="auto"/>
        <w:ind w:left="284" w:hanging="284"/>
        <w:jc w:val="both"/>
        <w:rPr>
          <w:lang w:val="ro-RO"/>
        </w:rPr>
      </w:pPr>
      <w:r w:rsidRPr="00FF1D15">
        <w:rPr>
          <w:b/>
          <w:lang w:val="ro-RO"/>
        </w:rPr>
        <w:t>SUPRAVEGHEREA EPIDEMIOLOGICĂ ÎN BOLILE EXTREM DE PERICULOASE ȘI ZOOANTROPONOZE</w:t>
      </w:r>
      <w:r w:rsidR="00283D80" w:rsidRPr="00FF1D15">
        <w:rPr>
          <w:b/>
          <w:lang w:val="ro-RO"/>
        </w:rPr>
        <w:t xml:space="preserve">. </w:t>
      </w:r>
      <w:r w:rsidR="00283D80" w:rsidRPr="00FF1D15">
        <w:rPr>
          <w:lang w:val="ro-RO"/>
        </w:rPr>
        <w:t>Importanța</w:t>
      </w:r>
      <w:r w:rsidR="00283D80" w:rsidRPr="00FF1D15">
        <w:rPr>
          <w:b/>
          <w:lang w:val="ro-RO"/>
        </w:rPr>
        <w:t xml:space="preserve"> </w:t>
      </w:r>
      <w:r w:rsidR="00C64DC1" w:rsidRPr="00FF1D15">
        <w:rPr>
          <w:lang w:val="ro-RO"/>
        </w:rPr>
        <w:t xml:space="preserve">monitorizării situației </w:t>
      </w:r>
      <w:proofErr w:type="spellStart"/>
      <w:r w:rsidR="00C64DC1" w:rsidRPr="00FF1D15">
        <w:rPr>
          <w:lang w:val="ro-RO"/>
        </w:rPr>
        <w:t>epizootologice</w:t>
      </w:r>
      <w:proofErr w:type="spellEnd"/>
      <w:r w:rsidR="000C2AB5" w:rsidRPr="00FF1D15">
        <w:rPr>
          <w:lang w:val="ro-RO"/>
        </w:rPr>
        <w:t xml:space="preserve"> a diverselor specii de agenți patogeni și numărul</w:t>
      </w:r>
      <w:r w:rsidR="00283D80" w:rsidRPr="00FF1D15">
        <w:rPr>
          <w:lang w:val="ro-RO"/>
        </w:rPr>
        <w:t xml:space="preserve"> populațional al </w:t>
      </w:r>
      <w:proofErr w:type="spellStart"/>
      <w:r w:rsidR="00283D80" w:rsidRPr="00FF1D15">
        <w:rPr>
          <w:lang w:val="ro-RO"/>
        </w:rPr>
        <w:t>rezervorilor</w:t>
      </w:r>
      <w:proofErr w:type="spellEnd"/>
      <w:r w:rsidR="00283D80" w:rsidRPr="00FF1D15">
        <w:rPr>
          <w:lang w:val="ro-RO"/>
        </w:rPr>
        <w:t xml:space="preserve"> </w:t>
      </w:r>
      <w:r w:rsidR="000C2AB5" w:rsidRPr="00FF1D15">
        <w:rPr>
          <w:lang w:val="ro-RO"/>
        </w:rPr>
        <w:t>de infecție</w:t>
      </w:r>
      <w:r w:rsidR="00283D80" w:rsidRPr="00FF1D15">
        <w:rPr>
          <w:lang w:val="ro-RO"/>
        </w:rPr>
        <w:t xml:space="preserve"> </w:t>
      </w:r>
      <w:r w:rsidR="00BD3C7C" w:rsidRPr="00FF1D15">
        <w:rPr>
          <w:lang w:val="ro-RO"/>
        </w:rPr>
        <w:t xml:space="preserve">cât </w:t>
      </w:r>
      <w:r w:rsidR="00283D80" w:rsidRPr="00FF1D15">
        <w:rPr>
          <w:lang w:val="ro-RO"/>
        </w:rPr>
        <w:t xml:space="preserve">şi vectorilor maladiilor </w:t>
      </w:r>
      <w:proofErr w:type="spellStart"/>
      <w:r w:rsidR="00283D80" w:rsidRPr="00FF1D15">
        <w:rPr>
          <w:lang w:val="ro-RO"/>
        </w:rPr>
        <w:t>zooantroponoze</w:t>
      </w:r>
      <w:proofErr w:type="spellEnd"/>
      <w:r w:rsidR="000C2AB5" w:rsidRPr="00FF1D15">
        <w:rPr>
          <w:lang w:val="ro-RO"/>
        </w:rPr>
        <w:t xml:space="preserve">. Asistența </w:t>
      </w:r>
      <w:proofErr w:type="spellStart"/>
      <w:r w:rsidR="000C2AB5" w:rsidRPr="00FF1D15">
        <w:rPr>
          <w:lang w:val="ro-RO"/>
        </w:rPr>
        <w:t>anirabică</w:t>
      </w:r>
      <w:proofErr w:type="spellEnd"/>
      <w:r w:rsidR="00BD3C7C" w:rsidRPr="00FF1D15">
        <w:rPr>
          <w:lang w:val="ro-RO"/>
        </w:rPr>
        <w:t xml:space="preserve"> a populație, </w:t>
      </w:r>
      <w:proofErr w:type="spellStart"/>
      <w:r w:rsidR="000C2AB5" w:rsidRPr="00FF1D15">
        <w:rPr>
          <w:lang w:val="en-US"/>
        </w:rPr>
        <w:t>asigurarea</w:t>
      </w:r>
      <w:proofErr w:type="spellEnd"/>
      <w:r w:rsidR="000C2AB5" w:rsidRPr="00FF1D15">
        <w:rPr>
          <w:lang w:val="en-US"/>
        </w:rPr>
        <w:t xml:space="preserve"> </w:t>
      </w:r>
      <w:proofErr w:type="spellStart"/>
      <w:r w:rsidR="000C2AB5" w:rsidRPr="00FF1D15">
        <w:rPr>
          <w:lang w:val="en-US"/>
        </w:rPr>
        <w:t>necesităților</w:t>
      </w:r>
      <w:proofErr w:type="spellEnd"/>
      <w:r w:rsidR="000C2AB5" w:rsidRPr="00FF1D15">
        <w:rPr>
          <w:lang w:val="en-US"/>
        </w:rPr>
        <w:t xml:space="preserve"> </w:t>
      </w:r>
      <w:proofErr w:type="spellStart"/>
      <w:r w:rsidR="000C2AB5" w:rsidRPr="00FF1D15">
        <w:rPr>
          <w:lang w:val="en-US"/>
        </w:rPr>
        <w:t>în</w:t>
      </w:r>
      <w:proofErr w:type="spellEnd"/>
      <w:r w:rsidR="000C2AB5" w:rsidRPr="00FF1D15">
        <w:rPr>
          <w:lang w:val="en-US"/>
        </w:rPr>
        <w:t xml:space="preserve"> </w:t>
      </w:r>
      <w:proofErr w:type="spellStart"/>
      <w:r w:rsidR="000C2AB5" w:rsidRPr="00FF1D15">
        <w:rPr>
          <w:lang w:val="en-US"/>
        </w:rPr>
        <w:t>vaccin</w:t>
      </w:r>
      <w:proofErr w:type="spellEnd"/>
      <w:r w:rsidR="000C2AB5" w:rsidRPr="00FF1D15">
        <w:rPr>
          <w:lang w:val="en-US"/>
        </w:rPr>
        <w:t xml:space="preserve"> </w:t>
      </w:r>
      <w:proofErr w:type="spellStart"/>
      <w:r w:rsidR="000C2AB5" w:rsidRPr="00FF1D15">
        <w:rPr>
          <w:lang w:val="en-US"/>
        </w:rPr>
        <w:t>antirabic</w:t>
      </w:r>
      <w:proofErr w:type="spellEnd"/>
      <w:r w:rsidR="000C2AB5" w:rsidRPr="00FF1D15">
        <w:rPr>
          <w:lang w:val="en-US"/>
        </w:rPr>
        <w:t xml:space="preserve">, </w:t>
      </w:r>
      <w:proofErr w:type="spellStart"/>
      <w:r w:rsidR="000C2AB5" w:rsidRPr="00FF1D15">
        <w:rPr>
          <w:lang w:val="en-US"/>
        </w:rPr>
        <w:t>monitorizarea</w:t>
      </w:r>
      <w:proofErr w:type="spellEnd"/>
      <w:r w:rsidR="000C2AB5" w:rsidRPr="00FF1D15">
        <w:rPr>
          <w:lang w:val="en-US"/>
        </w:rPr>
        <w:t xml:space="preserve"> </w:t>
      </w:r>
      <w:proofErr w:type="spellStart"/>
      <w:r w:rsidR="000C2AB5" w:rsidRPr="00FF1D15">
        <w:rPr>
          <w:lang w:val="en-US"/>
        </w:rPr>
        <w:t>tratamentului</w:t>
      </w:r>
      <w:proofErr w:type="spellEnd"/>
      <w:r w:rsidR="000C2AB5" w:rsidRPr="00FF1D15">
        <w:rPr>
          <w:lang w:val="en-US"/>
        </w:rPr>
        <w:t xml:space="preserve"> specific </w:t>
      </w:r>
      <w:proofErr w:type="spellStart"/>
      <w:r w:rsidR="000C2AB5" w:rsidRPr="00FF1D15">
        <w:rPr>
          <w:lang w:val="en-US"/>
        </w:rPr>
        <w:t>acordat</w:t>
      </w:r>
      <w:proofErr w:type="spellEnd"/>
      <w:r w:rsidR="000C2AB5" w:rsidRPr="00FF1D15">
        <w:rPr>
          <w:lang w:val="en-US"/>
        </w:rPr>
        <w:t xml:space="preserve"> </w:t>
      </w:r>
      <w:proofErr w:type="spellStart"/>
      <w:r w:rsidR="000C2AB5" w:rsidRPr="00FF1D15">
        <w:rPr>
          <w:lang w:val="en-US"/>
        </w:rPr>
        <w:t>persoanelor</w:t>
      </w:r>
      <w:proofErr w:type="spellEnd"/>
      <w:r w:rsidR="000C2AB5" w:rsidRPr="00FF1D15">
        <w:rPr>
          <w:lang w:val="en-US"/>
        </w:rPr>
        <w:t xml:space="preserve"> </w:t>
      </w:r>
      <w:proofErr w:type="spellStart"/>
      <w:r w:rsidR="000C2AB5" w:rsidRPr="00FF1D15">
        <w:rPr>
          <w:lang w:val="en-US"/>
        </w:rPr>
        <w:t>agresate</w:t>
      </w:r>
      <w:proofErr w:type="spellEnd"/>
      <w:r w:rsidR="000C2AB5" w:rsidRPr="00FF1D15">
        <w:rPr>
          <w:lang w:val="en-US"/>
        </w:rPr>
        <w:t xml:space="preserve"> de </w:t>
      </w:r>
      <w:proofErr w:type="spellStart"/>
      <w:r w:rsidR="000C2AB5" w:rsidRPr="00FF1D15">
        <w:rPr>
          <w:lang w:val="en-US"/>
        </w:rPr>
        <w:t>animale</w:t>
      </w:r>
      <w:proofErr w:type="spellEnd"/>
      <w:r w:rsidR="00BD3C7C" w:rsidRPr="00FF1D15">
        <w:rPr>
          <w:lang w:val="en-US"/>
        </w:rPr>
        <w:t>.</w:t>
      </w:r>
      <w:r w:rsidR="00B80F96" w:rsidRPr="00FF1D15">
        <w:rPr>
          <w:lang w:val="ro-RO"/>
        </w:rPr>
        <w:t xml:space="preserve"> </w:t>
      </w:r>
      <w:r w:rsidR="00AC769D">
        <w:rPr>
          <w:lang w:val="ro-RO"/>
        </w:rPr>
        <w:t>Aplicarea</w:t>
      </w:r>
      <w:r w:rsidR="00AC769D" w:rsidRPr="00AC769D">
        <w:rPr>
          <w:lang w:val="ro-RO"/>
        </w:rPr>
        <w:t xml:space="preserve"> abord</w:t>
      </w:r>
      <w:r w:rsidR="00AC769D">
        <w:rPr>
          <w:lang w:val="ro-RO"/>
        </w:rPr>
        <w:t>ării</w:t>
      </w:r>
      <w:r w:rsidR="00AC769D" w:rsidRPr="00AC769D">
        <w:rPr>
          <w:lang w:val="ro-RO"/>
        </w:rPr>
        <w:t xml:space="preserve"> multisectorial</w:t>
      </w:r>
      <w:r w:rsidR="00AC769D">
        <w:rPr>
          <w:lang w:val="ro-RO"/>
        </w:rPr>
        <w:t>e</w:t>
      </w:r>
      <w:r w:rsidR="00AC769D" w:rsidRPr="00AC769D">
        <w:rPr>
          <w:lang w:val="ro-RO"/>
        </w:rPr>
        <w:t xml:space="preserve"> </w:t>
      </w:r>
      <w:r w:rsidR="00AC769D">
        <w:rPr>
          <w:lang w:val="ro-RO"/>
        </w:rPr>
        <w:t>”</w:t>
      </w:r>
      <w:proofErr w:type="spellStart"/>
      <w:r w:rsidR="00AC769D" w:rsidRPr="00AC769D">
        <w:rPr>
          <w:lang w:val="ro-RO"/>
        </w:rPr>
        <w:t>One</w:t>
      </w:r>
      <w:proofErr w:type="spellEnd"/>
      <w:r w:rsidR="00AC769D" w:rsidRPr="00AC769D">
        <w:rPr>
          <w:lang w:val="ro-RO"/>
        </w:rPr>
        <w:t xml:space="preserve"> </w:t>
      </w:r>
      <w:proofErr w:type="spellStart"/>
      <w:r w:rsidR="00AC769D" w:rsidRPr="00AC769D">
        <w:rPr>
          <w:lang w:val="ro-RO"/>
        </w:rPr>
        <w:t>Health</w:t>
      </w:r>
      <w:proofErr w:type="spellEnd"/>
      <w:r w:rsidR="00AC769D">
        <w:rPr>
          <w:lang w:val="ro-RO"/>
        </w:rPr>
        <w:t>”</w:t>
      </w:r>
      <w:r w:rsidR="00AC769D" w:rsidRPr="005A2452">
        <w:rPr>
          <w:lang w:val="en-US"/>
        </w:rPr>
        <w:t xml:space="preserve"> </w:t>
      </w:r>
      <w:r w:rsidR="00AC769D" w:rsidRPr="00AC769D">
        <w:rPr>
          <w:lang w:val="ro-RO"/>
        </w:rPr>
        <w:t>pentru a acorda prioritate bolilor zoonotice de cea mai mare îngrijorare, care ar trebui să fie abordate în comun de sectoarele sănătății umane, animale și a mediului</w:t>
      </w:r>
      <w:r w:rsidR="00AC769D">
        <w:rPr>
          <w:lang w:val="ro-RO"/>
        </w:rPr>
        <w:t>.</w:t>
      </w:r>
    </w:p>
    <w:p w14:paraId="520AD9CB" w14:textId="0CD86EE6" w:rsidR="00F84D01" w:rsidRPr="00FF1D15" w:rsidRDefault="00F84D01" w:rsidP="0063366E">
      <w:pPr>
        <w:pStyle w:val="Listparagraf"/>
        <w:numPr>
          <w:ilvl w:val="0"/>
          <w:numId w:val="49"/>
        </w:numPr>
        <w:shd w:val="clear" w:color="auto" w:fill="FFFFFF" w:themeFill="background1"/>
        <w:autoSpaceDE w:val="0"/>
        <w:autoSpaceDN w:val="0"/>
        <w:adjustRightInd w:val="0"/>
        <w:spacing w:before="120" w:line="276" w:lineRule="auto"/>
        <w:ind w:left="284" w:hanging="284"/>
        <w:jc w:val="both"/>
        <w:rPr>
          <w:lang w:val="ro-RO"/>
        </w:rPr>
      </w:pPr>
      <w:r w:rsidRPr="00FF1D15">
        <w:rPr>
          <w:b/>
          <w:lang w:val="ro-RO"/>
        </w:rPr>
        <w:t xml:space="preserve">BOLI INFECȚIOASE CA </w:t>
      </w:r>
      <w:r w:rsidR="00273E00" w:rsidRPr="00FF1D15">
        <w:rPr>
          <w:b/>
          <w:lang w:val="ro-RO"/>
        </w:rPr>
        <w:t>AMENINȚĂRI GLOBALE: BIOTERORISM,</w:t>
      </w:r>
      <w:r w:rsidRPr="00FF1D15">
        <w:rPr>
          <w:b/>
          <w:lang w:val="ro-RO"/>
        </w:rPr>
        <w:t xml:space="preserve"> PANDEMII, FEBRE HEMORAGICE (EBOLA)</w:t>
      </w:r>
      <w:r w:rsidR="00273E00" w:rsidRPr="00FF1D15">
        <w:rPr>
          <w:b/>
          <w:lang w:val="ro-RO"/>
        </w:rPr>
        <w:t xml:space="preserve">. </w:t>
      </w:r>
      <w:r w:rsidR="00273E00" w:rsidRPr="00FF1D15">
        <w:rPr>
          <w:lang w:val="ro-RO"/>
        </w:rPr>
        <w:t xml:space="preserve">Elaborarea planurilor </w:t>
      </w:r>
      <w:proofErr w:type="spellStart"/>
      <w:r w:rsidR="00273E00" w:rsidRPr="00FF1D15">
        <w:rPr>
          <w:lang w:val="ro-RO"/>
        </w:rPr>
        <w:t>instituţionale</w:t>
      </w:r>
      <w:proofErr w:type="spellEnd"/>
      <w:r w:rsidR="00273E00" w:rsidRPr="00FF1D15">
        <w:rPr>
          <w:lang w:val="ro-RO"/>
        </w:rPr>
        <w:t xml:space="preserve"> şi organizarea măsurilor eficiente de prevenire a importului şi răspândirii </w:t>
      </w:r>
      <w:r w:rsidR="000842E0" w:rsidRPr="00FF1D15">
        <w:rPr>
          <w:lang w:val="ro-RO"/>
        </w:rPr>
        <w:t>maladiilor convenționale</w:t>
      </w:r>
      <w:r w:rsidR="00273E00" w:rsidRPr="00FF1D15">
        <w:rPr>
          <w:lang w:val="ro-RO"/>
        </w:rPr>
        <w:t xml:space="preserve"> în Republica Moldova.</w:t>
      </w:r>
      <w:r w:rsidR="00273E00" w:rsidRPr="00FF1D15">
        <w:rPr>
          <w:lang w:val="en-US"/>
        </w:rPr>
        <w:t xml:space="preserve"> </w:t>
      </w:r>
      <w:proofErr w:type="spellStart"/>
      <w:r w:rsidR="000842E0" w:rsidRPr="00FF1D15">
        <w:rPr>
          <w:lang w:val="en-US"/>
        </w:rPr>
        <w:t>Particularităție</w:t>
      </w:r>
      <w:proofErr w:type="spellEnd"/>
      <w:r w:rsidR="000842E0" w:rsidRPr="00FF1D15">
        <w:rPr>
          <w:lang w:val="en-US"/>
        </w:rPr>
        <w:t xml:space="preserve"> s</w:t>
      </w:r>
      <w:proofErr w:type="spellStart"/>
      <w:r w:rsidR="000842E0" w:rsidRPr="00FF1D15">
        <w:rPr>
          <w:lang w:val="ro-RO"/>
        </w:rPr>
        <w:t>upravegherii</w:t>
      </w:r>
      <w:proofErr w:type="spellEnd"/>
      <w:r w:rsidR="000842E0" w:rsidRPr="00FF1D15">
        <w:rPr>
          <w:lang w:val="ro-RO"/>
        </w:rPr>
        <w:t xml:space="preserve"> epidemiologice a maladiilor extrem de contagioase cu</w:t>
      </w:r>
      <w:r w:rsidR="00273E00" w:rsidRPr="00FF1D15">
        <w:rPr>
          <w:lang w:val="ro-RO"/>
        </w:rPr>
        <w:t xml:space="preserve"> detectarea precoce a cazurilor de import (suspecte, confirmate), analiza lor şi elaborarea </w:t>
      </w:r>
      <w:proofErr w:type="spellStart"/>
      <w:r w:rsidR="00273E00" w:rsidRPr="00FF1D15">
        <w:rPr>
          <w:lang w:val="ro-RO"/>
        </w:rPr>
        <w:t>informaţiei</w:t>
      </w:r>
      <w:proofErr w:type="spellEnd"/>
      <w:r w:rsidR="00273E00" w:rsidRPr="00FF1D15">
        <w:rPr>
          <w:lang w:val="ro-RO"/>
        </w:rPr>
        <w:t xml:space="preserve"> necesare pentru organizarea măsurilor concrete de control al maladiei şi prevenirea răspândirii bolii pe teritoriul Republicii Moldova.</w:t>
      </w:r>
      <w:r w:rsidR="00273E00" w:rsidRPr="00FF1D15">
        <w:rPr>
          <w:lang w:val="en-US"/>
        </w:rPr>
        <w:t xml:space="preserve"> </w:t>
      </w:r>
      <w:r w:rsidR="000842E0" w:rsidRPr="00FF1D15">
        <w:rPr>
          <w:lang w:val="ro-RO"/>
        </w:rPr>
        <w:t xml:space="preserve">Măsuri speciale antiepidemice în caz de depistare a </w:t>
      </w:r>
      <w:proofErr w:type="spellStart"/>
      <w:r w:rsidR="000842E0" w:rsidRPr="00FF1D15">
        <w:rPr>
          <w:lang w:val="ro-RO"/>
        </w:rPr>
        <w:t>infecţiilor</w:t>
      </w:r>
      <w:proofErr w:type="spellEnd"/>
      <w:r w:rsidR="000842E0" w:rsidRPr="00FF1D15">
        <w:rPr>
          <w:lang w:val="ro-RO"/>
        </w:rPr>
        <w:t xml:space="preserve"> </w:t>
      </w:r>
      <w:proofErr w:type="spellStart"/>
      <w:r w:rsidR="000842E0" w:rsidRPr="00FF1D15">
        <w:rPr>
          <w:lang w:val="ro-RO"/>
        </w:rPr>
        <w:t>convenţionale</w:t>
      </w:r>
      <w:proofErr w:type="spellEnd"/>
      <w:r w:rsidR="000842E0" w:rsidRPr="00FF1D15">
        <w:rPr>
          <w:lang w:val="ro-RO"/>
        </w:rPr>
        <w:t xml:space="preserve">. </w:t>
      </w:r>
      <w:r w:rsidR="000842E0" w:rsidRPr="00FF1D15">
        <w:rPr>
          <w:lang w:val="ro-MD"/>
        </w:rPr>
        <w:t xml:space="preserve">evaluarea riscurilor pentru sănătatea publică şi aplicarea </w:t>
      </w:r>
      <w:proofErr w:type="spellStart"/>
      <w:r w:rsidR="000842E0" w:rsidRPr="00FF1D15">
        <w:rPr>
          <w:lang w:val="ro-MD"/>
        </w:rPr>
        <w:t>con</w:t>
      </w:r>
      <w:r w:rsidR="000842E0" w:rsidRPr="00FF1D15">
        <w:rPr>
          <w:lang w:val="ro-MD"/>
        </w:rPr>
        <w:softHyphen/>
        <w:t>cep</w:t>
      </w:r>
      <w:r w:rsidR="000842E0" w:rsidRPr="00FF1D15">
        <w:rPr>
          <w:lang w:val="ro-MD"/>
        </w:rPr>
        <w:softHyphen/>
        <w:t>ţiilor</w:t>
      </w:r>
      <w:proofErr w:type="spellEnd"/>
      <w:r w:rsidR="000842E0" w:rsidRPr="00FF1D15">
        <w:rPr>
          <w:lang w:val="ro-MD"/>
        </w:rPr>
        <w:t xml:space="preserve"> şi principiilor epidemiologiei în caz de </w:t>
      </w:r>
      <w:proofErr w:type="spellStart"/>
      <w:r w:rsidR="000842E0" w:rsidRPr="00FF1D15">
        <w:rPr>
          <w:lang w:val="ro-MD"/>
        </w:rPr>
        <w:t>apariţie</w:t>
      </w:r>
      <w:proofErr w:type="spellEnd"/>
      <w:r w:rsidR="000842E0" w:rsidRPr="00FF1D15">
        <w:rPr>
          <w:lang w:val="ro-MD"/>
        </w:rPr>
        <w:t xml:space="preserve"> sau pericol de răspândire a bolilor extrem de periculoase şi </w:t>
      </w:r>
      <w:proofErr w:type="spellStart"/>
      <w:r w:rsidR="000842E0" w:rsidRPr="00FF1D15">
        <w:rPr>
          <w:lang w:val="ro-MD"/>
        </w:rPr>
        <w:t>convenţionale</w:t>
      </w:r>
      <w:proofErr w:type="spellEnd"/>
      <w:r w:rsidR="000842E0" w:rsidRPr="00FF1D15">
        <w:rPr>
          <w:lang w:val="ro-MD"/>
        </w:rPr>
        <w:t xml:space="preserve">, precum şi în </w:t>
      </w:r>
      <w:proofErr w:type="spellStart"/>
      <w:r w:rsidR="000842E0" w:rsidRPr="00FF1D15">
        <w:rPr>
          <w:lang w:val="ro-MD"/>
        </w:rPr>
        <w:t>situaţii</w:t>
      </w:r>
      <w:proofErr w:type="spellEnd"/>
      <w:r w:rsidR="000842E0" w:rsidRPr="00FF1D15">
        <w:rPr>
          <w:lang w:val="ro-MD"/>
        </w:rPr>
        <w:t xml:space="preserve"> </w:t>
      </w:r>
      <w:proofErr w:type="spellStart"/>
      <w:r w:rsidR="000842E0" w:rsidRPr="00FF1D15">
        <w:rPr>
          <w:lang w:val="ro-MD"/>
        </w:rPr>
        <w:t>excepţionale</w:t>
      </w:r>
      <w:proofErr w:type="spellEnd"/>
      <w:r w:rsidR="000842E0" w:rsidRPr="00FF1D15">
        <w:rPr>
          <w:lang w:val="ro-MD"/>
        </w:rPr>
        <w:t xml:space="preserve"> (</w:t>
      </w:r>
      <w:proofErr w:type="spellStart"/>
      <w:r w:rsidR="000842E0" w:rsidRPr="00FF1D15">
        <w:rPr>
          <w:lang w:val="ro-MD"/>
        </w:rPr>
        <w:t>calamităţi</w:t>
      </w:r>
      <w:proofErr w:type="spellEnd"/>
      <w:r w:rsidR="000842E0" w:rsidRPr="00FF1D15">
        <w:rPr>
          <w:lang w:val="ro-MD"/>
        </w:rPr>
        <w:t>, bioterorism etc.). S</w:t>
      </w:r>
      <w:proofErr w:type="spellStart"/>
      <w:r w:rsidR="000842E0" w:rsidRPr="00FF1D15">
        <w:rPr>
          <w:lang w:val="ro-RO"/>
        </w:rPr>
        <w:t>istemul</w:t>
      </w:r>
      <w:proofErr w:type="spellEnd"/>
      <w:r w:rsidR="000842E0" w:rsidRPr="00FF1D15">
        <w:rPr>
          <w:lang w:val="ro-RO"/>
        </w:rPr>
        <w:t xml:space="preserve"> </w:t>
      </w:r>
      <w:r w:rsidR="00273E00" w:rsidRPr="00FF1D15">
        <w:rPr>
          <w:lang w:val="ro-RO"/>
        </w:rPr>
        <w:t xml:space="preserve">de alertă ce permite depistarea şi raportarea cazului suspect de </w:t>
      </w:r>
      <w:r w:rsidR="000842E0" w:rsidRPr="00FF1D15">
        <w:rPr>
          <w:lang w:val="ro-RO"/>
        </w:rPr>
        <w:t xml:space="preserve">boală </w:t>
      </w:r>
      <w:proofErr w:type="spellStart"/>
      <w:r w:rsidR="000842E0" w:rsidRPr="00FF1D15">
        <w:rPr>
          <w:lang w:val="ro-RO"/>
        </w:rPr>
        <w:t>convenională</w:t>
      </w:r>
      <w:proofErr w:type="spellEnd"/>
      <w:r w:rsidR="000842E0" w:rsidRPr="00FF1D15">
        <w:rPr>
          <w:lang w:val="ro-RO"/>
        </w:rPr>
        <w:t xml:space="preserve"> </w:t>
      </w:r>
      <w:r w:rsidR="00273E00" w:rsidRPr="00FF1D15">
        <w:rPr>
          <w:lang w:val="ro-RO"/>
        </w:rPr>
        <w:t>în conformitate cu prevederile Regulamentu</w:t>
      </w:r>
      <w:r w:rsidR="008A24D4" w:rsidRPr="00FF1D15">
        <w:rPr>
          <w:lang w:val="ro-RO"/>
        </w:rPr>
        <w:t xml:space="preserve">lui Sanitar </w:t>
      </w:r>
      <w:proofErr w:type="spellStart"/>
      <w:r w:rsidR="008A24D4" w:rsidRPr="00FF1D15">
        <w:rPr>
          <w:lang w:val="ro-RO"/>
        </w:rPr>
        <w:t>Internaţional</w:t>
      </w:r>
      <w:proofErr w:type="spellEnd"/>
      <w:r w:rsidR="008A24D4" w:rsidRPr="00FF1D15">
        <w:rPr>
          <w:lang w:val="ro-RO"/>
        </w:rPr>
        <w:t xml:space="preserve"> (</w:t>
      </w:r>
      <w:r w:rsidR="00273E00" w:rsidRPr="00FF1D15">
        <w:rPr>
          <w:lang w:val="ro-RO"/>
        </w:rPr>
        <w:t>aeroporturi, porturi maritime</w:t>
      </w:r>
      <w:r w:rsidR="008A24D4" w:rsidRPr="00FF1D15">
        <w:rPr>
          <w:lang w:val="ro-RO"/>
        </w:rPr>
        <w:t xml:space="preserve"> </w:t>
      </w:r>
      <w:proofErr w:type="spellStart"/>
      <w:r w:rsidR="008A24D4" w:rsidRPr="00FF1D15">
        <w:rPr>
          <w:lang w:val="ro-RO"/>
        </w:rPr>
        <w:t>internaţionale</w:t>
      </w:r>
      <w:proofErr w:type="spellEnd"/>
      <w:r w:rsidR="008A24D4" w:rsidRPr="00FF1D15">
        <w:rPr>
          <w:lang w:val="ro-RO"/>
        </w:rPr>
        <w:t xml:space="preserve">; </w:t>
      </w:r>
      <w:r w:rsidR="00273E00" w:rsidRPr="00FF1D15">
        <w:rPr>
          <w:lang w:val="ro-RO"/>
        </w:rPr>
        <w:t>puncte terestre de trecere a frontierei c</w:t>
      </w:r>
      <w:r w:rsidR="008A24D4" w:rsidRPr="00FF1D15">
        <w:rPr>
          <w:lang w:val="ro-RO"/>
        </w:rPr>
        <w:t xml:space="preserve">u </w:t>
      </w:r>
      <w:proofErr w:type="spellStart"/>
      <w:r w:rsidR="008A24D4" w:rsidRPr="00FF1D15">
        <w:rPr>
          <w:lang w:val="ro-RO"/>
        </w:rPr>
        <w:t>ţările</w:t>
      </w:r>
      <w:proofErr w:type="spellEnd"/>
      <w:r w:rsidR="008A24D4" w:rsidRPr="00FF1D15">
        <w:rPr>
          <w:lang w:val="ro-RO"/>
        </w:rPr>
        <w:t xml:space="preserve"> deja afectate de BVE;</w:t>
      </w:r>
      <w:r w:rsidR="00273E00" w:rsidRPr="00FF1D15">
        <w:rPr>
          <w:lang w:val="ro-RO"/>
        </w:rPr>
        <w:t xml:space="preserve"> </w:t>
      </w:r>
      <w:proofErr w:type="spellStart"/>
      <w:r w:rsidR="00273E00" w:rsidRPr="00FF1D15">
        <w:rPr>
          <w:lang w:val="ro-RO"/>
        </w:rPr>
        <w:t>instituţii</w:t>
      </w:r>
      <w:proofErr w:type="spellEnd"/>
      <w:r w:rsidR="00273E00" w:rsidRPr="00FF1D15">
        <w:rPr>
          <w:lang w:val="ro-RO"/>
        </w:rPr>
        <w:t xml:space="preserve"> medicale publice şi private</w:t>
      </w:r>
      <w:r w:rsidR="008A24D4" w:rsidRPr="00FF1D15">
        <w:rPr>
          <w:lang w:val="ro-RO"/>
        </w:rPr>
        <w:t>)</w:t>
      </w:r>
      <w:r w:rsidR="00273E00" w:rsidRPr="00FF1D15">
        <w:rPr>
          <w:lang w:val="ro-RO"/>
        </w:rPr>
        <w:t xml:space="preserve">. </w:t>
      </w:r>
    </w:p>
    <w:p w14:paraId="0269A71B" w14:textId="2A3C73E0" w:rsidR="00EA62D7" w:rsidRPr="00FF1D15" w:rsidRDefault="00EA62D7" w:rsidP="00B67D4E">
      <w:pPr>
        <w:pStyle w:val="Listparagraf"/>
        <w:shd w:val="clear" w:color="auto" w:fill="FFFFFF" w:themeFill="background1"/>
        <w:autoSpaceDE w:val="0"/>
        <w:autoSpaceDN w:val="0"/>
        <w:adjustRightInd w:val="0"/>
        <w:spacing w:line="276" w:lineRule="auto"/>
        <w:ind w:left="284" w:hanging="284"/>
        <w:jc w:val="both"/>
        <w:rPr>
          <w:b/>
          <w:caps/>
          <w:lang w:val="ro-RO"/>
        </w:rPr>
      </w:pPr>
    </w:p>
    <w:p w14:paraId="6C3633A3" w14:textId="7667EE32" w:rsidR="00EA62D7" w:rsidRPr="00FF1D15" w:rsidRDefault="00EA62D7" w:rsidP="00B67D4E">
      <w:pPr>
        <w:pStyle w:val="Listparagraf"/>
        <w:shd w:val="clear" w:color="auto" w:fill="FFFFFF" w:themeFill="background1"/>
        <w:autoSpaceDE w:val="0"/>
        <w:autoSpaceDN w:val="0"/>
        <w:adjustRightInd w:val="0"/>
        <w:spacing w:line="276" w:lineRule="auto"/>
        <w:ind w:left="284" w:hanging="284"/>
        <w:jc w:val="both"/>
        <w:rPr>
          <w:b/>
          <w:caps/>
          <w:lang w:val="ro-RO"/>
        </w:rPr>
      </w:pPr>
    </w:p>
    <w:p w14:paraId="6EA39734" w14:textId="58AF95C0" w:rsidR="00F84D01" w:rsidRPr="00FF1D15" w:rsidRDefault="0035418F" w:rsidP="0035418F">
      <w:pPr>
        <w:shd w:val="clear" w:color="auto" w:fill="FFFFFF" w:themeFill="background1"/>
        <w:autoSpaceDE w:val="0"/>
        <w:autoSpaceDN w:val="0"/>
        <w:adjustRightInd w:val="0"/>
        <w:spacing w:line="276" w:lineRule="auto"/>
        <w:ind w:left="284" w:hanging="284"/>
        <w:jc w:val="center"/>
        <w:rPr>
          <w:b/>
          <w:caps/>
          <w:lang w:val="ro-RO"/>
        </w:rPr>
      </w:pPr>
      <w:r w:rsidRPr="00FF1D15">
        <w:rPr>
          <w:b/>
          <w:caps/>
          <w:sz w:val="28"/>
          <w:szCs w:val="28"/>
          <w:lang w:val="en-US"/>
        </w:rPr>
        <w:t xml:space="preserve">PROGRAMUL DE CONTROL A INFECȚIILOR ÎN CADRUL IMS. INFECȚIILE ASSOCIATE ASISTENȚEI MEDICALE ȘI REZISTENȚA ANTIMICROBIANĂ. </w:t>
      </w:r>
      <w:proofErr w:type="gramStart"/>
      <w:r w:rsidRPr="00FF1D15">
        <w:rPr>
          <w:b/>
          <w:caps/>
          <w:sz w:val="28"/>
          <w:szCs w:val="28"/>
          <w:lang w:val="en-US"/>
        </w:rPr>
        <w:t>ABORDAREA ”ONE</w:t>
      </w:r>
      <w:proofErr w:type="gramEnd"/>
      <w:r w:rsidRPr="00FF1D15">
        <w:rPr>
          <w:b/>
          <w:caps/>
          <w:sz w:val="28"/>
          <w:szCs w:val="28"/>
          <w:lang w:val="en-US"/>
        </w:rPr>
        <w:t xml:space="preserve"> HEALTH”. DEZINFECȚIA, STERILIZAREA, DEZINSECȚIA ȘI DERATIZAREA.</w:t>
      </w:r>
    </w:p>
    <w:p w14:paraId="0EDA8801" w14:textId="30911EDB" w:rsidR="00557338" w:rsidRPr="00FF1D15" w:rsidRDefault="00F84D01" w:rsidP="00AC769D">
      <w:pPr>
        <w:pStyle w:val="Listparagraf"/>
        <w:numPr>
          <w:ilvl w:val="0"/>
          <w:numId w:val="50"/>
        </w:numPr>
        <w:shd w:val="clear" w:color="auto" w:fill="FFFFFF" w:themeFill="background1"/>
        <w:autoSpaceDE w:val="0"/>
        <w:autoSpaceDN w:val="0"/>
        <w:adjustRightInd w:val="0"/>
        <w:spacing w:line="276" w:lineRule="auto"/>
        <w:ind w:left="284" w:hanging="284"/>
        <w:jc w:val="both"/>
        <w:rPr>
          <w:lang w:val="en-US"/>
        </w:rPr>
      </w:pPr>
      <w:r w:rsidRPr="00FF1D15">
        <w:rPr>
          <w:b/>
          <w:lang w:val="en-US"/>
        </w:rPr>
        <w:t>ORGANIZAREA SUPRAVEGHERII EPIDEMIOLOGICE ÎN INFECŢIILE ASOCIATE ASISTENŢEI MEDICALE.</w:t>
      </w:r>
      <w:r w:rsidR="00E50419" w:rsidRPr="00FF1D15">
        <w:rPr>
          <w:b/>
          <w:lang w:val="en-US"/>
        </w:rPr>
        <w:t xml:space="preserve"> </w:t>
      </w:r>
      <w:proofErr w:type="spellStart"/>
      <w:r w:rsidR="00E50419" w:rsidRPr="00FF1D15">
        <w:rPr>
          <w:lang w:val="en-US"/>
        </w:rPr>
        <w:t>Conceptul</w:t>
      </w:r>
      <w:proofErr w:type="spellEnd"/>
      <w:r w:rsidR="00E50419" w:rsidRPr="00FF1D15">
        <w:rPr>
          <w:lang w:val="en-US"/>
        </w:rPr>
        <w:t xml:space="preserve"> cu </w:t>
      </w:r>
      <w:proofErr w:type="spellStart"/>
      <w:r w:rsidR="00E50419" w:rsidRPr="00FF1D15">
        <w:rPr>
          <w:lang w:val="en-US"/>
        </w:rPr>
        <w:t>privire</w:t>
      </w:r>
      <w:proofErr w:type="spellEnd"/>
      <w:r w:rsidR="00E50419" w:rsidRPr="00FF1D15">
        <w:rPr>
          <w:lang w:val="en-US"/>
        </w:rPr>
        <w:t xml:space="preserve"> la </w:t>
      </w:r>
      <w:proofErr w:type="spellStart"/>
      <w:r w:rsidR="00E50419" w:rsidRPr="00FF1D15">
        <w:rPr>
          <w:lang w:val="en-US"/>
        </w:rPr>
        <w:t>supravegherea</w:t>
      </w:r>
      <w:proofErr w:type="spellEnd"/>
      <w:r w:rsidR="00E50419" w:rsidRPr="00FF1D15">
        <w:rPr>
          <w:lang w:val="en-US"/>
        </w:rPr>
        <w:t xml:space="preserve"> şi </w:t>
      </w:r>
      <w:proofErr w:type="spellStart"/>
      <w:r w:rsidR="00E50419" w:rsidRPr="00FF1D15">
        <w:rPr>
          <w:lang w:val="en-US"/>
        </w:rPr>
        <w:t>controlul</w:t>
      </w:r>
      <w:proofErr w:type="spellEnd"/>
      <w:r w:rsidR="00E50419" w:rsidRPr="00FF1D15">
        <w:rPr>
          <w:lang w:val="en-US"/>
        </w:rPr>
        <w:t xml:space="preserve"> </w:t>
      </w:r>
      <w:proofErr w:type="spellStart"/>
      <w:r w:rsidR="00E50419" w:rsidRPr="00FF1D15">
        <w:rPr>
          <w:lang w:val="en-US"/>
        </w:rPr>
        <w:t>infecţiilor</w:t>
      </w:r>
      <w:proofErr w:type="spellEnd"/>
      <w:r w:rsidR="00E50419" w:rsidRPr="00FF1D15">
        <w:rPr>
          <w:lang w:val="en-US"/>
        </w:rPr>
        <w:t xml:space="preserve"> </w:t>
      </w:r>
      <w:proofErr w:type="spellStart"/>
      <w:r w:rsidR="000842E0" w:rsidRPr="00FF1D15">
        <w:rPr>
          <w:lang w:val="en-US"/>
        </w:rPr>
        <w:t>asociate</w:t>
      </w:r>
      <w:proofErr w:type="spellEnd"/>
      <w:r w:rsidR="000842E0" w:rsidRPr="00FF1D15">
        <w:rPr>
          <w:lang w:val="en-US"/>
        </w:rPr>
        <w:t xml:space="preserve"> </w:t>
      </w:r>
      <w:proofErr w:type="spellStart"/>
      <w:r w:rsidR="000842E0" w:rsidRPr="00FF1D15">
        <w:rPr>
          <w:lang w:val="en-US"/>
        </w:rPr>
        <w:t>asistenței</w:t>
      </w:r>
      <w:proofErr w:type="spellEnd"/>
      <w:r w:rsidR="000842E0" w:rsidRPr="00FF1D15">
        <w:rPr>
          <w:lang w:val="en-US"/>
        </w:rPr>
        <w:t xml:space="preserve"> </w:t>
      </w:r>
      <w:proofErr w:type="spellStart"/>
      <w:r w:rsidR="000842E0" w:rsidRPr="00FF1D15">
        <w:rPr>
          <w:lang w:val="en-US"/>
        </w:rPr>
        <w:t>medicale</w:t>
      </w:r>
      <w:proofErr w:type="spellEnd"/>
      <w:r w:rsidR="00E50419" w:rsidRPr="00FF1D15">
        <w:rPr>
          <w:lang w:val="en-US"/>
        </w:rPr>
        <w:t xml:space="preserve"> </w:t>
      </w:r>
      <w:proofErr w:type="spellStart"/>
      <w:r w:rsidR="00E50419" w:rsidRPr="00FF1D15">
        <w:rPr>
          <w:lang w:val="en-US"/>
        </w:rPr>
        <w:t>în</w:t>
      </w:r>
      <w:proofErr w:type="spellEnd"/>
      <w:r w:rsidR="00E50419" w:rsidRPr="00FF1D15">
        <w:rPr>
          <w:lang w:val="en-US"/>
        </w:rPr>
        <w:t xml:space="preserve"> </w:t>
      </w:r>
      <w:proofErr w:type="spellStart"/>
      <w:r w:rsidR="00E50419" w:rsidRPr="00FF1D15">
        <w:rPr>
          <w:lang w:val="en-US"/>
        </w:rPr>
        <w:t>cadrul</w:t>
      </w:r>
      <w:proofErr w:type="spellEnd"/>
      <w:r w:rsidR="00E50419" w:rsidRPr="00FF1D15">
        <w:rPr>
          <w:lang w:val="en-US"/>
        </w:rPr>
        <w:t xml:space="preserve"> </w:t>
      </w:r>
      <w:proofErr w:type="spellStart"/>
      <w:r w:rsidR="00E50419" w:rsidRPr="00FF1D15">
        <w:rPr>
          <w:lang w:val="en-US"/>
        </w:rPr>
        <w:t>instituţiilor</w:t>
      </w:r>
      <w:proofErr w:type="spellEnd"/>
      <w:r w:rsidR="00E50419" w:rsidRPr="00FF1D15">
        <w:rPr>
          <w:lang w:val="en-US"/>
        </w:rPr>
        <w:t xml:space="preserve"> medico-</w:t>
      </w:r>
      <w:proofErr w:type="spellStart"/>
      <w:r w:rsidR="00E50419" w:rsidRPr="00FF1D15">
        <w:rPr>
          <w:lang w:val="en-US"/>
        </w:rPr>
        <w:t>sanitare</w:t>
      </w:r>
      <w:proofErr w:type="spellEnd"/>
      <w:r w:rsidR="00E50419" w:rsidRPr="00FF1D15">
        <w:rPr>
          <w:lang w:val="en-US"/>
        </w:rPr>
        <w:t>.</w:t>
      </w:r>
      <w:r w:rsidR="008E4FE3" w:rsidRPr="00FF1D15">
        <w:rPr>
          <w:b/>
          <w:caps/>
          <w:spacing w:val="-2"/>
          <w:lang w:val="en-US"/>
        </w:rPr>
        <w:t xml:space="preserve"> </w:t>
      </w:r>
      <w:proofErr w:type="spellStart"/>
      <w:r w:rsidR="008E4FE3" w:rsidRPr="00FF1D15">
        <w:rPr>
          <w:lang w:val="en-US"/>
        </w:rPr>
        <w:t>Particularităţile</w:t>
      </w:r>
      <w:proofErr w:type="spellEnd"/>
      <w:r w:rsidR="008E4FE3" w:rsidRPr="00FF1D15">
        <w:rPr>
          <w:lang w:val="en-US"/>
        </w:rPr>
        <w:t xml:space="preserve"> </w:t>
      </w:r>
      <w:proofErr w:type="spellStart"/>
      <w:r w:rsidR="008E4FE3" w:rsidRPr="00FF1D15">
        <w:rPr>
          <w:lang w:val="en-US"/>
        </w:rPr>
        <w:t>epidemiologice</w:t>
      </w:r>
      <w:proofErr w:type="spellEnd"/>
      <w:r w:rsidR="008E4FE3" w:rsidRPr="00FF1D15">
        <w:rPr>
          <w:lang w:val="en-US"/>
        </w:rPr>
        <w:t xml:space="preserve"> ale </w:t>
      </w:r>
      <w:proofErr w:type="spellStart"/>
      <w:r w:rsidR="008E4FE3" w:rsidRPr="00FF1D15">
        <w:rPr>
          <w:lang w:val="en-US"/>
        </w:rPr>
        <w:t>infecţiilor</w:t>
      </w:r>
      <w:proofErr w:type="spellEnd"/>
      <w:r w:rsidR="008E4FE3" w:rsidRPr="00FF1D15">
        <w:rPr>
          <w:lang w:val="en-US"/>
        </w:rPr>
        <w:t xml:space="preserve"> </w:t>
      </w:r>
      <w:proofErr w:type="spellStart"/>
      <w:r w:rsidR="008E4FE3" w:rsidRPr="00FF1D15">
        <w:rPr>
          <w:lang w:val="en-US"/>
        </w:rPr>
        <w:t>nosoco</w:t>
      </w:r>
      <w:r w:rsidR="008E4FE3" w:rsidRPr="00FF1D15">
        <w:rPr>
          <w:lang w:val="en-US"/>
        </w:rPr>
        <w:softHyphen/>
        <w:t>miale</w:t>
      </w:r>
      <w:proofErr w:type="spellEnd"/>
      <w:r w:rsidR="008E4FE3" w:rsidRPr="00FF1D15">
        <w:rPr>
          <w:lang w:val="en-US"/>
        </w:rPr>
        <w:t xml:space="preserve"> </w:t>
      </w:r>
      <w:proofErr w:type="spellStart"/>
      <w:r w:rsidR="008E4FE3" w:rsidRPr="00FF1D15">
        <w:rPr>
          <w:lang w:val="en-US"/>
        </w:rPr>
        <w:t>în</w:t>
      </w:r>
      <w:proofErr w:type="spellEnd"/>
      <w:r w:rsidR="008E4FE3" w:rsidRPr="00FF1D15">
        <w:rPr>
          <w:lang w:val="en-US"/>
        </w:rPr>
        <w:t xml:space="preserve"> </w:t>
      </w:r>
      <w:proofErr w:type="spellStart"/>
      <w:r w:rsidR="008E4FE3" w:rsidRPr="00FF1D15">
        <w:rPr>
          <w:lang w:val="en-US"/>
        </w:rPr>
        <w:t>funcţie</w:t>
      </w:r>
      <w:proofErr w:type="spellEnd"/>
      <w:r w:rsidR="008E4FE3" w:rsidRPr="00FF1D15">
        <w:rPr>
          <w:lang w:val="en-US"/>
        </w:rPr>
        <w:t xml:space="preserve"> de </w:t>
      </w:r>
      <w:proofErr w:type="spellStart"/>
      <w:r w:rsidR="008E4FE3" w:rsidRPr="00FF1D15">
        <w:rPr>
          <w:lang w:val="en-US"/>
        </w:rPr>
        <w:t>tipul</w:t>
      </w:r>
      <w:proofErr w:type="spellEnd"/>
      <w:r w:rsidR="008E4FE3" w:rsidRPr="00FF1D15">
        <w:rPr>
          <w:lang w:val="en-US"/>
        </w:rPr>
        <w:t xml:space="preserve"> </w:t>
      </w:r>
      <w:proofErr w:type="spellStart"/>
      <w:r w:rsidR="008E4FE3" w:rsidRPr="00FF1D15">
        <w:rPr>
          <w:lang w:val="en-US"/>
        </w:rPr>
        <w:t>instituţiei</w:t>
      </w:r>
      <w:proofErr w:type="spellEnd"/>
      <w:r w:rsidR="008E4FE3" w:rsidRPr="00FF1D15">
        <w:rPr>
          <w:lang w:val="en-US"/>
        </w:rPr>
        <w:t xml:space="preserve"> </w:t>
      </w:r>
      <w:proofErr w:type="spellStart"/>
      <w:r w:rsidR="008E4FE3" w:rsidRPr="00FF1D15">
        <w:rPr>
          <w:lang w:val="en-US"/>
        </w:rPr>
        <w:t>medicale</w:t>
      </w:r>
      <w:proofErr w:type="spellEnd"/>
      <w:r w:rsidR="008E4FE3" w:rsidRPr="00FF1D15">
        <w:rPr>
          <w:lang w:val="en-US"/>
        </w:rPr>
        <w:t xml:space="preserve">: </w:t>
      </w:r>
      <w:proofErr w:type="spellStart"/>
      <w:r w:rsidR="008E4FE3" w:rsidRPr="00FF1D15">
        <w:rPr>
          <w:lang w:val="en-US"/>
        </w:rPr>
        <w:t>maternităţi</w:t>
      </w:r>
      <w:proofErr w:type="spellEnd"/>
      <w:r w:rsidR="008E4FE3" w:rsidRPr="00FF1D15">
        <w:rPr>
          <w:lang w:val="en-US"/>
        </w:rPr>
        <w:t xml:space="preserve">, </w:t>
      </w:r>
      <w:proofErr w:type="spellStart"/>
      <w:r w:rsidR="008E4FE3" w:rsidRPr="00FF1D15">
        <w:rPr>
          <w:lang w:val="en-US"/>
        </w:rPr>
        <w:t>staţionare</w:t>
      </w:r>
      <w:proofErr w:type="spellEnd"/>
      <w:r w:rsidR="008E4FE3" w:rsidRPr="00FF1D15">
        <w:rPr>
          <w:lang w:val="en-US"/>
        </w:rPr>
        <w:t xml:space="preserve"> </w:t>
      </w:r>
      <w:proofErr w:type="spellStart"/>
      <w:r w:rsidR="008E4FE3" w:rsidRPr="00FF1D15">
        <w:rPr>
          <w:lang w:val="en-US"/>
        </w:rPr>
        <w:t>chi</w:t>
      </w:r>
      <w:r w:rsidR="008E4FE3" w:rsidRPr="00FF1D15">
        <w:rPr>
          <w:lang w:val="en-US"/>
        </w:rPr>
        <w:softHyphen/>
        <w:t>rurgicale</w:t>
      </w:r>
      <w:proofErr w:type="spellEnd"/>
      <w:r w:rsidR="008E4FE3" w:rsidRPr="00FF1D15">
        <w:rPr>
          <w:lang w:val="en-US"/>
        </w:rPr>
        <w:t xml:space="preserve">, de </w:t>
      </w:r>
      <w:proofErr w:type="spellStart"/>
      <w:r w:rsidR="008E4FE3" w:rsidRPr="00FF1D15">
        <w:rPr>
          <w:lang w:val="en-US"/>
        </w:rPr>
        <w:t>reabilitare</w:t>
      </w:r>
      <w:proofErr w:type="spellEnd"/>
      <w:r w:rsidR="008E4FE3" w:rsidRPr="00FF1D15">
        <w:rPr>
          <w:lang w:val="en-US"/>
        </w:rPr>
        <w:t xml:space="preserve"> şi </w:t>
      </w:r>
      <w:proofErr w:type="spellStart"/>
      <w:r w:rsidR="008E4FE3" w:rsidRPr="00FF1D15">
        <w:rPr>
          <w:lang w:val="en-US"/>
        </w:rPr>
        <w:t>terapie</w:t>
      </w:r>
      <w:proofErr w:type="spellEnd"/>
      <w:r w:rsidR="008E4FE3" w:rsidRPr="00FF1D15">
        <w:rPr>
          <w:lang w:val="en-US"/>
        </w:rPr>
        <w:t xml:space="preserve"> </w:t>
      </w:r>
      <w:proofErr w:type="spellStart"/>
      <w:r w:rsidR="008E4FE3" w:rsidRPr="00FF1D15">
        <w:rPr>
          <w:lang w:val="en-US"/>
        </w:rPr>
        <w:t>intensivă</w:t>
      </w:r>
      <w:proofErr w:type="spellEnd"/>
      <w:r w:rsidR="008E4FE3" w:rsidRPr="00FF1D15">
        <w:rPr>
          <w:lang w:val="en-US"/>
        </w:rPr>
        <w:t xml:space="preserve">, </w:t>
      </w:r>
      <w:proofErr w:type="spellStart"/>
      <w:r w:rsidR="008E4FE3" w:rsidRPr="00FF1D15">
        <w:rPr>
          <w:lang w:val="en-US"/>
        </w:rPr>
        <w:t>terapeutice</w:t>
      </w:r>
      <w:proofErr w:type="spellEnd"/>
      <w:r w:rsidR="008E4FE3" w:rsidRPr="00FF1D15">
        <w:rPr>
          <w:lang w:val="en-US"/>
        </w:rPr>
        <w:t xml:space="preserve"> şi de </w:t>
      </w:r>
      <w:proofErr w:type="spellStart"/>
      <w:r w:rsidR="008E4FE3" w:rsidRPr="00FF1D15">
        <w:rPr>
          <w:lang w:val="en-US"/>
        </w:rPr>
        <w:t>boli</w:t>
      </w:r>
      <w:proofErr w:type="spellEnd"/>
      <w:r w:rsidR="008E4FE3" w:rsidRPr="00FF1D15">
        <w:rPr>
          <w:lang w:val="en-US"/>
        </w:rPr>
        <w:t xml:space="preserve"> </w:t>
      </w:r>
      <w:proofErr w:type="spellStart"/>
      <w:r w:rsidR="008E4FE3" w:rsidRPr="00FF1D15">
        <w:rPr>
          <w:lang w:val="en-US"/>
        </w:rPr>
        <w:t>infecţioase</w:t>
      </w:r>
      <w:proofErr w:type="spellEnd"/>
      <w:r w:rsidR="008E4FE3" w:rsidRPr="00FF1D15">
        <w:rPr>
          <w:lang w:val="en-US"/>
        </w:rPr>
        <w:t xml:space="preserve">, </w:t>
      </w:r>
      <w:proofErr w:type="spellStart"/>
      <w:r w:rsidR="008E4FE3" w:rsidRPr="00FF1D15">
        <w:rPr>
          <w:lang w:val="en-US"/>
        </w:rPr>
        <w:t>centrele</w:t>
      </w:r>
      <w:proofErr w:type="spellEnd"/>
      <w:r w:rsidR="008E4FE3" w:rsidRPr="00FF1D15">
        <w:rPr>
          <w:lang w:val="en-US"/>
        </w:rPr>
        <w:t xml:space="preserve"> </w:t>
      </w:r>
      <w:proofErr w:type="spellStart"/>
      <w:r w:rsidR="008E4FE3" w:rsidRPr="00FF1D15">
        <w:rPr>
          <w:lang w:val="en-US"/>
        </w:rPr>
        <w:t>medicilor</w:t>
      </w:r>
      <w:proofErr w:type="spellEnd"/>
      <w:r w:rsidR="008E4FE3" w:rsidRPr="00FF1D15">
        <w:rPr>
          <w:lang w:val="en-US"/>
        </w:rPr>
        <w:t xml:space="preserve"> de </w:t>
      </w:r>
      <w:proofErr w:type="spellStart"/>
      <w:r w:rsidR="008E4FE3" w:rsidRPr="00FF1D15">
        <w:rPr>
          <w:lang w:val="en-US"/>
        </w:rPr>
        <w:t>familie</w:t>
      </w:r>
      <w:proofErr w:type="spellEnd"/>
      <w:r w:rsidR="008E4FE3" w:rsidRPr="00FF1D15">
        <w:rPr>
          <w:lang w:val="en-US"/>
        </w:rPr>
        <w:t xml:space="preserve">, </w:t>
      </w:r>
      <w:proofErr w:type="spellStart"/>
      <w:r w:rsidR="008E4FE3" w:rsidRPr="00FF1D15">
        <w:rPr>
          <w:lang w:val="en-US"/>
        </w:rPr>
        <w:t>cabinete</w:t>
      </w:r>
      <w:proofErr w:type="spellEnd"/>
      <w:r w:rsidR="008E4FE3" w:rsidRPr="00FF1D15">
        <w:rPr>
          <w:lang w:val="en-US"/>
        </w:rPr>
        <w:t xml:space="preserve"> </w:t>
      </w:r>
      <w:proofErr w:type="spellStart"/>
      <w:r w:rsidR="008E4FE3" w:rsidRPr="00FF1D15">
        <w:rPr>
          <w:lang w:val="en-US"/>
        </w:rPr>
        <w:t>stomato</w:t>
      </w:r>
      <w:r w:rsidR="008E4FE3" w:rsidRPr="00FF1D15">
        <w:rPr>
          <w:lang w:val="en-US"/>
        </w:rPr>
        <w:softHyphen/>
        <w:t>logice</w:t>
      </w:r>
      <w:proofErr w:type="spellEnd"/>
      <w:r w:rsidR="008E4FE3" w:rsidRPr="00FF1D15">
        <w:rPr>
          <w:lang w:val="en-US"/>
        </w:rPr>
        <w:t xml:space="preserve">, </w:t>
      </w:r>
      <w:proofErr w:type="spellStart"/>
      <w:r w:rsidR="008E4FE3" w:rsidRPr="00FF1D15">
        <w:rPr>
          <w:lang w:val="en-US"/>
        </w:rPr>
        <w:t>ginecologice</w:t>
      </w:r>
      <w:proofErr w:type="spellEnd"/>
      <w:r w:rsidR="008E4FE3" w:rsidRPr="00FF1D15">
        <w:rPr>
          <w:lang w:val="en-US"/>
        </w:rPr>
        <w:t xml:space="preserve">, </w:t>
      </w:r>
      <w:proofErr w:type="spellStart"/>
      <w:r w:rsidR="008E4FE3" w:rsidRPr="00FF1D15">
        <w:rPr>
          <w:lang w:val="en-US"/>
        </w:rPr>
        <w:t>laboratoare</w:t>
      </w:r>
      <w:proofErr w:type="spellEnd"/>
      <w:r w:rsidR="008E4FE3" w:rsidRPr="00FF1D15">
        <w:rPr>
          <w:lang w:val="en-US"/>
        </w:rPr>
        <w:t xml:space="preserve"> etc.</w:t>
      </w:r>
      <w:r w:rsidR="00E50419" w:rsidRPr="00FF1D15">
        <w:rPr>
          <w:lang w:val="en-US"/>
        </w:rPr>
        <w:t xml:space="preserve"> </w:t>
      </w:r>
      <w:proofErr w:type="spellStart"/>
      <w:r w:rsidR="00FC02EE" w:rsidRPr="00FF1D15">
        <w:rPr>
          <w:lang w:val="en-US"/>
        </w:rPr>
        <w:t>Organizarea</w:t>
      </w:r>
      <w:proofErr w:type="spellEnd"/>
      <w:r w:rsidR="00FC02EE" w:rsidRPr="00FF1D15">
        <w:rPr>
          <w:lang w:val="en-US"/>
        </w:rPr>
        <w:t xml:space="preserve"> </w:t>
      </w:r>
      <w:proofErr w:type="spellStart"/>
      <w:r w:rsidR="00FC02EE" w:rsidRPr="00FF1D15">
        <w:rPr>
          <w:lang w:val="en-US"/>
        </w:rPr>
        <w:t>sistemului</w:t>
      </w:r>
      <w:proofErr w:type="spellEnd"/>
      <w:r w:rsidR="00FC02EE" w:rsidRPr="00FF1D15">
        <w:rPr>
          <w:lang w:val="en-US"/>
        </w:rPr>
        <w:t xml:space="preserve"> de </w:t>
      </w:r>
      <w:proofErr w:type="spellStart"/>
      <w:r w:rsidR="00FC02EE" w:rsidRPr="00FF1D15">
        <w:rPr>
          <w:lang w:val="en-US"/>
        </w:rPr>
        <w:t>supraveghere</w:t>
      </w:r>
      <w:proofErr w:type="spellEnd"/>
      <w:r w:rsidR="00FC02EE" w:rsidRPr="00FF1D15">
        <w:rPr>
          <w:lang w:val="en-US"/>
        </w:rPr>
        <w:t xml:space="preserve"> </w:t>
      </w:r>
      <w:proofErr w:type="spellStart"/>
      <w:r w:rsidR="00FC02EE" w:rsidRPr="00FF1D15">
        <w:rPr>
          <w:lang w:val="en-US"/>
        </w:rPr>
        <w:t>epidemiologică</w:t>
      </w:r>
      <w:proofErr w:type="spellEnd"/>
      <w:r w:rsidR="00FC02EE" w:rsidRPr="00FF1D15">
        <w:rPr>
          <w:lang w:val="en-US"/>
        </w:rPr>
        <w:t xml:space="preserve">, </w:t>
      </w:r>
      <w:proofErr w:type="spellStart"/>
      <w:r w:rsidR="00FC02EE" w:rsidRPr="00FF1D15">
        <w:rPr>
          <w:lang w:val="en-US"/>
        </w:rPr>
        <w:t>studierea</w:t>
      </w:r>
      <w:proofErr w:type="spellEnd"/>
      <w:r w:rsidR="00FC02EE" w:rsidRPr="00FF1D15">
        <w:rPr>
          <w:lang w:val="en-US"/>
        </w:rPr>
        <w:t xml:space="preserve"> </w:t>
      </w:r>
      <w:proofErr w:type="spellStart"/>
      <w:r w:rsidR="00FC02EE" w:rsidRPr="00FF1D15">
        <w:rPr>
          <w:lang w:val="en-US"/>
        </w:rPr>
        <w:t>factorilor</w:t>
      </w:r>
      <w:proofErr w:type="spellEnd"/>
      <w:r w:rsidR="00FC02EE" w:rsidRPr="00FF1D15">
        <w:rPr>
          <w:lang w:val="en-US"/>
        </w:rPr>
        <w:t xml:space="preserve"> de </w:t>
      </w:r>
      <w:proofErr w:type="spellStart"/>
      <w:r w:rsidR="00FC02EE" w:rsidRPr="00FF1D15">
        <w:rPr>
          <w:lang w:val="en-US"/>
        </w:rPr>
        <w:t>risc</w:t>
      </w:r>
      <w:proofErr w:type="spellEnd"/>
      <w:r w:rsidR="00FC02EE" w:rsidRPr="00FF1D15">
        <w:rPr>
          <w:lang w:val="en-US"/>
        </w:rPr>
        <w:t xml:space="preserve"> şi </w:t>
      </w:r>
      <w:proofErr w:type="spellStart"/>
      <w:r w:rsidR="00FC02EE" w:rsidRPr="00FF1D15">
        <w:rPr>
          <w:lang w:val="en-US"/>
        </w:rPr>
        <w:t>elaborarea</w:t>
      </w:r>
      <w:proofErr w:type="spellEnd"/>
      <w:r w:rsidR="00FC02EE" w:rsidRPr="00FF1D15">
        <w:rPr>
          <w:lang w:val="en-US"/>
        </w:rPr>
        <w:t xml:space="preserve"> </w:t>
      </w:r>
      <w:proofErr w:type="spellStart"/>
      <w:r w:rsidR="00FC02EE" w:rsidRPr="00FF1D15">
        <w:rPr>
          <w:lang w:val="en-US"/>
        </w:rPr>
        <w:t>planului</w:t>
      </w:r>
      <w:proofErr w:type="spellEnd"/>
      <w:r w:rsidR="00FC02EE" w:rsidRPr="00FF1D15">
        <w:rPr>
          <w:lang w:val="en-US"/>
        </w:rPr>
        <w:t xml:space="preserve"> de </w:t>
      </w:r>
      <w:proofErr w:type="spellStart"/>
      <w:r w:rsidR="00FC02EE" w:rsidRPr="00FF1D15">
        <w:rPr>
          <w:lang w:val="en-US"/>
        </w:rPr>
        <w:t>măsur</w:t>
      </w:r>
      <w:r w:rsidR="00B641C0" w:rsidRPr="00FF1D15">
        <w:rPr>
          <w:lang w:val="en-US"/>
        </w:rPr>
        <w:t>i</w:t>
      </w:r>
      <w:proofErr w:type="spellEnd"/>
      <w:r w:rsidR="00FC02EE" w:rsidRPr="00FF1D15">
        <w:rPr>
          <w:lang w:val="en-US"/>
        </w:rPr>
        <w:t>.</w:t>
      </w:r>
      <w:r w:rsidR="00E50419" w:rsidRPr="00FF1D15">
        <w:rPr>
          <w:lang w:val="ro-RO"/>
        </w:rPr>
        <w:t xml:space="preserve"> </w:t>
      </w:r>
      <w:proofErr w:type="spellStart"/>
      <w:r w:rsidR="00FC02EE" w:rsidRPr="00FF1D15">
        <w:rPr>
          <w:lang w:val="en-US"/>
        </w:rPr>
        <w:t>Epidemiologia</w:t>
      </w:r>
      <w:proofErr w:type="spellEnd"/>
      <w:r w:rsidR="00FC02EE" w:rsidRPr="00FF1D15">
        <w:rPr>
          <w:lang w:val="en-US"/>
        </w:rPr>
        <w:t xml:space="preserve"> </w:t>
      </w:r>
      <w:proofErr w:type="spellStart"/>
      <w:r w:rsidR="00FC02EE" w:rsidRPr="00FF1D15">
        <w:rPr>
          <w:lang w:val="en-US"/>
        </w:rPr>
        <w:lastRenderedPageBreak/>
        <w:t>infecţiilor</w:t>
      </w:r>
      <w:proofErr w:type="spellEnd"/>
      <w:r w:rsidR="00FC02EE" w:rsidRPr="00FF1D15">
        <w:rPr>
          <w:lang w:val="en-US"/>
        </w:rPr>
        <w:t xml:space="preserve"> </w:t>
      </w:r>
      <w:r w:rsidR="00FC02EE" w:rsidRPr="00FF1D15">
        <w:rPr>
          <w:lang w:val="ro-RO"/>
        </w:rPr>
        <w:t>asociate asistenței medicale.</w:t>
      </w:r>
      <w:r w:rsidR="00B641C0" w:rsidRPr="00FF1D15">
        <w:rPr>
          <w:lang w:val="en-US"/>
        </w:rPr>
        <w:t xml:space="preserve"> </w:t>
      </w:r>
      <w:proofErr w:type="spellStart"/>
      <w:r w:rsidR="00B641C0" w:rsidRPr="00FF1D15">
        <w:rPr>
          <w:lang w:val="en-US"/>
        </w:rPr>
        <w:t>Înregistrarea</w:t>
      </w:r>
      <w:proofErr w:type="spellEnd"/>
      <w:r w:rsidR="00B641C0" w:rsidRPr="00FF1D15">
        <w:rPr>
          <w:lang w:val="en-US"/>
        </w:rPr>
        <w:t xml:space="preserve">, </w:t>
      </w:r>
      <w:proofErr w:type="spellStart"/>
      <w:r w:rsidR="00B641C0" w:rsidRPr="00FF1D15">
        <w:rPr>
          <w:lang w:val="en-US"/>
        </w:rPr>
        <w:t>raportarea</w:t>
      </w:r>
      <w:proofErr w:type="spellEnd"/>
      <w:r w:rsidR="00B641C0" w:rsidRPr="00FF1D15">
        <w:rPr>
          <w:lang w:val="en-US"/>
        </w:rPr>
        <w:t xml:space="preserve"> şi </w:t>
      </w:r>
      <w:proofErr w:type="spellStart"/>
      <w:r w:rsidR="00B641C0" w:rsidRPr="00FF1D15">
        <w:rPr>
          <w:lang w:val="en-US"/>
        </w:rPr>
        <w:t>evidenţa</w:t>
      </w:r>
      <w:proofErr w:type="spellEnd"/>
      <w:r w:rsidR="00B641C0" w:rsidRPr="00FF1D15">
        <w:rPr>
          <w:lang w:val="en-US"/>
        </w:rPr>
        <w:t xml:space="preserve"> </w:t>
      </w:r>
      <w:proofErr w:type="spellStart"/>
      <w:r w:rsidR="00B641C0" w:rsidRPr="00FF1D15">
        <w:rPr>
          <w:lang w:val="en-US"/>
        </w:rPr>
        <w:t>infecţiilor</w:t>
      </w:r>
      <w:proofErr w:type="spellEnd"/>
      <w:r w:rsidR="00B641C0" w:rsidRPr="00FF1D15">
        <w:rPr>
          <w:lang w:val="en-US"/>
        </w:rPr>
        <w:t xml:space="preserve"> </w:t>
      </w:r>
      <w:proofErr w:type="spellStart"/>
      <w:r w:rsidR="000842E0" w:rsidRPr="00FF1D15">
        <w:rPr>
          <w:lang w:val="en-US"/>
        </w:rPr>
        <w:t>asociate</w:t>
      </w:r>
      <w:proofErr w:type="spellEnd"/>
      <w:r w:rsidR="000842E0" w:rsidRPr="00FF1D15">
        <w:rPr>
          <w:lang w:val="en-US"/>
        </w:rPr>
        <w:t xml:space="preserve"> </w:t>
      </w:r>
      <w:proofErr w:type="spellStart"/>
      <w:r w:rsidR="000842E0" w:rsidRPr="00FF1D15">
        <w:rPr>
          <w:lang w:val="en-US"/>
        </w:rPr>
        <w:t>asistenței</w:t>
      </w:r>
      <w:proofErr w:type="spellEnd"/>
      <w:r w:rsidR="000842E0" w:rsidRPr="00FF1D15">
        <w:rPr>
          <w:lang w:val="en-US"/>
        </w:rPr>
        <w:t xml:space="preserve"> </w:t>
      </w:r>
      <w:proofErr w:type="spellStart"/>
      <w:r w:rsidR="000842E0" w:rsidRPr="00FF1D15">
        <w:rPr>
          <w:lang w:val="en-US"/>
        </w:rPr>
        <w:t>medicale</w:t>
      </w:r>
      <w:proofErr w:type="spellEnd"/>
      <w:r w:rsidR="00B641C0" w:rsidRPr="00FF1D15">
        <w:rPr>
          <w:lang w:val="en-US"/>
        </w:rPr>
        <w:t xml:space="preserve">. </w:t>
      </w:r>
      <w:proofErr w:type="spellStart"/>
      <w:r w:rsidR="00B641C0" w:rsidRPr="00FF1D15">
        <w:rPr>
          <w:lang w:val="en-US"/>
        </w:rPr>
        <w:t>Controlul</w:t>
      </w:r>
      <w:proofErr w:type="spellEnd"/>
      <w:r w:rsidR="00B641C0" w:rsidRPr="00FF1D15">
        <w:rPr>
          <w:lang w:val="en-US"/>
        </w:rPr>
        <w:t xml:space="preserve"> </w:t>
      </w:r>
      <w:proofErr w:type="spellStart"/>
      <w:r w:rsidR="00B641C0" w:rsidRPr="00FF1D15">
        <w:rPr>
          <w:lang w:val="en-US"/>
        </w:rPr>
        <w:t>înregistrării</w:t>
      </w:r>
      <w:proofErr w:type="spellEnd"/>
      <w:r w:rsidR="00B641C0" w:rsidRPr="00FF1D15">
        <w:rPr>
          <w:lang w:val="en-US"/>
        </w:rPr>
        <w:t xml:space="preserve"> şi </w:t>
      </w:r>
      <w:proofErr w:type="spellStart"/>
      <w:r w:rsidR="00B641C0" w:rsidRPr="00FF1D15">
        <w:rPr>
          <w:lang w:val="en-US"/>
        </w:rPr>
        <w:t>declarării</w:t>
      </w:r>
      <w:proofErr w:type="spellEnd"/>
      <w:r w:rsidR="00B641C0" w:rsidRPr="00FF1D15">
        <w:rPr>
          <w:lang w:val="en-US"/>
        </w:rPr>
        <w:t xml:space="preserve"> </w:t>
      </w:r>
      <w:proofErr w:type="spellStart"/>
      <w:r w:rsidR="00B641C0" w:rsidRPr="00FF1D15">
        <w:rPr>
          <w:lang w:val="en-US"/>
        </w:rPr>
        <w:t>cazurilor</w:t>
      </w:r>
      <w:proofErr w:type="spellEnd"/>
      <w:r w:rsidR="00B641C0" w:rsidRPr="00FF1D15">
        <w:rPr>
          <w:lang w:val="en-US"/>
        </w:rPr>
        <w:t xml:space="preserve"> de </w:t>
      </w:r>
      <w:proofErr w:type="spellStart"/>
      <w:r w:rsidR="00B641C0" w:rsidRPr="00FF1D15">
        <w:rPr>
          <w:lang w:val="en-US"/>
        </w:rPr>
        <w:t>infecţie</w:t>
      </w:r>
      <w:proofErr w:type="spellEnd"/>
      <w:r w:rsidR="00B641C0" w:rsidRPr="00FF1D15">
        <w:rPr>
          <w:lang w:val="en-US"/>
        </w:rPr>
        <w:t xml:space="preserve"> </w:t>
      </w:r>
      <w:proofErr w:type="spellStart"/>
      <w:r w:rsidR="00B641C0" w:rsidRPr="00FF1D15">
        <w:rPr>
          <w:lang w:val="en-US"/>
        </w:rPr>
        <w:t>nosocomială</w:t>
      </w:r>
      <w:proofErr w:type="spellEnd"/>
      <w:r w:rsidR="00B641C0" w:rsidRPr="00FF1D15">
        <w:rPr>
          <w:lang w:val="en-US"/>
        </w:rPr>
        <w:t xml:space="preserve">. </w:t>
      </w:r>
      <w:proofErr w:type="spellStart"/>
      <w:r w:rsidR="00B641C0" w:rsidRPr="00FF1D15">
        <w:rPr>
          <w:lang w:val="en-US"/>
        </w:rPr>
        <w:t>Analiza</w:t>
      </w:r>
      <w:proofErr w:type="spellEnd"/>
      <w:r w:rsidR="00B641C0" w:rsidRPr="00FF1D15">
        <w:rPr>
          <w:lang w:val="en-US"/>
        </w:rPr>
        <w:t xml:space="preserve"> </w:t>
      </w:r>
      <w:proofErr w:type="spellStart"/>
      <w:r w:rsidR="00B641C0" w:rsidRPr="00FF1D15">
        <w:rPr>
          <w:lang w:val="en-US"/>
        </w:rPr>
        <w:t>și</w:t>
      </w:r>
      <w:proofErr w:type="spellEnd"/>
      <w:r w:rsidR="00B641C0" w:rsidRPr="00FF1D15">
        <w:rPr>
          <w:lang w:val="en-US"/>
        </w:rPr>
        <w:t xml:space="preserve"> </w:t>
      </w:r>
      <w:proofErr w:type="spellStart"/>
      <w:r w:rsidR="00B641C0" w:rsidRPr="00FF1D15">
        <w:rPr>
          <w:lang w:val="en-US"/>
        </w:rPr>
        <w:t>diseminarea</w:t>
      </w:r>
      <w:proofErr w:type="spellEnd"/>
      <w:r w:rsidR="00B641C0" w:rsidRPr="00FF1D15">
        <w:rPr>
          <w:lang w:val="en-US"/>
        </w:rPr>
        <w:t xml:space="preserve"> </w:t>
      </w:r>
      <w:proofErr w:type="spellStart"/>
      <w:r w:rsidR="00B641C0" w:rsidRPr="00FF1D15">
        <w:rPr>
          <w:lang w:val="en-US"/>
        </w:rPr>
        <w:t>datelor</w:t>
      </w:r>
      <w:proofErr w:type="spellEnd"/>
      <w:r w:rsidR="00B641C0" w:rsidRPr="00FF1D15">
        <w:rPr>
          <w:lang w:val="en-US"/>
        </w:rPr>
        <w:t xml:space="preserve">. </w:t>
      </w:r>
      <w:proofErr w:type="spellStart"/>
      <w:r w:rsidR="00B641C0" w:rsidRPr="00FF1D15">
        <w:rPr>
          <w:lang w:val="en-US"/>
        </w:rPr>
        <w:t>Examinarea</w:t>
      </w:r>
      <w:proofErr w:type="spellEnd"/>
      <w:r w:rsidR="00B641C0" w:rsidRPr="00FF1D15">
        <w:rPr>
          <w:lang w:val="en-US"/>
        </w:rPr>
        <w:t xml:space="preserve"> </w:t>
      </w:r>
      <w:proofErr w:type="spellStart"/>
      <w:r w:rsidR="00B641C0" w:rsidRPr="00FF1D15">
        <w:rPr>
          <w:lang w:val="en-US"/>
        </w:rPr>
        <w:t>erupţiilor</w:t>
      </w:r>
      <w:proofErr w:type="spellEnd"/>
      <w:r w:rsidR="00B641C0" w:rsidRPr="00FF1D15">
        <w:rPr>
          <w:lang w:val="en-US"/>
        </w:rPr>
        <w:t xml:space="preserve"> </w:t>
      </w:r>
      <w:proofErr w:type="spellStart"/>
      <w:r w:rsidR="00B641C0" w:rsidRPr="00FF1D15">
        <w:rPr>
          <w:lang w:val="en-US"/>
        </w:rPr>
        <w:t>epidemice</w:t>
      </w:r>
      <w:proofErr w:type="spellEnd"/>
      <w:r w:rsidR="00B641C0" w:rsidRPr="00FF1D15">
        <w:rPr>
          <w:lang w:val="en-US"/>
        </w:rPr>
        <w:t xml:space="preserve"> şi </w:t>
      </w:r>
      <w:proofErr w:type="spellStart"/>
      <w:r w:rsidR="00B641C0" w:rsidRPr="00FF1D15">
        <w:rPr>
          <w:lang w:val="en-US"/>
        </w:rPr>
        <w:t>măsurile</w:t>
      </w:r>
      <w:proofErr w:type="spellEnd"/>
      <w:r w:rsidR="00B641C0" w:rsidRPr="00FF1D15">
        <w:rPr>
          <w:lang w:val="en-US"/>
        </w:rPr>
        <w:t xml:space="preserve"> </w:t>
      </w:r>
      <w:proofErr w:type="spellStart"/>
      <w:r w:rsidR="00B641C0" w:rsidRPr="00FF1D15">
        <w:rPr>
          <w:lang w:val="en-US"/>
        </w:rPr>
        <w:t>antiepidemice</w:t>
      </w:r>
      <w:proofErr w:type="spellEnd"/>
      <w:r w:rsidR="00B641C0" w:rsidRPr="00FF1D15">
        <w:rPr>
          <w:lang w:val="en-US"/>
        </w:rPr>
        <w:t xml:space="preserve"> </w:t>
      </w:r>
      <w:proofErr w:type="spellStart"/>
      <w:r w:rsidR="00B641C0" w:rsidRPr="00FF1D15">
        <w:rPr>
          <w:lang w:val="en-US"/>
        </w:rPr>
        <w:t>în</w:t>
      </w:r>
      <w:proofErr w:type="spellEnd"/>
      <w:r w:rsidR="00B641C0" w:rsidRPr="00FF1D15">
        <w:rPr>
          <w:lang w:val="en-US"/>
        </w:rPr>
        <w:t xml:space="preserve"> instituțiile medico-</w:t>
      </w:r>
      <w:proofErr w:type="spellStart"/>
      <w:r w:rsidR="00B641C0" w:rsidRPr="00FF1D15">
        <w:rPr>
          <w:lang w:val="en-US"/>
        </w:rPr>
        <w:t>sanitare</w:t>
      </w:r>
      <w:proofErr w:type="spellEnd"/>
      <w:r w:rsidR="00B641C0" w:rsidRPr="00FF1D15">
        <w:rPr>
          <w:lang w:val="en-US"/>
        </w:rPr>
        <w:t>.</w:t>
      </w:r>
      <w:r w:rsidR="00004301" w:rsidRPr="005A2452">
        <w:rPr>
          <w:lang w:val="en-US"/>
        </w:rPr>
        <w:t xml:space="preserve"> </w:t>
      </w:r>
      <w:proofErr w:type="spellStart"/>
      <w:r w:rsidR="00004301" w:rsidRPr="00FF1D15">
        <w:rPr>
          <w:lang w:val="en-US"/>
        </w:rPr>
        <w:t>Rolul</w:t>
      </w:r>
      <w:proofErr w:type="spellEnd"/>
      <w:r w:rsidR="00004301" w:rsidRPr="00FF1D15">
        <w:rPr>
          <w:lang w:val="en-US"/>
        </w:rPr>
        <w:t xml:space="preserve"> </w:t>
      </w:r>
      <w:proofErr w:type="spellStart"/>
      <w:r w:rsidR="00004301" w:rsidRPr="00FF1D15">
        <w:rPr>
          <w:lang w:val="en-US"/>
        </w:rPr>
        <w:t>supravegherii</w:t>
      </w:r>
      <w:proofErr w:type="spellEnd"/>
      <w:r w:rsidR="00004301" w:rsidRPr="00FF1D15">
        <w:rPr>
          <w:lang w:val="en-US"/>
        </w:rPr>
        <w:t xml:space="preserve"> </w:t>
      </w:r>
      <w:proofErr w:type="spellStart"/>
      <w:r w:rsidR="00004301" w:rsidRPr="00FF1D15">
        <w:rPr>
          <w:lang w:val="en-US"/>
        </w:rPr>
        <w:t>și</w:t>
      </w:r>
      <w:proofErr w:type="spellEnd"/>
      <w:r w:rsidR="00004301" w:rsidRPr="00FF1D15">
        <w:rPr>
          <w:lang w:val="en-US"/>
        </w:rPr>
        <w:t xml:space="preserve"> feedback-</w:t>
      </w:r>
      <w:proofErr w:type="spellStart"/>
      <w:r w:rsidR="00004301" w:rsidRPr="00FF1D15">
        <w:rPr>
          <w:lang w:val="en-US"/>
        </w:rPr>
        <w:t>ului</w:t>
      </w:r>
      <w:proofErr w:type="spellEnd"/>
      <w:r w:rsidR="00004301" w:rsidRPr="00FF1D15">
        <w:rPr>
          <w:lang w:val="en-US"/>
        </w:rPr>
        <w:t xml:space="preserve"> (</w:t>
      </w:r>
      <w:proofErr w:type="spellStart"/>
      <w:r w:rsidR="00004301" w:rsidRPr="00FF1D15">
        <w:rPr>
          <w:lang w:val="en-US"/>
        </w:rPr>
        <w:t>prospectiv</w:t>
      </w:r>
      <w:proofErr w:type="spellEnd"/>
      <w:r w:rsidR="00004301" w:rsidRPr="00FF1D15">
        <w:rPr>
          <w:lang w:val="en-US"/>
        </w:rPr>
        <w:t xml:space="preserve">, </w:t>
      </w:r>
      <w:proofErr w:type="spellStart"/>
      <w:r w:rsidR="00004301" w:rsidRPr="00FF1D15">
        <w:rPr>
          <w:lang w:val="en-US"/>
        </w:rPr>
        <w:t>comparativ</w:t>
      </w:r>
      <w:proofErr w:type="spellEnd"/>
      <w:r w:rsidR="00004301" w:rsidRPr="00FF1D15">
        <w:rPr>
          <w:lang w:val="en-US"/>
        </w:rPr>
        <w:t xml:space="preserve">, </w:t>
      </w:r>
      <w:proofErr w:type="spellStart"/>
      <w:r w:rsidR="00004301" w:rsidRPr="00FF1D15">
        <w:rPr>
          <w:lang w:val="en-US"/>
        </w:rPr>
        <w:t>identificarea</w:t>
      </w:r>
      <w:proofErr w:type="spellEnd"/>
      <w:r w:rsidR="00004301" w:rsidRPr="00FF1D15">
        <w:rPr>
          <w:lang w:val="en-US"/>
        </w:rPr>
        <w:t xml:space="preserve"> </w:t>
      </w:r>
      <w:proofErr w:type="spellStart"/>
      <w:r w:rsidR="00004301" w:rsidRPr="00FF1D15">
        <w:rPr>
          <w:lang w:val="en-US"/>
        </w:rPr>
        <w:t>tendințelor</w:t>
      </w:r>
      <w:proofErr w:type="spellEnd"/>
      <w:r w:rsidR="00004301" w:rsidRPr="00FF1D15">
        <w:rPr>
          <w:lang w:val="en-US"/>
        </w:rPr>
        <w:t xml:space="preserve"> </w:t>
      </w:r>
      <w:proofErr w:type="spellStart"/>
      <w:r w:rsidR="00004301" w:rsidRPr="00FF1D15">
        <w:rPr>
          <w:lang w:val="en-US"/>
        </w:rPr>
        <w:t>și</w:t>
      </w:r>
      <w:proofErr w:type="spellEnd"/>
      <w:r w:rsidR="00004301" w:rsidRPr="00FF1D15">
        <w:rPr>
          <w:lang w:val="en-US"/>
        </w:rPr>
        <w:t xml:space="preserve"> </w:t>
      </w:r>
      <w:proofErr w:type="spellStart"/>
      <w:r w:rsidR="00004301" w:rsidRPr="00FF1D15">
        <w:rPr>
          <w:lang w:val="en-US"/>
        </w:rPr>
        <w:t>tiparelor</w:t>
      </w:r>
      <w:proofErr w:type="spellEnd"/>
      <w:r w:rsidR="00004301" w:rsidRPr="00FF1D15">
        <w:rPr>
          <w:lang w:val="en-US"/>
        </w:rPr>
        <w:t xml:space="preserve">) </w:t>
      </w:r>
      <w:proofErr w:type="spellStart"/>
      <w:r w:rsidR="00004301" w:rsidRPr="00FF1D15">
        <w:rPr>
          <w:lang w:val="en-US"/>
        </w:rPr>
        <w:t>și</w:t>
      </w:r>
      <w:proofErr w:type="spellEnd"/>
      <w:r w:rsidR="00004301" w:rsidRPr="00FF1D15">
        <w:rPr>
          <w:lang w:val="en-US"/>
        </w:rPr>
        <w:t xml:space="preserve"> </w:t>
      </w:r>
      <w:proofErr w:type="spellStart"/>
      <w:r w:rsidR="00004301" w:rsidRPr="00FF1D15">
        <w:rPr>
          <w:lang w:val="en-US"/>
        </w:rPr>
        <w:t>raportarea</w:t>
      </w:r>
      <w:proofErr w:type="spellEnd"/>
      <w:r w:rsidR="00004301" w:rsidRPr="00FF1D15">
        <w:rPr>
          <w:lang w:val="en-US"/>
        </w:rPr>
        <w:t xml:space="preserve"> pentru </w:t>
      </w:r>
      <w:proofErr w:type="gramStart"/>
      <w:r w:rsidR="00004301" w:rsidRPr="00FF1D15">
        <w:rPr>
          <w:lang w:val="en-US"/>
        </w:rPr>
        <w:t>a</w:t>
      </w:r>
      <w:proofErr w:type="gramEnd"/>
      <w:r w:rsidR="00004301" w:rsidRPr="00FF1D15">
        <w:rPr>
          <w:lang w:val="en-US"/>
        </w:rPr>
        <w:t xml:space="preserve"> </w:t>
      </w:r>
      <w:proofErr w:type="spellStart"/>
      <w:r w:rsidR="00004301" w:rsidRPr="00FF1D15">
        <w:rPr>
          <w:lang w:val="en-US"/>
        </w:rPr>
        <w:t>informa</w:t>
      </w:r>
      <w:proofErr w:type="spellEnd"/>
      <w:r w:rsidR="00004301" w:rsidRPr="00FF1D15">
        <w:rPr>
          <w:lang w:val="en-US"/>
        </w:rPr>
        <w:t xml:space="preserve"> </w:t>
      </w:r>
      <w:proofErr w:type="spellStart"/>
      <w:r w:rsidR="00004301" w:rsidRPr="00FF1D15">
        <w:rPr>
          <w:lang w:val="en-US"/>
        </w:rPr>
        <w:t>intervențiile</w:t>
      </w:r>
      <w:proofErr w:type="spellEnd"/>
      <w:r w:rsidR="00004301" w:rsidRPr="00FF1D15">
        <w:rPr>
          <w:lang w:val="en-US"/>
        </w:rPr>
        <w:t xml:space="preserve"> </w:t>
      </w:r>
      <w:proofErr w:type="spellStart"/>
      <w:r w:rsidR="00004301" w:rsidRPr="00FF1D15">
        <w:rPr>
          <w:lang w:val="en-US"/>
        </w:rPr>
        <w:t>adecvate</w:t>
      </w:r>
      <w:proofErr w:type="spellEnd"/>
      <w:r w:rsidR="00004301" w:rsidRPr="00FF1D15">
        <w:rPr>
          <w:lang w:val="en-US"/>
        </w:rPr>
        <w:t xml:space="preserve">. </w:t>
      </w:r>
      <w:proofErr w:type="spellStart"/>
      <w:r w:rsidR="00004301" w:rsidRPr="00FF1D15">
        <w:rPr>
          <w:lang w:val="en-US"/>
        </w:rPr>
        <w:t>Sistemele</w:t>
      </w:r>
      <w:proofErr w:type="spellEnd"/>
      <w:r w:rsidR="00004301" w:rsidRPr="00FF1D15">
        <w:rPr>
          <w:lang w:val="en-US"/>
        </w:rPr>
        <w:t xml:space="preserve"> de </w:t>
      </w:r>
      <w:proofErr w:type="spellStart"/>
      <w:r w:rsidR="00004301" w:rsidRPr="00FF1D15">
        <w:rPr>
          <w:lang w:val="en-US"/>
        </w:rPr>
        <w:t>supraveghere</w:t>
      </w:r>
      <w:proofErr w:type="spellEnd"/>
      <w:r w:rsidR="00004301" w:rsidRPr="00FF1D15">
        <w:rPr>
          <w:lang w:val="en-US"/>
        </w:rPr>
        <w:t xml:space="preserve"> </w:t>
      </w:r>
      <w:proofErr w:type="spellStart"/>
      <w:r w:rsidR="00004301" w:rsidRPr="00FF1D15">
        <w:rPr>
          <w:lang w:val="en-US"/>
        </w:rPr>
        <w:t>existente</w:t>
      </w:r>
      <w:proofErr w:type="spellEnd"/>
      <w:r w:rsidR="00004301" w:rsidRPr="00FF1D15">
        <w:rPr>
          <w:lang w:val="en-US"/>
        </w:rPr>
        <w:t xml:space="preserve"> (locale, </w:t>
      </w:r>
      <w:proofErr w:type="spellStart"/>
      <w:r w:rsidR="00004301" w:rsidRPr="00FF1D15">
        <w:rPr>
          <w:lang w:val="en-US"/>
        </w:rPr>
        <w:t>regionale</w:t>
      </w:r>
      <w:proofErr w:type="spellEnd"/>
      <w:r w:rsidR="00004301" w:rsidRPr="00FF1D15">
        <w:rPr>
          <w:lang w:val="en-US"/>
        </w:rPr>
        <w:t xml:space="preserve"> </w:t>
      </w:r>
      <w:proofErr w:type="spellStart"/>
      <w:r w:rsidR="00004301" w:rsidRPr="00FF1D15">
        <w:rPr>
          <w:lang w:val="en-US"/>
        </w:rPr>
        <w:t>și</w:t>
      </w:r>
      <w:proofErr w:type="spellEnd"/>
      <w:r w:rsidR="00004301" w:rsidRPr="00FF1D15">
        <w:rPr>
          <w:lang w:val="en-US"/>
        </w:rPr>
        <w:t xml:space="preserve"> </w:t>
      </w:r>
      <w:proofErr w:type="spellStart"/>
      <w:r w:rsidR="00004301" w:rsidRPr="00FF1D15">
        <w:rPr>
          <w:lang w:val="en-US"/>
        </w:rPr>
        <w:t>naționale</w:t>
      </w:r>
      <w:proofErr w:type="spellEnd"/>
      <w:r w:rsidR="00004301" w:rsidRPr="00FF1D15">
        <w:rPr>
          <w:lang w:val="en-US"/>
        </w:rPr>
        <w:t xml:space="preserve">) </w:t>
      </w:r>
      <w:proofErr w:type="spellStart"/>
      <w:r w:rsidR="00004301" w:rsidRPr="00FF1D15">
        <w:rPr>
          <w:lang w:val="en-US"/>
        </w:rPr>
        <w:t>și</w:t>
      </w:r>
      <w:proofErr w:type="spellEnd"/>
      <w:r w:rsidR="00004301" w:rsidRPr="00FF1D15">
        <w:rPr>
          <w:lang w:val="en-US"/>
        </w:rPr>
        <w:t xml:space="preserve"> </w:t>
      </w:r>
      <w:proofErr w:type="spellStart"/>
      <w:r w:rsidR="00004301" w:rsidRPr="00FF1D15">
        <w:rPr>
          <w:lang w:val="en-US"/>
        </w:rPr>
        <w:t>cele</w:t>
      </w:r>
      <w:proofErr w:type="spellEnd"/>
      <w:r w:rsidR="00004301" w:rsidRPr="00FF1D15">
        <w:rPr>
          <w:lang w:val="en-US"/>
        </w:rPr>
        <w:t xml:space="preserve"> </w:t>
      </w:r>
      <w:proofErr w:type="spellStart"/>
      <w:r w:rsidR="00004301" w:rsidRPr="00FF1D15">
        <w:rPr>
          <w:lang w:val="en-US"/>
        </w:rPr>
        <w:t>mai</w:t>
      </w:r>
      <w:proofErr w:type="spellEnd"/>
      <w:r w:rsidR="00004301" w:rsidRPr="00FF1D15">
        <w:rPr>
          <w:lang w:val="en-US"/>
        </w:rPr>
        <w:t xml:space="preserve"> </w:t>
      </w:r>
      <w:proofErr w:type="spellStart"/>
      <w:r w:rsidR="00004301" w:rsidRPr="00FF1D15">
        <w:rPr>
          <w:lang w:val="en-US"/>
        </w:rPr>
        <w:t>adecvate</w:t>
      </w:r>
      <w:proofErr w:type="spellEnd"/>
      <w:r w:rsidR="00004301" w:rsidRPr="00FF1D15">
        <w:rPr>
          <w:lang w:val="en-US"/>
        </w:rPr>
        <w:t xml:space="preserve"> </w:t>
      </w:r>
      <w:proofErr w:type="spellStart"/>
      <w:r w:rsidR="00004301" w:rsidRPr="00FF1D15">
        <w:rPr>
          <w:lang w:val="en-US"/>
        </w:rPr>
        <w:t>instrumente</w:t>
      </w:r>
      <w:proofErr w:type="spellEnd"/>
      <w:r w:rsidR="00004301" w:rsidRPr="00FF1D15">
        <w:rPr>
          <w:lang w:val="en-US"/>
        </w:rPr>
        <w:t xml:space="preserve"> de </w:t>
      </w:r>
      <w:proofErr w:type="spellStart"/>
      <w:r w:rsidR="00004301" w:rsidRPr="00FF1D15">
        <w:rPr>
          <w:lang w:val="en-US"/>
        </w:rPr>
        <w:t>suport</w:t>
      </w:r>
      <w:proofErr w:type="spellEnd"/>
      <w:r w:rsidR="00004301" w:rsidRPr="00FF1D15">
        <w:rPr>
          <w:lang w:val="en-US"/>
        </w:rPr>
        <w:t xml:space="preserve"> informatic. Cele </w:t>
      </w:r>
      <w:proofErr w:type="spellStart"/>
      <w:r w:rsidR="00004301" w:rsidRPr="00FF1D15">
        <w:rPr>
          <w:lang w:val="en-US"/>
        </w:rPr>
        <w:t>mai</w:t>
      </w:r>
      <w:proofErr w:type="spellEnd"/>
      <w:r w:rsidR="00004301" w:rsidRPr="00FF1D15">
        <w:rPr>
          <w:lang w:val="en-US"/>
        </w:rPr>
        <w:t xml:space="preserve"> </w:t>
      </w:r>
      <w:proofErr w:type="spellStart"/>
      <w:r w:rsidR="00004301" w:rsidRPr="00FF1D15">
        <w:rPr>
          <w:lang w:val="en-US"/>
        </w:rPr>
        <w:t>bune</w:t>
      </w:r>
      <w:proofErr w:type="spellEnd"/>
      <w:r w:rsidR="00004301" w:rsidRPr="00FF1D15">
        <w:rPr>
          <w:lang w:val="en-US"/>
        </w:rPr>
        <w:t xml:space="preserve"> </w:t>
      </w:r>
      <w:proofErr w:type="spellStart"/>
      <w:r w:rsidR="00004301" w:rsidRPr="00FF1D15">
        <w:rPr>
          <w:lang w:val="en-US"/>
        </w:rPr>
        <w:t>metode</w:t>
      </w:r>
      <w:proofErr w:type="spellEnd"/>
      <w:r w:rsidR="00004301" w:rsidRPr="00FF1D15">
        <w:rPr>
          <w:lang w:val="en-US"/>
        </w:rPr>
        <w:t xml:space="preserve"> pentru </w:t>
      </w:r>
      <w:proofErr w:type="spellStart"/>
      <w:r w:rsidR="00004301" w:rsidRPr="00FF1D15">
        <w:rPr>
          <w:lang w:val="en-US"/>
        </w:rPr>
        <w:t>supravegherea</w:t>
      </w:r>
      <w:proofErr w:type="spellEnd"/>
      <w:r w:rsidR="00004301" w:rsidRPr="00FF1D15">
        <w:rPr>
          <w:lang w:val="en-US"/>
        </w:rPr>
        <w:t xml:space="preserve"> </w:t>
      </w:r>
      <w:proofErr w:type="spellStart"/>
      <w:r w:rsidR="00004301" w:rsidRPr="00FF1D15">
        <w:rPr>
          <w:lang w:val="en-US"/>
        </w:rPr>
        <w:t>țintită</w:t>
      </w:r>
      <w:proofErr w:type="spellEnd"/>
      <w:r w:rsidR="00004301" w:rsidRPr="00FF1D15">
        <w:rPr>
          <w:lang w:val="en-US"/>
        </w:rPr>
        <w:t xml:space="preserve"> IAAM </w:t>
      </w:r>
      <w:proofErr w:type="spellStart"/>
      <w:r w:rsidR="00004301" w:rsidRPr="00FF1D15">
        <w:rPr>
          <w:lang w:val="en-US"/>
        </w:rPr>
        <w:t>comune</w:t>
      </w:r>
      <w:proofErr w:type="spellEnd"/>
      <w:r w:rsidR="00004301" w:rsidRPr="00FF1D15">
        <w:rPr>
          <w:lang w:val="en-US"/>
        </w:rPr>
        <w:t xml:space="preserve">, cum </w:t>
      </w:r>
      <w:proofErr w:type="spellStart"/>
      <w:r w:rsidR="00004301" w:rsidRPr="00FF1D15">
        <w:rPr>
          <w:lang w:val="en-US"/>
        </w:rPr>
        <w:t>ar</w:t>
      </w:r>
      <w:proofErr w:type="spellEnd"/>
      <w:r w:rsidR="00004301" w:rsidRPr="00FF1D15">
        <w:rPr>
          <w:lang w:val="en-US"/>
        </w:rPr>
        <w:t xml:space="preserve"> fi: </w:t>
      </w:r>
      <w:proofErr w:type="spellStart"/>
      <w:r w:rsidR="00004301" w:rsidRPr="00FF1D15">
        <w:rPr>
          <w:lang w:val="en-US"/>
        </w:rPr>
        <w:t>infecția</w:t>
      </w:r>
      <w:proofErr w:type="spellEnd"/>
      <w:r w:rsidR="00004301" w:rsidRPr="00FF1D15">
        <w:rPr>
          <w:lang w:val="en-US"/>
        </w:rPr>
        <w:t xml:space="preserve"> </w:t>
      </w:r>
      <w:proofErr w:type="spellStart"/>
      <w:r w:rsidR="00004301" w:rsidRPr="00FF1D15">
        <w:rPr>
          <w:lang w:val="en-US"/>
        </w:rPr>
        <w:t>asociate</w:t>
      </w:r>
      <w:proofErr w:type="spellEnd"/>
      <w:r w:rsidR="00004301" w:rsidRPr="00FF1D15">
        <w:rPr>
          <w:lang w:val="en-US"/>
        </w:rPr>
        <w:t xml:space="preserve"> </w:t>
      </w:r>
      <w:proofErr w:type="spellStart"/>
      <w:r w:rsidR="00004301" w:rsidRPr="00FF1D15">
        <w:rPr>
          <w:lang w:val="en-US"/>
        </w:rPr>
        <w:t>cateterizării</w:t>
      </w:r>
      <w:proofErr w:type="spellEnd"/>
      <w:r w:rsidR="00004301" w:rsidRPr="00FF1D15">
        <w:rPr>
          <w:lang w:val="en-US"/>
        </w:rPr>
        <w:t xml:space="preserve"> </w:t>
      </w:r>
      <w:proofErr w:type="spellStart"/>
      <w:r w:rsidR="00004301" w:rsidRPr="00FF1D15">
        <w:rPr>
          <w:lang w:val="en-US"/>
        </w:rPr>
        <w:t>venei</w:t>
      </w:r>
      <w:proofErr w:type="spellEnd"/>
      <w:r w:rsidR="00004301" w:rsidRPr="00FF1D15">
        <w:rPr>
          <w:lang w:val="en-US"/>
        </w:rPr>
        <w:t xml:space="preserve"> centrale; site-</w:t>
      </w:r>
      <w:proofErr w:type="spellStart"/>
      <w:r w:rsidR="00004301" w:rsidRPr="00FF1D15">
        <w:rPr>
          <w:lang w:val="en-US"/>
        </w:rPr>
        <w:t>ul</w:t>
      </w:r>
      <w:proofErr w:type="spellEnd"/>
      <w:r w:rsidR="00004301" w:rsidRPr="00FF1D15">
        <w:rPr>
          <w:lang w:val="en-US"/>
        </w:rPr>
        <w:t xml:space="preserve"> chirurgical. </w:t>
      </w:r>
      <w:proofErr w:type="spellStart"/>
      <w:r w:rsidR="00004301" w:rsidRPr="00FF1D15">
        <w:rPr>
          <w:lang w:val="en-US"/>
        </w:rPr>
        <w:t>Elaborarea</w:t>
      </w:r>
      <w:proofErr w:type="spellEnd"/>
      <w:r w:rsidR="00004301" w:rsidRPr="00FF1D15">
        <w:rPr>
          <w:lang w:val="en-US"/>
        </w:rPr>
        <w:t xml:space="preserve"> </w:t>
      </w:r>
      <w:proofErr w:type="spellStart"/>
      <w:r w:rsidR="00004301" w:rsidRPr="00FF1D15">
        <w:rPr>
          <w:lang w:val="en-US"/>
        </w:rPr>
        <w:t>protocoalelor</w:t>
      </w:r>
      <w:proofErr w:type="spellEnd"/>
      <w:r w:rsidR="00004301" w:rsidRPr="00FF1D15">
        <w:rPr>
          <w:lang w:val="en-US"/>
        </w:rPr>
        <w:t xml:space="preserve"> pentru un program de </w:t>
      </w:r>
      <w:proofErr w:type="spellStart"/>
      <w:r w:rsidR="00004301" w:rsidRPr="00FF1D15">
        <w:rPr>
          <w:lang w:val="en-US"/>
        </w:rPr>
        <w:t>supraveghere</w:t>
      </w:r>
      <w:proofErr w:type="spellEnd"/>
      <w:r w:rsidR="00004301" w:rsidRPr="00FF1D15">
        <w:rPr>
          <w:lang w:val="en-US"/>
        </w:rPr>
        <w:t xml:space="preserve">. </w:t>
      </w:r>
      <w:proofErr w:type="spellStart"/>
      <w:r w:rsidR="00004301" w:rsidRPr="00FF1D15">
        <w:rPr>
          <w:lang w:val="en-US"/>
        </w:rPr>
        <w:t>Elaborarea</w:t>
      </w:r>
      <w:proofErr w:type="spellEnd"/>
      <w:r w:rsidR="00004301" w:rsidRPr="00FF1D15">
        <w:rPr>
          <w:lang w:val="en-US"/>
        </w:rPr>
        <w:t xml:space="preserve"> </w:t>
      </w:r>
      <w:proofErr w:type="spellStart"/>
      <w:r w:rsidR="00004301" w:rsidRPr="00FF1D15">
        <w:rPr>
          <w:lang w:val="en-US"/>
        </w:rPr>
        <w:t>recomandărilor</w:t>
      </w:r>
      <w:proofErr w:type="spellEnd"/>
      <w:r w:rsidR="00004301" w:rsidRPr="00FF1D15">
        <w:rPr>
          <w:lang w:val="en-US"/>
        </w:rPr>
        <w:t xml:space="preserve"> de </w:t>
      </w:r>
      <w:proofErr w:type="spellStart"/>
      <w:r w:rsidR="00004301" w:rsidRPr="00FF1D15">
        <w:rPr>
          <w:lang w:val="en-US"/>
        </w:rPr>
        <w:t>acțiune</w:t>
      </w:r>
      <w:proofErr w:type="spellEnd"/>
      <w:r w:rsidR="00004301" w:rsidRPr="00FF1D15">
        <w:rPr>
          <w:lang w:val="en-US"/>
        </w:rPr>
        <w:t xml:space="preserve"> </w:t>
      </w:r>
      <w:proofErr w:type="spellStart"/>
      <w:r w:rsidR="00004301" w:rsidRPr="00FF1D15">
        <w:rPr>
          <w:lang w:val="en-US"/>
        </w:rPr>
        <w:t>bazate</w:t>
      </w:r>
      <w:proofErr w:type="spellEnd"/>
      <w:r w:rsidR="00004301" w:rsidRPr="00FF1D15">
        <w:rPr>
          <w:lang w:val="en-US"/>
        </w:rPr>
        <w:t xml:space="preserve"> pe date </w:t>
      </w:r>
      <w:proofErr w:type="spellStart"/>
      <w:r w:rsidR="00004301" w:rsidRPr="00FF1D15">
        <w:rPr>
          <w:lang w:val="en-US"/>
        </w:rPr>
        <w:t>și</w:t>
      </w:r>
      <w:proofErr w:type="spellEnd"/>
      <w:r w:rsidR="00004301" w:rsidRPr="00FF1D15">
        <w:rPr>
          <w:lang w:val="en-US"/>
        </w:rPr>
        <w:t xml:space="preserve"> </w:t>
      </w:r>
      <w:proofErr w:type="spellStart"/>
      <w:r w:rsidR="00004301" w:rsidRPr="00FF1D15">
        <w:rPr>
          <w:lang w:val="en-US"/>
        </w:rPr>
        <w:t>literatură</w:t>
      </w:r>
      <w:proofErr w:type="spellEnd"/>
      <w:r w:rsidR="00004301" w:rsidRPr="00FF1D15">
        <w:rPr>
          <w:lang w:val="en-US"/>
        </w:rPr>
        <w:t xml:space="preserve">. </w:t>
      </w:r>
      <w:proofErr w:type="spellStart"/>
      <w:r w:rsidR="00004301" w:rsidRPr="00FF1D15">
        <w:rPr>
          <w:lang w:val="en-US"/>
        </w:rPr>
        <w:t>Investigarea</w:t>
      </w:r>
      <w:proofErr w:type="spellEnd"/>
      <w:r w:rsidR="00004301" w:rsidRPr="00FF1D15">
        <w:rPr>
          <w:lang w:val="en-US"/>
        </w:rPr>
        <w:t xml:space="preserve"> </w:t>
      </w:r>
      <w:proofErr w:type="spellStart"/>
      <w:r w:rsidR="00004301" w:rsidRPr="00FF1D15">
        <w:rPr>
          <w:lang w:val="en-US"/>
        </w:rPr>
        <w:t>focarului</w:t>
      </w:r>
      <w:proofErr w:type="spellEnd"/>
      <w:r w:rsidR="00004301" w:rsidRPr="00FF1D15">
        <w:rPr>
          <w:lang w:val="en-US"/>
        </w:rPr>
        <w:t xml:space="preserve">. </w:t>
      </w:r>
      <w:proofErr w:type="spellStart"/>
      <w:r w:rsidR="00004301" w:rsidRPr="00FF1D15">
        <w:rPr>
          <w:lang w:val="en-US"/>
        </w:rPr>
        <w:t>Procedura</w:t>
      </w:r>
      <w:proofErr w:type="spellEnd"/>
      <w:r w:rsidR="00004301" w:rsidRPr="00FF1D15">
        <w:rPr>
          <w:lang w:val="en-US"/>
        </w:rPr>
        <w:t xml:space="preserve"> </w:t>
      </w:r>
      <w:proofErr w:type="spellStart"/>
      <w:r w:rsidR="00004301" w:rsidRPr="00FF1D15">
        <w:rPr>
          <w:lang w:val="en-US"/>
        </w:rPr>
        <w:t>operațională</w:t>
      </w:r>
      <w:proofErr w:type="spellEnd"/>
      <w:r w:rsidR="00004301" w:rsidRPr="00FF1D15">
        <w:rPr>
          <w:lang w:val="en-US"/>
        </w:rPr>
        <w:t xml:space="preserve"> standard. </w:t>
      </w:r>
      <w:proofErr w:type="spellStart"/>
      <w:r w:rsidR="00004301" w:rsidRPr="00FF1D15">
        <w:rPr>
          <w:lang w:val="en-US"/>
        </w:rPr>
        <w:t>Studii</w:t>
      </w:r>
      <w:proofErr w:type="spellEnd"/>
      <w:r w:rsidR="00004301" w:rsidRPr="00FF1D15">
        <w:rPr>
          <w:lang w:val="en-US"/>
        </w:rPr>
        <w:t xml:space="preserve"> de </w:t>
      </w:r>
      <w:proofErr w:type="spellStart"/>
      <w:r w:rsidR="00004301" w:rsidRPr="00FF1D15">
        <w:rPr>
          <w:lang w:val="en-US"/>
        </w:rPr>
        <w:t>caz</w:t>
      </w:r>
      <w:proofErr w:type="spellEnd"/>
      <w:r w:rsidR="00004301" w:rsidRPr="00FF1D15">
        <w:rPr>
          <w:lang w:val="en-US"/>
        </w:rPr>
        <w:t xml:space="preserve">. </w:t>
      </w:r>
      <w:proofErr w:type="spellStart"/>
      <w:r w:rsidR="00004301" w:rsidRPr="00FF1D15">
        <w:rPr>
          <w:lang w:val="en-US"/>
        </w:rPr>
        <w:t>Evaluarea</w:t>
      </w:r>
      <w:proofErr w:type="spellEnd"/>
      <w:r w:rsidR="00004301" w:rsidRPr="00FF1D15">
        <w:rPr>
          <w:lang w:val="en-US"/>
        </w:rPr>
        <w:t xml:space="preserve"> </w:t>
      </w:r>
      <w:proofErr w:type="spellStart"/>
      <w:r w:rsidR="00004301" w:rsidRPr="00FF1D15">
        <w:rPr>
          <w:lang w:val="en-US"/>
        </w:rPr>
        <w:t>cunoștințelor</w:t>
      </w:r>
      <w:proofErr w:type="spellEnd"/>
      <w:r w:rsidR="00004301" w:rsidRPr="00FF1D15">
        <w:rPr>
          <w:lang w:val="en-US"/>
        </w:rPr>
        <w:t>.</w:t>
      </w:r>
      <w:r w:rsidR="00004301" w:rsidRPr="005A2452">
        <w:rPr>
          <w:lang w:val="en-US"/>
        </w:rPr>
        <w:t xml:space="preserve"> </w:t>
      </w:r>
      <w:proofErr w:type="spellStart"/>
      <w:r w:rsidR="00004301" w:rsidRPr="00FF1D15">
        <w:rPr>
          <w:lang w:val="en-US"/>
        </w:rPr>
        <w:t>Programele</w:t>
      </w:r>
      <w:proofErr w:type="spellEnd"/>
      <w:r w:rsidR="00004301" w:rsidRPr="00FF1D15">
        <w:rPr>
          <w:lang w:val="en-US"/>
        </w:rPr>
        <w:t xml:space="preserve"> PCI. G</w:t>
      </w:r>
      <w:proofErr w:type="spellStart"/>
      <w:r w:rsidR="00004301" w:rsidRPr="00FF1D15">
        <w:rPr>
          <w:lang w:val="en-US"/>
        </w:rPr>
        <w:t>hidurile</w:t>
      </w:r>
      <w:proofErr w:type="spellEnd"/>
      <w:r w:rsidR="00004301" w:rsidRPr="00FF1D15">
        <w:rPr>
          <w:lang w:val="en-US"/>
        </w:rPr>
        <w:t xml:space="preserve"> PCI </w:t>
      </w:r>
      <w:proofErr w:type="spellStart"/>
      <w:r w:rsidR="00004301" w:rsidRPr="00FF1D15">
        <w:rPr>
          <w:lang w:val="en-US"/>
        </w:rPr>
        <w:t>bazate</w:t>
      </w:r>
      <w:proofErr w:type="spellEnd"/>
      <w:r w:rsidR="00004301" w:rsidRPr="00FF1D15">
        <w:rPr>
          <w:lang w:val="en-US"/>
        </w:rPr>
        <w:t xml:space="preserve"> pe </w:t>
      </w:r>
      <w:proofErr w:type="spellStart"/>
      <w:r w:rsidR="00004301" w:rsidRPr="00FF1D15">
        <w:rPr>
          <w:lang w:val="en-US"/>
        </w:rPr>
        <w:t>dovezi</w:t>
      </w:r>
      <w:proofErr w:type="spellEnd"/>
      <w:r w:rsidR="00004301" w:rsidRPr="00FF1D15">
        <w:rPr>
          <w:lang w:val="en-US"/>
        </w:rPr>
        <w:t xml:space="preserve">. </w:t>
      </w:r>
      <w:proofErr w:type="spellStart"/>
      <w:r w:rsidR="00004301" w:rsidRPr="00FF1D15">
        <w:rPr>
          <w:lang w:val="en-US"/>
        </w:rPr>
        <w:t>Educarea</w:t>
      </w:r>
      <w:proofErr w:type="spellEnd"/>
      <w:r w:rsidR="00004301" w:rsidRPr="00FF1D15">
        <w:rPr>
          <w:lang w:val="en-US"/>
        </w:rPr>
        <w:t xml:space="preserve"> </w:t>
      </w:r>
      <w:proofErr w:type="spellStart"/>
      <w:r w:rsidR="00004301" w:rsidRPr="00FF1D15">
        <w:rPr>
          <w:lang w:val="en-US"/>
        </w:rPr>
        <w:t>și</w:t>
      </w:r>
      <w:proofErr w:type="spellEnd"/>
      <w:r w:rsidR="00004301" w:rsidRPr="00FF1D15">
        <w:rPr>
          <w:lang w:val="en-US"/>
        </w:rPr>
        <w:t xml:space="preserve"> </w:t>
      </w:r>
      <w:proofErr w:type="spellStart"/>
      <w:r w:rsidR="00004301" w:rsidRPr="00FF1D15">
        <w:rPr>
          <w:lang w:val="en-US"/>
        </w:rPr>
        <w:t>trainingul</w:t>
      </w:r>
      <w:proofErr w:type="spellEnd"/>
      <w:r w:rsidR="00004301" w:rsidRPr="00FF1D15">
        <w:rPr>
          <w:lang w:val="en-US"/>
        </w:rPr>
        <w:t xml:space="preserve">. </w:t>
      </w:r>
      <w:proofErr w:type="spellStart"/>
      <w:r w:rsidR="00004301" w:rsidRPr="00FF1D15">
        <w:rPr>
          <w:lang w:val="en-US"/>
        </w:rPr>
        <w:t>Monitoringul</w:t>
      </w:r>
      <w:proofErr w:type="spellEnd"/>
      <w:r w:rsidR="00004301" w:rsidRPr="00FF1D15">
        <w:rPr>
          <w:lang w:val="en-US"/>
        </w:rPr>
        <w:t xml:space="preserve">, audit </w:t>
      </w:r>
      <w:proofErr w:type="spellStart"/>
      <w:r w:rsidR="00004301" w:rsidRPr="00FF1D15">
        <w:rPr>
          <w:lang w:val="en-US"/>
        </w:rPr>
        <w:t>și</w:t>
      </w:r>
      <w:proofErr w:type="spellEnd"/>
      <w:r w:rsidR="00004301" w:rsidRPr="00FF1D15">
        <w:rPr>
          <w:lang w:val="en-US"/>
        </w:rPr>
        <w:t xml:space="preserve"> feedback </w:t>
      </w:r>
      <w:proofErr w:type="spellStart"/>
      <w:r w:rsidR="00004301" w:rsidRPr="00FF1D15">
        <w:rPr>
          <w:lang w:val="en-US"/>
        </w:rPr>
        <w:t>în</w:t>
      </w:r>
      <w:proofErr w:type="spellEnd"/>
      <w:r w:rsidR="00004301" w:rsidRPr="00FF1D15">
        <w:rPr>
          <w:lang w:val="en-US"/>
        </w:rPr>
        <w:t xml:space="preserve"> PCI. </w:t>
      </w:r>
      <w:proofErr w:type="spellStart"/>
      <w:r w:rsidR="00004301" w:rsidRPr="00FF1D15">
        <w:rPr>
          <w:lang w:val="en-US"/>
        </w:rPr>
        <w:t>Construirea</w:t>
      </w:r>
      <w:proofErr w:type="spellEnd"/>
      <w:r w:rsidR="00004301" w:rsidRPr="00FF1D15">
        <w:rPr>
          <w:lang w:val="en-US"/>
        </w:rPr>
        <w:t xml:space="preserve"> </w:t>
      </w:r>
      <w:proofErr w:type="spellStart"/>
      <w:r w:rsidR="00004301" w:rsidRPr="00FF1D15">
        <w:rPr>
          <w:lang w:val="en-US"/>
        </w:rPr>
        <w:t>mediului</w:t>
      </w:r>
      <w:proofErr w:type="spellEnd"/>
      <w:r w:rsidR="00004301" w:rsidRPr="00FF1D15">
        <w:rPr>
          <w:lang w:val="en-US"/>
        </w:rPr>
        <w:t xml:space="preserve">, </w:t>
      </w:r>
      <w:proofErr w:type="spellStart"/>
      <w:r w:rsidR="00004301" w:rsidRPr="00FF1D15">
        <w:rPr>
          <w:lang w:val="en-US"/>
        </w:rPr>
        <w:t>materiale</w:t>
      </w:r>
      <w:proofErr w:type="spellEnd"/>
      <w:r w:rsidR="00004301" w:rsidRPr="00FF1D15">
        <w:rPr>
          <w:lang w:val="en-US"/>
        </w:rPr>
        <w:t xml:space="preserve"> </w:t>
      </w:r>
      <w:proofErr w:type="spellStart"/>
      <w:r w:rsidR="00004301" w:rsidRPr="00FF1D15">
        <w:rPr>
          <w:lang w:val="en-US"/>
        </w:rPr>
        <w:t>și</w:t>
      </w:r>
      <w:proofErr w:type="spellEnd"/>
      <w:r w:rsidR="00004301" w:rsidRPr="00FF1D15">
        <w:rPr>
          <w:lang w:val="en-US"/>
        </w:rPr>
        <w:t xml:space="preserve"> </w:t>
      </w:r>
      <w:proofErr w:type="spellStart"/>
      <w:r w:rsidR="00004301" w:rsidRPr="00FF1D15">
        <w:rPr>
          <w:lang w:val="en-US"/>
        </w:rPr>
        <w:t>echipamente</w:t>
      </w:r>
      <w:proofErr w:type="spellEnd"/>
      <w:r w:rsidR="00004301" w:rsidRPr="00FF1D15">
        <w:rPr>
          <w:lang w:val="en-US"/>
        </w:rPr>
        <w:t xml:space="preserve">. </w:t>
      </w:r>
    </w:p>
    <w:p w14:paraId="114CBF14" w14:textId="3A1CFB07" w:rsidR="00C5104D" w:rsidRPr="00FF1D15" w:rsidRDefault="00004301" w:rsidP="0063366E">
      <w:pPr>
        <w:pStyle w:val="Listparagraf"/>
        <w:numPr>
          <w:ilvl w:val="0"/>
          <w:numId w:val="50"/>
        </w:numPr>
        <w:shd w:val="clear" w:color="auto" w:fill="FFFFFF" w:themeFill="background1"/>
        <w:autoSpaceDE w:val="0"/>
        <w:autoSpaceDN w:val="0"/>
        <w:adjustRightInd w:val="0"/>
        <w:spacing w:before="120" w:line="276" w:lineRule="auto"/>
        <w:ind w:left="284" w:hanging="284"/>
        <w:jc w:val="both"/>
        <w:rPr>
          <w:rFonts w:ascii="TimesNewRoman" w:hAnsi="TimesNewRoman" w:cs="TimesNewRoman"/>
          <w:lang w:val="ro-MD" w:eastAsia="ro-RO"/>
        </w:rPr>
      </w:pPr>
      <w:r w:rsidRPr="00FF1D15">
        <w:rPr>
          <w:rFonts w:ascii="TimesNewRoman" w:hAnsi="TimesNewRoman" w:cs="TimesNewRoman"/>
          <w:b/>
          <w:lang w:val="en-US" w:eastAsia="ro-RO"/>
        </w:rPr>
        <w:t xml:space="preserve">PRINCIPIILE ANTIBIOTICOPROFILAXIEI ȘI ANTIBIOTICOTERAPIEI. REDUCEREA UTILIZĂRII EXCESIVE ȘI NERAȚIONALE </w:t>
      </w:r>
      <w:proofErr w:type="gramStart"/>
      <w:r w:rsidRPr="00FF1D15">
        <w:rPr>
          <w:rFonts w:ascii="TimesNewRoman" w:hAnsi="TimesNewRoman" w:cs="TimesNewRoman"/>
          <w:b/>
          <w:lang w:val="en-US" w:eastAsia="ro-RO"/>
        </w:rPr>
        <w:t>A</w:t>
      </w:r>
      <w:proofErr w:type="gramEnd"/>
      <w:r w:rsidRPr="00FF1D15">
        <w:rPr>
          <w:rFonts w:ascii="TimesNewRoman" w:hAnsi="TimesNewRoman" w:cs="TimesNewRoman"/>
          <w:b/>
          <w:lang w:val="en-US" w:eastAsia="ro-RO"/>
        </w:rPr>
        <w:t xml:space="preserve"> ANTIBIOTICOTERAPIEI. </w:t>
      </w:r>
      <w:proofErr w:type="gramStart"/>
      <w:r w:rsidRPr="00FF1D15">
        <w:rPr>
          <w:rFonts w:ascii="TimesNewRoman" w:hAnsi="TimesNewRoman" w:cs="TimesNewRoman"/>
          <w:b/>
          <w:lang w:val="en-US" w:eastAsia="ro-RO"/>
        </w:rPr>
        <w:t>ABORDAREA ”ONE</w:t>
      </w:r>
      <w:proofErr w:type="gramEnd"/>
      <w:r w:rsidRPr="00FF1D15">
        <w:rPr>
          <w:rFonts w:ascii="TimesNewRoman" w:hAnsi="TimesNewRoman" w:cs="TimesNewRoman"/>
          <w:b/>
          <w:lang w:val="en-US" w:eastAsia="ro-RO"/>
        </w:rPr>
        <w:t xml:space="preserve"> HEALTH”</w:t>
      </w:r>
      <w:r w:rsidR="00F84D01" w:rsidRPr="00FF1D15">
        <w:rPr>
          <w:rFonts w:ascii="TimesNewRoman" w:hAnsi="TimesNewRoman" w:cs="TimesNewRoman"/>
          <w:b/>
          <w:lang w:val="en-US" w:eastAsia="ro-RO"/>
        </w:rPr>
        <w:t>.</w:t>
      </w:r>
      <w:r w:rsidR="00FC02EE" w:rsidRPr="00FF1D15">
        <w:rPr>
          <w:lang w:val="en-US"/>
        </w:rPr>
        <w:t xml:space="preserve"> </w:t>
      </w:r>
      <w:proofErr w:type="spellStart"/>
      <w:r w:rsidR="00FC02EE" w:rsidRPr="00FF1D15">
        <w:rPr>
          <w:rFonts w:ascii="TimesNewRoman" w:hAnsi="TimesNewRoman" w:cs="TimesNewRoman"/>
          <w:lang w:val="en-US" w:eastAsia="ro-RO"/>
        </w:rPr>
        <w:t>Rezistenţa</w:t>
      </w:r>
      <w:proofErr w:type="spellEnd"/>
      <w:r w:rsidR="00FC02EE" w:rsidRPr="00FF1D15">
        <w:rPr>
          <w:rFonts w:ascii="TimesNewRoman" w:hAnsi="TimesNewRoman" w:cs="TimesNewRoman"/>
          <w:lang w:val="en-US" w:eastAsia="ro-RO"/>
        </w:rPr>
        <w:t xml:space="preserve"> </w:t>
      </w:r>
      <w:proofErr w:type="spellStart"/>
      <w:r w:rsidR="00FC02EE" w:rsidRPr="00FF1D15">
        <w:rPr>
          <w:rFonts w:ascii="TimesNewRoman" w:hAnsi="TimesNewRoman" w:cs="TimesNewRoman"/>
          <w:lang w:val="en-US" w:eastAsia="ro-RO"/>
        </w:rPr>
        <w:t>agenţilor</w:t>
      </w:r>
      <w:proofErr w:type="spellEnd"/>
      <w:r w:rsidR="00FC02EE" w:rsidRPr="00FF1D15">
        <w:rPr>
          <w:rFonts w:ascii="TimesNewRoman" w:hAnsi="TimesNewRoman" w:cs="TimesNewRoman"/>
          <w:lang w:val="en-US" w:eastAsia="ro-RO"/>
        </w:rPr>
        <w:t xml:space="preserve"> </w:t>
      </w:r>
      <w:proofErr w:type="spellStart"/>
      <w:r w:rsidR="00FC02EE" w:rsidRPr="00FF1D15">
        <w:rPr>
          <w:rFonts w:ascii="TimesNewRoman" w:hAnsi="TimesNewRoman" w:cs="TimesNewRoman"/>
          <w:lang w:val="en-US" w:eastAsia="ro-RO"/>
        </w:rPr>
        <w:t>cauzali</w:t>
      </w:r>
      <w:proofErr w:type="spellEnd"/>
      <w:r w:rsidR="00FC02EE" w:rsidRPr="00FF1D15">
        <w:rPr>
          <w:rFonts w:ascii="TimesNewRoman" w:hAnsi="TimesNewRoman" w:cs="TimesNewRoman"/>
          <w:lang w:val="en-US" w:eastAsia="ro-RO"/>
        </w:rPr>
        <w:t xml:space="preserve"> </w:t>
      </w:r>
      <w:r w:rsidR="00FC02EE" w:rsidRPr="00FF1D15">
        <w:rPr>
          <w:rFonts w:ascii="TimesNewRoman" w:hAnsi="TimesNewRoman" w:cs="TimesNewRoman"/>
          <w:lang w:val="ro-RO" w:eastAsia="ro-RO"/>
        </w:rPr>
        <w:t xml:space="preserve">ai infecțiilor asociate asistenței medicale </w:t>
      </w:r>
      <w:r w:rsidR="00FC02EE" w:rsidRPr="00FF1D15">
        <w:rPr>
          <w:rFonts w:ascii="TimesNewRoman" w:hAnsi="TimesNewRoman" w:cs="TimesNewRoman"/>
          <w:lang w:val="en-US" w:eastAsia="ro-RO"/>
        </w:rPr>
        <w:t xml:space="preserve">la </w:t>
      </w:r>
      <w:proofErr w:type="spellStart"/>
      <w:r w:rsidR="00C5104D" w:rsidRPr="00FF1D15">
        <w:rPr>
          <w:rFonts w:ascii="TimesNewRoman" w:hAnsi="TimesNewRoman" w:cs="TimesNewRoman"/>
          <w:lang w:val="en-US" w:eastAsia="ro-RO"/>
        </w:rPr>
        <w:t>antimicrobiene</w:t>
      </w:r>
      <w:proofErr w:type="spellEnd"/>
      <w:r w:rsidR="00C5104D" w:rsidRPr="00FF1D15">
        <w:rPr>
          <w:rFonts w:ascii="TimesNewRoman" w:hAnsi="TimesNewRoman" w:cs="TimesNewRoman"/>
          <w:lang w:val="en-US" w:eastAsia="ro-RO"/>
        </w:rPr>
        <w:t>.</w:t>
      </w:r>
      <w:r w:rsidR="00C5104D" w:rsidRPr="00FF1D15">
        <w:rPr>
          <w:lang w:val="en-US"/>
        </w:rPr>
        <w:t xml:space="preserve"> </w:t>
      </w:r>
      <w:proofErr w:type="spellStart"/>
      <w:r w:rsidR="00141A1C" w:rsidRPr="00FF1D15">
        <w:rPr>
          <w:lang w:val="en-US"/>
        </w:rPr>
        <w:t>Studierea</w:t>
      </w:r>
      <w:proofErr w:type="spellEnd"/>
      <w:r w:rsidR="00141A1C" w:rsidRPr="00FF1D15">
        <w:rPr>
          <w:lang w:val="en-US"/>
        </w:rPr>
        <w:t xml:space="preserve"> </w:t>
      </w:r>
      <w:proofErr w:type="spellStart"/>
      <w:r w:rsidR="00141A1C" w:rsidRPr="00FF1D15">
        <w:rPr>
          <w:lang w:val="en-US"/>
        </w:rPr>
        <w:t>spectrului</w:t>
      </w:r>
      <w:proofErr w:type="spellEnd"/>
      <w:r w:rsidR="00141A1C" w:rsidRPr="00FF1D15">
        <w:rPr>
          <w:lang w:val="en-US"/>
        </w:rPr>
        <w:t xml:space="preserve"> şi </w:t>
      </w:r>
      <w:proofErr w:type="spellStart"/>
      <w:r w:rsidR="00141A1C" w:rsidRPr="00FF1D15">
        <w:rPr>
          <w:lang w:val="en-US"/>
        </w:rPr>
        <w:t>intensităţii</w:t>
      </w:r>
      <w:proofErr w:type="spellEnd"/>
      <w:r w:rsidR="00141A1C" w:rsidRPr="00FF1D15">
        <w:rPr>
          <w:lang w:val="en-US"/>
        </w:rPr>
        <w:t xml:space="preserve"> </w:t>
      </w:r>
      <w:proofErr w:type="spellStart"/>
      <w:r w:rsidR="00141A1C" w:rsidRPr="00FF1D15">
        <w:rPr>
          <w:lang w:val="en-US"/>
        </w:rPr>
        <w:t>circulaţiei</w:t>
      </w:r>
      <w:proofErr w:type="spellEnd"/>
      <w:r w:rsidR="00141A1C" w:rsidRPr="00FF1D15">
        <w:rPr>
          <w:lang w:val="en-US"/>
        </w:rPr>
        <w:t xml:space="preserve"> </w:t>
      </w:r>
      <w:proofErr w:type="spellStart"/>
      <w:r w:rsidR="00141A1C" w:rsidRPr="00FF1D15">
        <w:rPr>
          <w:lang w:val="en-US"/>
        </w:rPr>
        <w:t>microorganismelor</w:t>
      </w:r>
      <w:proofErr w:type="spellEnd"/>
      <w:r w:rsidR="00141A1C" w:rsidRPr="00FF1D15">
        <w:rPr>
          <w:lang w:val="en-US"/>
        </w:rPr>
        <w:t xml:space="preserve"> </w:t>
      </w:r>
      <w:proofErr w:type="spellStart"/>
      <w:r w:rsidR="00141A1C" w:rsidRPr="00FF1D15">
        <w:rPr>
          <w:lang w:val="en-US"/>
        </w:rPr>
        <w:t>patogene</w:t>
      </w:r>
      <w:proofErr w:type="spellEnd"/>
      <w:r w:rsidR="00141A1C" w:rsidRPr="00FF1D15">
        <w:rPr>
          <w:lang w:val="en-US"/>
        </w:rPr>
        <w:t xml:space="preserve"> şi </w:t>
      </w:r>
      <w:proofErr w:type="spellStart"/>
      <w:r w:rsidR="00141A1C" w:rsidRPr="00FF1D15">
        <w:rPr>
          <w:lang w:val="en-US"/>
        </w:rPr>
        <w:t>condiţionat</w:t>
      </w:r>
      <w:proofErr w:type="spellEnd"/>
      <w:r w:rsidR="00141A1C" w:rsidRPr="00FF1D15">
        <w:rPr>
          <w:lang w:val="en-US"/>
        </w:rPr>
        <w:t xml:space="preserve"> </w:t>
      </w:r>
      <w:proofErr w:type="spellStart"/>
      <w:r w:rsidR="00141A1C" w:rsidRPr="00FF1D15">
        <w:rPr>
          <w:lang w:val="en-US"/>
        </w:rPr>
        <w:t>patogene</w:t>
      </w:r>
      <w:proofErr w:type="spellEnd"/>
      <w:r w:rsidR="00141A1C" w:rsidRPr="00FF1D15">
        <w:rPr>
          <w:lang w:val="ro-RO"/>
        </w:rPr>
        <w:t xml:space="preserve"> </w:t>
      </w:r>
      <w:r w:rsidR="00C5104D" w:rsidRPr="00FF1D15">
        <w:rPr>
          <w:rFonts w:ascii="TimesNewRoman" w:hAnsi="TimesNewRoman" w:cs="TimesNewRoman"/>
          <w:lang w:val="ro-RO" w:eastAsia="ro-RO"/>
        </w:rPr>
        <w:t xml:space="preserve">Principii de ameliorare </w:t>
      </w:r>
      <w:proofErr w:type="gramStart"/>
      <w:r w:rsidR="00C5104D" w:rsidRPr="00FF1D15">
        <w:rPr>
          <w:rFonts w:ascii="TimesNewRoman" w:hAnsi="TimesNewRoman" w:cs="TimesNewRoman"/>
          <w:lang w:val="ro-RO" w:eastAsia="ro-RO"/>
        </w:rPr>
        <w:t>a</w:t>
      </w:r>
      <w:proofErr w:type="gramEnd"/>
      <w:r w:rsidR="00C5104D" w:rsidRPr="00FF1D15">
        <w:rPr>
          <w:rFonts w:ascii="TimesNewRoman" w:hAnsi="TimesNewRoman" w:cs="TimesNewRoman"/>
          <w:lang w:val="ro-RO" w:eastAsia="ro-RO"/>
        </w:rPr>
        <w:t xml:space="preserve"> </w:t>
      </w:r>
      <w:proofErr w:type="spellStart"/>
      <w:r w:rsidR="00C5104D" w:rsidRPr="00FF1D15">
        <w:rPr>
          <w:rFonts w:ascii="TimesNewRoman" w:hAnsi="TimesNewRoman" w:cs="TimesNewRoman"/>
          <w:lang w:val="ro-RO" w:eastAsia="ro-RO"/>
        </w:rPr>
        <w:t>antibioticorezistenței</w:t>
      </w:r>
      <w:proofErr w:type="spellEnd"/>
      <w:r w:rsidR="00C5104D" w:rsidRPr="00FF1D15">
        <w:rPr>
          <w:rFonts w:ascii="TimesNewRoman" w:hAnsi="TimesNewRoman" w:cs="TimesNewRoman"/>
          <w:lang w:val="ro-RO" w:eastAsia="ro-RO"/>
        </w:rPr>
        <w:t xml:space="preserve">, </w:t>
      </w:r>
      <w:proofErr w:type="spellStart"/>
      <w:r w:rsidR="00C5104D" w:rsidRPr="00FF1D15">
        <w:rPr>
          <w:rFonts w:ascii="TimesNewRoman" w:hAnsi="TimesNewRoman" w:cs="TimesNewRoman"/>
          <w:lang w:val="en-US" w:eastAsia="ro-RO"/>
        </w:rPr>
        <w:t>optimizarea</w:t>
      </w:r>
      <w:proofErr w:type="spellEnd"/>
      <w:r w:rsidR="00C5104D" w:rsidRPr="00FF1D15">
        <w:rPr>
          <w:rFonts w:ascii="TimesNewRoman" w:hAnsi="TimesNewRoman" w:cs="TimesNewRoman"/>
          <w:lang w:val="en-US" w:eastAsia="ro-RO"/>
        </w:rPr>
        <w:t xml:space="preserve"> </w:t>
      </w:r>
      <w:proofErr w:type="spellStart"/>
      <w:r w:rsidR="00C5104D" w:rsidRPr="00FF1D15">
        <w:rPr>
          <w:rFonts w:ascii="TimesNewRoman" w:hAnsi="TimesNewRoman" w:cs="TimesNewRoman"/>
          <w:lang w:val="en-US" w:eastAsia="ro-RO"/>
        </w:rPr>
        <w:t>utilizării</w:t>
      </w:r>
      <w:proofErr w:type="spellEnd"/>
      <w:r w:rsidR="00C5104D" w:rsidRPr="00FF1D15">
        <w:rPr>
          <w:rFonts w:ascii="TimesNewRoman" w:hAnsi="TimesNewRoman" w:cs="TimesNewRoman"/>
          <w:lang w:val="en-US" w:eastAsia="ro-RO"/>
        </w:rPr>
        <w:t xml:space="preserve"> </w:t>
      </w:r>
      <w:proofErr w:type="spellStart"/>
      <w:r w:rsidR="00C5104D" w:rsidRPr="00FF1D15">
        <w:rPr>
          <w:rFonts w:ascii="TimesNewRoman" w:hAnsi="TimesNewRoman" w:cs="TimesNewRoman"/>
          <w:lang w:val="en-US" w:eastAsia="ro-RO"/>
        </w:rPr>
        <w:t>antibioticelor</w:t>
      </w:r>
      <w:proofErr w:type="spellEnd"/>
      <w:r w:rsidR="00C5104D" w:rsidRPr="00FF1D15">
        <w:rPr>
          <w:rFonts w:ascii="TimesNewRoman" w:hAnsi="TimesNewRoman" w:cs="TimesNewRoman"/>
          <w:lang w:val="en-US" w:eastAsia="ro-RO"/>
        </w:rPr>
        <w:t xml:space="preserve"> </w:t>
      </w:r>
      <w:proofErr w:type="spellStart"/>
      <w:r w:rsidR="00C5104D" w:rsidRPr="00FF1D15">
        <w:rPr>
          <w:rFonts w:ascii="TimesNewRoman" w:hAnsi="TimesNewRoman" w:cs="TimesNewRoman"/>
          <w:lang w:val="en-US" w:eastAsia="ro-RO"/>
        </w:rPr>
        <w:t>în</w:t>
      </w:r>
      <w:proofErr w:type="spellEnd"/>
      <w:r w:rsidR="00C5104D" w:rsidRPr="00FF1D15">
        <w:rPr>
          <w:rFonts w:ascii="TimesNewRoman" w:hAnsi="TimesNewRoman" w:cs="TimesNewRoman"/>
          <w:lang w:val="en-US" w:eastAsia="ro-RO"/>
        </w:rPr>
        <w:t xml:space="preserve"> </w:t>
      </w:r>
      <w:proofErr w:type="spellStart"/>
      <w:r w:rsidR="00C5104D" w:rsidRPr="00FF1D15">
        <w:rPr>
          <w:rFonts w:ascii="TimesNewRoman" w:hAnsi="TimesNewRoman" w:cs="TimesNewRoman"/>
          <w:lang w:val="en-US" w:eastAsia="ro-RO"/>
        </w:rPr>
        <w:t>scopuri</w:t>
      </w:r>
      <w:proofErr w:type="spellEnd"/>
      <w:r w:rsidR="00C5104D" w:rsidRPr="00FF1D15">
        <w:rPr>
          <w:rFonts w:ascii="TimesNewRoman" w:hAnsi="TimesNewRoman" w:cs="TimesNewRoman"/>
          <w:lang w:val="en-US" w:eastAsia="ro-RO"/>
        </w:rPr>
        <w:t xml:space="preserve"> </w:t>
      </w:r>
      <w:proofErr w:type="spellStart"/>
      <w:r w:rsidR="00C5104D" w:rsidRPr="00FF1D15">
        <w:rPr>
          <w:rFonts w:ascii="TimesNewRoman" w:hAnsi="TimesNewRoman" w:cs="TimesNewRoman"/>
          <w:lang w:val="en-US" w:eastAsia="ro-RO"/>
        </w:rPr>
        <w:t>profilactice</w:t>
      </w:r>
      <w:proofErr w:type="spellEnd"/>
      <w:r w:rsidR="00C5104D" w:rsidRPr="00FF1D15">
        <w:rPr>
          <w:rFonts w:ascii="TimesNewRoman" w:hAnsi="TimesNewRoman" w:cs="TimesNewRoman"/>
          <w:lang w:val="en-US" w:eastAsia="ro-RO"/>
        </w:rPr>
        <w:t xml:space="preserve">, </w:t>
      </w:r>
      <w:proofErr w:type="spellStart"/>
      <w:r w:rsidR="00C5104D" w:rsidRPr="00FF1D15">
        <w:rPr>
          <w:rFonts w:ascii="TimesNewRoman" w:hAnsi="TimesNewRoman" w:cs="TimesNewRoman"/>
          <w:lang w:val="en-US" w:eastAsia="ro-RO"/>
        </w:rPr>
        <w:t>optimizarea</w:t>
      </w:r>
      <w:proofErr w:type="spellEnd"/>
      <w:r w:rsidR="00C5104D" w:rsidRPr="00FF1D15">
        <w:rPr>
          <w:rFonts w:ascii="TimesNewRoman" w:hAnsi="TimesNewRoman" w:cs="TimesNewRoman"/>
          <w:lang w:val="en-US" w:eastAsia="ro-RO"/>
        </w:rPr>
        <w:t xml:space="preserve"> </w:t>
      </w:r>
      <w:proofErr w:type="spellStart"/>
      <w:r w:rsidR="00C5104D" w:rsidRPr="00FF1D15">
        <w:rPr>
          <w:rFonts w:ascii="TimesNewRoman" w:hAnsi="TimesNewRoman" w:cs="TimesNewRoman"/>
          <w:lang w:val="en-US" w:eastAsia="ro-RO"/>
        </w:rPr>
        <w:t>utilizării</w:t>
      </w:r>
      <w:proofErr w:type="spellEnd"/>
      <w:r w:rsidR="00C5104D" w:rsidRPr="00FF1D15">
        <w:rPr>
          <w:rFonts w:ascii="TimesNewRoman" w:hAnsi="TimesNewRoman" w:cs="TimesNewRoman"/>
          <w:lang w:val="en-US" w:eastAsia="ro-RO"/>
        </w:rPr>
        <w:t xml:space="preserve"> </w:t>
      </w:r>
      <w:proofErr w:type="spellStart"/>
      <w:r w:rsidR="00C5104D" w:rsidRPr="00FF1D15">
        <w:rPr>
          <w:rFonts w:ascii="TimesNewRoman" w:hAnsi="TimesNewRoman" w:cs="TimesNewRoman"/>
          <w:lang w:val="en-US" w:eastAsia="ro-RO"/>
        </w:rPr>
        <w:t>antib</w:t>
      </w:r>
      <w:r w:rsidR="008E4FE3" w:rsidRPr="00FF1D15">
        <w:rPr>
          <w:rFonts w:ascii="TimesNewRoman" w:hAnsi="TimesNewRoman" w:cs="TimesNewRoman"/>
          <w:lang w:val="en-US" w:eastAsia="ro-RO"/>
        </w:rPr>
        <w:t>ioticelor</w:t>
      </w:r>
      <w:proofErr w:type="spellEnd"/>
      <w:r w:rsidR="008E4FE3" w:rsidRPr="00FF1D15">
        <w:rPr>
          <w:rFonts w:ascii="TimesNewRoman" w:hAnsi="TimesNewRoman" w:cs="TimesNewRoman"/>
          <w:lang w:val="en-US" w:eastAsia="ro-RO"/>
        </w:rPr>
        <w:t xml:space="preserve"> </w:t>
      </w:r>
      <w:proofErr w:type="spellStart"/>
      <w:r w:rsidR="008E4FE3" w:rsidRPr="00FF1D15">
        <w:rPr>
          <w:rFonts w:ascii="TimesNewRoman" w:hAnsi="TimesNewRoman" w:cs="TimesNewRoman"/>
          <w:lang w:val="en-US" w:eastAsia="ro-RO"/>
        </w:rPr>
        <w:t>în</w:t>
      </w:r>
      <w:proofErr w:type="spellEnd"/>
      <w:r w:rsidR="008E4FE3" w:rsidRPr="00FF1D15">
        <w:rPr>
          <w:rFonts w:ascii="TimesNewRoman" w:hAnsi="TimesNewRoman" w:cs="TimesNewRoman"/>
          <w:lang w:val="en-US" w:eastAsia="ro-RO"/>
        </w:rPr>
        <w:t xml:space="preserve"> </w:t>
      </w:r>
      <w:proofErr w:type="spellStart"/>
      <w:r w:rsidR="008E4FE3" w:rsidRPr="00FF1D15">
        <w:rPr>
          <w:rFonts w:ascii="TimesNewRoman" w:hAnsi="TimesNewRoman" w:cs="TimesNewRoman"/>
          <w:lang w:val="en-US" w:eastAsia="ro-RO"/>
        </w:rPr>
        <w:t>scopuri</w:t>
      </w:r>
      <w:proofErr w:type="spellEnd"/>
      <w:r w:rsidR="008E4FE3" w:rsidRPr="00FF1D15">
        <w:rPr>
          <w:rFonts w:ascii="TimesNewRoman" w:hAnsi="TimesNewRoman" w:cs="TimesNewRoman"/>
          <w:lang w:val="en-US" w:eastAsia="ro-RO"/>
        </w:rPr>
        <w:t xml:space="preserve"> curative,</w:t>
      </w:r>
      <w:r w:rsidR="00C5104D" w:rsidRPr="00FF1D15">
        <w:rPr>
          <w:rFonts w:ascii="TimesNewRoman" w:hAnsi="TimesNewRoman" w:cs="TimesNewRoman"/>
          <w:lang w:val="en-US" w:eastAsia="ro-RO"/>
        </w:rPr>
        <w:t xml:space="preserve"> </w:t>
      </w:r>
      <w:proofErr w:type="spellStart"/>
      <w:r w:rsidR="00C5104D" w:rsidRPr="00FF1D15">
        <w:rPr>
          <w:rFonts w:ascii="TimesNewRoman" w:hAnsi="TimesNewRoman" w:cs="TimesNewRoman"/>
          <w:lang w:val="en-US" w:eastAsia="ro-RO"/>
        </w:rPr>
        <w:t>informarea</w:t>
      </w:r>
      <w:proofErr w:type="spellEnd"/>
      <w:r w:rsidR="00C5104D" w:rsidRPr="00FF1D15">
        <w:rPr>
          <w:rFonts w:ascii="TimesNewRoman" w:hAnsi="TimesNewRoman" w:cs="TimesNewRoman"/>
          <w:lang w:val="en-US" w:eastAsia="ro-RO"/>
        </w:rPr>
        <w:t xml:space="preserve"> </w:t>
      </w:r>
      <w:proofErr w:type="spellStart"/>
      <w:r w:rsidR="00C5104D" w:rsidRPr="00FF1D15">
        <w:rPr>
          <w:rFonts w:ascii="TimesNewRoman" w:hAnsi="TimesNewRoman" w:cs="TimesNewRoman"/>
          <w:lang w:val="en-US" w:eastAsia="ro-RO"/>
        </w:rPr>
        <w:t>sistematică</w:t>
      </w:r>
      <w:proofErr w:type="spellEnd"/>
      <w:r w:rsidR="00C5104D" w:rsidRPr="00FF1D15">
        <w:rPr>
          <w:rFonts w:ascii="TimesNewRoman" w:hAnsi="TimesNewRoman" w:cs="TimesNewRoman"/>
          <w:lang w:val="en-US" w:eastAsia="ro-RO"/>
        </w:rPr>
        <w:t xml:space="preserve"> </w:t>
      </w:r>
      <w:proofErr w:type="spellStart"/>
      <w:r w:rsidR="00C5104D" w:rsidRPr="00FF1D15">
        <w:rPr>
          <w:rFonts w:ascii="TimesNewRoman" w:hAnsi="TimesNewRoman" w:cs="TimesNewRoman"/>
          <w:lang w:val="en-US" w:eastAsia="ro-RO"/>
        </w:rPr>
        <w:t>privitor</w:t>
      </w:r>
      <w:proofErr w:type="spellEnd"/>
      <w:r w:rsidR="00C5104D" w:rsidRPr="00FF1D15">
        <w:rPr>
          <w:rFonts w:ascii="TimesNewRoman" w:hAnsi="TimesNewRoman" w:cs="TimesNewRoman"/>
          <w:lang w:val="en-US" w:eastAsia="ro-RO"/>
        </w:rPr>
        <w:t xml:space="preserve"> la </w:t>
      </w:r>
      <w:proofErr w:type="spellStart"/>
      <w:r w:rsidR="00C5104D" w:rsidRPr="00FF1D15">
        <w:rPr>
          <w:rFonts w:ascii="TimesNewRoman" w:hAnsi="TimesNewRoman" w:cs="TimesNewRoman"/>
          <w:lang w:val="en-US" w:eastAsia="ro-RO"/>
        </w:rPr>
        <w:t>antibiotico-rezistenţă</w:t>
      </w:r>
      <w:proofErr w:type="spellEnd"/>
      <w:r w:rsidR="00C5104D" w:rsidRPr="00FF1D15">
        <w:rPr>
          <w:rFonts w:ascii="TimesNewRoman" w:hAnsi="TimesNewRoman" w:cs="TimesNewRoman"/>
          <w:lang w:val="en-US" w:eastAsia="ro-RO"/>
        </w:rPr>
        <w:t xml:space="preserve">, </w:t>
      </w:r>
      <w:proofErr w:type="spellStart"/>
      <w:r w:rsidR="00C5104D" w:rsidRPr="00FF1D15">
        <w:rPr>
          <w:rFonts w:ascii="TimesNewRoman" w:hAnsi="TimesNewRoman" w:cs="TimesNewRoman"/>
          <w:lang w:val="en-US" w:eastAsia="ro-RO"/>
        </w:rPr>
        <w:t>folosirea</w:t>
      </w:r>
      <w:proofErr w:type="spellEnd"/>
      <w:r w:rsidR="00C5104D" w:rsidRPr="00FF1D15">
        <w:rPr>
          <w:rFonts w:ascii="TimesNewRoman" w:hAnsi="TimesNewRoman" w:cs="TimesNewRoman"/>
          <w:lang w:val="en-US" w:eastAsia="ro-RO"/>
        </w:rPr>
        <w:t xml:space="preserve"> </w:t>
      </w:r>
      <w:proofErr w:type="spellStart"/>
      <w:r w:rsidR="00C5104D" w:rsidRPr="00FF1D15">
        <w:rPr>
          <w:rFonts w:ascii="TimesNewRoman" w:hAnsi="TimesNewRoman" w:cs="TimesNewRoman"/>
          <w:lang w:val="en-US" w:eastAsia="ro-RO"/>
        </w:rPr>
        <w:t>ghidurilor</w:t>
      </w:r>
      <w:proofErr w:type="spellEnd"/>
      <w:r w:rsidR="00C5104D" w:rsidRPr="00FF1D15">
        <w:rPr>
          <w:rFonts w:ascii="TimesNewRoman" w:hAnsi="TimesNewRoman" w:cs="TimesNewRoman"/>
          <w:lang w:val="en-US" w:eastAsia="ro-RO"/>
        </w:rPr>
        <w:t xml:space="preserve"> destinate </w:t>
      </w:r>
      <w:proofErr w:type="spellStart"/>
      <w:r w:rsidR="00C5104D" w:rsidRPr="00FF1D15">
        <w:rPr>
          <w:rFonts w:ascii="TimesNewRoman" w:hAnsi="TimesNewRoman" w:cs="TimesNewRoman"/>
          <w:lang w:val="en-US" w:eastAsia="ro-RO"/>
        </w:rPr>
        <w:t>antibioticoterapiei</w:t>
      </w:r>
      <w:proofErr w:type="spellEnd"/>
      <w:r w:rsidR="00C5104D" w:rsidRPr="00FF1D15">
        <w:rPr>
          <w:rFonts w:ascii="TimesNewRoman" w:hAnsi="TimesNewRoman" w:cs="TimesNewRoman"/>
          <w:lang w:val="en-US" w:eastAsia="ro-RO"/>
        </w:rPr>
        <w:t xml:space="preserve">, </w:t>
      </w:r>
      <w:proofErr w:type="spellStart"/>
      <w:r w:rsidR="00C5104D" w:rsidRPr="00FF1D15">
        <w:rPr>
          <w:rFonts w:ascii="TimesNewRoman" w:hAnsi="TimesNewRoman" w:cs="TimesNewRoman"/>
          <w:lang w:val="en-US" w:eastAsia="ro-RO"/>
        </w:rPr>
        <w:t>respectarea</w:t>
      </w:r>
      <w:proofErr w:type="spellEnd"/>
      <w:r w:rsidR="00C5104D" w:rsidRPr="00FF1D15">
        <w:rPr>
          <w:rFonts w:ascii="TimesNewRoman" w:hAnsi="TimesNewRoman" w:cs="TimesNewRoman"/>
          <w:lang w:val="en-US" w:eastAsia="ro-RO"/>
        </w:rPr>
        <w:t xml:space="preserve"> </w:t>
      </w:r>
      <w:proofErr w:type="spellStart"/>
      <w:r w:rsidR="00C5104D" w:rsidRPr="00FF1D15">
        <w:rPr>
          <w:rFonts w:ascii="TimesNewRoman" w:hAnsi="TimesNewRoman" w:cs="TimesNewRoman"/>
          <w:lang w:val="en-US" w:eastAsia="ro-RO"/>
        </w:rPr>
        <w:t>standardelor</w:t>
      </w:r>
      <w:proofErr w:type="spellEnd"/>
      <w:r w:rsidR="00C5104D" w:rsidRPr="00FF1D15">
        <w:rPr>
          <w:rFonts w:ascii="TimesNewRoman" w:hAnsi="TimesNewRoman" w:cs="TimesNewRoman"/>
          <w:lang w:val="en-US" w:eastAsia="ro-RO"/>
        </w:rPr>
        <w:t xml:space="preserve"> </w:t>
      </w:r>
      <w:proofErr w:type="spellStart"/>
      <w:r w:rsidR="00C5104D" w:rsidRPr="00FF1D15">
        <w:rPr>
          <w:rFonts w:ascii="TimesNewRoman" w:hAnsi="TimesNewRoman" w:cs="TimesNewRoman"/>
          <w:lang w:val="en-US" w:eastAsia="ro-RO"/>
        </w:rPr>
        <w:t>calităţii</w:t>
      </w:r>
      <w:proofErr w:type="spellEnd"/>
      <w:r w:rsidR="00C5104D" w:rsidRPr="00FF1D15">
        <w:rPr>
          <w:rFonts w:ascii="TimesNewRoman" w:hAnsi="TimesNewRoman" w:cs="TimesNewRoman"/>
          <w:lang w:val="en-US" w:eastAsia="ro-RO"/>
        </w:rPr>
        <w:t xml:space="preserve"> </w:t>
      </w:r>
      <w:proofErr w:type="spellStart"/>
      <w:r w:rsidR="00C5104D" w:rsidRPr="00FF1D15">
        <w:rPr>
          <w:rFonts w:ascii="TimesNewRoman" w:hAnsi="TimesNewRoman" w:cs="TimesNewRoman"/>
          <w:lang w:val="en-US" w:eastAsia="ro-RO"/>
        </w:rPr>
        <w:t>metodelor</w:t>
      </w:r>
      <w:proofErr w:type="spellEnd"/>
      <w:r w:rsidR="00C5104D" w:rsidRPr="00FF1D15">
        <w:rPr>
          <w:rFonts w:ascii="TimesNewRoman" w:hAnsi="TimesNewRoman" w:cs="TimesNewRoman"/>
          <w:lang w:val="en-US" w:eastAsia="ro-RO"/>
        </w:rPr>
        <w:t xml:space="preserve"> </w:t>
      </w:r>
      <w:proofErr w:type="spellStart"/>
      <w:r w:rsidR="00C5104D" w:rsidRPr="00FF1D15">
        <w:rPr>
          <w:rFonts w:ascii="TimesNewRoman" w:hAnsi="TimesNewRoman" w:cs="TimesNewRoman"/>
          <w:lang w:val="en-US" w:eastAsia="ro-RO"/>
        </w:rPr>
        <w:t>microbiologice</w:t>
      </w:r>
      <w:proofErr w:type="spellEnd"/>
      <w:r w:rsidR="00C5104D" w:rsidRPr="00FF1D15">
        <w:rPr>
          <w:rFonts w:ascii="TimesNewRoman" w:hAnsi="TimesNewRoman" w:cs="TimesNewRoman"/>
          <w:lang w:val="en-US" w:eastAsia="ro-RO"/>
        </w:rPr>
        <w:t xml:space="preserve"> de </w:t>
      </w:r>
      <w:proofErr w:type="spellStart"/>
      <w:r w:rsidR="00C5104D" w:rsidRPr="00FF1D15">
        <w:rPr>
          <w:rFonts w:ascii="TimesNewRoman" w:hAnsi="TimesNewRoman" w:cs="TimesNewRoman"/>
          <w:lang w:val="en-US" w:eastAsia="ro-RO"/>
        </w:rPr>
        <w:t>determinare</w:t>
      </w:r>
      <w:proofErr w:type="spellEnd"/>
      <w:r w:rsidR="00C5104D" w:rsidRPr="00FF1D15">
        <w:rPr>
          <w:rFonts w:ascii="TimesNewRoman" w:hAnsi="TimesNewRoman" w:cs="TimesNewRoman"/>
          <w:lang w:val="en-US" w:eastAsia="ro-RO"/>
        </w:rPr>
        <w:t xml:space="preserve"> a </w:t>
      </w:r>
      <w:proofErr w:type="spellStart"/>
      <w:r w:rsidR="00C5104D" w:rsidRPr="00FF1D15">
        <w:rPr>
          <w:rFonts w:ascii="TimesNewRoman" w:hAnsi="TimesNewRoman" w:cs="TimesNewRoman"/>
          <w:lang w:val="en-US" w:eastAsia="ro-RO"/>
        </w:rPr>
        <w:t>sensibilităţii</w:t>
      </w:r>
      <w:proofErr w:type="spellEnd"/>
      <w:r w:rsidR="00C5104D" w:rsidRPr="00FF1D15">
        <w:rPr>
          <w:rFonts w:ascii="TimesNewRoman" w:hAnsi="TimesNewRoman" w:cs="TimesNewRoman"/>
          <w:lang w:val="en-US" w:eastAsia="ro-RO"/>
        </w:rPr>
        <w:t xml:space="preserve"> la </w:t>
      </w:r>
      <w:proofErr w:type="spellStart"/>
      <w:r w:rsidR="00C5104D" w:rsidRPr="00FF1D15">
        <w:rPr>
          <w:rFonts w:ascii="TimesNewRoman" w:hAnsi="TimesNewRoman" w:cs="TimesNewRoman"/>
          <w:lang w:val="en-US" w:eastAsia="ro-RO"/>
        </w:rPr>
        <w:t>antibiotice</w:t>
      </w:r>
      <w:proofErr w:type="spellEnd"/>
      <w:r w:rsidR="00C5104D" w:rsidRPr="00FF1D15">
        <w:rPr>
          <w:rFonts w:ascii="TimesNewRoman" w:hAnsi="TimesNewRoman" w:cs="TimesNewRoman"/>
          <w:lang w:val="en-US" w:eastAsia="ro-RO"/>
        </w:rPr>
        <w:t>.</w:t>
      </w:r>
      <w:r w:rsidR="00FE0960" w:rsidRPr="00FF1D15">
        <w:rPr>
          <w:rFonts w:eastAsia="PMingLiU"/>
          <w:lang w:val="ro-MD"/>
        </w:rPr>
        <w:t xml:space="preserve"> </w:t>
      </w:r>
      <w:r w:rsidR="00FE0960" w:rsidRPr="00FF1D15">
        <w:rPr>
          <w:rFonts w:ascii="TimesNewRoman" w:hAnsi="TimesNewRoman" w:cs="TimesNewRoman"/>
          <w:lang w:val="ro-MD" w:eastAsia="ro-RO"/>
        </w:rPr>
        <w:t xml:space="preserve">Sistemul de monitorizare a </w:t>
      </w:r>
      <w:proofErr w:type="spellStart"/>
      <w:r w:rsidR="00FE0960" w:rsidRPr="00FF1D15">
        <w:rPr>
          <w:rFonts w:ascii="TimesNewRoman" w:hAnsi="TimesNewRoman" w:cs="TimesNewRoman"/>
          <w:lang w:val="ro-MD" w:eastAsia="ro-RO"/>
        </w:rPr>
        <w:t>antibioticorezistenţei</w:t>
      </w:r>
      <w:proofErr w:type="spellEnd"/>
      <w:r w:rsidR="00FE0960" w:rsidRPr="00FF1D15">
        <w:rPr>
          <w:rFonts w:ascii="TimesNewRoman" w:hAnsi="TimesNewRoman" w:cs="TimesNewRoman"/>
          <w:lang w:val="ro-MD" w:eastAsia="ro-RO"/>
        </w:rPr>
        <w:t xml:space="preserve"> microbiene la nivel de </w:t>
      </w:r>
      <w:proofErr w:type="spellStart"/>
      <w:r w:rsidR="00FE0960" w:rsidRPr="00FF1D15">
        <w:rPr>
          <w:rFonts w:ascii="TimesNewRoman" w:hAnsi="TimesNewRoman" w:cs="TimesNewRoman"/>
          <w:lang w:val="ro-MD" w:eastAsia="ro-RO"/>
        </w:rPr>
        <w:t>instituţie</w:t>
      </w:r>
      <w:proofErr w:type="spellEnd"/>
      <w:r w:rsidR="00FE0960" w:rsidRPr="00FF1D15">
        <w:rPr>
          <w:rFonts w:ascii="TimesNewRoman" w:hAnsi="TimesNewRoman" w:cs="TimesNewRoman"/>
          <w:lang w:val="ro-MD" w:eastAsia="ro-RO"/>
        </w:rPr>
        <w:t xml:space="preserve"> medicală </w:t>
      </w:r>
      <w:proofErr w:type="spellStart"/>
      <w:r w:rsidR="00FE0960" w:rsidRPr="00FF1D15">
        <w:rPr>
          <w:rFonts w:ascii="TimesNewRoman" w:hAnsi="TimesNewRoman" w:cs="TimesNewRoman"/>
          <w:lang w:val="ro-MD" w:eastAsia="ro-RO"/>
        </w:rPr>
        <w:t>multiprofil</w:t>
      </w:r>
      <w:proofErr w:type="spellEnd"/>
      <w:r w:rsidR="00FE0960" w:rsidRPr="00FF1D15">
        <w:rPr>
          <w:rFonts w:ascii="TimesNewRoman" w:hAnsi="TimesNewRoman" w:cs="TimesNewRoman"/>
          <w:lang w:val="ro-MD" w:eastAsia="ro-RO"/>
        </w:rPr>
        <w:t xml:space="preserve"> WHONET: structura, </w:t>
      </w:r>
      <w:proofErr w:type="spellStart"/>
      <w:r w:rsidR="00FE0960" w:rsidRPr="00FF1D15">
        <w:rPr>
          <w:rFonts w:ascii="TimesNewRoman" w:hAnsi="TimesNewRoman" w:cs="TimesNewRoman"/>
          <w:lang w:val="ro-MD" w:eastAsia="ro-RO"/>
        </w:rPr>
        <w:t>posibilităţile</w:t>
      </w:r>
      <w:proofErr w:type="spellEnd"/>
      <w:r w:rsidR="00FE0960" w:rsidRPr="00FF1D15">
        <w:rPr>
          <w:rFonts w:ascii="TimesNewRoman" w:hAnsi="TimesNewRoman" w:cs="TimesNewRoman"/>
          <w:lang w:val="ro-MD" w:eastAsia="ro-RO"/>
        </w:rPr>
        <w:t>, analiza şi interpretarea rezultatelor.</w:t>
      </w:r>
      <w:r w:rsidR="00547F65" w:rsidRPr="005A2452">
        <w:rPr>
          <w:lang w:val="en-US"/>
        </w:rPr>
        <w:t xml:space="preserve"> </w:t>
      </w:r>
      <w:r w:rsidR="00547F65" w:rsidRPr="00FF1D15">
        <w:rPr>
          <w:lang w:val="ro-RO"/>
        </w:rPr>
        <w:t xml:space="preserve">Abordarea </w:t>
      </w:r>
      <w:r w:rsidR="00547F65" w:rsidRPr="00FF1D15">
        <w:rPr>
          <w:rFonts w:ascii="TimesNewRoman" w:hAnsi="TimesNewRoman" w:cs="TimesNewRoman"/>
          <w:lang w:val="ro-MD" w:eastAsia="ro-RO"/>
        </w:rPr>
        <w:t>”</w:t>
      </w:r>
      <w:proofErr w:type="spellStart"/>
      <w:r w:rsidR="00547F65" w:rsidRPr="00FF1D15">
        <w:rPr>
          <w:rFonts w:ascii="TimesNewRoman" w:hAnsi="TimesNewRoman" w:cs="TimesNewRoman"/>
          <w:lang w:val="ro-MD" w:eastAsia="ro-RO"/>
        </w:rPr>
        <w:t>One</w:t>
      </w:r>
      <w:proofErr w:type="spellEnd"/>
      <w:r w:rsidR="00547F65" w:rsidRPr="00FF1D15">
        <w:rPr>
          <w:rFonts w:ascii="TimesNewRoman" w:hAnsi="TimesNewRoman" w:cs="TimesNewRoman"/>
          <w:lang w:val="ro-MD" w:eastAsia="ro-RO"/>
        </w:rPr>
        <w:t xml:space="preserve"> </w:t>
      </w:r>
      <w:proofErr w:type="spellStart"/>
      <w:r w:rsidR="00547F65" w:rsidRPr="00FF1D15">
        <w:rPr>
          <w:rFonts w:ascii="TimesNewRoman" w:hAnsi="TimesNewRoman" w:cs="TimesNewRoman"/>
          <w:lang w:val="ro-MD" w:eastAsia="ro-RO"/>
        </w:rPr>
        <w:t>Health</w:t>
      </w:r>
      <w:proofErr w:type="spellEnd"/>
      <w:r w:rsidR="00547F65" w:rsidRPr="00FF1D15">
        <w:rPr>
          <w:rFonts w:ascii="TimesNewRoman" w:hAnsi="TimesNewRoman" w:cs="TimesNewRoman"/>
          <w:lang w:val="ro-MD" w:eastAsia="ro-RO"/>
        </w:rPr>
        <w:t>” - un concept modern și necesar medicinei umane</w:t>
      </w:r>
      <w:r w:rsidR="00BD4882">
        <w:rPr>
          <w:rFonts w:ascii="TimesNewRoman" w:hAnsi="TimesNewRoman" w:cs="TimesNewRoman"/>
          <w:lang w:val="ro-MD" w:eastAsia="ro-RO"/>
        </w:rPr>
        <w:t xml:space="preserve">, inclusiv în </w:t>
      </w:r>
      <w:proofErr w:type="spellStart"/>
      <w:r w:rsidR="00BD4882">
        <w:rPr>
          <w:rFonts w:ascii="TimesNewRoman" w:hAnsi="TimesNewRoman" w:cs="TimesNewRoman"/>
          <w:lang w:val="ro-MD" w:eastAsia="ro-RO"/>
        </w:rPr>
        <w:t>suprevegherea</w:t>
      </w:r>
      <w:proofErr w:type="spellEnd"/>
      <w:r w:rsidR="00BD4882">
        <w:rPr>
          <w:rFonts w:ascii="TimesNewRoman" w:hAnsi="TimesNewRoman" w:cs="TimesNewRoman"/>
          <w:lang w:val="ro-MD" w:eastAsia="ro-RO"/>
        </w:rPr>
        <w:t xml:space="preserve"> </w:t>
      </w:r>
      <w:proofErr w:type="spellStart"/>
      <w:r w:rsidR="00BD4882">
        <w:rPr>
          <w:rFonts w:ascii="TimesNewRoman" w:hAnsi="TimesNewRoman" w:cs="TimesNewRoman"/>
          <w:lang w:val="ro-MD" w:eastAsia="ro-RO"/>
        </w:rPr>
        <w:t>antibioticorezistenței</w:t>
      </w:r>
      <w:proofErr w:type="spellEnd"/>
      <w:r w:rsidR="00547F65" w:rsidRPr="00FF1D15">
        <w:rPr>
          <w:rFonts w:ascii="TimesNewRoman" w:hAnsi="TimesNewRoman" w:cs="TimesNewRoman"/>
          <w:lang w:val="ro-MD" w:eastAsia="ro-RO"/>
        </w:rPr>
        <w:t>.</w:t>
      </w:r>
    </w:p>
    <w:p w14:paraId="40984CD8" w14:textId="6A6123E8" w:rsidR="00004301" w:rsidRPr="00FF1D15" w:rsidRDefault="00004301" w:rsidP="00AC769D">
      <w:pPr>
        <w:pStyle w:val="Listparagraf"/>
        <w:numPr>
          <w:ilvl w:val="0"/>
          <w:numId w:val="50"/>
        </w:numPr>
        <w:shd w:val="clear" w:color="auto" w:fill="FFFFFF" w:themeFill="background1"/>
        <w:autoSpaceDE w:val="0"/>
        <w:autoSpaceDN w:val="0"/>
        <w:adjustRightInd w:val="0"/>
        <w:spacing w:before="120" w:line="276" w:lineRule="auto"/>
        <w:ind w:left="284" w:hanging="284"/>
        <w:jc w:val="both"/>
        <w:rPr>
          <w:rFonts w:ascii="TimesNewRoman" w:hAnsi="TimesNewRoman" w:cs="TimesNewRoman"/>
          <w:b/>
          <w:lang w:val="en-US" w:eastAsia="ro-RO"/>
        </w:rPr>
      </w:pPr>
      <w:r w:rsidRPr="00FF1D15">
        <w:rPr>
          <w:rFonts w:ascii="TimesNewRoman" w:hAnsi="TimesNewRoman" w:cs="TimesNewRoman"/>
          <w:b/>
          <w:lang w:val="en-US" w:eastAsia="ro-RO"/>
        </w:rPr>
        <w:t>MANAGEMENTUL ȘI GESTIONAREA PCI. PRECAUȚII STANDARD, PRECAUȚII BAZATE PE TRANSMITERE, DECONTAMINAREA ȘI REPROCESAREA DISPOZITIVELOR ȘI ECHIPAMENTELOR MEDICALE.</w:t>
      </w:r>
      <w:r w:rsidR="00141A1C" w:rsidRPr="00FF1D15">
        <w:rPr>
          <w:rFonts w:ascii="TimesNewRoman" w:hAnsi="TimesNewRoman" w:cs="TimesNewRoman"/>
          <w:b/>
          <w:lang w:val="en-US" w:eastAsia="ro-RO"/>
        </w:rPr>
        <w:t xml:space="preserve"> </w:t>
      </w:r>
      <w:proofErr w:type="spellStart"/>
      <w:r w:rsidRPr="00FF1D15">
        <w:rPr>
          <w:lang w:val="en-US"/>
        </w:rPr>
        <w:t>Precauții</w:t>
      </w:r>
      <w:proofErr w:type="spellEnd"/>
      <w:r w:rsidRPr="00FF1D15">
        <w:rPr>
          <w:lang w:val="en-US"/>
        </w:rPr>
        <w:t xml:space="preserve"> standard ca </w:t>
      </w:r>
      <w:proofErr w:type="spellStart"/>
      <w:r w:rsidRPr="00FF1D15">
        <w:rPr>
          <w:lang w:val="en-US"/>
        </w:rPr>
        <w:t>practici</w:t>
      </w:r>
      <w:proofErr w:type="spellEnd"/>
      <w:r w:rsidRPr="00FF1D15">
        <w:rPr>
          <w:lang w:val="en-US"/>
        </w:rPr>
        <w:t xml:space="preserve"> PCI. </w:t>
      </w:r>
      <w:proofErr w:type="spellStart"/>
      <w:r w:rsidRPr="00FF1D15">
        <w:rPr>
          <w:lang w:val="en-US"/>
        </w:rPr>
        <w:t>Igiena</w:t>
      </w:r>
      <w:proofErr w:type="spellEnd"/>
      <w:r w:rsidRPr="00FF1D15">
        <w:rPr>
          <w:lang w:val="en-US"/>
        </w:rPr>
        <w:t xml:space="preserve"> </w:t>
      </w:r>
      <w:proofErr w:type="spellStart"/>
      <w:r w:rsidRPr="00FF1D15">
        <w:rPr>
          <w:lang w:val="en-US"/>
        </w:rPr>
        <w:t>mâinilor</w:t>
      </w:r>
      <w:proofErr w:type="spellEnd"/>
      <w:r w:rsidRPr="00FF1D15">
        <w:rPr>
          <w:lang w:val="en-US"/>
        </w:rPr>
        <w:t xml:space="preserve">. </w:t>
      </w:r>
      <w:proofErr w:type="spellStart"/>
      <w:r w:rsidRPr="00FF1D15">
        <w:rPr>
          <w:lang w:val="en-US"/>
        </w:rPr>
        <w:t>Evaluarea</w:t>
      </w:r>
      <w:proofErr w:type="spellEnd"/>
      <w:r w:rsidRPr="00FF1D15">
        <w:rPr>
          <w:lang w:val="en-US"/>
        </w:rPr>
        <w:t xml:space="preserve"> </w:t>
      </w:r>
      <w:proofErr w:type="spellStart"/>
      <w:r w:rsidRPr="00FF1D15">
        <w:rPr>
          <w:lang w:val="en-US"/>
        </w:rPr>
        <w:t>riscului</w:t>
      </w:r>
      <w:proofErr w:type="spellEnd"/>
      <w:r w:rsidRPr="00FF1D15">
        <w:rPr>
          <w:lang w:val="en-US"/>
        </w:rPr>
        <w:t xml:space="preserve"> la </w:t>
      </w:r>
      <w:proofErr w:type="spellStart"/>
      <w:r w:rsidRPr="00FF1D15">
        <w:rPr>
          <w:lang w:val="en-US"/>
        </w:rPr>
        <w:t>punctul</w:t>
      </w:r>
      <w:proofErr w:type="spellEnd"/>
      <w:r w:rsidRPr="00FF1D15">
        <w:rPr>
          <w:lang w:val="en-US"/>
        </w:rPr>
        <w:t xml:space="preserve"> de </w:t>
      </w:r>
      <w:proofErr w:type="spellStart"/>
      <w:r w:rsidRPr="00FF1D15">
        <w:rPr>
          <w:lang w:val="en-US"/>
        </w:rPr>
        <w:t>îngrijire</w:t>
      </w:r>
      <w:proofErr w:type="spellEnd"/>
      <w:r w:rsidRPr="00FF1D15">
        <w:rPr>
          <w:lang w:val="en-US"/>
        </w:rPr>
        <w:t xml:space="preserve">. </w:t>
      </w:r>
      <w:proofErr w:type="spellStart"/>
      <w:r w:rsidRPr="00FF1D15">
        <w:rPr>
          <w:lang w:val="en-US"/>
        </w:rPr>
        <w:t>Triajul</w:t>
      </w:r>
      <w:proofErr w:type="spellEnd"/>
      <w:r w:rsidRPr="00FF1D15">
        <w:rPr>
          <w:lang w:val="en-US"/>
        </w:rPr>
        <w:t xml:space="preserve"> </w:t>
      </w:r>
      <w:proofErr w:type="spellStart"/>
      <w:r w:rsidRPr="00FF1D15">
        <w:rPr>
          <w:lang w:val="en-US"/>
        </w:rPr>
        <w:t>adecvat</w:t>
      </w:r>
      <w:proofErr w:type="spellEnd"/>
      <w:r w:rsidRPr="00FF1D15">
        <w:rPr>
          <w:lang w:val="en-US"/>
        </w:rPr>
        <w:t xml:space="preserve"> a </w:t>
      </w:r>
      <w:proofErr w:type="spellStart"/>
      <w:r w:rsidRPr="00FF1D15">
        <w:rPr>
          <w:lang w:val="en-US"/>
        </w:rPr>
        <w:t>pacienților</w:t>
      </w:r>
      <w:proofErr w:type="spellEnd"/>
      <w:r w:rsidRPr="00FF1D15">
        <w:rPr>
          <w:lang w:val="en-US"/>
        </w:rPr>
        <w:t xml:space="preserve">. </w:t>
      </w:r>
      <w:proofErr w:type="spellStart"/>
      <w:r w:rsidRPr="00FF1D15">
        <w:rPr>
          <w:lang w:val="en-US"/>
        </w:rPr>
        <w:t>Utilizarea</w:t>
      </w:r>
      <w:proofErr w:type="spellEnd"/>
      <w:r w:rsidRPr="00FF1D15">
        <w:rPr>
          <w:lang w:val="en-US"/>
        </w:rPr>
        <w:t xml:space="preserve"> </w:t>
      </w:r>
      <w:proofErr w:type="spellStart"/>
      <w:r w:rsidRPr="00FF1D15">
        <w:rPr>
          <w:lang w:val="en-US"/>
        </w:rPr>
        <w:t>adecvată</w:t>
      </w:r>
      <w:proofErr w:type="spellEnd"/>
      <w:r w:rsidRPr="00FF1D15">
        <w:rPr>
          <w:lang w:val="en-US"/>
        </w:rPr>
        <w:t xml:space="preserve"> </w:t>
      </w:r>
      <w:proofErr w:type="gramStart"/>
      <w:r w:rsidRPr="00FF1D15">
        <w:rPr>
          <w:lang w:val="en-US"/>
        </w:rPr>
        <w:t>a</w:t>
      </w:r>
      <w:proofErr w:type="gramEnd"/>
      <w:r w:rsidRPr="00FF1D15">
        <w:rPr>
          <w:lang w:val="en-US"/>
        </w:rPr>
        <w:t xml:space="preserve"> </w:t>
      </w:r>
      <w:proofErr w:type="spellStart"/>
      <w:r w:rsidRPr="00FF1D15">
        <w:rPr>
          <w:lang w:val="en-US"/>
        </w:rPr>
        <w:t>echipamentului</w:t>
      </w:r>
      <w:proofErr w:type="spellEnd"/>
      <w:r w:rsidRPr="00FF1D15">
        <w:rPr>
          <w:lang w:val="en-US"/>
        </w:rPr>
        <w:t xml:space="preserve"> individual de </w:t>
      </w:r>
      <w:proofErr w:type="spellStart"/>
      <w:r w:rsidRPr="00FF1D15">
        <w:rPr>
          <w:lang w:val="en-US"/>
        </w:rPr>
        <w:t>protecție</w:t>
      </w:r>
      <w:proofErr w:type="spellEnd"/>
      <w:r w:rsidRPr="00FF1D15">
        <w:rPr>
          <w:lang w:val="en-US"/>
        </w:rPr>
        <w:t xml:space="preserve"> pe </w:t>
      </w:r>
      <w:proofErr w:type="spellStart"/>
      <w:r w:rsidRPr="00FF1D15">
        <w:rPr>
          <w:lang w:val="en-US"/>
        </w:rPr>
        <w:t>baza</w:t>
      </w:r>
      <w:proofErr w:type="spellEnd"/>
      <w:r w:rsidRPr="00FF1D15">
        <w:rPr>
          <w:lang w:val="en-US"/>
        </w:rPr>
        <w:t xml:space="preserve"> </w:t>
      </w:r>
      <w:proofErr w:type="spellStart"/>
      <w:r w:rsidRPr="00FF1D15">
        <w:rPr>
          <w:lang w:val="en-US"/>
        </w:rPr>
        <w:t>evaluării</w:t>
      </w:r>
      <w:proofErr w:type="spellEnd"/>
      <w:r w:rsidRPr="00FF1D15">
        <w:rPr>
          <w:lang w:val="en-US"/>
        </w:rPr>
        <w:t xml:space="preserve"> </w:t>
      </w:r>
      <w:proofErr w:type="spellStart"/>
      <w:r w:rsidRPr="00FF1D15">
        <w:rPr>
          <w:lang w:val="en-US"/>
        </w:rPr>
        <w:t>riscurilor</w:t>
      </w:r>
      <w:proofErr w:type="spellEnd"/>
      <w:r w:rsidRPr="00FF1D15">
        <w:rPr>
          <w:lang w:val="en-US"/>
        </w:rPr>
        <w:t xml:space="preserve">. </w:t>
      </w:r>
      <w:proofErr w:type="spellStart"/>
      <w:r w:rsidRPr="00FF1D15">
        <w:rPr>
          <w:lang w:val="en-US"/>
        </w:rPr>
        <w:t>Eticheta</w:t>
      </w:r>
      <w:proofErr w:type="spellEnd"/>
      <w:r w:rsidRPr="00FF1D15">
        <w:rPr>
          <w:lang w:val="en-US"/>
        </w:rPr>
        <w:t xml:space="preserve"> </w:t>
      </w:r>
      <w:proofErr w:type="spellStart"/>
      <w:r w:rsidRPr="00FF1D15">
        <w:rPr>
          <w:lang w:val="en-US"/>
        </w:rPr>
        <w:t>igienei</w:t>
      </w:r>
      <w:proofErr w:type="spellEnd"/>
      <w:r w:rsidRPr="00FF1D15">
        <w:rPr>
          <w:lang w:val="en-US"/>
        </w:rPr>
        <w:t xml:space="preserve"> </w:t>
      </w:r>
      <w:proofErr w:type="spellStart"/>
      <w:r w:rsidRPr="00FF1D15">
        <w:rPr>
          <w:lang w:val="en-US"/>
        </w:rPr>
        <w:t>respiratorii</w:t>
      </w:r>
      <w:proofErr w:type="spellEnd"/>
      <w:r w:rsidRPr="00FF1D15">
        <w:rPr>
          <w:lang w:val="en-US"/>
        </w:rPr>
        <w:t>/</w:t>
      </w:r>
      <w:proofErr w:type="spellStart"/>
      <w:r w:rsidRPr="00FF1D15">
        <w:rPr>
          <w:lang w:val="en-US"/>
        </w:rPr>
        <w:t>tusei</w:t>
      </w:r>
      <w:proofErr w:type="spellEnd"/>
      <w:r w:rsidRPr="00FF1D15">
        <w:rPr>
          <w:lang w:val="en-US"/>
        </w:rPr>
        <w:t xml:space="preserve">. </w:t>
      </w:r>
      <w:proofErr w:type="spellStart"/>
      <w:r w:rsidRPr="00FF1D15">
        <w:rPr>
          <w:lang w:val="en-US"/>
        </w:rPr>
        <w:t>Tehnica</w:t>
      </w:r>
      <w:proofErr w:type="spellEnd"/>
      <w:r w:rsidRPr="00FF1D15">
        <w:rPr>
          <w:lang w:val="en-US"/>
        </w:rPr>
        <w:t xml:space="preserve"> </w:t>
      </w:r>
      <w:proofErr w:type="spellStart"/>
      <w:r w:rsidRPr="00FF1D15">
        <w:rPr>
          <w:lang w:val="en-US"/>
        </w:rPr>
        <w:t>aseptica</w:t>
      </w:r>
      <w:proofErr w:type="spellEnd"/>
      <w:r w:rsidRPr="00FF1D15">
        <w:rPr>
          <w:lang w:val="en-US"/>
        </w:rPr>
        <w:t xml:space="preserve">. </w:t>
      </w:r>
      <w:proofErr w:type="spellStart"/>
      <w:r w:rsidRPr="00FF1D15">
        <w:rPr>
          <w:lang w:val="en-US"/>
        </w:rPr>
        <w:t>Obiecte</w:t>
      </w:r>
      <w:proofErr w:type="spellEnd"/>
      <w:r w:rsidRPr="00FF1D15">
        <w:rPr>
          <w:lang w:val="en-US"/>
        </w:rPr>
        <w:t xml:space="preserve"> </w:t>
      </w:r>
      <w:proofErr w:type="spellStart"/>
      <w:r w:rsidRPr="00FF1D15">
        <w:rPr>
          <w:lang w:val="en-US"/>
        </w:rPr>
        <w:t>ascuțite</w:t>
      </w:r>
      <w:proofErr w:type="spellEnd"/>
      <w:r w:rsidRPr="00FF1D15">
        <w:rPr>
          <w:lang w:val="en-US"/>
        </w:rPr>
        <w:t xml:space="preserve"> </w:t>
      </w:r>
      <w:proofErr w:type="spellStart"/>
      <w:r w:rsidRPr="00FF1D15">
        <w:rPr>
          <w:lang w:val="en-US"/>
        </w:rPr>
        <w:t>și</w:t>
      </w:r>
      <w:proofErr w:type="spellEnd"/>
      <w:r w:rsidRPr="00FF1D15">
        <w:rPr>
          <w:lang w:val="en-US"/>
        </w:rPr>
        <w:t xml:space="preserve"> </w:t>
      </w:r>
      <w:proofErr w:type="spellStart"/>
      <w:r w:rsidRPr="00FF1D15">
        <w:rPr>
          <w:lang w:val="en-US"/>
        </w:rPr>
        <w:t>siguranța</w:t>
      </w:r>
      <w:proofErr w:type="spellEnd"/>
      <w:r w:rsidRPr="00FF1D15">
        <w:rPr>
          <w:lang w:val="en-US"/>
        </w:rPr>
        <w:t xml:space="preserve"> </w:t>
      </w:r>
      <w:proofErr w:type="spellStart"/>
      <w:r w:rsidRPr="00FF1D15">
        <w:rPr>
          <w:lang w:val="en-US"/>
        </w:rPr>
        <w:t>injecției</w:t>
      </w:r>
      <w:proofErr w:type="spellEnd"/>
      <w:r w:rsidRPr="00FF1D15">
        <w:rPr>
          <w:lang w:val="en-US"/>
        </w:rPr>
        <w:t xml:space="preserve">. </w:t>
      </w:r>
      <w:proofErr w:type="spellStart"/>
      <w:r w:rsidRPr="00FF1D15">
        <w:rPr>
          <w:lang w:val="en-US"/>
        </w:rPr>
        <w:t>Prevenirea</w:t>
      </w:r>
      <w:proofErr w:type="spellEnd"/>
      <w:r w:rsidRPr="00FF1D15">
        <w:rPr>
          <w:lang w:val="en-US"/>
        </w:rPr>
        <w:t xml:space="preserve"> </w:t>
      </w:r>
      <w:proofErr w:type="spellStart"/>
      <w:r w:rsidRPr="00FF1D15">
        <w:rPr>
          <w:lang w:val="en-US"/>
        </w:rPr>
        <w:t>transmiterii</w:t>
      </w:r>
      <w:proofErr w:type="spellEnd"/>
      <w:r w:rsidRPr="00FF1D15">
        <w:rPr>
          <w:lang w:val="en-US"/>
        </w:rPr>
        <w:t xml:space="preserve"> </w:t>
      </w:r>
      <w:proofErr w:type="spellStart"/>
      <w:r w:rsidRPr="00FF1D15">
        <w:rPr>
          <w:lang w:val="en-US"/>
        </w:rPr>
        <w:t>agenților</w:t>
      </w:r>
      <w:proofErr w:type="spellEnd"/>
      <w:r w:rsidRPr="00FF1D15">
        <w:rPr>
          <w:lang w:val="en-US"/>
        </w:rPr>
        <w:t xml:space="preserve"> </w:t>
      </w:r>
      <w:proofErr w:type="spellStart"/>
      <w:r w:rsidRPr="00FF1D15">
        <w:rPr>
          <w:lang w:val="en-US"/>
        </w:rPr>
        <w:t>patogeni</w:t>
      </w:r>
      <w:proofErr w:type="spellEnd"/>
      <w:r w:rsidRPr="00FF1D15">
        <w:rPr>
          <w:lang w:val="en-US"/>
        </w:rPr>
        <w:t xml:space="preserve"> cu </w:t>
      </w:r>
      <w:proofErr w:type="spellStart"/>
      <w:r w:rsidRPr="00FF1D15">
        <w:rPr>
          <w:lang w:val="en-US"/>
        </w:rPr>
        <w:t>transmitere</w:t>
      </w:r>
      <w:proofErr w:type="spellEnd"/>
      <w:r w:rsidRPr="00FF1D15">
        <w:rPr>
          <w:lang w:val="en-US"/>
        </w:rPr>
        <w:t xml:space="preserve"> </w:t>
      </w:r>
      <w:proofErr w:type="spellStart"/>
      <w:r w:rsidRPr="00FF1D15">
        <w:rPr>
          <w:lang w:val="en-US"/>
        </w:rPr>
        <w:t>prin</w:t>
      </w:r>
      <w:proofErr w:type="spellEnd"/>
      <w:r w:rsidRPr="00FF1D15">
        <w:rPr>
          <w:lang w:val="en-US"/>
        </w:rPr>
        <w:t xml:space="preserve"> </w:t>
      </w:r>
      <w:proofErr w:type="spellStart"/>
      <w:r w:rsidRPr="00FF1D15">
        <w:rPr>
          <w:lang w:val="en-US"/>
        </w:rPr>
        <w:t>sânge</w:t>
      </w:r>
      <w:proofErr w:type="spellEnd"/>
      <w:r w:rsidRPr="00FF1D15">
        <w:rPr>
          <w:lang w:val="en-US"/>
        </w:rPr>
        <w:t xml:space="preserve">. </w:t>
      </w:r>
      <w:proofErr w:type="spellStart"/>
      <w:r w:rsidRPr="00FF1D15">
        <w:rPr>
          <w:lang w:val="en-US"/>
        </w:rPr>
        <w:t>Manipularea</w:t>
      </w:r>
      <w:proofErr w:type="spellEnd"/>
      <w:r w:rsidRPr="00FF1D15">
        <w:rPr>
          <w:lang w:val="en-US"/>
        </w:rPr>
        <w:t xml:space="preserve"> </w:t>
      </w:r>
      <w:proofErr w:type="spellStart"/>
      <w:r w:rsidRPr="00FF1D15">
        <w:rPr>
          <w:lang w:val="en-US"/>
        </w:rPr>
        <w:t>și</w:t>
      </w:r>
      <w:proofErr w:type="spellEnd"/>
      <w:r w:rsidRPr="00FF1D15">
        <w:rPr>
          <w:lang w:val="en-US"/>
        </w:rPr>
        <w:t>/</w:t>
      </w:r>
      <w:proofErr w:type="spellStart"/>
      <w:r w:rsidRPr="00FF1D15">
        <w:rPr>
          <w:lang w:val="en-US"/>
        </w:rPr>
        <w:t>sau</w:t>
      </w:r>
      <w:proofErr w:type="spellEnd"/>
      <w:r w:rsidRPr="00FF1D15">
        <w:rPr>
          <w:lang w:val="en-US"/>
        </w:rPr>
        <w:t xml:space="preserve"> </w:t>
      </w:r>
      <w:proofErr w:type="spellStart"/>
      <w:r w:rsidRPr="00FF1D15">
        <w:rPr>
          <w:lang w:val="en-US"/>
        </w:rPr>
        <w:t>eliminarea</w:t>
      </w:r>
      <w:proofErr w:type="spellEnd"/>
      <w:r w:rsidRPr="00FF1D15">
        <w:rPr>
          <w:lang w:val="en-US"/>
        </w:rPr>
        <w:t xml:space="preserve"> </w:t>
      </w:r>
      <w:proofErr w:type="spellStart"/>
      <w:r w:rsidRPr="00FF1D15">
        <w:rPr>
          <w:lang w:val="en-US"/>
        </w:rPr>
        <w:t>în</w:t>
      </w:r>
      <w:proofErr w:type="spellEnd"/>
      <w:r w:rsidRPr="00FF1D15">
        <w:rPr>
          <w:lang w:val="en-US"/>
        </w:rPr>
        <w:t xml:space="preserve"> </w:t>
      </w:r>
      <w:proofErr w:type="spellStart"/>
      <w:r w:rsidRPr="00FF1D15">
        <w:rPr>
          <w:lang w:val="en-US"/>
        </w:rPr>
        <w:t>condiții</w:t>
      </w:r>
      <w:proofErr w:type="spellEnd"/>
      <w:r w:rsidRPr="00FF1D15">
        <w:rPr>
          <w:lang w:val="en-US"/>
        </w:rPr>
        <w:t xml:space="preserve"> de </w:t>
      </w:r>
      <w:proofErr w:type="spellStart"/>
      <w:r w:rsidRPr="00FF1D15">
        <w:rPr>
          <w:lang w:val="en-US"/>
        </w:rPr>
        <w:t>siguranță</w:t>
      </w:r>
      <w:proofErr w:type="spellEnd"/>
      <w:r w:rsidRPr="00FF1D15">
        <w:rPr>
          <w:lang w:val="en-US"/>
        </w:rPr>
        <w:t xml:space="preserve"> </w:t>
      </w:r>
      <w:proofErr w:type="gramStart"/>
      <w:r w:rsidRPr="00FF1D15">
        <w:rPr>
          <w:lang w:val="en-US"/>
        </w:rPr>
        <w:t>a</w:t>
      </w:r>
      <w:proofErr w:type="gramEnd"/>
      <w:r w:rsidRPr="00FF1D15">
        <w:rPr>
          <w:lang w:val="en-US"/>
        </w:rPr>
        <w:t xml:space="preserve"> </w:t>
      </w:r>
      <w:proofErr w:type="spellStart"/>
      <w:r w:rsidRPr="00FF1D15">
        <w:rPr>
          <w:lang w:val="en-US"/>
        </w:rPr>
        <w:t>articolelor</w:t>
      </w:r>
      <w:proofErr w:type="spellEnd"/>
      <w:r w:rsidRPr="00FF1D15">
        <w:rPr>
          <w:lang w:val="en-US"/>
        </w:rPr>
        <w:t xml:space="preserve"> </w:t>
      </w:r>
      <w:proofErr w:type="spellStart"/>
      <w:r w:rsidRPr="00FF1D15">
        <w:rPr>
          <w:lang w:val="en-US"/>
        </w:rPr>
        <w:t>și</w:t>
      </w:r>
      <w:proofErr w:type="spellEnd"/>
      <w:r w:rsidRPr="00FF1D15">
        <w:rPr>
          <w:lang w:val="en-US"/>
        </w:rPr>
        <w:t xml:space="preserve"> </w:t>
      </w:r>
      <w:proofErr w:type="spellStart"/>
      <w:r w:rsidRPr="00FF1D15">
        <w:rPr>
          <w:lang w:val="en-US"/>
        </w:rPr>
        <w:t>echipamentelor</w:t>
      </w:r>
      <w:proofErr w:type="spellEnd"/>
      <w:r w:rsidRPr="00FF1D15">
        <w:rPr>
          <w:lang w:val="en-US"/>
        </w:rPr>
        <w:t xml:space="preserve"> contaminate (</w:t>
      </w:r>
      <w:proofErr w:type="spellStart"/>
      <w:r w:rsidRPr="00FF1D15">
        <w:rPr>
          <w:lang w:val="en-US"/>
        </w:rPr>
        <w:t>gestionarea</w:t>
      </w:r>
      <w:proofErr w:type="spellEnd"/>
      <w:r w:rsidRPr="00FF1D15">
        <w:rPr>
          <w:lang w:val="en-US"/>
        </w:rPr>
        <w:t xml:space="preserve"> </w:t>
      </w:r>
      <w:proofErr w:type="spellStart"/>
      <w:r w:rsidRPr="00FF1D15">
        <w:rPr>
          <w:lang w:val="en-US"/>
        </w:rPr>
        <w:t>deșeurilor</w:t>
      </w:r>
      <w:proofErr w:type="spellEnd"/>
      <w:r w:rsidRPr="00FF1D15">
        <w:rPr>
          <w:lang w:val="en-US"/>
        </w:rPr>
        <w:t xml:space="preserve">). </w:t>
      </w:r>
      <w:proofErr w:type="spellStart"/>
      <w:r w:rsidRPr="00FF1D15">
        <w:rPr>
          <w:lang w:val="en-US"/>
        </w:rPr>
        <w:t>Curățarea</w:t>
      </w:r>
      <w:proofErr w:type="spellEnd"/>
      <w:r w:rsidRPr="00FF1D15">
        <w:rPr>
          <w:lang w:val="en-US"/>
        </w:rPr>
        <w:t xml:space="preserve"> </w:t>
      </w:r>
      <w:proofErr w:type="spellStart"/>
      <w:r w:rsidRPr="00FF1D15">
        <w:rPr>
          <w:lang w:val="en-US"/>
        </w:rPr>
        <w:t>mediului</w:t>
      </w:r>
      <w:proofErr w:type="spellEnd"/>
      <w:r w:rsidRPr="00FF1D15">
        <w:rPr>
          <w:lang w:val="en-US"/>
        </w:rPr>
        <w:t xml:space="preserve">, </w:t>
      </w:r>
      <w:proofErr w:type="spellStart"/>
      <w:r w:rsidRPr="00FF1D15">
        <w:rPr>
          <w:lang w:val="en-US"/>
        </w:rPr>
        <w:t>lenjerie</w:t>
      </w:r>
      <w:proofErr w:type="spellEnd"/>
      <w:r w:rsidRPr="00FF1D15">
        <w:rPr>
          <w:lang w:val="en-US"/>
        </w:rPr>
        <w:t xml:space="preserve"> (</w:t>
      </w:r>
      <w:proofErr w:type="spellStart"/>
      <w:r w:rsidRPr="00FF1D15">
        <w:rPr>
          <w:lang w:val="en-US"/>
        </w:rPr>
        <w:t>manipulare</w:t>
      </w:r>
      <w:proofErr w:type="spellEnd"/>
      <w:r w:rsidRPr="00FF1D15">
        <w:rPr>
          <w:lang w:val="en-US"/>
        </w:rPr>
        <w:t xml:space="preserve">, transport </w:t>
      </w:r>
      <w:proofErr w:type="spellStart"/>
      <w:r w:rsidRPr="00FF1D15">
        <w:rPr>
          <w:lang w:val="en-US"/>
        </w:rPr>
        <w:t>și</w:t>
      </w:r>
      <w:proofErr w:type="spellEnd"/>
      <w:r w:rsidRPr="00FF1D15">
        <w:rPr>
          <w:lang w:val="en-US"/>
        </w:rPr>
        <w:t xml:space="preserve"> </w:t>
      </w:r>
      <w:proofErr w:type="spellStart"/>
      <w:r w:rsidRPr="00FF1D15">
        <w:rPr>
          <w:lang w:val="en-US"/>
        </w:rPr>
        <w:t>prelucrare</w:t>
      </w:r>
      <w:proofErr w:type="spellEnd"/>
      <w:r w:rsidRPr="00FF1D15">
        <w:rPr>
          <w:lang w:val="en-US"/>
        </w:rPr>
        <w:t xml:space="preserve"> </w:t>
      </w:r>
      <w:proofErr w:type="spellStart"/>
      <w:r w:rsidRPr="00FF1D15">
        <w:rPr>
          <w:lang w:val="en-US"/>
        </w:rPr>
        <w:t>în</w:t>
      </w:r>
      <w:proofErr w:type="spellEnd"/>
      <w:r w:rsidRPr="00FF1D15">
        <w:rPr>
          <w:lang w:val="en-US"/>
        </w:rPr>
        <w:t xml:space="preserve"> </w:t>
      </w:r>
      <w:proofErr w:type="spellStart"/>
      <w:r w:rsidRPr="00FF1D15">
        <w:rPr>
          <w:lang w:val="en-US"/>
        </w:rPr>
        <w:t>condiții</w:t>
      </w:r>
      <w:proofErr w:type="spellEnd"/>
      <w:r w:rsidRPr="00FF1D15">
        <w:rPr>
          <w:lang w:val="en-US"/>
        </w:rPr>
        <w:t xml:space="preserve"> de </w:t>
      </w:r>
      <w:proofErr w:type="spellStart"/>
      <w:r w:rsidRPr="00FF1D15">
        <w:rPr>
          <w:lang w:val="en-US"/>
        </w:rPr>
        <w:t>siguranță</w:t>
      </w:r>
      <w:proofErr w:type="spellEnd"/>
      <w:r w:rsidRPr="00FF1D15">
        <w:rPr>
          <w:lang w:val="en-US"/>
        </w:rPr>
        <w:t xml:space="preserve">); </w:t>
      </w:r>
      <w:proofErr w:type="spellStart"/>
      <w:r w:rsidRPr="00FF1D15">
        <w:rPr>
          <w:lang w:val="en-US"/>
        </w:rPr>
        <w:t>curățarea</w:t>
      </w:r>
      <w:proofErr w:type="spellEnd"/>
      <w:r w:rsidRPr="00FF1D15">
        <w:rPr>
          <w:lang w:val="en-US"/>
        </w:rPr>
        <w:t xml:space="preserve"> </w:t>
      </w:r>
      <w:proofErr w:type="spellStart"/>
      <w:r w:rsidRPr="00FF1D15">
        <w:rPr>
          <w:lang w:val="en-US"/>
        </w:rPr>
        <w:t>și</w:t>
      </w:r>
      <w:proofErr w:type="spellEnd"/>
      <w:r w:rsidRPr="00FF1D15">
        <w:rPr>
          <w:lang w:val="en-US"/>
        </w:rPr>
        <w:t xml:space="preserve"> </w:t>
      </w:r>
      <w:proofErr w:type="spellStart"/>
      <w:r w:rsidRPr="00FF1D15">
        <w:rPr>
          <w:lang w:val="en-US"/>
        </w:rPr>
        <w:t>dezinfectarea</w:t>
      </w:r>
      <w:proofErr w:type="spellEnd"/>
      <w:r w:rsidRPr="00FF1D15">
        <w:rPr>
          <w:lang w:val="en-US"/>
        </w:rPr>
        <w:t xml:space="preserve"> </w:t>
      </w:r>
      <w:proofErr w:type="spellStart"/>
      <w:r w:rsidRPr="00FF1D15">
        <w:rPr>
          <w:lang w:val="en-US"/>
        </w:rPr>
        <w:t>echipamentelor</w:t>
      </w:r>
      <w:proofErr w:type="spellEnd"/>
      <w:r w:rsidRPr="00FF1D15">
        <w:rPr>
          <w:lang w:val="en-US"/>
        </w:rPr>
        <w:t xml:space="preserve"> non-</w:t>
      </w:r>
      <w:proofErr w:type="spellStart"/>
      <w:r w:rsidRPr="00FF1D15">
        <w:rPr>
          <w:lang w:val="en-US"/>
        </w:rPr>
        <w:t>critice</w:t>
      </w:r>
      <w:proofErr w:type="spellEnd"/>
      <w:r w:rsidRPr="00FF1D15">
        <w:rPr>
          <w:lang w:val="en-US"/>
        </w:rPr>
        <w:t xml:space="preserve"> pentru </w:t>
      </w:r>
      <w:proofErr w:type="spellStart"/>
      <w:r w:rsidRPr="00FF1D15">
        <w:rPr>
          <w:lang w:val="en-US"/>
        </w:rPr>
        <w:t>îngrijirea</w:t>
      </w:r>
      <w:proofErr w:type="spellEnd"/>
      <w:r w:rsidRPr="00FF1D15">
        <w:rPr>
          <w:lang w:val="en-US"/>
        </w:rPr>
        <w:t xml:space="preserve"> </w:t>
      </w:r>
      <w:proofErr w:type="spellStart"/>
      <w:r w:rsidRPr="00FF1D15">
        <w:rPr>
          <w:lang w:val="en-US"/>
        </w:rPr>
        <w:t>pacientului</w:t>
      </w:r>
      <w:proofErr w:type="spellEnd"/>
      <w:r w:rsidRPr="00FF1D15">
        <w:rPr>
          <w:lang w:val="en-US"/>
        </w:rPr>
        <w:t xml:space="preserve">; </w:t>
      </w:r>
      <w:proofErr w:type="spellStart"/>
      <w:r w:rsidRPr="00FF1D15">
        <w:rPr>
          <w:lang w:val="en-US"/>
        </w:rPr>
        <w:t>decontaminarea</w:t>
      </w:r>
      <w:proofErr w:type="spellEnd"/>
      <w:r w:rsidRPr="00FF1D15">
        <w:rPr>
          <w:lang w:val="en-US"/>
        </w:rPr>
        <w:t xml:space="preserve"> </w:t>
      </w:r>
      <w:proofErr w:type="spellStart"/>
      <w:r w:rsidRPr="00FF1D15">
        <w:rPr>
          <w:lang w:val="en-US"/>
        </w:rPr>
        <w:t>și</w:t>
      </w:r>
      <w:proofErr w:type="spellEnd"/>
      <w:r w:rsidRPr="00FF1D15">
        <w:rPr>
          <w:lang w:val="en-US"/>
        </w:rPr>
        <w:t xml:space="preserve"> </w:t>
      </w:r>
      <w:proofErr w:type="spellStart"/>
      <w:r w:rsidRPr="00FF1D15">
        <w:rPr>
          <w:lang w:val="en-US"/>
        </w:rPr>
        <w:t>sterilizarea</w:t>
      </w:r>
      <w:proofErr w:type="spellEnd"/>
      <w:r w:rsidRPr="00FF1D15">
        <w:rPr>
          <w:lang w:val="en-US"/>
        </w:rPr>
        <w:t xml:space="preserve"> </w:t>
      </w:r>
      <w:proofErr w:type="spellStart"/>
      <w:r w:rsidRPr="00FF1D15">
        <w:rPr>
          <w:lang w:val="en-US"/>
        </w:rPr>
        <w:t>echipamentelor</w:t>
      </w:r>
      <w:proofErr w:type="spellEnd"/>
      <w:r w:rsidRPr="00FF1D15">
        <w:rPr>
          <w:lang w:val="en-US"/>
        </w:rPr>
        <w:t xml:space="preserve"> re-</w:t>
      </w:r>
      <w:proofErr w:type="spellStart"/>
      <w:r w:rsidRPr="00FF1D15">
        <w:rPr>
          <w:lang w:val="en-US"/>
        </w:rPr>
        <w:t>utilizabile</w:t>
      </w:r>
      <w:proofErr w:type="spellEnd"/>
      <w:r w:rsidRPr="00FF1D15">
        <w:rPr>
          <w:lang w:val="en-US"/>
        </w:rPr>
        <w:t xml:space="preserve">. </w:t>
      </w:r>
      <w:proofErr w:type="spellStart"/>
      <w:r w:rsidRPr="00FF1D15">
        <w:rPr>
          <w:lang w:val="en-US"/>
        </w:rPr>
        <w:t>Echipamentele</w:t>
      </w:r>
      <w:proofErr w:type="spellEnd"/>
      <w:r w:rsidRPr="00FF1D15">
        <w:rPr>
          <w:lang w:val="en-US"/>
        </w:rPr>
        <w:t xml:space="preserve">, </w:t>
      </w:r>
      <w:proofErr w:type="spellStart"/>
      <w:r w:rsidRPr="00FF1D15">
        <w:rPr>
          <w:lang w:val="en-US"/>
        </w:rPr>
        <w:t>consumabilele</w:t>
      </w:r>
      <w:proofErr w:type="spellEnd"/>
      <w:r w:rsidRPr="00FF1D15">
        <w:rPr>
          <w:lang w:val="en-US"/>
        </w:rPr>
        <w:t xml:space="preserve"> </w:t>
      </w:r>
      <w:proofErr w:type="spellStart"/>
      <w:r w:rsidRPr="00FF1D15">
        <w:rPr>
          <w:lang w:val="en-US"/>
        </w:rPr>
        <w:t>și</w:t>
      </w:r>
      <w:proofErr w:type="spellEnd"/>
      <w:r w:rsidRPr="00FF1D15">
        <w:rPr>
          <w:lang w:val="en-US"/>
        </w:rPr>
        <w:t xml:space="preserve"> </w:t>
      </w:r>
      <w:proofErr w:type="spellStart"/>
      <w:r w:rsidRPr="00FF1D15">
        <w:rPr>
          <w:lang w:val="en-US"/>
        </w:rPr>
        <w:t>produsele</w:t>
      </w:r>
      <w:proofErr w:type="spellEnd"/>
      <w:r w:rsidRPr="00FF1D15">
        <w:rPr>
          <w:lang w:val="en-US"/>
        </w:rPr>
        <w:t xml:space="preserve"> </w:t>
      </w:r>
      <w:proofErr w:type="spellStart"/>
      <w:r w:rsidRPr="00FF1D15">
        <w:rPr>
          <w:lang w:val="en-US"/>
        </w:rPr>
        <w:t>necesare</w:t>
      </w:r>
      <w:proofErr w:type="spellEnd"/>
      <w:r w:rsidRPr="00FF1D15">
        <w:rPr>
          <w:lang w:val="en-US"/>
        </w:rPr>
        <w:t xml:space="preserve"> pentru </w:t>
      </w:r>
      <w:proofErr w:type="spellStart"/>
      <w:r w:rsidRPr="00FF1D15">
        <w:rPr>
          <w:lang w:val="en-US"/>
        </w:rPr>
        <w:t>implementarea</w:t>
      </w:r>
      <w:proofErr w:type="spellEnd"/>
      <w:r w:rsidRPr="00FF1D15">
        <w:rPr>
          <w:lang w:val="en-US"/>
        </w:rPr>
        <w:t xml:space="preserve"> </w:t>
      </w:r>
      <w:proofErr w:type="spellStart"/>
      <w:r w:rsidRPr="00FF1D15">
        <w:rPr>
          <w:lang w:val="en-US"/>
        </w:rPr>
        <w:t>măsurilor</w:t>
      </w:r>
      <w:proofErr w:type="spellEnd"/>
      <w:r w:rsidRPr="00FF1D15">
        <w:rPr>
          <w:lang w:val="en-US"/>
        </w:rPr>
        <w:t xml:space="preserve"> de </w:t>
      </w:r>
      <w:proofErr w:type="spellStart"/>
      <w:r w:rsidRPr="00FF1D15">
        <w:rPr>
          <w:lang w:val="en-US"/>
        </w:rPr>
        <w:t>precauție</w:t>
      </w:r>
      <w:proofErr w:type="spellEnd"/>
      <w:r w:rsidRPr="00FF1D15">
        <w:rPr>
          <w:lang w:val="en-US"/>
        </w:rPr>
        <w:t xml:space="preserve"> standard </w:t>
      </w:r>
      <w:proofErr w:type="spellStart"/>
      <w:r w:rsidRPr="00FF1D15">
        <w:rPr>
          <w:lang w:val="en-US"/>
        </w:rPr>
        <w:t>și</w:t>
      </w:r>
      <w:proofErr w:type="spellEnd"/>
      <w:r w:rsidRPr="00FF1D15">
        <w:rPr>
          <w:lang w:val="en-US"/>
        </w:rPr>
        <w:t xml:space="preserve"> a </w:t>
      </w:r>
      <w:proofErr w:type="spellStart"/>
      <w:r w:rsidRPr="00FF1D15">
        <w:rPr>
          <w:lang w:val="en-US"/>
        </w:rPr>
        <w:t>specificațiilor</w:t>
      </w:r>
      <w:proofErr w:type="spellEnd"/>
      <w:r w:rsidRPr="00FF1D15">
        <w:rPr>
          <w:lang w:val="en-US"/>
        </w:rPr>
        <w:t xml:space="preserve"> </w:t>
      </w:r>
      <w:proofErr w:type="spellStart"/>
      <w:r w:rsidRPr="00FF1D15">
        <w:rPr>
          <w:lang w:val="en-US"/>
        </w:rPr>
        <w:t>tehnice</w:t>
      </w:r>
      <w:proofErr w:type="spellEnd"/>
      <w:r w:rsidRPr="00FF1D15">
        <w:rPr>
          <w:lang w:val="en-US"/>
        </w:rPr>
        <w:t xml:space="preserve"> ale </w:t>
      </w:r>
      <w:proofErr w:type="spellStart"/>
      <w:r w:rsidRPr="00FF1D15">
        <w:rPr>
          <w:lang w:val="en-US"/>
        </w:rPr>
        <w:t>acestora</w:t>
      </w:r>
      <w:proofErr w:type="spellEnd"/>
      <w:r w:rsidRPr="00FF1D15">
        <w:rPr>
          <w:lang w:val="en-US"/>
        </w:rPr>
        <w:t xml:space="preserve">. </w:t>
      </w:r>
      <w:proofErr w:type="spellStart"/>
      <w:r w:rsidRPr="00FF1D15">
        <w:rPr>
          <w:lang w:val="en-US"/>
        </w:rPr>
        <w:t>Gestionarea</w:t>
      </w:r>
      <w:proofErr w:type="spellEnd"/>
      <w:r w:rsidRPr="00FF1D15">
        <w:rPr>
          <w:lang w:val="en-US"/>
        </w:rPr>
        <w:t xml:space="preserve"> </w:t>
      </w:r>
      <w:proofErr w:type="spellStart"/>
      <w:r w:rsidRPr="00FF1D15">
        <w:rPr>
          <w:lang w:val="en-US"/>
        </w:rPr>
        <w:t>deșeurilor</w:t>
      </w:r>
      <w:proofErr w:type="spellEnd"/>
      <w:r w:rsidRPr="00FF1D15">
        <w:rPr>
          <w:lang w:val="en-US"/>
        </w:rPr>
        <w:t xml:space="preserve"> </w:t>
      </w:r>
      <w:proofErr w:type="spellStart"/>
      <w:r w:rsidRPr="00FF1D15">
        <w:rPr>
          <w:lang w:val="en-US"/>
        </w:rPr>
        <w:t>rezultate</w:t>
      </w:r>
      <w:proofErr w:type="spellEnd"/>
      <w:r w:rsidRPr="00FF1D15">
        <w:rPr>
          <w:lang w:val="en-US"/>
        </w:rPr>
        <w:t xml:space="preserve"> din </w:t>
      </w:r>
      <w:proofErr w:type="spellStart"/>
      <w:r w:rsidRPr="00FF1D15">
        <w:rPr>
          <w:lang w:val="en-US"/>
        </w:rPr>
        <w:t>activitatea</w:t>
      </w:r>
      <w:proofErr w:type="spellEnd"/>
      <w:r w:rsidRPr="00FF1D15">
        <w:rPr>
          <w:lang w:val="en-US"/>
        </w:rPr>
        <w:t xml:space="preserve"> </w:t>
      </w:r>
      <w:proofErr w:type="spellStart"/>
      <w:r w:rsidRPr="00FF1D15">
        <w:rPr>
          <w:lang w:val="en-US"/>
        </w:rPr>
        <w:t>medical</w:t>
      </w:r>
      <w:r w:rsidR="00547F65" w:rsidRPr="00FF1D15">
        <w:rPr>
          <w:lang w:val="en-US"/>
        </w:rPr>
        <w:t>ă</w:t>
      </w:r>
      <w:proofErr w:type="spellEnd"/>
      <w:r w:rsidRPr="00FF1D15">
        <w:rPr>
          <w:lang w:val="en-US"/>
        </w:rPr>
        <w:t xml:space="preserve">. </w:t>
      </w:r>
      <w:proofErr w:type="spellStart"/>
      <w:r w:rsidRPr="00FF1D15">
        <w:rPr>
          <w:lang w:val="en-US"/>
        </w:rPr>
        <w:t>Procedura</w:t>
      </w:r>
      <w:proofErr w:type="spellEnd"/>
      <w:r w:rsidRPr="00FF1D15">
        <w:rPr>
          <w:lang w:val="en-US"/>
        </w:rPr>
        <w:t xml:space="preserve"> </w:t>
      </w:r>
      <w:proofErr w:type="spellStart"/>
      <w:r w:rsidRPr="00FF1D15">
        <w:rPr>
          <w:lang w:val="en-US"/>
        </w:rPr>
        <w:t>operațională</w:t>
      </w:r>
      <w:proofErr w:type="spellEnd"/>
      <w:r w:rsidRPr="00FF1D15">
        <w:rPr>
          <w:lang w:val="en-US"/>
        </w:rPr>
        <w:t xml:space="preserve"> standard. </w:t>
      </w:r>
      <w:proofErr w:type="spellStart"/>
      <w:r w:rsidRPr="00FF1D15">
        <w:rPr>
          <w:lang w:val="en-US"/>
        </w:rPr>
        <w:t>Definiții</w:t>
      </w:r>
      <w:proofErr w:type="spellEnd"/>
      <w:r w:rsidRPr="00FF1D15">
        <w:rPr>
          <w:lang w:val="en-US"/>
        </w:rPr>
        <w:t xml:space="preserve"> </w:t>
      </w:r>
      <w:proofErr w:type="spellStart"/>
      <w:r w:rsidRPr="00FF1D15">
        <w:rPr>
          <w:lang w:val="en-US"/>
        </w:rPr>
        <w:t>și</w:t>
      </w:r>
      <w:proofErr w:type="spellEnd"/>
      <w:r w:rsidRPr="00FF1D15">
        <w:rPr>
          <w:lang w:val="en-US"/>
        </w:rPr>
        <w:t xml:space="preserve"> </w:t>
      </w:r>
      <w:proofErr w:type="spellStart"/>
      <w:r w:rsidRPr="00FF1D15">
        <w:rPr>
          <w:lang w:val="en-US"/>
        </w:rPr>
        <w:t>utilizare</w:t>
      </w:r>
      <w:r w:rsidR="00547F65" w:rsidRPr="00FF1D15">
        <w:rPr>
          <w:lang w:val="en-US"/>
        </w:rPr>
        <w:t>a</w:t>
      </w:r>
      <w:proofErr w:type="spellEnd"/>
      <w:r w:rsidRPr="00FF1D15">
        <w:rPr>
          <w:lang w:val="en-US"/>
        </w:rPr>
        <w:t xml:space="preserve"> </w:t>
      </w:r>
      <w:proofErr w:type="spellStart"/>
      <w:r w:rsidRPr="00FF1D15">
        <w:rPr>
          <w:lang w:val="en-US"/>
        </w:rPr>
        <w:t>precauțiilor</w:t>
      </w:r>
      <w:proofErr w:type="spellEnd"/>
      <w:r w:rsidRPr="00FF1D15">
        <w:rPr>
          <w:lang w:val="en-US"/>
        </w:rPr>
        <w:t xml:space="preserve"> </w:t>
      </w:r>
      <w:proofErr w:type="spellStart"/>
      <w:r w:rsidRPr="00FF1D15">
        <w:rPr>
          <w:lang w:val="en-US"/>
        </w:rPr>
        <w:t>bazate</w:t>
      </w:r>
      <w:proofErr w:type="spellEnd"/>
      <w:r w:rsidRPr="00FF1D15">
        <w:rPr>
          <w:lang w:val="en-US"/>
        </w:rPr>
        <w:t xml:space="preserve"> pe </w:t>
      </w:r>
      <w:proofErr w:type="spellStart"/>
      <w:r w:rsidRPr="00FF1D15">
        <w:rPr>
          <w:lang w:val="en-US"/>
        </w:rPr>
        <w:t>transmitere</w:t>
      </w:r>
      <w:proofErr w:type="spellEnd"/>
      <w:r w:rsidRPr="00FF1D15">
        <w:rPr>
          <w:lang w:val="en-US"/>
        </w:rPr>
        <w:t xml:space="preserve">. </w:t>
      </w:r>
      <w:proofErr w:type="spellStart"/>
      <w:r w:rsidRPr="00FF1D15">
        <w:rPr>
          <w:lang w:val="en-US"/>
        </w:rPr>
        <w:t>Aspecte</w:t>
      </w:r>
      <w:proofErr w:type="spellEnd"/>
      <w:r w:rsidRPr="00FF1D15">
        <w:rPr>
          <w:lang w:val="en-US"/>
        </w:rPr>
        <w:t xml:space="preserve"> </w:t>
      </w:r>
      <w:proofErr w:type="spellStart"/>
      <w:r w:rsidRPr="00FF1D15">
        <w:rPr>
          <w:lang w:val="en-US"/>
        </w:rPr>
        <w:t>naționale</w:t>
      </w:r>
      <w:proofErr w:type="spellEnd"/>
      <w:r w:rsidRPr="00FF1D15">
        <w:rPr>
          <w:lang w:val="en-US"/>
        </w:rPr>
        <w:t xml:space="preserve"> </w:t>
      </w:r>
      <w:proofErr w:type="spellStart"/>
      <w:r w:rsidRPr="00FF1D15">
        <w:rPr>
          <w:lang w:val="en-US"/>
        </w:rPr>
        <w:t>și</w:t>
      </w:r>
      <w:proofErr w:type="spellEnd"/>
      <w:r w:rsidRPr="00FF1D15">
        <w:rPr>
          <w:lang w:val="en-US"/>
        </w:rPr>
        <w:t xml:space="preserve"> </w:t>
      </w:r>
      <w:proofErr w:type="spellStart"/>
      <w:r w:rsidRPr="00FF1D15">
        <w:rPr>
          <w:lang w:val="en-US"/>
        </w:rPr>
        <w:t>internaționale</w:t>
      </w:r>
      <w:proofErr w:type="spellEnd"/>
      <w:r w:rsidRPr="00FF1D15">
        <w:rPr>
          <w:lang w:val="en-US"/>
        </w:rPr>
        <w:t xml:space="preserve"> cu </w:t>
      </w:r>
      <w:proofErr w:type="spellStart"/>
      <w:r w:rsidRPr="00FF1D15">
        <w:rPr>
          <w:lang w:val="en-US"/>
        </w:rPr>
        <w:t>privire</w:t>
      </w:r>
      <w:proofErr w:type="spellEnd"/>
      <w:r w:rsidRPr="00FF1D15">
        <w:rPr>
          <w:lang w:val="en-US"/>
        </w:rPr>
        <w:t xml:space="preserve"> la: </w:t>
      </w:r>
      <w:proofErr w:type="spellStart"/>
      <w:r w:rsidRPr="00FF1D15">
        <w:rPr>
          <w:lang w:val="en-US"/>
        </w:rPr>
        <w:t>izolare</w:t>
      </w:r>
      <w:proofErr w:type="spellEnd"/>
      <w:r w:rsidRPr="00FF1D15">
        <w:rPr>
          <w:lang w:val="en-US"/>
        </w:rPr>
        <w:t xml:space="preserve">, </w:t>
      </w:r>
      <w:proofErr w:type="spellStart"/>
      <w:r w:rsidRPr="00FF1D15">
        <w:rPr>
          <w:lang w:val="en-US"/>
        </w:rPr>
        <w:t>inclusiv</w:t>
      </w:r>
      <w:proofErr w:type="spellEnd"/>
      <w:r w:rsidRPr="00FF1D15">
        <w:rPr>
          <w:lang w:val="en-US"/>
        </w:rPr>
        <w:t xml:space="preserve"> </w:t>
      </w:r>
      <w:proofErr w:type="spellStart"/>
      <w:r w:rsidRPr="00FF1D15">
        <w:rPr>
          <w:lang w:val="en-US"/>
        </w:rPr>
        <w:t>precauții</w:t>
      </w:r>
      <w:proofErr w:type="spellEnd"/>
      <w:r w:rsidRPr="00FF1D15">
        <w:rPr>
          <w:lang w:val="en-US"/>
        </w:rPr>
        <w:t xml:space="preserve"> aerogene, </w:t>
      </w:r>
      <w:proofErr w:type="spellStart"/>
      <w:r w:rsidRPr="00FF1D15">
        <w:rPr>
          <w:lang w:val="en-US"/>
        </w:rPr>
        <w:t>picături</w:t>
      </w:r>
      <w:proofErr w:type="spellEnd"/>
      <w:r w:rsidRPr="00FF1D15">
        <w:rPr>
          <w:lang w:val="en-US"/>
        </w:rPr>
        <w:t xml:space="preserve"> </w:t>
      </w:r>
      <w:proofErr w:type="spellStart"/>
      <w:r w:rsidRPr="00FF1D15">
        <w:rPr>
          <w:lang w:val="en-US"/>
        </w:rPr>
        <w:t>sau</w:t>
      </w:r>
      <w:proofErr w:type="spellEnd"/>
      <w:r w:rsidRPr="00FF1D15">
        <w:rPr>
          <w:lang w:val="en-US"/>
        </w:rPr>
        <w:t xml:space="preserve"> contact, </w:t>
      </w:r>
      <w:proofErr w:type="spellStart"/>
      <w:r w:rsidRPr="00FF1D15">
        <w:rPr>
          <w:lang w:val="en-US"/>
        </w:rPr>
        <w:t>sau</w:t>
      </w:r>
      <w:proofErr w:type="spellEnd"/>
      <w:r w:rsidRPr="00FF1D15">
        <w:rPr>
          <w:lang w:val="en-US"/>
        </w:rPr>
        <w:t xml:space="preserve"> o </w:t>
      </w:r>
      <w:proofErr w:type="spellStart"/>
      <w:r w:rsidRPr="00FF1D15">
        <w:rPr>
          <w:lang w:val="en-US"/>
        </w:rPr>
        <w:t>combinație</w:t>
      </w:r>
      <w:proofErr w:type="spellEnd"/>
      <w:r w:rsidRPr="00FF1D15">
        <w:rPr>
          <w:lang w:val="en-US"/>
        </w:rPr>
        <w:t xml:space="preserve"> a </w:t>
      </w:r>
      <w:proofErr w:type="spellStart"/>
      <w:r w:rsidRPr="00FF1D15">
        <w:rPr>
          <w:lang w:val="en-US"/>
        </w:rPr>
        <w:t>celor</w:t>
      </w:r>
      <w:proofErr w:type="spellEnd"/>
      <w:r w:rsidRPr="00FF1D15">
        <w:rPr>
          <w:lang w:val="en-US"/>
        </w:rPr>
        <w:t xml:space="preserve"> </w:t>
      </w:r>
      <w:proofErr w:type="spellStart"/>
      <w:r w:rsidRPr="00FF1D15">
        <w:rPr>
          <w:lang w:val="en-US"/>
        </w:rPr>
        <w:t>trei</w:t>
      </w:r>
      <w:proofErr w:type="spellEnd"/>
      <w:r w:rsidRPr="00FF1D15">
        <w:rPr>
          <w:lang w:val="en-US"/>
        </w:rPr>
        <w:t xml:space="preserve"> </w:t>
      </w:r>
      <w:proofErr w:type="spellStart"/>
      <w:r w:rsidRPr="00FF1D15">
        <w:rPr>
          <w:lang w:val="en-US"/>
        </w:rPr>
        <w:t>precauții</w:t>
      </w:r>
      <w:proofErr w:type="spellEnd"/>
      <w:r w:rsidRPr="00FF1D15">
        <w:rPr>
          <w:lang w:val="en-US"/>
        </w:rPr>
        <w:t xml:space="preserve"> </w:t>
      </w:r>
      <w:proofErr w:type="spellStart"/>
      <w:r w:rsidRPr="00FF1D15">
        <w:rPr>
          <w:lang w:val="en-US"/>
        </w:rPr>
        <w:t>și</w:t>
      </w:r>
      <w:proofErr w:type="spellEnd"/>
      <w:r w:rsidRPr="00FF1D15">
        <w:rPr>
          <w:lang w:val="en-US"/>
        </w:rPr>
        <w:t xml:space="preserve"> </w:t>
      </w:r>
      <w:proofErr w:type="spellStart"/>
      <w:r w:rsidRPr="00FF1D15">
        <w:rPr>
          <w:lang w:val="en-US"/>
        </w:rPr>
        <w:t>durata</w:t>
      </w:r>
      <w:proofErr w:type="spellEnd"/>
      <w:r w:rsidRPr="00FF1D15">
        <w:rPr>
          <w:lang w:val="en-US"/>
        </w:rPr>
        <w:t xml:space="preserve"> </w:t>
      </w:r>
      <w:proofErr w:type="spellStart"/>
      <w:r w:rsidRPr="00FF1D15">
        <w:rPr>
          <w:lang w:val="en-US"/>
        </w:rPr>
        <w:t>necesară</w:t>
      </w:r>
      <w:proofErr w:type="spellEnd"/>
      <w:r w:rsidRPr="00FF1D15">
        <w:rPr>
          <w:lang w:val="en-US"/>
        </w:rPr>
        <w:t xml:space="preserve">, pe </w:t>
      </w:r>
      <w:proofErr w:type="spellStart"/>
      <w:r w:rsidRPr="00FF1D15">
        <w:rPr>
          <w:lang w:val="en-US"/>
        </w:rPr>
        <w:t>baza</w:t>
      </w:r>
      <w:proofErr w:type="spellEnd"/>
      <w:r w:rsidRPr="00FF1D15">
        <w:rPr>
          <w:lang w:val="en-US"/>
        </w:rPr>
        <w:t xml:space="preserve"> </w:t>
      </w:r>
      <w:proofErr w:type="spellStart"/>
      <w:r w:rsidRPr="00FF1D15">
        <w:rPr>
          <w:lang w:val="en-US"/>
        </w:rPr>
        <w:t>microorganismului</w:t>
      </w:r>
      <w:proofErr w:type="spellEnd"/>
      <w:r w:rsidRPr="00FF1D15">
        <w:rPr>
          <w:lang w:val="en-US"/>
        </w:rPr>
        <w:t xml:space="preserve"> </w:t>
      </w:r>
      <w:proofErr w:type="spellStart"/>
      <w:r w:rsidRPr="00FF1D15">
        <w:rPr>
          <w:lang w:val="en-US"/>
        </w:rPr>
        <w:t>confirmat</w:t>
      </w:r>
      <w:proofErr w:type="spellEnd"/>
      <w:r w:rsidRPr="00FF1D15">
        <w:rPr>
          <w:lang w:val="en-US"/>
        </w:rPr>
        <w:t xml:space="preserve"> </w:t>
      </w:r>
      <w:proofErr w:type="spellStart"/>
      <w:r w:rsidRPr="00FF1D15">
        <w:rPr>
          <w:lang w:val="en-US"/>
        </w:rPr>
        <w:t>sau</w:t>
      </w:r>
      <w:proofErr w:type="spellEnd"/>
      <w:r w:rsidRPr="00FF1D15">
        <w:rPr>
          <w:lang w:val="en-US"/>
        </w:rPr>
        <w:t xml:space="preserve"> </w:t>
      </w:r>
      <w:proofErr w:type="spellStart"/>
      <w:r w:rsidRPr="00FF1D15">
        <w:rPr>
          <w:lang w:val="en-US"/>
        </w:rPr>
        <w:t>suspectat</w:t>
      </w:r>
      <w:proofErr w:type="spellEnd"/>
      <w:r w:rsidRPr="00FF1D15">
        <w:rPr>
          <w:lang w:val="en-US"/>
        </w:rPr>
        <w:t xml:space="preserve">. </w:t>
      </w:r>
      <w:proofErr w:type="spellStart"/>
      <w:r w:rsidRPr="00FF1D15">
        <w:rPr>
          <w:lang w:val="en-US"/>
        </w:rPr>
        <w:t>Echipament</w:t>
      </w:r>
      <w:proofErr w:type="spellEnd"/>
      <w:r w:rsidRPr="00FF1D15">
        <w:rPr>
          <w:lang w:val="en-US"/>
        </w:rPr>
        <w:t xml:space="preserve"> personal de </w:t>
      </w:r>
      <w:proofErr w:type="spellStart"/>
      <w:r w:rsidRPr="00FF1D15">
        <w:rPr>
          <w:lang w:val="en-US"/>
        </w:rPr>
        <w:t>protecție</w:t>
      </w:r>
      <w:proofErr w:type="spellEnd"/>
      <w:r w:rsidRPr="00FF1D15">
        <w:rPr>
          <w:lang w:val="en-US"/>
        </w:rPr>
        <w:t xml:space="preserve"> </w:t>
      </w:r>
      <w:proofErr w:type="spellStart"/>
      <w:r w:rsidRPr="00FF1D15">
        <w:rPr>
          <w:lang w:val="en-US"/>
        </w:rPr>
        <w:t>în</w:t>
      </w:r>
      <w:proofErr w:type="spellEnd"/>
      <w:r w:rsidRPr="00FF1D15">
        <w:rPr>
          <w:lang w:val="en-US"/>
        </w:rPr>
        <w:t xml:space="preserve"> </w:t>
      </w:r>
      <w:proofErr w:type="spellStart"/>
      <w:r w:rsidRPr="00FF1D15">
        <w:rPr>
          <w:lang w:val="en-US"/>
        </w:rPr>
        <w:t>funcție</w:t>
      </w:r>
      <w:proofErr w:type="spellEnd"/>
      <w:r w:rsidRPr="00FF1D15">
        <w:rPr>
          <w:lang w:val="en-US"/>
        </w:rPr>
        <w:t xml:space="preserve"> de </w:t>
      </w:r>
      <w:proofErr w:type="spellStart"/>
      <w:r w:rsidRPr="00FF1D15">
        <w:rPr>
          <w:lang w:val="en-US"/>
        </w:rPr>
        <w:t>tipul</w:t>
      </w:r>
      <w:proofErr w:type="spellEnd"/>
      <w:r w:rsidRPr="00FF1D15">
        <w:rPr>
          <w:lang w:val="en-US"/>
        </w:rPr>
        <w:t xml:space="preserve"> de </w:t>
      </w:r>
      <w:proofErr w:type="spellStart"/>
      <w:r w:rsidRPr="00FF1D15">
        <w:rPr>
          <w:lang w:val="en-US"/>
        </w:rPr>
        <w:t>transmitere</w:t>
      </w:r>
      <w:proofErr w:type="spellEnd"/>
      <w:r w:rsidRPr="00FF1D15">
        <w:rPr>
          <w:lang w:val="en-US"/>
        </w:rPr>
        <w:t xml:space="preserve">. </w:t>
      </w:r>
      <w:proofErr w:type="spellStart"/>
      <w:r w:rsidRPr="00FF1D15">
        <w:rPr>
          <w:lang w:val="en-US"/>
        </w:rPr>
        <w:t>Pregătirea</w:t>
      </w:r>
      <w:proofErr w:type="spellEnd"/>
      <w:r w:rsidRPr="00FF1D15">
        <w:rPr>
          <w:lang w:val="en-US"/>
        </w:rPr>
        <w:t xml:space="preserve"> </w:t>
      </w:r>
      <w:proofErr w:type="spellStart"/>
      <w:r w:rsidRPr="00FF1D15">
        <w:rPr>
          <w:lang w:val="en-US"/>
        </w:rPr>
        <w:t>pacientului</w:t>
      </w:r>
      <w:proofErr w:type="spellEnd"/>
      <w:r w:rsidRPr="00FF1D15">
        <w:rPr>
          <w:lang w:val="en-US"/>
        </w:rPr>
        <w:t xml:space="preserve"> </w:t>
      </w:r>
      <w:proofErr w:type="spellStart"/>
      <w:r w:rsidRPr="00FF1D15">
        <w:rPr>
          <w:lang w:val="en-US"/>
        </w:rPr>
        <w:t>și</w:t>
      </w:r>
      <w:proofErr w:type="spellEnd"/>
      <w:r w:rsidRPr="00FF1D15">
        <w:rPr>
          <w:lang w:val="en-US"/>
        </w:rPr>
        <w:t xml:space="preserve"> </w:t>
      </w:r>
      <w:proofErr w:type="spellStart"/>
      <w:r w:rsidRPr="00FF1D15">
        <w:rPr>
          <w:lang w:val="en-US"/>
        </w:rPr>
        <w:t>circuitele</w:t>
      </w:r>
      <w:proofErr w:type="spellEnd"/>
      <w:r w:rsidRPr="00FF1D15">
        <w:rPr>
          <w:lang w:val="en-US"/>
        </w:rPr>
        <w:t xml:space="preserve"> </w:t>
      </w:r>
      <w:proofErr w:type="spellStart"/>
      <w:r w:rsidRPr="00FF1D15">
        <w:rPr>
          <w:lang w:val="en-US"/>
        </w:rPr>
        <w:t>pacienților</w:t>
      </w:r>
      <w:proofErr w:type="spellEnd"/>
      <w:r w:rsidRPr="00FF1D15">
        <w:rPr>
          <w:lang w:val="en-US"/>
        </w:rPr>
        <w:t xml:space="preserve"> (</w:t>
      </w:r>
      <w:proofErr w:type="spellStart"/>
      <w:r w:rsidRPr="00FF1D15">
        <w:rPr>
          <w:lang w:val="en-US"/>
        </w:rPr>
        <w:t>ambulanță</w:t>
      </w:r>
      <w:proofErr w:type="spellEnd"/>
      <w:r w:rsidRPr="00FF1D15">
        <w:rPr>
          <w:lang w:val="en-US"/>
        </w:rPr>
        <w:t xml:space="preserve">, </w:t>
      </w:r>
      <w:proofErr w:type="spellStart"/>
      <w:r w:rsidRPr="00FF1D15">
        <w:rPr>
          <w:lang w:val="en-US"/>
        </w:rPr>
        <w:t>instituție</w:t>
      </w:r>
      <w:proofErr w:type="spellEnd"/>
      <w:r w:rsidRPr="00FF1D15">
        <w:rPr>
          <w:lang w:val="en-US"/>
        </w:rPr>
        <w:t xml:space="preserve"> medical, etc.); </w:t>
      </w:r>
      <w:proofErr w:type="spellStart"/>
      <w:r w:rsidRPr="00FF1D15">
        <w:rPr>
          <w:lang w:val="en-US"/>
        </w:rPr>
        <w:t>transportul</w:t>
      </w:r>
      <w:proofErr w:type="spellEnd"/>
      <w:r w:rsidRPr="00FF1D15">
        <w:rPr>
          <w:lang w:val="en-US"/>
        </w:rPr>
        <w:t xml:space="preserve"> </w:t>
      </w:r>
      <w:proofErr w:type="spellStart"/>
      <w:r w:rsidRPr="00FF1D15">
        <w:rPr>
          <w:lang w:val="en-US"/>
        </w:rPr>
        <w:t>în</w:t>
      </w:r>
      <w:proofErr w:type="spellEnd"/>
      <w:r w:rsidRPr="00FF1D15">
        <w:rPr>
          <w:lang w:val="en-US"/>
        </w:rPr>
        <w:t xml:space="preserve"> </w:t>
      </w:r>
      <w:proofErr w:type="spellStart"/>
      <w:r w:rsidRPr="00FF1D15">
        <w:rPr>
          <w:lang w:val="en-US"/>
        </w:rPr>
        <w:t>condiții</w:t>
      </w:r>
      <w:proofErr w:type="spellEnd"/>
      <w:r w:rsidRPr="00FF1D15">
        <w:rPr>
          <w:lang w:val="en-US"/>
        </w:rPr>
        <w:t xml:space="preserve"> de </w:t>
      </w:r>
      <w:proofErr w:type="spellStart"/>
      <w:r w:rsidRPr="00FF1D15">
        <w:rPr>
          <w:lang w:val="en-US"/>
        </w:rPr>
        <w:t>siguranță</w:t>
      </w:r>
      <w:proofErr w:type="spellEnd"/>
      <w:r w:rsidRPr="00FF1D15">
        <w:rPr>
          <w:lang w:val="en-US"/>
        </w:rPr>
        <w:t xml:space="preserve"> al </w:t>
      </w:r>
      <w:proofErr w:type="spellStart"/>
      <w:r w:rsidRPr="00FF1D15">
        <w:rPr>
          <w:lang w:val="en-US"/>
        </w:rPr>
        <w:t>pacienților</w:t>
      </w:r>
      <w:proofErr w:type="spellEnd"/>
      <w:r w:rsidRPr="00FF1D15">
        <w:rPr>
          <w:lang w:val="en-US"/>
        </w:rPr>
        <w:t xml:space="preserve"> </w:t>
      </w:r>
      <w:proofErr w:type="spellStart"/>
      <w:r w:rsidRPr="00FF1D15">
        <w:rPr>
          <w:lang w:val="en-US"/>
        </w:rPr>
        <w:t>în</w:t>
      </w:r>
      <w:proofErr w:type="spellEnd"/>
      <w:r w:rsidRPr="00FF1D15">
        <w:rPr>
          <w:lang w:val="en-US"/>
        </w:rPr>
        <w:t xml:space="preserve"> </w:t>
      </w:r>
      <w:proofErr w:type="spellStart"/>
      <w:r w:rsidRPr="00FF1D15">
        <w:rPr>
          <w:lang w:val="en-US"/>
        </w:rPr>
        <w:t>funcție</w:t>
      </w:r>
      <w:proofErr w:type="spellEnd"/>
      <w:r w:rsidRPr="00FF1D15">
        <w:rPr>
          <w:lang w:val="en-US"/>
        </w:rPr>
        <w:t xml:space="preserve"> de </w:t>
      </w:r>
      <w:proofErr w:type="spellStart"/>
      <w:r w:rsidRPr="00FF1D15">
        <w:rPr>
          <w:lang w:val="en-US"/>
        </w:rPr>
        <w:t>măsurile</w:t>
      </w:r>
      <w:proofErr w:type="spellEnd"/>
      <w:r w:rsidRPr="00FF1D15">
        <w:rPr>
          <w:lang w:val="en-US"/>
        </w:rPr>
        <w:t xml:space="preserve"> de </w:t>
      </w:r>
      <w:proofErr w:type="spellStart"/>
      <w:r w:rsidRPr="00FF1D15">
        <w:rPr>
          <w:lang w:val="en-US"/>
        </w:rPr>
        <w:t>izolare</w:t>
      </w:r>
      <w:proofErr w:type="spellEnd"/>
      <w:r w:rsidRPr="00FF1D15">
        <w:rPr>
          <w:lang w:val="en-US"/>
        </w:rPr>
        <w:t xml:space="preserve">. </w:t>
      </w:r>
      <w:proofErr w:type="spellStart"/>
      <w:r w:rsidRPr="00FF1D15">
        <w:rPr>
          <w:lang w:val="en-US"/>
        </w:rPr>
        <w:t>Criterii</w:t>
      </w:r>
      <w:proofErr w:type="spellEnd"/>
      <w:r w:rsidRPr="00FF1D15">
        <w:rPr>
          <w:lang w:val="en-US"/>
        </w:rPr>
        <w:t xml:space="preserve"> pentru </w:t>
      </w:r>
      <w:proofErr w:type="spellStart"/>
      <w:r w:rsidRPr="00FF1D15">
        <w:rPr>
          <w:lang w:val="en-US"/>
        </w:rPr>
        <w:lastRenderedPageBreak/>
        <w:t>plasare</w:t>
      </w:r>
      <w:proofErr w:type="spellEnd"/>
      <w:r w:rsidRPr="00FF1D15">
        <w:rPr>
          <w:lang w:val="en-US"/>
        </w:rPr>
        <w:t xml:space="preserve"> a </w:t>
      </w:r>
      <w:proofErr w:type="spellStart"/>
      <w:r w:rsidRPr="00FF1D15">
        <w:rPr>
          <w:lang w:val="en-US"/>
        </w:rPr>
        <w:t>pacienților</w:t>
      </w:r>
      <w:proofErr w:type="spellEnd"/>
      <w:r w:rsidRPr="00FF1D15">
        <w:rPr>
          <w:lang w:val="en-US"/>
        </w:rPr>
        <w:t xml:space="preserve"> </w:t>
      </w:r>
      <w:proofErr w:type="spellStart"/>
      <w:r w:rsidRPr="00FF1D15">
        <w:rPr>
          <w:lang w:val="en-US"/>
        </w:rPr>
        <w:t>în</w:t>
      </w:r>
      <w:proofErr w:type="spellEnd"/>
      <w:r w:rsidRPr="00FF1D15">
        <w:rPr>
          <w:lang w:val="en-US"/>
        </w:rPr>
        <w:t xml:space="preserve"> </w:t>
      </w:r>
      <w:proofErr w:type="spellStart"/>
      <w:r w:rsidRPr="00FF1D15">
        <w:rPr>
          <w:lang w:val="en-US"/>
        </w:rPr>
        <w:t>izolare</w:t>
      </w:r>
      <w:proofErr w:type="spellEnd"/>
      <w:r w:rsidRPr="00FF1D15">
        <w:rPr>
          <w:lang w:val="en-US"/>
        </w:rPr>
        <w:t xml:space="preserve"> </w:t>
      </w:r>
      <w:proofErr w:type="spellStart"/>
      <w:r w:rsidRPr="00FF1D15">
        <w:rPr>
          <w:lang w:val="en-US"/>
        </w:rPr>
        <w:t>și</w:t>
      </w:r>
      <w:proofErr w:type="spellEnd"/>
      <w:r w:rsidRPr="00FF1D15">
        <w:rPr>
          <w:lang w:val="en-US"/>
        </w:rPr>
        <w:t xml:space="preserve"> </w:t>
      </w:r>
      <w:proofErr w:type="spellStart"/>
      <w:r w:rsidRPr="00FF1D15">
        <w:rPr>
          <w:lang w:val="en-US"/>
        </w:rPr>
        <w:t>excluderea</w:t>
      </w:r>
      <w:proofErr w:type="spellEnd"/>
      <w:r w:rsidRPr="00FF1D15">
        <w:rPr>
          <w:lang w:val="en-US"/>
        </w:rPr>
        <w:t xml:space="preserve"> </w:t>
      </w:r>
      <w:proofErr w:type="spellStart"/>
      <w:r w:rsidRPr="00FF1D15">
        <w:rPr>
          <w:lang w:val="en-US"/>
        </w:rPr>
        <w:t>acestora</w:t>
      </w:r>
      <w:proofErr w:type="spellEnd"/>
      <w:r w:rsidRPr="00FF1D15">
        <w:rPr>
          <w:lang w:val="en-US"/>
        </w:rPr>
        <w:t xml:space="preserve"> (</w:t>
      </w:r>
      <w:proofErr w:type="spellStart"/>
      <w:r w:rsidRPr="00FF1D15">
        <w:rPr>
          <w:lang w:val="en-US"/>
        </w:rPr>
        <w:t>cazuri</w:t>
      </w:r>
      <w:proofErr w:type="spellEnd"/>
      <w:r w:rsidRPr="00FF1D15">
        <w:rPr>
          <w:lang w:val="en-US"/>
        </w:rPr>
        <w:t xml:space="preserve"> </w:t>
      </w:r>
      <w:proofErr w:type="spellStart"/>
      <w:r w:rsidRPr="00FF1D15">
        <w:rPr>
          <w:lang w:val="en-US"/>
        </w:rPr>
        <w:t>suspecte</w:t>
      </w:r>
      <w:proofErr w:type="spellEnd"/>
      <w:r w:rsidRPr="00FF1D15">
        <w:rPr>
          <w:lang w:val="en-US"/>
        </w:rPr>
        <w:t xml:space="preserve">, </w:t>
      </w:r>
      <w:proofErr w:type="spellStart"/>
      <w:r w:rsidRPr="00FF1D15">
        <w:rPr>
          <w:lang w:val="en-US"/>
        </w:rPr>
        <w:t>confirmate</w:t>
      </w:r>
      <w:proofErr w:type="spellEnd"/>
      <w:r w:rsidRPr="00FF1D15">
        <w:rPr>
          <w:lang w:val="en-US"/>
        </w:rPr>
        <w:t xml:space="preserve"> </w:t>
      </w:r>
      <w:proofErr w:type="spellStart"/>
      <w:r w:rsidRPr="00FF1D15">
        <w:rPr>
          <w:lang w:val="en-US"/>
        </w:rPr>
        <w:t>sau</w:t>
      </w:r>
      <w:proofErr w:type="spellEnd"/>
      <w:r w:rsidRPr="00FF1D15">
        <w:rPr>
          <w:lang w:val="en-US"/>
        </w:rPr>
        <w:t xml:space="preserve"> cu </w:t>
      </w:r>
      <w:proofErr w:type="spellStart"/>
      <w:r w:rsidRPr="00FF1D15">
        <w:rPr>
          <w:lang w:val="en-US"/>
        </w:rPr>
        <w:t>risc</w:t>
      </w:r>
      <w:proofErr w:type="spellEnd"/>
      <w:r w:rsidRPr="00FF1D15">
        <w:rPr>
          <w:lang w:val="en-US"/>
        </w:rPr>
        <w:t xml:space="preserve"> </w:t>
      </w:r>
      <w:proofErr w:type="spellStart"/>
      <w:r w:rsidRPr="00FF1D15">
        <w:rPr>
          <w:lang w:val="en-US"/>
        </w:rPr>
        <w:t>sporit</w:t>
      </w:r>
      <w:proofErr w:type="spellEnd"/>
      <w:r w:rsidRPr="00FF1D15">
        <w:rPr>
          <w:lang w:val="en-US"/>
        </w:rPr>
        <w:t xml:space="preserve">) </w:t>
      </w:r>
      <w:proofErr w:type="spellStart"/>
      <w:r w:rsidRPr="00FF1D15">
        <w:rPr>
          <w:lang w:val="en-US"/>
        </w:rPr>
        <w:t>Criterii</w:t>
      </w:r>
      <w:proofErr w:type="spellEnd"/>
      <w:r w:rsidRPr="00FF1D15">
        <w:rPr>
          <w:lang w:val="en-US"/>
        </w:rPr>
        <w:t xml:space="preserve"> pentru </w:t>
      </w:r>
      <w:proofErr w:type="spellStart"/>
      <w:r w:rsidRPr="00FF1D15">
        <w:rPr>
          <w:lang w:val="en-US"/>
        </w:rPr>
        <w:t>cohortarea</w:t>
      </w:r>
      <w:proofErr w:type="spellEnd"/>
      <w:r w:rsidRPr="00FF1D15">
        <w:rPr>
          <w:lang w:val="en-US"/>
        </w:rPr>
        <w:t xml:space="preserve"> </w:t>
      </w:r>
      <w:proofErr w:type="spellStart"/>
      <w:r w:rsidRPr="00FF1D15">
        <w:rPr>
          <w:lang w:val="en-US"/>
        </w:rPr>
        <w:t>pacienților</w:t>
      </w:r>
      <w:proofErr w:type="spellEnd"/>
      <w:r w:rsidRPr="00FF1D15">
        <w:rPr>
          <w:lang w:val="en-US"/>
        </w:rPr>
        <w:t xml:space="preserve"> cu </w:t>
      </w:r>
      <w:proofErr w:type="spellStart"/>
      <w:r w:rsidRPr="00FF1D15">
        <w:rPr>
          <w:lang w:val="en-US"/>
        </w:rPr>
        <w:t>boli</w:t>
      </w:r>
      <w:proofErr w:type="spellEnd"/>
      <w:r w:rsidRPr="00FF1D15">
        <w:rPr>
          <w:lang w:val="en-US"/>
        </w:rPr>
        <w:t xml:space="preserve"> infecțioase (</w:t>
      </w:r>
      <w:proofErr w:type="spellStart"/>
      <w:r w:rsidRPr="00FF1D15">
        <w:rPr>
          <w:lang w:val="en-US"/>
        </w:rPr>
        <w:t>același</w:t>
      </w:r>
      <w:proofErr w:type="spellEnd"/>
      <w:r w:rsidRPr="00FF1D15">
        <w:rPr>
          <w:lang w:val="en-US"/>
        </w:rPr>
        <w:t xml:space="preserve"> microorganism </w:t>
      </w:r>
      <w:proofErr w:type="spellStart"/>
      <w:r w:rsidRPr="00FF1D15">
        <w:rPr>
          <w:lang w:val="en-US"/>
        </w:rPr>
        <w:t>sau</w:t>
      </w:r>
      <w:proofErr w:type="spellEnd"/>
      <w:r w:rsidRPr="00FF1D15">
        <w:rPr>
          <w:lang w:val="en-US"/>
        </w:rPr>
        <w:t xml:space="preserve"> </w:t>
      </w:r>
      <w:proofErr w:type="spellStart"/>
      <w:r w:rsidRPr="00FF1D15">
        <w:rPr>
          <w:lang w:val="en-US"/>
        </w:rPr>
        <w:t>boală</w:t>
      </w:r>
      <w:proofErr w:type="spellEnd"/>
      <w:r w:rsidRPr="00FF1D15">
        <w:rPr>
          <w:lang w:val="en-US"/>
        </w:rPr>
        <w:t xml:space="preserve">). </w:t>
      </w:r>
      <w:proofErr w:type="spellStart"/>
      <w:r w:rsidRPr="00FF1D15">
        <w:rPr>
          <w:lang w:val="en-US"/>
        </w:rPr>
        <w:t>Controale</w:t>
      </w:r>
      <w:proofErr w:type="spellEnd"/>
      <w:r w:rsidRPr="00FF1D15">
        <w:rPr>
          <w:lang w:val="en-US"/>
        </w:rPr>
        <w:t xml:space="preserve"> de </w:t>
      </w:r>
      <w:proofErr w:type="spellStart"/>
      <w:r w:rsidRPr="00FF1D15">
        <w:rPr>
          <w:lang w:val="en-US"/>
        </w:rPr>
        <w:t>inginerie</w:t>
      </w:r>
      <w:proofErr w:type="spellEnd"/>
      <w:r w:rsidRPr="00FF1D15">
        <w:rPr>
          <w:lang w:val="en-US"/>
        </w:rPr>
        <w:t xml:space="preserve"> </w:t>
      </w:r>
      <w:proofErr w:type="spellStart"/>
      <w:r w:rsidRPr="00FF1D15">
        <w:rPr>
          <w:lang w:val="en-US"/>
        </w:rPr>
        <w:t>și</w:t>
      </w:r>
      <w:proofErr w:type="spellEnd"/>
      <w:r w:rsidRPr="00FF1D15">
        <w:rPr>
          <w:lang w:val="en-US"/>
        </w:rPr>
        <w:t xml:space="preserve"> de </w:t>
      </w:r>
      <w:proofErr w:type="spellStart"/>
      <w:r w:rsidRPr="00FF1D15">
        <w:rPr>
          <w:lang w:val="en-US"/>
        </w:rPr>
        <w:t>mediu</w:t>
      </w:r>
      <w:proofErr w:type="spellEnd"/>
      <w:r w:rsidRPr="00FF1D15">
        <w:rPr>
          <w:lang w:val="en-US"/>
        </w:rPr>
        <w:t xml:space="preserve"> </w:t>
      </w:r>
      <w:proofErr w:type="spellStart"/>
      <w:r w:rsidRPr="00FF1D15">
        <w:rPr>
          <w:lang w:val="en-US"/>
        </w:rPr>
        <w:t>în</w:t>
      </w:r>
      <w:proofErr w:type="spellEnd"/>
      <w:r w:rsidRPr="00FF1D15">
        <w:rPr>
          <w:lang w:val="en-US"/>
        </w:rPr>
        <w:t xml:space="preserve"> </w:t>
      </w:r>
      <w:proofErr w:type="spellStart"/>
      <w:r w:rsidRPr="00FF1D15">
        <w:rPr>
          <w:lang w:val="en-US"/>
        </w:rPr>
        <w:t>aplicarea</w:t>
      </w:r>
      <w:proofErr w:type="spellEnd"/>
      <w:r w:rsidRPr="00FF1D15">
        <w:rPr>
          <w:lang w:val="en-US"/>
        </w:rPr>
        <w:t xml:space="preserve"> </w:t>
      </w:r>
      <w:proofErr w:type="spellStart"/>
      <w:r w:rsidRPr="00FF1D15">
        <w:rPr>
          <w:lang w:val="en-US"/>
        </w:rPr>
        <w:t>măsurilor</w:t>
      </w:r>
      <w:proofErr w:type="spellEnd"/>
      <w:r w:rsidRPr="00FF1D15">
        <w:rPr>
          <w:lang w:val="en-US"/>
        </w:rPr>
        <w:t xml:space="preserve"> de </w:t>
      </w:r>
      <w:proofErr w:type="spellStart"/>
      <w:r w:rsidRPr="00FF1D15">
        <w:rPr>
          <w:lang w:val="en-US"/>
        </w:rPr>
        <w:t>precauție</w:t>
      </w:r>
      <w:proofErr w:type="spellEnd"/>
      <w:r w:rsidRPr="00FF1D15">
        <w:rPr>
          <w:lang w:val="en-US"/>
        </w:rPr>
        <w:t xml:space="preserve"> </w:t>
      </w:r>
      <w:proofErr w:type="spellStart"/>
      <w:r w:rsidRPr="00FF1D15">
        <w:rPr>
          <w:lang w:val="en-US"/>
        </w:rPr>
        <w:t>bazate</w:t>
      </w:r>
      <w:proofErr w:type="spellEnd"/>
      <w:r w:rsidRPr="00FF1D15">
        <w:rPr>
          <w:lang w:val="en-US"/>
        </w:rPr>
        <w:t xml:space="preserve"> pe </w:t>
      </w:r>
      <w:proofErr w:type="spellStart"/>
      <w:r w:rsidRPr="00FF1D15">
        <w:rPr>
          <w:lang w:val="en-US"/>
        </w:rPr>
        <w:t>transmitere</w:t>
      </w:r>
      <w:proofErr w:type="spellEnd"/>
      <w:r w:rsidRPr="00FF1D15">
        <w:rPr>
          <w:lang w:val="en-US"/>
        </w:rPr>
        <w:t xml:space="preserve">. </w:t>
      </w:r>
      <w:proofErr w:type="spellStart"/>
      <w:r w:rsidR="00DF52C0" w:rsidRPr="00FF1D15">
        <w:rPr>
          <w:lang w:val="en-US"/>
        </w:rPr>
        <w:t>Recomandări</w:t>
      </w:r>
      <w:proofErr w:type="spellEnd"/>
      <w:r w:rsidR="00DF52C0" w:rsidRPr="00FF1D15">
        <w:rPr>
          <w:lang w:val="en-US"/>
        </w:rPr>
        <w:t xml:space="preserve"> </w:t>
      </w:r>
      <w:proofErr w:type="spellStart"/>
      <w:r w:rsidR="00DF52C0" w:rsidRPr="00FF1D15">
        <w:rPr>
          <w:lang w:val="en-US"/>
        </w:rPr>
        <w:t>internaționale</w:t>
      </w:r>
      <w:proofErr w:type="spellEnd"/>
      <w:r w:rsidR="00DF52C0" w:rsidRPr="00FF1D15">
        <w:rPr>
          <w:lang w:val="en-US"/>
        </w:rPr>
        <w:t xml:space="preserve"> </w:t>
      </w:r>
      <w:proofErr w:type="spellStart"/>
      <w:r w:rsidR="00DF52C0" w:rsidRPr="00FF1D15">
        <w:rPr>
          <w:lang w:val="en-US"/>
        </w:rPr>
        <w:t>și</w:t>
      </w:r>
      <w:proofErr w:type="spellEnd"/>
      <w:r w:rsidR="00DF52C0" w:rsidRPr="00FF1D15">
        <w:rPr>
          <w:lang w:val="en-US"/>
        </w:rPr>
        <w:t xml:space="preserve"> </w:t>
      </w:r>
      <w:proofErr w:type="spellStart"/>
      <w:r w:rsidR="00DF52C0" w:rsidRPr="00FF1D15">
        <w:rPr>
          <w:lang w:val="en-US"/>
        </w:rPr>
        <w:t>naționale</w:t>
      </w:r>
      <w:proofErr w:type="spellEnd"/>
      <w:r w:rsidR="00DF52C0" w:rsidRPr="00FF1D15">
        <w:rPr>
          <w:lang w:val="en-US"/>
        </w:rPr>
        <w:t xml:space="preserve"> </w:t>
      </w:r>
      <w:proofErr w:type="spellStart"/>
      <w:r w:rsidR="00DF52C0" w:rsidRPr="00FF1D15">
        <w:rPr>
          <w:lang w:val="en-US"/>
        </w:rPr>
        <w:t>bazate</w:t>
      </w:r>
      <w:proofErr w:type="spellEnd"/>
      <w:r w:rsidR="00DF52C0" w:rsidRPr="00FF1D15">
        <w:rPr>
          <w:lang w:val="en-US"/>
        </w:rPr>
        <w:t xml:space="preserve"> pe </w:t>
      </w:r>
      <w:proofErr w:type="spellStart"/>
      <w:r w:rsidR="00DF52C0" w:rsidRPr="00FF1D15">
        <w:rPr>
          <w:lang w:val="en-US"/>
        </w:rPr>
        <w:t>dovezi</w:t>
      </w:r>
      <w:proofErr w:type="spellEnd"/>
      <w:r w:rsidR="00DF52C0" w:rsidRPr="00FF1D15">
        <w:rPr>
          <w:lang w:val="en-US"/>
        </w:rPr>
        <w:t xml:space="preserve"> pentru </w:t>
      </w:r>
      <w:proofErr w:type="spellStart"/>
      <w:r w:rsidR="00DF52C0" w:rsidRPr="00FF1D15">
        <w:rPr>
          <w:lang w:val="en-US"/>
        </w:rPr>
        <w:t>procesele</w:t>
      </w:r>
      <w:proofErr w:type="spellEnd"/>
      <w:r w:rsidR="00DF52C0" w:rsidRPr="00FF1D15">
        <w:rPr>
          <w:lang w:val="en-US"/>
        </w:rPr>
        <w:t xml:space="preserve"> de </w:t>
      </w:r>
      <w:proofErr w:type="spellStart"/>
      <w:r w:rsidR="00DF52C0" w:rsidRPr="00FF1D15">
        <w:rPr>
          <w:lang w:val="en-US"/>
        </w:rPr>
        <w:t>curățare</w:t>
      </w:r>
      <w:proofErr w:type="spellEnd"/>
      <w:r w:rsidR="00DF52C0" w:rsidRPr="00FF1D15">
        <w:rPr>
          <w:lang w:val="en-US"/>
        </w:rPr>
        <w:t xml:space="preserve">, </w:t>
      </w:r>
      <w:proofErr w:type="spellStart"/>
      <w:r w:rsidR="00DF52C0" w:rsidRPr="00FF1D15">
        <w:rPr>
          <w:lang w:val="en-US"/>
        </w:rPr>
        <w:t>dezinfectare</w:t>
      </w:r>
      <w:proofErr w:type="spellEnd"/>
      <w:r w:rsidR="00DF52C0" w:rsidRPr="00FF1D15">
        <w:rPr>
          <w:lang w:val="en-US"/>
        </w:rPr>
        <w:t xml:space="preserve"> </w:t>
      </w:r>
      <w:proofErr w:type="spellStart"/>
      <w:r w:rsidR="00DF52C0" w:rsidRPr="00FF1D15">
        <w:rPr>
          <w:lang w:val="en-US"/>
        </w:rPr>
        <w:t>și</w:t>
      </w:r>
      <w:proofErr w:type="spellEnd"/>
      <w:r w:rsidR="00DF52C0" w:rsidRPr="00FF1D15">
        <w:rPr>
          <w:lang w:val="en-US"/>
        </w:rPr>
        <w:t xml:space="preserve"> </w:t>
      </w:r>
      <w:proofErr w:type="spellStart"/>
      <w:r w:rsidR="00DF52C0" w:rsidRPr="00FF1D15">
        <w:rPr>
          <w:lang w:val="en-US"/>
        </w:rPr>
        <w:t>sterilizare</w:t>
      </w:r>
      <w:proofErr w:type="spellEnd"/>
      <w:r w:rsidR="00DF52C0" w:rsidRPr="00FF1D15">
        <w:rPr>
          <w:lang w:val="en-US"/>
        </w:rPr>
        <w:t xml:space="preserve"> a dispozitivelor </w:t>
      </w:r>
      <w:proofErr w:type="spellStart"/>
      <w:r w:rsidR="00DF52C0" w:rsidRPr="00FF1D15">
        <w:rPr>
          <w:lang w:val="en-US"/>
        </w:rPr>
        <w:t>și</w:t>
      </w:r>
      <w:proofErr w:type="spellEnd"/>
      <w:r w:rsidR="00DF52C0" w:rsidRPr="00FF1D15">
        <w:rPr>
          <w:lang w:val="en-US"/>
        </w:rPr>
        <w:t xml:space="preserve"> </w:t>
      </w:r>
      <w:proofErr w:type="spellStart"/>
      <w:r w:rsidR="00DF52C0" w:rsidRPr="00FF1D15">
        <w:rPr>
          <w:lang w:val="en-US"/>
        </w:rPr>
        <w:t>echipamentelor</w:t>
      </w:r>
      <w:proofErr w:type="spellEnd"/>
      <w:r w:rsidR="00DF52C0" w:rsidRPr="00FF1D15">
        <w:rPr>
          <w:lang w:val="en-US"/>
        </w:rPr>
        <w:t xml:space="preserve"> </w:t>
      </w:r>
      <w:proofErr w:type="spellStart"/>
      <w:r w:rsidR="00DF52C0" w:rsidRPr="00FF1D15">
        <w:rPr>
          <w:lang w:val="en-US"/>
        </w:rPr>
        <w:t>medicale</w:t>
      </w:r>
      <w:proofErr w:type="spellEnd"/>
      <w:r w:rsidR="00DF52C0" w:rsidRPr="00FF1D15">
        <w:rPr>
          <w:lang w:val="en-US"/>
        </w:rPr>
        <w:t xml:space="preserve">, </w:t>
      </w:r>
      <w:proofErr w:type="spellStart"/>
      <w:r w:rsidR="00DF52C0" w:rsidRPr="00FF1D15">
        <w:rPr>
          <w:lang w:val="en-US"/>
        </w:rPr>
        <w:t>inclusiv</w:t>
      </w:r>
      <w:proofErr w:type="spellEnd"/>
      <w:r w:rsidR="00DF52C0" w:rsidRPr="00FF1D15">
        <w:rPr>
          <w:lang w:val="en-US"/>
        </w:rPr>
        <w:t xml:space="preserve"> </w:t>
      </w:r>
      <w:proofErr w:type="spellStart"/>
      <w:r w:rsidR="00DF52C0" w:rsidRPr="00FF1D15">
        <w:rPr>
          <w:lang w:val="en-US"/>
        </w:rPr>
        <w:t>restricții</w:t>
      </w:r>
      <w:proofErr w:type="spellEnd"/>
      <w:r w:rsidR="00DF52C0" w:rsidRPr="00FF1D15">
        <w:rPr>
          <w:lang w:val="en-US"/>
        </w:rPr>
        <w:t xml:space="preserve"> </w:t>
      </w:r>
      <w:proofErr w:type="spellStart"/>
      <w:r w:rsidR="00DF52C0" w:rsidRPr="00FF1D15">
        <w:rPr>
          <w:lang w:val="en-US"/>
        </w:rPr>
        <w:t>și</w:t>
      </w:r>
      <w:proofErr w:type="spellEnd"/>
      <w:r w:rsidR="00DF52C0" w:rsidRPr="00FF1D15">
        <w:rPr>
          <w:lang w:val="en-US"/>
        </w:rPr>
        <w:t xml:space="preserve"> </w:t>
      </w:r>
      <w:proofErr w:type="spellStart"/>
      <w:r w:rsidR="00DF52C0" w:rsidRPr="00FF1D15">
        <w:rPr>
          <w:lang w:val="en-US"/>
        </w:rPr>
        <w:t>riscuri</w:t>
      </w:r>
      <w:proofErr w:type="spellEnd"/>
      <w:r w:rsidR="00DF52C0" w:rsidRPr="00FF1D15">
        <w:rPr>
          <w:lang w:val="en-US"/>
        </w:rPr>
        <w:t xml:space="preserve"> pentru </w:t>
      </w:r>
      <w:proofErr w:type="spellStart"/>
      <w:r w:rsidR="00DF52C0" w:rsidRPr="00FF1D15">
        <w:rPr>
          <w:lang w:val="en-US"/>
        </w:rPr>
        <w:t>reprocesarea</w:t>
      </w:r>
      <w:proofErr w:type="spellEnd"/>
      <w:r w:rsidR="00DF52C0" w:rsidRPr="00FF1D15">
        <w:rPr>
          <w:lang w:val="en-US"/>
        </w:rPr>
        <w:t xml:space="preserve"> </w:t>
      </w:r>
      <w:proofErr w:type="spellStart"/>
      <w:r w:rsidR="00DF52C0" w:rsidRPr="00FF1D15">
        <w:rPr>
          <w:lang w:val="en-US"/>
        </w:rPr>
        <w:t>articolelor</w:t>
      </w:r>
      <w:proofErr w:type="spellEnd"/>
      <w:r w:rsidR="00DF52C0" w:rsidRPr="00FF1D15">
        <w:rPr>
          <w:lang w:val="en-US"/>
        </w:rPr>
        <w:t xml:space="preserve"> de </w:t>
      </w:r>
      <w:proofErr w:type="spellStart"/>
      <w:r w:rsidR="00DF52C0" w:rsidRPr="00FF1D15">
        <w:rPr>
          <w:lang w:val="en-US"/>
        </w:rPr>
        <w:t>unică</w:t>
      </w:r>
      <w:proofErr w:type="spellEnd"/>
      <w:r w:rsidR="00DF52C0" w:rsidRPr="00FF1D15">
        <w:rPr>
          <w:lang w:val="en-US"/>
        </w:rPr>
        <w:t xml:space="preserve"> folosință. </w:t>
      </w:r>
      <w:proofErr w:type="spellStart"/>
      <w:r w:rsidR="00DF52C0" w:rsidRPr="00FF1D15">
        <w:rPr>
          <w:lang w:val="en-US"/>
        </w:rPr>
        <w:t>Concepte</w:t>
      </w:r>
      <w:proofErr w:type="spellEnd"/>
      <w:r w:rsidR="00DF52C0" w:rsidRPr="00FF1D15">
        <w:rPr>
          <w:lang w:val="en-US"/>
        </w:rPr>
        <w:t xml:space="preserve"> de </w:t>
      </w:r>
      <w:proofErr w:type="spellStart"/>
      <w:r w:rsidR="00DF52C0" w:rsidRPr="00FF1D15">
        <w:rPr>
          <w:lang w:val="en-US"/>
        </w:rPr>
        <w:t>curățare</w:t>
      </w:r>
      <w:proofErr w:type="spellEnd"/>
      <w:r w:rsidR="00DF52C0" w:rsidRPr="00FF1D15">
        <w:rPr>
          <w:lang w:val="en-US"/>
        </w:rPr>
        <w:t xml:space="preserve">, </w:t>
      </w:r>
      <w:proofErr w:type="spellStart"/>
      <w:r w:rsidR="00DF52C0" w:rsidRPr="00FF1D15">
        <w:rPr>
          <w:lang w:val="en-US"/>
        </w:rPr>
        <w:t>dezinfectare</w:t>
      </w:r>
      <w:proofErr w:type="spellEnd"/>
      <w:r w:rsidR="00DF52C0" w:rsidRPr="00FF1D15">
        <w:rPr>
          <w:lang w:val="en-US"/>
        </w:rPr>
        <w:t xml:space="preserve"> </w:t>
      </w:r>
      <w:proofErr w:type="spellStart"/>
      <w:r w:rsidR="00DF52C0" w:rsidRPr="00FF1D15">
        <w:rPr>
          <w:lang w:val="en-US"/>
        </w:rPr>
        <w:t>și</w:t>
      </w:r>
      <w:proofErr w:type="spellEnd"/>
      <w:r w:rsidR="00DF52C0" w:rsidRPr="00FF1D15">
        <w:rPr>
          <w:lang w:val="en-US"/>
        </w:rPr>
        <w:t xml:space="preserve"> </w:t>
      </w:r>
      <w:proofErr w:type="spellStart"/>
      <w:r w:rsidR="00DF52C0" w:rsidRPr="00FF1D15">
        <w:rPr>
          <w:lang w:val="en-US"/>
        </w:rPr>
        <w:t>sterilizare</w:t>
      </w:r>
      <w:proofErr w:type="spellEnd"/>
      <w:r w:rsidR="00DF52C0" w:rsidRPr="00FF1D15">
        <w:rPr>
          <w:lang w:val="en-US"/>
        </w:rPr>
        <w:t>.</w:t>
      </w:r>
    </w:p>
    <w:p w14:paraId="2E8F6E97" w14:textId="11A636CD" w:rsidR="00F84D01" w:rsidRPr="00FF1D15" w:rsidRDefault="00DF52C0" w:rsidP="00AC769D">
      <w:pPr>
        <w:pStyle w:val="Listparagraf"/>
        <w:numPr>
          <w:ilvl w:val="0"/>
          <w:numId w:val="50"/>
        </w:numPr>
        <w:shd w:val="clear" w:color="auto" w:fill="FFFFFF" w:themeFill="background1"/>
        <w:autoSpaceDE w:val="0"/>
        <w:autoSpaceDN w:val="0"/>
        <w:adjustRightInd w:val="0"/>
        <w:spacing w:before="120" w:line="276" w:lineRule="auto"/>
        <w:ind w:left="284" w:hanging="284"/>
        <w:jc w:val="both"/>
        <w:rPr>
          <w:b/>
          <w:caps/>
          <w:lang w:val="ro-RO"/>
        </w:rPr>
      </w:pPr>
      <w:r w:rsidRPr="00FF1D15">
        <w:rPr>
          <w:rFonts w:ascii="TimesNewRoman" w:hAnsi="TimesNewRoman" w:cs="TimesNewRoman"/>
          <w:b/>
          <w:lang w:val="en-US" w:eastAsia="ro-RO"/>
        </w:rPr>
        <w:t>PREVENIREA INFECȚIILOR FLUXULUI SANGUINE, PREVENIREA INFECȚIILOR TRACTULUI URINAR ASOCIAT CU CATETERUL, PREVENIREA INFECȚIEI DE PLAGĂ CHIRURGICALĂ, PREVENIREA PNEUMONIEI ASSOCIATE ASISTENȚEI MEDICALE</w:t>
      </w:r>
      <w:r w:rsidR="00F84D01" w:rsidRPr="00FF1D15">
        <w:rPr>
          <w:rFonts w:ascii="TimesNewRoman" w:hAnsi="TimesNewRoman" w:cs="TimesNewRoman"/>
          <w:b/>
          <w:lang w:val="en-US" w:eastAsia="ro-RO"/>
        </w:rPr>
        <w:t>.</w:t>
      </w:r>
      <w:r w:rsidR="00C5104D" w:rsidRPr="00FF1D15">
        <w:rPr>
          <w:lang w:val="en-US"/>
        </w:rPr>
        <w:t xml:space="preserve"> </w:t>
      </w:r>
      <w:proofErr w:type="spellStart"/>
      <w:r w:rsidRPr="00FF1D15">
        <w:rPr>
          <w:rFonts w:ascii="TimesNewRoman" w:hAnsi="TimesNewRoman" w:cs="TimesNewRoman"/>
          <w:lang w:val="en-US" w:eastAsia="ro-RO"/>
        </w:rPr>
        <w:t>Definiții</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și</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clasificare</w:t>
      </w:r>
      <w:proofErr w:type="spellEnd"/>
      <w:r w:rsidRPr="00FF1D15">
        <w:rPr>
          <w:rFonts w:ascii="TimesNewRoman" w:hAnsi="TimesNewRoman" w:cs="TimesNewRoman"/>
          <w:lang w:val="en-US" w:eastAsia="ro-RO"/>
        </w:rPr>
        <w:t xml:space="preserve"> </w:t>
      </w:r>
      <w:proofErr w:type="gramStart"/>
      <w:r w:rsidRPr="00FF1D15">
        <w:rPr>
          <w:rFonts w:ascii="TimesNewRoman" w:hAnsi="TimesNewRoman" w:cs="TimesNewRoman"/>
          <w:lang w:val="en-US" w:eastAsia="ro-RO"/>
        </w:rPr>
        <w:t>a</w:t>
      </w:r>
      <w:proofErr w:type="gram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infecțiilor</w:t>
      </w:r>
      <w:proofErr w:type="spellEnd"/>
      <w:r w:rsidRPr="00FF1D15">
        <w:rPr>
          <w:rFonts w:ascii="TimesNewRoman" w:hAnsi="TimesNewRoman" w:cs="TimesNewRoman"/>
          <w:lang w:val="en-US" w:eastAsia="ro-RO"/>
        </w:rPr>
        <w:t xml:space="preserve"> sanguine </w:t>
      </w:r>
      <w:proofErr w:type="spellStart"/>
      <w:r w:rsidRPr="00FF1D15">
        <w:rPr>
          <w:rFonts w:ascii="TimesNewRoman" w:hAnsi="TimesNewRoman" w:cs="TimesNewRoman"/>
          <w:lang w:val="en-US" w:eastAsia="ro-RO"/>
        </w:rPr>
        <w:t>asociate</w:t>
      </w:r>
      <w:proofErr w:type="spellEnd"/>
      <w:r w:rsidRPr="00FF1D15">
        <w:rPr>
          <w:rFonts w:ascii="TimesNewRoman" w:hAnsi="TimesNewRoman" w:cs="TimesNewRoman"/>
          <w:lang w:val="en-US" w:eastAsia="ro-RO"/>
        </w:rPr>
        <w:t xml:space="preserve"> cu </w:t>
      </w:r>
      <w:proofErr w:type="spellStart"/>
      <w:r w:rsidRPr="00FF1D15">
        <w:rPr>
          <w:rFonts w:ascii="TimesNewRoman" w:hAnsi="TimesNewRoman" w:cs="TimesNewRoman"/>
          <w:lang w:val="en-US" w:eastAsia="ro-RO"/>
        </w:rPr>
        <w:t>cateterul</w:t>
      </w:r>
      <w:proofErr w:type="spellEnd"/>
      <w:r w:rsidRPr="00FF1D15">
        <w:rPr>
          <w:rFonts w:ascii="TimesNewRoman" w:hAnsi="TimesNewRoman" w:cs="TimesNewRoman"/>
          <w:lang w:val="en-US" w:eastAsia="ro-RO"/>
        </w:rPr>
        <w:t xml:space="preserve"> central </w:t>
      </w:r>
      <w:proofErr w:type="spellStart"/>
      <w:r w:rsidRPr="00FF1D15">
        <w:rPr>
          <w:rFonts w:ascii="TimesNewRoman" w:hAnsi="TimesNewRoman" w:cs="TimesNewRoman"/>
          <w:lang w:val="en-US" w:eastAsia="ro-RO"/>
        </w:rPr>
        <w:t>și</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periferic</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Epidemiologie</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factori</w:t>
      </w:r>
      <w:proofErr w:type="spellEnd"/>
      <w:r w:rsidRPr="00FF1D15">
        <w:rPr>
          <w:rFonts w:ascii="TimesNewRoman" w:hAnsi="TimesNewRoman" w:cs="TimesNewRoman"/>
          <w:lang w:val="en-US" w:eastAsia="ro-RO"/>
        </w:rPr>
        <w:t xml:space="preserve"> de </w:t>
      </w:r>
      <w:proofErr w:type="spellStart"/>
      <w:r w:rsidRPr="00FF1D15">
        <w:rPr>
          <w:rFonts w:ascii="TimesNewRoman" w:hAnsi="TimesNewRoman" w:cs="TimesNewRoman"/>
          <w:lang w:val="en-US" w:eastAsia="ro-RO"/>
        </w:rPr>
        <w:t>risc</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prezentare</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clinică</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și</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complicații</w:t>
      </w:r>
      <w:proofErr w:type="spellEnd"/>
      <w:r w:rsidRPr="00FF1D15">
        <w:rPr>
          <w:rFonts w:ascii="TimesNewRoman" w:hAnsi="TimesNewRoman" w:cs="TimesNewRoman"/>
          <w:lang w:val="en-US" w:eastAsia="ro-RO"/>
        </w:rPr>
        <w:t xml:space="preserve"> ale </w:t>
      </w:r>
      <w:proofErr w:type="spellStart"/>
      <w:r w:rsidRPr="00FF1D15">
        <w:rPr>
          <w:rFonts w:ascii="TimesNewRoman" w:hAnsi="TimesNewRoman" w:cs="TimesNewRoman"/>
          <w:lang w:val="en-US" w:eastAsia="ro-RO"/>
        </w:rPr>
        <w:t>infecțiilor</w:t>
      </w:r>
      <w:proofErr w:type="spellEnd"/>
      <w:r w:rsidRPr="00FF1D15">
        <w:rPr>
          <w:rFonts w:ascii="TimesNewRoman" w:hAnsi="TimesNewRoman" w:cs="TimesNewRoman"/>
          <w:lang w:val="en-US" w:eastAsia="ro-RO"/>
        </w:rPr>
        <w:t xml:space="preserve"> din </w:t>
      </w:r>
      <w:proofErr w:type="spellStart"/>
      <w:r w:rsidRPr="00FF1D15">
        <w:rPr>
          <w:rFonts w:ascii="TimesNewRoman" w:hAnsi="TimesNewRoman" w:cs="TimesNewRoman"/>
          <w:lang w:val="en-US" w:eastAsia="ro-RO"/>
        </w:rPr>
        <w:t>sânge</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asociate</w:t>
      </w:r>
      <w:proofErr w:type="spellEnd"/>
      <w:r w:rsidRPr="00FF1D15">
        <w:rPr>
          <w:rFonts w:ascii="TimesNewRoman" w:hAnsi="TimesNewRoman" w:cs="TimesNewRoman"/>
          <w:lang w:val="en-US" w:eastAsia="ro-RO"/>
        </w:rPr>
        <w:t xml:space="preserve"> cu </w:t>
      </w:r>
      <w:proofErr w:type="spellStart"/>
      <w:r w:rsidRPr="00FF1D15">
        <w:rPr>
          <w:rFonts w:ascii="TimesNewRoman" w:hAnsi="TimesNewRoman" w:cs="TimesNewRoman"/>
          <w:lang w:val="en-US" w:eastAsia="ro-RO"/>
        </w:rPr>
        <w:t>catetere</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intravasculare</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cateter</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venos</w:t>
      </w:r>
      <w:proofErr w:type="spellEnd"/>
      <w:r w:rsidRPr="00FF1D15">
        <w:rPr>
          <w:rFonts w:ascii="TimesNewRoman" w:hAnsi="TimesNewRoman" w:cs="TimesNewRoman"/>
          <w:lang w:val="en-US" w:eastAsia="ro-RO"/>
        </w:rPr>
        <w:t xml:space="preserve"> central, </w:t>
      </w:r>
      <w:proofErr w:type="spellStart"/>
      <w:r w:rsidRPr="00FF1D15">
        <w:rPr>
          <w:rFonts w:ascii="TimesNewRoman" w:hAnsi="TimesNewRoman" w:cs="TimesNewRoman"/>
          <w:lang w:val="en-US" w:eastAsia="ro-RO"/>
        </w:rPr>
        <w:t>cateter</w:t>
      </w:r>
      <w:proofErr w:type="spellEnd"/>
      <w:r w:rsidRPr="00FF1D15">
        <w:rPr>
          <w:rFonts w:ascii="TimesNewRoman" w:hAnsi="TimesNewRoman" w:cs="TimesNewRoman"/>
          <w:lang w:val="en-US" w:eastAsia="ro-RO"/>
        </w:rPr>
        <w:t xml:space="preserve"> central </w:t>
      </w:r>
      <w:proofErr w:type="spellStart"/>
      <w:r w:rsidRPr="00FF1D15">
        <w:rPr>
          <w:rFonts w:ascii="TimesNewRoman" w:hAnsi="TimesNewRoman" w:cs="TimesNewRoman"/>
          <w:lang w:val="en-US" w:eastAsia="ro-RO"/>
        </w:rPr>
        <w:t>inserat</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periferic</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și</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cateter</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venos</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periferic</w:t>
      </w:r>
      <w:proofErr w:type="spellEnd"/>
      <w:r w:rsidRPr="00FF1D15">
        <w:rPr>
          <w:rFonts w:ascii="TimesNewRoman" w:hAnsi="TimesNewRoman" w:cs="TimesNewRoman"/>
          <w:lang w:val="en-US" w:eastAsia="ro-RO"/>
        </w:rPr>
        <w:t xml:space="preserve">) la </w:t>
      </w:r>
      <w:proofErr w:type="spellStart"/>
      <w:r w:rsidRPr="00FF1D15">
        <w:rPr>
          <w:rFonts w:ascii="TimesNewRoman" w:hAnsi="TimesNewRoman" w:cs="TimesNewRoman"/>
          <w:lang w:val="en-US" w:eastAsia="ro-RO"/>
        </w:rPr>
        <w:t>nivel</w:t>
      </w:r>
      <w:proofErr w:type="spellEnd"/>
      <w:r w:rsidRPr="00FF1D15">
        <w:rPr>
          <w:rFonts w:ascii="TimesNewRoman" w:hAnsi="TimesNewRoman" w:cs="TimesNewRoman"/>
          <w:lang w:val="en-US" w:eastAsia="ro-RO"/>
        </w:rPr>
        <w:t xml:space="preserve"> Mondial </w:t>
      </w:r>
      <w:proofErr w:type="spellStart"/>
      <w:r w:rsidRPr="00FF1D15">
        <w:rPr>
          <w:rFonts w:ascii="TimesNewRoman" w:hAnsi="TimesNewRoman" w:cs="TimesNewRoman"/>
          <w:lang w:val="en-US" w:eastAsia="ro-RO"/>
        </w:rPr>
        <w:t>și</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național</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Microorganisme</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cauzale</w:t>
      </w:r>
      <w:proofErr w:type="spellEnd"/>
      <w:r w:rsidRPr="00FF1D15">
        <w:rPr>
          <w:rFonts w:ascii="TimesNewRoman" w:hAnsi="TimesNewRoman" w:cs="TimesNewRoman"/>
          <w:lang w:val="en-US" w:eastAsia="ro-RO"/>
        </w:rPr>
        <w:t xml:space="preserve"> ale </w:t>
      </w:r>
      <w:proofErr w:type="spellStart"/>
      <w:r w:rsidRPr="00FF1D15">
        <w:rPr>
          <w:rFonts w:ascii="TimesNewRoman" w:hAnsi="TimesNewRoman" w:cs="TimesNewRoman"/>
          <w:lang w:val="en-US" w:eastAsia="ro-RO"/>
        </w:rPr>
        <w:t>infecțiilor</w:t>
      </w:r>
      <w:proofErr w:type="spellEnd"/>
      <w:r w:rsidRPr="00FF1D15">
        <w:rPr>
          <w:rFonts w:ascii="TimesNewRoman" w:hAnsi="TimesNewRoman" w:cs="TimesNewRoman"/>
          <w:lang w:val="en-US" w:eastAsia="ro-RO"/>
        </w:rPr>
        <w:t xml:space="preserve"> sanguine </w:t>
      </w:r>
      <w:proofErr w:type="spellStart"/>
      <w:r w:rsidRPr="00FF1D15">
        <w:rPr>
          <w:rFonts w:ascii="TimesNewRoman" w:hAnsi="TimesNewRoman" w:cs="TimesNewRoman"/>
          <w:lang w:val="en-US" w:eastAsia="ro-RO"/>
        </w:rPr>
        <w:t>asociate</w:t>
      </w:r>
      <w:proofErr w:type="spellEnd"/>
      <w:r w:rsidRPr="00FF1D15">
        <w:rPr>
          <w:rFonts w:ascii="TimesNewRoman" w:hAnsi="TimesNewRoman" w:cs="TimesNewRoman"/>
          <w:lang w:val="en-US" w:eastAsia="ro-RO"/>
        </w:rPr>
        <w:t xml:space="preserve"> cu </w:t>
      </w:r>
      <w:proofErr w:type="spellStart"/>
      <w:r w:rsidRPr="00FF1D15">
        <w:rPr>
          <w:rFonts w:ascii="TimesNewRoman" w:hAnsi="TimesNewRoman" w:cs="TimesNewRoman"/>
          <w:lang w:val="en-US" w:eastAsia="ro-RO"/>
        </w:rPr>
        <w:t>cateterul</w:t>
      </w:r>
      <w:proofErr w:type="spellEnd"/>
      <w:r w:rsidRPr="00FF1D15">
        <w:rPr>
          <w:rFonts w:ascii="TimesNewRoman" w:hAnsi="TimesNewRoman" w:cs="TimesNewRoman"/>
          <w:lang w:val="en-US" w:eastAsia="ro-RO"/>
        </w:rPr>
        <w:t xml:space="preserve"> intravascular, precum </w:t>
      </w:r>
      <w:proofErr w:type="spellStart"/>
      <w:r w:rsidRPr="00FF1D15">
        <w:rPr>
          <w:rFonts w:ascii="TimesNewRoman" w:hAnsi="TimesNewRoman" w:cs="TimesNewRoman"/>
          <w:lang w:val="en-US" w:eastAsia="ro-RO"/>
        </w:rPr>
        <w:t>și</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tipurile</w:t>
      </w:r>
      <w:proofErr w:type="spellEnd"/>
      <w:r w:rsidRPr="00FF1D15">
        <w:rPr>
          <w:rFonts w:ascii="TimesNewRoman" w:hAnsi="TimesNewRoman" w:cs="TimesNewRoman"/>
          <w:lang w:val="en-US" w:eastAsia="ro-RO"/>
        </w:rPr>
        <w:t xml:space="preserve"> de </w:t>
      </w:r>
      <w:proofErr w:type="spellStart"/>
      <w:r w:rsidRPr="00FF1D15">
        <w:rPr>
          <w:rFonts w:ascii="TimesNewRoman" w:hAnsi="TimesNewRoman" w:cs="TimesNewRoman"/>
          <w:lang w:val="en-US" w:eastAsia="ro-RO"/>
        </w:rPr>
        <w:t>catetere</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utilizate</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frecvent</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și</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riscurile</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asociate</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potențiale</w:t>
      </w:r>
      <w:proofErr w:type="spellEnd"/>
      <w:r w:rsidRPr="00FF1D15">
        <w:rPr>
          <w:rFonts w:ascii="TimesNewRoman" w:hAnsi="TimesNewRoman" w:cs="TimesNewRoman"/>
          <w:lang w:val="en-US" w:eastAsia="ro-RO"/>
        </w:rPr>
        <w:t xml:space="preserve"> ale </w:t>
      </w:r>
      <w:proofErr w:type="spellStart"/>
      <w:r w:rsidRPr="00FF1D15">
        <w:rPr>
          <w:rFonts w:ascii="TimesNewRoman" w:hAnsi="TimesNewRoman" w:cs="TimesNewRoman"/>
          <w:lang w:val="en-US" w:eastAsia="ro-RO"/>
        </w:rPr>
        <w:t>acestora</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Strategii</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multimodale</w:t>
      </w:r>
      <w:proofErr w:type="spellEnd"/>
      <w:r w:rsidR="00547F65" w:rsidRPr="00FF1D15">
        <w:rPr>
          <w:rFonts w:ascii="TimesNewRoman" w:hAnsi="TimesNewRoman" w:cs="TimesNewRoman"/>
          <w:lang w:val="en-US" w:eastAsia="ro-RO"/>
        </w:rPr>
        <w:t xml:space="preserve"> </w:t>
      </w:r>
      <w:r w:rsidRPr="00FF1D15">
        <w:rPr>
          <w:rFonts w:ascii="TimesNewRoman" w:hAnsi="TimesNewRoman" w:cs="TimesNewRoman"/>
          <w:lang w:val="en-US" w:eastAsia="ro-RO"/>
        </w:rPr>
        <w:t>(</w:t>
      </w:r>
      <w:proofErr w:type="spellStart"/>
      <w:r w:rsidRPr="00FF1D15">
        <w:rPr>
          <w:rFonts w:ascii="TimesNewRoman" w:hAnsi="TimesNewRoman" w:cs="TimesNewRoman"/>
          <w:lang w:val="en-US" w:eastAsia="ro-RO"/>
        </w:rPr>
        <w:t>inclusiv</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pachete</w:t>
      </w:r>
      <w:proofErr w:type="spellEnd"/>
      <w:r w:rsidRPr="00FF1D15">
        <w:rPr>
          <w:rFonts w:ascii="TimesNewRoman" w:hAnsi="TimesNewRoman" w:cs="TimesNewRoman"/>
          <w:lang w:val="en-US" w:eastAsia="ro-RO"/>
        </w:rPr>
        <w:t xml:space="preserve">” de </w:t>
      </w:r>
      <w:proofErr w:type="spellStart"/>
      <w:r w:rsidRPr="00FF1D15">
        <w:rPr>
          <w:rFonts w:ascii="TimesNewRoman" w:hAnsi="TimesNewRoman" w:cs="TimesNewRoman"/>
          <w:lang w:val="en-US" w:eastAsia="ro-RO"/>
        </w:rPr>
        <w:t>îngrijire</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chestionare</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și</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colaborare</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multidisciplinară</w:t>
      </w:r>
      <w:proofErr w:type="spellEnd"/>
      <w:r w:rsidRPr="00FF1D15">
        <w:rPr>
          <w:rFonts w:ascii="TimesNewRoman" w:hAnsi="TimesNewRoman" w:cs="TimesNewRoman"/>
          <w:lang w:val="en-US" w:eastAsia="ro-RO"/>
        </w:rPr>
        <w:t xml:space="preserve">) pentru </w:t>
      </w:r>
      <w:proofErr w:type="spellStart"/>
      <w:r w:rsidRPr="00FF1D15">
        <w:rPr>
          <w:rFonts w:ascii="TimesNewRoman" w:hAnsi="TimesNewRoman" w:cs="TimesNewRoman"/>
          <w:lang w:val="en-US" w:eastAsia="ro-RO"/>
        </w:rPr>
        <w:t>prevenirea</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riscului</w:t>
      </w:r>
      <w:proofErr w:type="spellEnd"/>
      <w:r w:rsidRPr="00FF1D15">
        <w:rPr>
          <w:rFonts w:ascii="TimesNewRoman" w:hAnsi="TimesNewRoman" w:cs="TimesNewRoman"/>
          <w:lang w:val="en-US" w:eastAsia="ro-RO"/>
        </w:rPr>
        <w:t xml:space="preserve"> de </w:t>
      </w:r>
      <w:proofErr w:type="spellStart"/>
      <w:r w:rsidRPr="00FF1D15">
        <w:rPr>
          <w:rFonts w:ascii="TimesNewRoman" w:hAnsi="TimesNewRoman" w:cs="TimesNewRoman"/>
          <w:lang w:val="en-US" w:eastAsia="ro-RO"/>
        </w:rPr>
        <w:t>infecție</w:t>
      </w:r>
      <w:proofErr w:type="spellEnd"/>
      <w:r w:rsidRPr="00FF1D15">
        <w:rPr>
          <w:rFonts w:ascii="TimesNewRoman" w:hAnsi="TimesNewRoman" w:cs="TimesNewRoman"/>
          <w:lang w:val="en-US" w:eastAsia="ro-RO"/>
        </w:rPr>
        <w:t xml:space="preserve"> a </w:t>
      </w:r>
      <w:proofErr w:type="spellStart"/>
      <w:r w:rsidRPr="00FF1D15">
        <w:rPr>
          <w:rFonts w:ascii="TimesNewRoman" w:hAnsi="TimesNewRoman" w:cs="TimesNewRoman"/>
          <w:lang w:val="en-US" w:eastAsia="ro-RO"/>
        </w:rPr>
        <w:t>fluxului</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sanguin</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legat</w:t>
      </w:r>
      <w:proofErr w:type="spellEnd"/>
      <w:r w:rsidRPr="00FF1D15">
        <w:rPr>
          <w:rFonts w:ascii="TimesNewRoman" w:hAnsi="TimesNewRoman" w:cs="TimesNewRoman"/>
          <w:lang w:val="en-US" w:eastAsia="ro-RO"/>
        </w:rPr>
        <w:t xml:space="preserve"> de </w:t>
      </w:r>
      <w:proofErr w:type="spellStart"/>
      <w:r w:rsidRPr="00FF1D15">
        <w:rPr>
          <w:rFonts w:ascii="TimesNewRoman" w:hAnsi="TimesNewRoman" w:cs="TimesNewRoman"/>
          <w:lang w:val="en-US" w:eastAsia="ro-RO"/>
        </w:rPr>
        <w:t>inserarea</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întreținerea</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și</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îndepărtarea</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atât</w:t>
      </w:r>
      <w:proofErr w:type="spellEnd"/>
      <w:r w:rsidRPr="00FF1D15">
        <w:rPr>
          <w:rFonts w:ascii="TimesNewRoman" w:hAnsi="TimesNewRoman" w:cs="TimesNewRoman"/>
          <w:lang w:val="en-US" w:eastAsia="ro-RO"/>
        </w:rPr>
        <w:t xml:space="preserve"> a </w:t>
      </w:r>
      <w:proofErr w:type="spellStart"/>
      <w:r w:rsidRPr="00FF1D15">
        <w:rPr>
          <w:rFonts w:ascii="TimesNewRoman" w:hAnsi="TimesNewRoman" w:cs="TimesNewRoman"/>
          <w:lang w:val="en-US" w:eastAsia="ro-RO"/>
        </w:rPr>
        <w:t>liniilor</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periferice</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cât</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și</w:t>
      </w:r>
      <w:proofErr w:type="spellEnd"/>
      <w:r w:rsidRPr="00FF1D15">
        <w:rPr>
          <w:rFonts w:ascii="TimesNewRoman" w:hAnsi="TimesNewRoman" w:cs="TimesNewRoman"/>
          <w:lang w:val="en-US" w:eastAsia="ro-RO"/>
        </w:rPr>
        <w:t xml:space="preserve"> a </w:t>
      </w:r>
      <w:proofErr w:type="spellStart"/>
      <w:r w:rsidRPr="00FF1D15">
        <w:rPr>
          <w:rFonts w:ascii="TimesNewRoman" w:hAnsi="TimesNewRoman" w:cs="TimesNewRoman"/>
          <w:lang w:val="en-US" w:eastAsia="ro-RO"/>
        </w:rPr>
        <w:t>celor</w:t>
      </w:r>
      <w:proofErr w:type="spellEnd"/>
      <w:r w:rsidRPr="00FF1D15">
        <w:rPr>
          <w:rFonts w:ascii="TimesNewRoman" w:hAnsi="TimesNewRoman" w:cs="TimesNewRoman"/>
          <w:lang w:val="en-US" w:eastAsia="ro-RO"/>
        </w:rPr>
        <w:t xml:space="preserve"> centrale:  </w:t>
      </w:r>
      <w:proofErr w:type="spellStart"/>
      <w:r w:rsidRPr="00FF1D15">
        <w:rPr>
          <w:rFonts w:ascii="TimesNewRoman" w:hAnsi="TimesNewRoman" w:cs="TimesNewRoman"/>
          <w:lang w:val="en-US" w:eastAsia="ro-RO"/>
        </w:rPr>
        <w:t>performanța</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igienei</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mâinilor</w:t>
      </w:r>
      <w:proofErr w:type="spellEnd"/>
      <w:r w:rsidRPr="00FF1D15">
        <w:rPr>
          <w:rFonts w:ascii="TimesNewRoman" w:hAnsi="TimesNewRoman" w:cs="TimesNewRoman"/>
          <w:lang w:val="en-US" w:eastAsia="ro-RO"/>
        </w:rPr>
        <w:t xml:space="preserve">, conform „5 </w:t>
      </w:r>
      <w:proofErr w:type="spellStart"/>
      <w:r w:rsidRPr="00FF1D15">
        <w:rPr>
          <w:rFonts w:ascii="TimesNewRoman" w:hAnsi="TimesNewRoman" w:cs="TimesNewRoman"/>
          <w:lang w:val="en-US" w:eastAsia="ro-RO"/>
        </w:rPr>
        <w:t>momente</w:t>
      </w:r>
      <w:proofErr w:type="spellEnd"/>
      <w:r w:rsidRPr="00FF1D15">
        <w:rPr>
          <w:rFonts w:ascii="TimesNewRoman" w:hAnsi="TimesNewRoman" w:cs="TimesNewRoman"/>
          <w:lang w:val="en-US" w:eastAsia="ro-RO"/>
        </w:rPr>
        <w:t xml:space="preserve">” OMS cu </w:t>
      </w:r>
      <w:proofErr w:type="spellStart"/>
      <w:r w:rsidRPr="00FF1D15">
        <w:rPr>
          <w:rFonts w:ascii="TimesNewRoman" w:hAnsi="TimesNewRoman" w:cs="TimesNewRoman"/>
          <w:lang w:val="en-US" w:eastAsia="ro-RO"/>
        </w:rPr>
        <w:t>adaptare</w:t>
      </w:r>
      <w:proofErr w:type="spellEnd"/>
      <w:r w:rsidRPr="00FF1D15">
        <w:rPr>
          <w:rFonts w:ascii="TimesNewRoman" w:hAnsi="TimesNewRoman" w:cs="TimesNewRoman"/>
          <w:lang w:val="en-US" w:eastAsia="ro-RO"/>
        </w:rPr>
        <w:t xml:space="preserve"> la </w:t>
      </w:r>
      <w:proofErr w:type="spellStart"/>
      <w:r w:rsidRPr="00FF1D15">
        <w:rPr>
          <w:rFonts w:ascii="TimesNewRoman" w:hAnsi="TimesNewRoman" w:cs="TimesNewRoman"/>
          <w:lang w:val="en-US" w:eastAsia="ro-RO"/>
        </w:rPr>
        <w:t>îngrijirea</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cateterului</w:t>
      </w:r>
      <w:proofErr w:type="spellEnd"/>
      <w:r w:rsidRPr="00FF1D15">
        <w:rPr>
          <w:rFonts w:ascii="TimesNewRoman" w:hAnsi="TimesNewRoman" w:cs="TimesNewRoman"/>
          <w:lang w:val="en-US" w:eastAsia="ro-RO"/>
        </w:rPr>
        <w:t xml:space="preserve">; personal </w:t>
      </w:r>
      <w:proofErr w:type="spellStart"/>
      <w:r w:rsidRPr="00FF1D15">
        <w:rPr>
          <w:rFonts w:ascii="TimesNewRoman" w:hAnsi="TimesNewRoman" w:cs="TimesNewRoman"/>
          <w:lang w:val="en-US" w:eastAsia="ro-RO"/>
        </w:rPr>
        <w:t>desemnat</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instruit</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și</w:t>
      </w:r>
      <w:proofErr w:type="spellEnd"/>
      <w:r w:rsidRPr="00FF1D15">
        <w:rPr>
          <w:rFonts w:ascii="TimesNewRoman" w:hAnsi="TimesNewRoman" w:cs="TimesNewRoman"/>
          <w:lang w:val="en-US" w:eastAsia="ro-RO"/>
        </w:rPr>
        <w:t xml:space="preserve"> competent pentru a </w:t>
      </w:r>
      <w:proofErr w:type="spellStart"/>
      <w:r w:rsidRPr="00FF1D15">
        <w:rPr>
          <w:rFonts w:ascii="TimesNewRoman" w:hAnsi="TimesNewRoman" w:cs="TimesNewRoman"/>
          <w:lang w:val="en-US" w:eastAsia="ro-RO"/>
        </w:rPr>
        <w:t>efectua</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inserarea</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întreținerea</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și</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îndepărtarea</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selectarea</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cateterului</w:t>
      </w:r>
      <w:proofErr w:type="spellEnd"/>
      <w:r w:rsidRPr="00FF1D15">
        <w:rPr>
          <w:rFonts w:ascii="TimesNewRoman" w:hAnsi="TimesNewRoman" w:cs="TimesNewRoman"/>
          <w:lang w:val="en-US" w:eastAsia="ro-RO"/>
        </w:rPr>
        <w:t xml:space="preserve"> pe </w:t>
      </w:r>
      <w:proofErr w:type="spellStart"/>
      <w:r w:rsidRPr="00FF1D15">
        <w:rPr>
          <w:rFonts w:ascii="TimesNewRoman" w:hAnsi="TimesNewRoman" w:cs="TimesNewRoman"/>
          <w:lang w:val="en-US" w:eastAsia="ro-RO"/>
        </w:rPr>
        <w:t>baza</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tipului</w:t>
      </w:r>
      <w:proofErr w:type="spellEnd"/>
      <w:r w:rsidRPr="00FF1D15">
        <w:rPr>
          <w:rFonts w:ascii="TimesNewRoman" w:hAnsi="TimesNewRoman" w:cs="TimesNewRoman"/>
          <w:lang w:val="en-US" w:eastAsia="ro-RO"/>
        </w:rPr>
        <w:t xml:space="preserve"> de </w:t>
      </w:r>
      <w:proofErr w:type="spellStart"/>
      <w:r w:rsidRPr="00FF1D15">
        <w:rPr>
          <w:rFonts w:ascii="TimesNewRoman" w:hAnsi="TimesNewRoman" w:cs="TimesNewRoman"/>
          <w:lang w:val="en-US" w:eastAsia="ro-RO"/>
        </w:rPr>
        <w:t>pacient</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inserție</w:t>
      </w:r>
      <w:proofErr w:type="spellEnd"/>
      <w:r w:rsidRPr="00FF1D15">
        <w:rPr>
          <w:rFonts w:ascii="TimesNewRoman" w:hAnsi="TimesNewRoman" w:cs="TimesNewRoman"/>
          <w:lang w:val="en-US" w:eastAsia="ro-RO"/>
        </w:rPr>
        <w:t xml:space="preserve"> cu </w:t>
      </w:r>
      <w:proofErr w:type="spellStart"/>
      <w:r w:rsidRPr="00FF1D15">
        <w:rPr>
          <w:rFonts w:ascii="TimesNewRoman" w:hAnsi="TimesNewRoman" w:cs="TimesNewRoman"/>
          <w:lang w:val="en-US" w:eastAsia="ro-RO"/>
        </w:rPr>
        <w:t>tehnică</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aseptică</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utilizând</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preparatul</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adecvat</w:t>
      </w:r>
      <w:proofErr w:type="spellEnd"/>
      <w:r w:rsidRPr="00FF1D15">
        <w:rPr>
          <w:rFonts w:ascii="TimesNewRoman" w:hAnsi="TimesNewRoman" w:cs="TimesNewRoman"/>
          <w:lang w:val="en-US" w:eastAsia="ro-RO"/>
        </w:rPr>
        <w:t xml:space="preserve"> pentru </w:t>
      </w:r>
      <w:proofErr w:type="spellStart"/>
      <w:r w:rsidRPr="00FF1D15">
        <w:rPr>
          <w:rFonts w:ascii="TimesNewRoman" w:hAnsi="TimesNewRoman" w:cs="TimesNewRoman"/>
          <w:lang w:val="en-US" w:eastAsia="ro-RO"/>
        </w:rPr>
        <w:t>dezinfectarea</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pielii</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întreținere</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inspecția</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corespunzătoare</w:t>
      </w:r>
      <w:proofErr w:type="spellEnd"/>
      <w:r w:rsidRPr="00FF1D15">
        <w:rPr>
          <w:rFonts w:ascii="TimesNewRoman" w:hAnsi="TimesNewRoman" w:cs="TimesNewRoman"/>
          <w:lang w:val="en-US" w:eastAsia="ro-RO"/>
        </w:rPr>
        <w:t xml:space="preserve"> a </w:t>
      </w:r>
      <w:proofErr w:type="spellStart"/>
      <w:r w:rsidRPr="00FF1D15">
        <w:rPr>
          <w:rFonts w:ascii="TimesNewRoman" w:hAnsi="TimesNewRoman" w:cs="TimesNewRoman"/>
          <w:lang w:val="en-US" w:eastAsia="ro-RO"/>
        </w:rPr>
        <w:t>locului</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și</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pansamentul</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cateterului</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revizuirea</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zilnică</w:t>
      </w:r>
      <w:proofErr w:type="spellEnd"/>
      <w:r w:rsidRPr="00FF1D15">
        <w:rPr>
          <w:rFonts w:ascii="TimesNewRoman" w:hAnsi="TimesNewRoman" w:cs="TimesNewRoman"/>
          <w:lang w:val="en-US" w:eastAsia="ro-RO"/>
        </w:rPr>
        <w:t>.</w:t>
      </w:r>
      <w:r w:rsidRPr="005A2452">
        <w:rPr>
          <w:lang w:val="en-US"/>
        </w:rPr>
        <w:t xml:space="preserve"> </w:t>
      </w:r>
      <w:proofErr w:type="spellStart"/>
      <w:r w:rsidRPr="00FF1D15">
        <w:rPr>
          <w:rFonts w:ascii="TimesNewRoman" w:hAnsi="TimesNewRoman" w:cs="TimesNewRoman"/>
          <w:lang w:val="en-US" w:eastAsia="ro-RO"/>
        </w:rPr>
        <w:t>Definiții</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și</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clasificarea</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infecțiilor</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tractului</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urinar</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asociate</w:t>
      </w:r>
      <w:proofErr w:type="spellEnd"/>
      <w:r w:rsidRPr="00FF1D15">
        <w:rPr>
          <w:rFonts w:ascii="TimesNewRoman" w:hAnsi="TimesNewRoman" w:cs="TimesNewRoman"/>
          <w:lang w:val="en-US" w:eastAsia="ro-RO"/>
        </w:rPr>
        <w:t xml:space="preserve"> cu </w:t>
      </w:r>
      <w:proofErr w:type="spellStart"/>
      <w:r w:rsidRPr="00FF1D15">
        <w:rPr>
          <w:rFonts w:ascii="TimesNewRoman" w:hAnsi="TimesNewRoman" w:cs="TimesNewRoman"/>
          <w:lang w:val="en-US" w:eastAsia="ro-RO"/>
        </w:rPr>
        <w:t>cateterul</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Epidemiologia</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factori</w:t>
      </w:r>
      <w:proofErr w:type="spellEnd"/>
      <w:r w:rsidRPr="00FF1D15">
        <w:rPr>
          <w:rFonts w:ascii="TimesNewRoman" w:hAnsi="TimesNewRoman" w:cs="TimesNewRoman"/>
          <w:lang w:val="en-US" w:eastAsia="ro-RO"/>
        </w:rPr>
        <w:t xml:space="preserve"> de </w:t>
      </w:r>
      <w:proofErr w:type="spellStart"/>
      <w:r w:rsidRPr="00FF1D15">
        <w:rPr>
          <w:rFonts w:ascii="TimesNewRoman" w:hAnsi="TimesNewRoman" w:cs="TimesNewRoman"/>
          <w:lang w:val="en-US" w:eastAsia="ro-RO"/>
        </w:rPr>
        <w:t>risc</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prezentare</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clinică</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și</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complicații</w:t>
      </w:r>
      <w:proofErr w:type="spellEnd"/>
      <w:r w:rsidRPr="00FF1D15">
        <w:rPr>
          <w:rFonts w:ascii="TimesNewRoman" w:hAnsi="TimesNewRoman" w:cs="TimesNewRoman"/>
          <w:lang w:val="en-US" w:eastAsia="ro-RO"/>
        </w:rPr>
        <w:t xml:space="preserve"> ale </w:t>
      </w:r>
      <w:proofErr w:type="spellStart"/>
      <w:r w:rsidRPr="00FF1D15">
        <w:rPr>
          <w:rFonts w:ascii="TimesNewRoman" w:hAnsi="TimesNewRoman" w:cs="TimesNewRoman"/>
          <w:lang w:val="en-US" w:eastAsia="ro-RO"/>
        </w:rPr>
        <w:t>infecțiilor</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tractului</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urinar</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asociate</w:t>
      </w:r>
      <w:proofErr w:type="spellEnd"/>
      <w:r w:rsidRPr="00FF1D15">
        <w:rPr>
          <w:rFonts w:ascii="TimesNewRoman" w:hAnsi="TimesNewRoman" w:cs="TimesNewRoman"/>
          <w:lang w:val="en-US" w:eastAsia="ro-RO"/>
        </w:rPr>
        <w:t xml:space="preserve"> cu </w:t>
      </w:r>
      <w:proofErr w:type="spellStart"/>
      <w:r w:rsidRPr="00FF1D15">
        <w:rPr>
          <w:rFonts w:ascii="TimesNewRoman" w:hAnsi="TimesNewRoman" w:cs="TimesNewRoman"/>
          <w:lang w:val="en-US" w:eastAsia="ro-RO"/>
        </w:rPr>
        <w:t>catetere</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urinare</w:t>
      </w:r>
      <w:proofErr w:type="spellEnd"/>
      <w:r w:rsidRPr="00FF1D15">
        <w:rPr>
          <w:rFonts w:ascii="TimesNewRoman" w:hAnsi="TimesNewRoman" w:cs="TimesNewRoman"/>
          <w:lang w:val="en-US" w:eastAsia="ro-RO"/>
        </w:rPr>
        <w:t xml:space="preserve"> la </w:t>
      </w:r>
      <w:proofErr w:type="spellStart"/>
      <w:r w:rsidRPr="00FF1D15">
        <w:rPr>
          <w:rFonts w:ascii="TimesNewRoman" w:hAnsi="TimesNewRoman" w:cs="TimesNewRoman"/>
          <w:lang w:val="en-US" w:eastAsia="ro-RO"/>
        </w:rPr>
        <w:t>nivel</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mondial</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și</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național</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Definiții</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și</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clasificarea</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Infecțiilor</w:t>
      </w:r>
      <w:proofErr w:type="spellEnd"/>
      <w:r w:rsidRPr="00FF1D15">
        <w:rPr>
          <w:rFonts w:ascii="TimesNewRoman" w:hAnsi="TimesNewRoman" w:cs="TimesNewRoman"/>
          <w:lang w:val="en-US" w:eastAsia="ro-RO"/>
        </w:rPr>
        <w:t xml:space="preserve"> de </w:t>
      </w:r>
      <w:proofErr w:type="spellStart"/>
      <w:r w:rsidRPr="00FF1D15">
        <w:rPr>
          <w:rFonts w:ascii="TimesNewRoman" w:hAnsi="TimesNewRoman" w:cs="TimesNewRoman"/>
          <w:lang w:val="en-US" w:eastAsia="ro-RO"/>
        </w:rPr>
        <w:t>plagă</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chirurgicală</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Epidemiologia</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factori</w:t>
      </w:r>
      <w:proofErr w:type="spellEnd"/>
      <w:r w:rsidRPr="00FF1D15">
        <w:rPr>
          <w:rFonts w:ascii="TimesNewRoman" w:hAnsi="TimesNewRoman" w:cs="TimesNewRoman"/>
          <w:lang w:val="en-US" w:eastAsia="ro-RO"/>
        </w:rPr>
        <w:t xml:space="preserve"> de </w:t>
      </w:r>
      <w:proofErr w:type="spellStart"/>
      <w:r w:rsidRPr="00FF1D15">
        <w:rPr>
          <w:rFonts w:ascii="TimesNewRoman" w:hAnsi="TimesNewRoman" w:cs="TimesNewRoman"/>
          <w:lang w:val="en-US" w:eastAsia="ro-RO"/>
        </w:rPr>
        <w:t>risc</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prezentare</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clinică</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și</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complicații</w:t>
      </w:r>
      <w:proofErr w:type="spellEnd"/>
      <w:r w:rsidRPr="00FF1D15">
        <w:rPr>
          <w:rFonts w:ascii="TimesNewRoman" w:hAnsi="TimesNewRoman" w:cs="TimesNewRoman"/>
          <w:lang w:val="en-US" w:eastAsia="ro-RO"/>
        </w:rPr>
        <w:t xml:space="preserve"> ale </w:t>
      </w:r>
      <w:proofErr w:type="spellStart"/>
      <w:r w:rsidRPr="00FF1D15">
        <w:rPr>
          <w:rFonts w:ascii="TimesNewRoman" w:hAnsi="TimesNewRoman" w:cs="TimesNewRoman"/>
          <w:lang w:val="en-US" w:eastAsia="ro-RO"/>
        </w:rPr>
        <w:t>infecțiilor</w:t>
      </w:r>
      <w:proofErr w:type="spellEnd"/>
      <w:r w:rsidRPr="00FF1D15">
        <w:rPr>
          <w:rFonts w:ascii="TimesNewRoman" w:hAnsi="TimesNewRoman" w:cs="TimesNewRoman"/>
          <w:lang w:val="en-US" w:eastAsia="ro-RO"/>
        </w:rPr>
        <w:t xml:space="preserve"> de </w:t>
      </w:r>
      <w:proofErr w:type="spellStart"/>
      <w:r w:rsidRPr="00FF1D15">
        <w:rPr>
          <w:rFonts w:ascii="TimesNewRoman" w:hAnsi="TimesNewRoman" w:cs="TimesNewRoman"/>
          <w:lang w:val="en-US" w:eastAsia="ro-RO"/>
        </w:rPr>
        <w:t>plagă</w:t>
      </w:r>
      <w:proofErr w:type="spellEnd"/>
      <w:r w:rsidRPr="00FF1D15">
        <w:rPr>
          <w:rFonts w:ascii="TimesNewRoman" w:hAnsi="TimesNewRoman" w:cs="TimesNewRoman"/>
          <w:lang w:val="en-US" w:eastAsia="ro-RO"/>
        </w:rPr>
        <w:t xml:space="preserve"> la </w:t>
      </w:r>
      <w:proofErr w:type="spellStart"/>
      <w:r w:rsidRPr="00FF1D15">
        <w:rPr>
          <w:rFonts w:ascii="TimesNewRoman" w:hAnsi="TimesNewRoman" w:cs="TimesNewRoman"/>
          <w:lang w:val="en-US" w:eastAsia="ro-RO"/>
        </w:rPr>
        <w:t>nivel</w:t>
      </w:r>
      <w:proofErr w:type="spellEnd"/>
      <w:r w:rsidRPr="00FF1D15">
        <w:rPr>
          <w:rFonts w:ascii="TimesNewRoman" w:hAnsi="TimesNewRoman" w:cs="TimesNewRoman"/>
          <w:lang w:val="en-US" w:eastAsia="ro-RO"/>
        </w:rPr>
        <w:t xml:space="preserve"> Mondial </w:t>
      </w:r>
      <w:proofErr w:type="spellStart"/>
      <w:r w:rsidRPr="00FF1D15">
        <w:rPr>
          <w:rFonts w:ascii="TimesNewRoman" w:hAnsi="TimesNewRoman" w:cs="TimesNewRoman"/>
          <w:lang w:val="en-US" w:eastAsia="ro-RO"/>
        </w:rPr>
        <w:t>și</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național</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Microorganisme</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cauzale</w:t>
      </w:r>
      <w:proofErr w:type="spellEnd"/>
      <w:r w:rsidRPr="00FF1D15">
        <w:rPr>
          <w:rFonts w:ascii="TimesNewRoman" w:hAnsi="TimesNewRoman" w:cs="TimesNewRoman"/>
          <w:lang w:val="en-US" w:eastAsia="ro-RO"/>
        </w:rPr>
        <w:t xml:space="preserve"> ale </w:t>
      </w:r>
      <w:proofErr w:type="spellStart"/>
      <w:r w:rsidRPr="00FF1D15">
        <w:rPr>
          <w:rFonts w:ascii="TimesNewRoman" w:hAnsi="TimesNewRoman" w:cs="TimesNewRoman"/>
          <w:lang w:val="en-US" w:eastAsia="ro-RO"/>
        </w:rPr>
        <w:t>infecțiilor</w:t>
      </w:r>
      <w:proofErr w:type="spellEnd"/>
      <w:r w:rsidRPr="00FF1D15">
        <w:rPr>
          <w:rFonts w:ascii="TimesNewRoman" w:hAnsi="TimesNewRoman" w:cs="TimesNewRoman"/>
          <w:lang w:val="en-US" w:eastAsia="ro-RO"/>
        </w:rPr>
        <w:t xml:space="preserve"> de </w:t>
      </w:r>
      <w:proofErr w:type="spellStart"/>
      <w:r w:rsidRPr="00FF1D15">
        <w:rPr>
          <w:rFonts w:ascii="TimesNewRoman" w:hAnsi="TimesNewRoman" w:cs="TimesNewRoman"/>
          <w:lang w:val="en-US" w:eastAsia="ro-RO"/>
        </w:rPr>
        <w:t>plagă</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inclusiv</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tipul</w:t>
      </w:r>
      <w:proofErr w:type="spellEnd"/>
      <w:r w:rsidRPr="00FF1D15">
        <w:rPr>
          <w:rFonts w:ascii="TimesNewRoman" w:hAnsi="TimesNewRoman" w:cs="TimesNewRoman"/>
          <w:lang w:val="en-US" w:eastAsia="ro-RO"/>
        </w:rPr>
        <w:t xml:space="preserve"> de </w:t>
      </w:r>
      <w:proofErr w:type="spellStart"/>
      <w:r w:rsidRPr="00FF1D15">
        <w:rPr>
          <w:rFonts w:ascii="TimesNewRoman" w:hAnsi="TimesNewRoman" w:cs="TimesNewRoman"/>
          <w:lang w:val="en-US" w:eastAsia="ro-RO"/>
        </w:rPr>
        <w:t>intervenție</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chirurgicală</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și</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tiparele</w:t>
      </w:r>
      <w:proofErr w:type="spellEnd"/>
      <w:r w:rsidRPr="00FF1D15">
        <w:rPr>
          <w:rFonts w:ascii="TimesNewRoman" w:hAnsi="TimesNewRoman" w:cs="TimesNewRoman"/>
          <w:lang w:val="en-US" w:eastAsia="ro-RO"/>
        </w:rPr>
        <w:t xml:space="preserve"> lor de </w:t>
      </w:r>
      <w:proofErr w:type="spellStart"/>
      <w:r w:rsidRPr="00FF1D15">
        <w:rPr>
          <w:rFonts w:ascii="TimesNewRoman" w:hAnsi="TimesNewRoman" w:cs="TimesNewRoman"/>
          <w:lang w:val="en-US" w:eastAsia="ro-RO"/>
        </w:rPr>
        <w:t>rezistență</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antimicrobiană</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Recomandări</w:t>
      </w:r>
      <w:proofErr w:type="spellEnd"/>
      <w:r w:rsidRPr="00FF1D15">
        <w:rPr>
          <w:rFonts w:ascii="TimesNewRoman" w:hAnsi="TimesNewRoman" w:cs="TimesNewRoman"/>
          <w:lang w:val="en-US" w:eastAsia="ro-RO"/>
        </w:rPr>
        <w:t xml:space="preserve"> de </w:t>
      </w:r>
      <w:proofErr w:type="spellStart"/>
      <w:r w:rsidRPr="00FF1D15">
        <w:rPr>
          <w:rFonts w:ascii="TimesNewRoman" w:hAnsi="TimesNewRoman" w:cs="TimesNewRoman"/>
          <w:lang w:val="en-US" w:eastAsia="ro-RO"/>
        </w:rPr>
        <w:t>prevenire</w:t>
      </w:r>
      <w:proofErr w:type="spellEnd"/>
      <w:r w:rsidRPr="00FF1D15">
        <w:rPr>
          <w:rFonts w:ascii="TimesNewRoman" w:hAnsi="TimesNewRoman" w:cs="TimesNewRoman"/>
          <w:lang w:val="en-US" w:eastAsia="ro-RO"/>
        </w:rPr>
        <w:t xml:space="preserve"> </w:t>
      </w:r>
      <w:proofErr w:type="gramStart"/>
      <w:r w:rsidRPr="00FF1D15">
        <w:rPr>
          <w:rFonts w:ascii="TimesNewRoman" w:hAnsi="TimesNewRoman" w:cs="TimesNewRoman"/>
          <w:lang w:val="en-US" w:eastAsia="ro-RO"/>
        </w:rPr>
        <w:t>a</w:t>
      </w:r>
      <w:proofErr w:type="gram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infecțiilor</w:t>
      </w:r>
      <w:proofErr w:type="spellEnd"/>
      <w:r w:rsidRPr="00FF1D15">
        <w:rPr>
          <w:rFonts w:ascii="TimesNewRoman" w:hAnsi="TimesNewRoman" w:cs="TimesNewRoman"/>
          <w:lang w:val="en-US" w:eastAsia="ro-RO"/>
        </w:rPr>
        <w:t xml:space="preserve"> de </w:t>
      </w:r>
      <w:proofErr w:type="spellStart"/>
      <w:r w:rsidRPr="00FF1D15">
        <w:rPr>
          <w:rFonts w:ascii="TimesNewRoman" w:hAnsi="TimesNewRoman" w:cs="TimesNewRoman"/>
          <w:lang w:val="en-US" w:eastAsia="ro-RO"/>
        </w:rPr>
        <w:t>plagă</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în</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ceea</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ce</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privește</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circulația</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pacientului</w:t>
      </w:r>
      <w:proofErr w:type="spellEnd"/>
      <w:r w:rsidRPr="00FF1D15">
        <w:rPr>
          <w:rFonts w:ascii="TimesNewRoman" w:hAnsi="TimesNewRoman" w:cs="TimesNewRoman"/>
          <w:lang w:val="en-US" w:eastAsia="ro-RO"/>
        </w:rPr>
        <w:t xml:space="preserve"> chirurgical </w:t>
      </w:r>
      <w:proofErr w:type="spellStart"/>
      <w:r w:rsidRPr="00FF1D15">
        <w:rPr>
          <w:rFonts w:ascii="TimesNewRoman" w:hAnsi="TimesNewRoman" w:cs="TimesNewRoman"/>
          <w:lang w:val="en-US" w:eastAsia="ro-RO"/>
        </w:rPr>
        <w:t>și</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etapele</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operaționale</w:t>
      </w:r>
      <w:proofErr w:type="spellEnd"/>
      <w:r w:rsidR="00547F65" w:rsidRPr="00FF1D15">
        <w:rPr>
          <w:rFonts w:ascii="TimesNewRoman" w:hAnsi="TimesNewRoman" w:cs="TimesNewRoman"/>
          <w:lang w:val="en-US" w:eastAsia="ro-RO"/>
        </w:rPr>
        <w:t>:</w:t>
      </w:r>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decolonizare</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nazală</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preoperatorie</w:t>
      </w:r>
      <w:proofErr w:type="spellEnd"/>
      <w:r w:rsidRPr="00FF1D15">
        <w:rPr>
          <w:rFonts w:ascii="TimesNewRoman" w:hAnsi="TimesNewRoman" w:cs="TimesNewRoman"/>
          <w:lang w:val="en-US" w:eastAsia="ro-RO"/>
        </w:rPr>
        <w:t xml:space="preserve"> pentru </w:t>
      </w:r>
      <w:proofErr w:type="spellStart"/>
      <w:r w:rsidRPr="00FF1D15">
        <w:rPr>
          <w:rFonts w:ascii="TimesNewRoman" w:hAnsi="TimesNewRoman" w:cs="TimesNewRoman"/>
          <w:lang w:val="en-US" w:eastAsia="ro-RO"/>
        </w:rPr>
        <w:t>purtători</w:t>
      </w:r>
      <w:proofErr w:type="spellEnd"/>
      <w:r w:rsidRPr="00FF1D15">
        <w:rPr>
          <w:rFonts w:ascii="TimesNewRoman" w:hAnsi="TimesNewRoman" w:cs="TimesNewRoman"/>
          <w:lang w:val="en-US" w:eastAsia="ro-RO"/>
        </w:rPr>
        <w:t xml:space="preserve"> de Staphylococcus aureus </w:t>
      </w:r>
      <w:proofErr w:type="spellStart"/>
      <w:r w:rsidRPr="00FF1D15">
        <w:rPr>
          <w:rFonts w:ascii="TimesNewRoman" w:hAnsi="TimesNewRoman" w:cs="TimesNewRoman"/>
          <w:lang w:val="en-US" w:eastAsia="ro-RO"/>
        </w:rPr>
        <w:t>în</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chirurgia</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cardiacă</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și</w:t>
      </w:r>
      <w:proofErr w:type="spellEnd"/>
      <w:r w:rsidRPr="00FF1D15">
        <w:rPr>
          <w:rFonts w:ascii="TimesNewRoman" w:hAnsi="TimesNewRoman" w:cs="TimesNewRoman"/>
          <w:lang w:val="en-US" w:eastAsia="ro-RO"/>
        </w:rPr>
        <w:t xml:space="preserve"> </w:t>
      </w:r>
      <w:proofErr w:type="spellStart"/>
      <w:r w:rsidRPr="00FF1D15">
        <w:rPr>
          <w:rFonts w:ascii="TimesNewRoman" w:hAnsi="TimesNewRoman" w:cs="TimesNewRoman"/>
          <w:lang w:val="en-US" w:eastAsia="ro-RO"/>
        </w:rPr>
        <w:t>ortopedică</w:t>
      </w:r>
      <w:proofErr w:type="spellEnd"/>
      <w:r w:rsidRPr="00FF1D15">
        <w:rPr>
          <w:rFonts w:ascii="TimesNewRoman" w:hAnsi="TimesNewRoman" w:cs="TimesNewRoman"/>
          <w:lang w:val="en-US" w:eastAsia="ro-RO"/>
        </w:rPr>
        <w:t>;</w:t>
      </w:r>
    </w:p>
    <w:p w14:paraId="4AACD439" w14:textId="77777777" w:rsidR="00F84D01" w:rsidRPr="00FF1D15" w:rsidRDefault="00F84D01" w:rsidP="00B67D4E">
      <w:pPr>
        <w:shd w:val="clear" w:color="auto" w:fill="FFFFFF" w:themeFill="background1"/>
        <w:autoSpaceDE w:val="0"/>
        <w:autoSpaceDN w:val="0"/>
        <w:adjustRightInd w:val="0"/>
        <w:spacing w:line="276" w:lineRule="auto"/>
        <w:ind w:left="284" w:hanging="284"/>
        <w:jc w:val="both"/>
        <w:rPr>
          <w:b/>
          <w:caps/>
          <w:lang w:val="ro-RO"/>
        </w:rPr>
      </w:pPr>
    </w:p>
    <w:p w14:paraId="635670C9" w14:textId="323FFB23" w:rsidR="00F84D01" w:rsidRPr="00FF1D15" w:rsidRDefault="00F84D01" w:rsidP="00B67D4E">
      <w:pPr>
        <w:shd w:val="clear" w:color="auto" w:fill="FFFFFF" w:themeFill="background1"/>
        <w:autoSpaceDE w:val="0"/>
        <w:autoSpaceDN w:val="0"/>
        <w:adjustRightInd w:val="0"/>
        <w:spacing w:line="276" w:lineRule="auto"/>
        <w:ind w:left="284" w:hanging="284"/>
        <w:jc w:val="center"/>
        <w:rPr>
          <w:b/>
          <w:caps/>
          <w:sz w:val="28"/>
          <w:szCs w:val="28"/>
          <w:lang w:val="en-US"/>
        </w:rPr>
      </w:pPr>
      <w:r w:rsidRPr="00FF1D15">
        <w:rPr>
          <w:b/>
          <w:caps/>
          <w:sz w:val="28"/>
          <w:szCs w:val="28"/>
          <w:lang w:val="en-US"/>
        </w:rPr>
        <w:t>Tehnologia informației și comunicării în Sănătatea Publică</w:t>
      </w:r>
    </w:p>
    <w:p w14:paraId="36DB432D" w14:textId="77777777" w:rsidR="00F84D01" w:rsidRPr="00FF1D15" w:rsidRDefault="00F84D01" w:rsidP="00B67D4E">
      <w:pPr>
        <w:shd w:val="clear" w:color="auto" w:fill="FFFFFF" w:themeFill="background1"/>
        <w:autoSpaceDE w:val="0"/>
        <w:autoSpaceDN w:val="0"/>
        <w:adjustRightInd w:val="0"/>
        <w:spacing w:line="276" w:lineRule="auto"/>
        <w:ind w:left="284" w:hanging="284"/>
        <w:jc w:val="center"/>
        <w:rPr>
          <w:b/>
          <w:caps/>
          <w:lang w:val="ro-RO"/>
        </w:rPr>
      </w:pPr>
    </w:p>
    <w:p w14:paraId="0631C64F" w14:textId="7601F893" w:rsidR="00F84D01" w:rsidRPr="00FF1D15" w:rsidRDefault="00F84D01" w:rsidP="0063366E">
      <w:pPr>
        <w:pStyle w:val="Listparagraf"/>
        <w:numPr>
          <w:ilvl w:val="0"/>
          <w:numId w:val="51"/>
        </w:numPr>
        <w:shd w:val="clear" w:color="auto" w:fill="FFFFFF" w:themeFill="background1"/>
        <w:autoSpaceDE w:val="0"/>
        <w:autoSpaceDN w:val="0"/>
        <w:adjustRightInd w:val="0"/>
        <w:spacing w:line="276" w:lineRule="auto"/>
        <w:ind w:left="284" w:hanging="284"/>
        <w:jc w:val="both"/>
        <w:rPr>
          <w:bCs/>
          <w:lang w:val="en-US"/>
        </w:rPr>
      </w:pPr>
      <w:r w:rsidRPr="00FF1D15">
        <w:rPr>
          <w:b/>
          <w:lang w:val="en-US"/>
        </w:rPr>
        <w:t xml:space="preserve">TEHNOLOGIA INFORMAŢIEI ȘI COMUNICĂRII ÎN SĂNĂTATEA </w:t>
      </w:r>
      <w:proofErr w:type="gramStart"/>
      <w:r w:rsidRPr="00FF1D15">
        <w:rPr>
          <w:b/>
          <w:lang w:val="en-US"/>
        </w:rPr>
        <w:t>PUBLICĂ.</w:t>
      </w:r>
      <w:r w:rsidR="008C5099" w:rsidRPr="00FF1D15">
        <w:rPr>
          <w:bCs/>
          <w:lang w:val="en-US"/>
        </w:rPr>
        <w:t>.</w:t>
      </w:r>
      <w:proofErr w:type="gramEnd"/>
      <w:r w:rsidR="008C5099" w:rsidRPr="00FF1D15">
        <w:rPr>
          <w:bCs/>
          <w:lang w:val="ro-MD"/>
        </w:rPr>
        <w:t xml:space="preserve">  </w:t>
      </w:r>
      <w:proofErr w:type="spellStart"/>
      <w:r w:rsidR="009B008D" w:rsidRPr="00FF1D15">
        <w:rPr>
          <w:bCs/>
          <w:lang w:val="en-US"/>
        </w:rPr>
        <w:t>Principiile</w:t>
      </w:r>
      <w:proofErr w:type="spellEnd"/>
      <w:r w:rsidR="009B008D" w:rsidRPr="00FF1D15">
        <w:rPr>
          <w:bCs/>
          <w:lang w:val="en-US"/>
        </w:rPr>
        <w:t xml:space="preserve"> şi </w:t>
      </w:r>
      <w:proofErr w:type="spellStart"/>
      <w:r w:rsidR="009B008D" w:rsidRPr="00FF1D15">
        <w:rPr>
          <w:bCs/>
          <w:lang w:val="en-US"/>
        </w:rPr>
        <w:t>arhitectura</w:t>
      </w:r>
      <w:proofErr w:type="spellEnd"/>
      <w:r w:rsidR="009B008D" w:rsidRPr="00FF1D15">
        <w:rPr>
          <w:bCs/>
          <w:lang w:val="en-US"/>
        </w:rPr>
        <w:t xml:space="preserve"> </w:t>
      </w:r>
      <w:proofErr w:type="spellStart"/>
      <w:r w:rsidR="009B008D" w:rsidRPr="00FF1D15">
        <w:rPr>
          <w:bCs/>
          <w:lang w:val="en-US"/>
        </w:rPr>
        <w:t>sistemelor</w:t>
      </w:r>
      <w:proofErr w:type="spellEnd"/>
      <w:r w:rsidR="009B008D" w:rsidRPr="00FF1D15">
        <w:rPr>
          <w:bCs/>
          <w:lang w:val="en-US"/>
        </w:rPr>
        <w:t xml:space="preserve"> </w:t>
      </w:r>
      <w:proofErr w:type="spellStart"/>
      <w:r w:rsidR="009B008D" w:rsidRPr="00FF1D15">
        <w:rPr>
          <w:bCs/>
          <w:lang w:val="en-US"/>
        </w:rPr>
        <w:t>electronice</w:t>
      </w:r>
      <w:proofErr w:type="spellEnd"/>
      <w:r w:rsidR="009B008D" w:rsidRPr="00FF1D15">
        <w:rPr>
          <w:bCs/>
          <w:lang w:val="en-US"/>
        </w:rPr>
        <w:t xml:space="preserve"> </w:t>
      </w:r>
      <w:proofErr w:type="spellStart"/>
      <w:r w:rsidR="009B008D" w:rsidRPr="00FF1D15">
        <w:rPr>
          <w:bCs/>
          <w:lang w:val="en-US"/>
        </w:rPr>
        <w:t>în</w:t>
      </w:r>
      <w:proofErr w:type="spellEnd"/>
      <w:r w:rsidR="009B008D" w:rsidRPr="00FF1D15">
        <w:rPr>
          <w:bCs/>
          <w:lang w:val="en-US"/>
        </w:rPr>
        <w:t xml:space="preserve"> </w:t>
      </w:r>
      <w:proofErr w:type="spellStart"/>
      <w:r w:rsidR="009B008D" w:rsidRPr="00FF1D15">
        <w:rPr>
          <w:bCs/>
          <w:lang w:val="en-US"/>
        </w:rPr>
        <w:t>sănătatea</w:t>
      </w:r>
      <w:proofErr w:type="spellEnd"/>
      <w:r w:rsidR="009B008D" w:rsidRPr="00FF1D15">
        <w:rPr>
          <w:bCs/>
          <w:lang w:val="en-US"/>
        </w:rPr>
        <w:t xml:space="preserve"> </w:t>
      </w:r>
      <w:proofErr w:type="spellStart"/>
      <w:r w:rsidR="009B008D" w:rsidRPr="00FF1D15">
        <w:rPr>
          <w:bCs/>
          <w:lang w:val="en-US"/>
        </w:rPr>
        <w:t>publică</w:t>
      </w:r>
      <w:proofErr w:type="spellEnd"/>
      <w:r w:rsidR="009B008D" w:rsidRPr="00FF1D15">
        <w:rPr>
          <w:bCs/>
          <w:lang w:val="en-US"/>
        </w:rPr>
        <w:t xml:space="preserve">. </w:t>
      </w:r>
      <w:proofErr w:type="spellStart"/>
      <w:r w:rsidR="009B008D" w:rsidRPr="00FF1D15">
        <w:rPr>
          <w:bCs/>
          <w:lang w:val="en-US"/>
        </w:rPr>
        <w:t>Clasificarea</w:t>
      </w:r>
      <w:proofErr w:type="spellEnd"/>
      <w:r w:rsidR="009B008D" w:rsidRPr="00FF1D15">
        <w:rPr>
          <w:bCs/>
          <w:lang w:val="en-US"/>
        </w:rPr>
        <w:t xml:space="preserve"> </w:t>
      </w:r>
      <w:proofErr w:type="spellStart"/>
      <w:r w:rsidR="009B008D" w:rsidRPr="00FF1D15">
        <w:rPr>
          <w:bCs/>
          <w:lang w:val="en-US"/>
        </w:rPr>
        <w:t>tehnicilor</w:t>
      </w:r>
      <w:proofErr w:type="spellEnd"/>
      <w:r w:rsidR="009B008D" w:rsidRPr="00FF1D15">
        <w:rPr>
          <w:bCs/>
          <w:lang w:val="en-US"/>
        </w:rPr>
        <w:t xml:space="preserve"> şi </w:t>
      </w:r>
      <w:proofErr w:type="spellStart"/>
      <w:r w:rsidR="009B008D" w:rsidRPr="00FF1D15">
        <w:rPr>
          <w:bCs/>
          <w:lang w:val="en-US"/>
        </w:rPr>
        <w:t>tehnologiilor</w:t>
      </w:r>
      <w:proofErr w:type="spellEnd"/>
      <w:r w:rsidR="009B008D" w:rsidRPr="00FF1D15">
        <w:rPr>
          <w:bCs/>
          <w:lang w:val="en-US"/>
        </w:rPr>
        <w:t xml:space="preserve"> </w:t>
      </w:r>
      <w:proofErr w:type="spellStart"/>
      <w:r w:rsidR="009B008D" w:rsidRPr="00FF1D15">
        <w:rPr>
          <w:bCs/>
          <w:lang w:val="en-US"/>
        </w:rPr>
        <w:t>folosite</w:t>
      </w:r>
      <w:proofErr w:type="spellEnd"/>
      <w:r w:rsidR="009B008D" w:rsidRPr="00FF1D15">
        <w:rPr>
          <w:bCs/>
          <w:lang w:val="en-US"/>
        </w:rPr>
        <w:t xml:space="preserve"> </w:t>
      </w:r>
      <w:proofErr w:type="spellStart"/>
      <w:r w:rsidR="009B008D" w:rsidRPr="00FF1D15">
        <w:rPr>
          <w:bCs/>
          <w:lang w:val="en-US"/>
        </w:rPr>
        <w:t>în</w:t>
      </w:r>
      <w:proofErr w:type="spellEnd"/>
      <w:r w:rsidR="009B008D" w:rsidRPr="00FF1D15">
        <w:rPr>
          <w:bCs/>
          <w:lang w:val="en-US"/>
        </w:rPr>
        <w:t xml:space="preserve"> </w:t>
      </w:r>
      <w:proofErr w:type="spellStart"/>
      <w:r w:rsidR="009B008D" w:rsidRPr="00FF1D15">
        <w:rPr>
          <w:bCs/>
          <w:lang w:val="en-US"/>
        </w:rPr>
        <w:t>sistemul</w:t>
      </w:r>
      <w:proofErr w:type="spellEnd"/>
      <w:r w:rsidR="009B008D" w:rsidRPr="00FF1D15">
        <w:rPr>
          <w:bCs/>
          <w:lang w:val="en-US"/>
        </w:rPr>
        <w:t xml:space="preserve"> </w:t>
      </w:r>
      <w:proofErr w:type="spellStart"/>
      <w:r w:rsidR="009B008D" w:rsidRPr="00FF1D15">
        <w:rPr>
          <w:bCs/>
          <w:lang w:val="en-US"/>
        </w:rPr>
        <w:t>elec</w:t>
      </w:r>
      <w:proofErr w:type="spellEnd"/>
      <w:r w:rsidR="009B008D" w:rsidRPr="00FF1D15">
        <w:rPr>
          <w:bCs/>
          <w:lang w:val="ro-RO"/>
        </w:rPr>
        <w:softHyphen/>
      </w:r>
      <w:proofErr w:type="spellStart"/>
      <w:r w:rsidR="009B008D" w:rsidRPr="00FF1D15">
        <w:rPr>
          <w:bCs/>
          <w:lang w:val="en-US"/>
        </w:rPr>
        <w:t>tronic</w:t>
      </w:r>
      <w:proofErr w:type="spellEnd"/>
      <w:r w:rsidR="009B008D" w:rsidRPr="00FF1D15">
        <w:rPr>
          <w:bCs/>
          <w:lang w:val="en-US"/>
        </w:rPr>
        <w:t xml:space="preserve"> de </w:t>
      </w:r>
      <w:proofErr w:type="spellStart"/>
      <w:r w:rsidR="009B008D" w:rsidRPr="00FF1D15">
        <w:rPr>
          <w:bCs/>
          <w:lang w:val="en-US"/>
        </w:rPr>
        <w:t>supraveghere</w:t>
      </w:r>
      <w:proofErr w:type="spellEnd"/>
      <w:r w:rsidR="009B008D" w:rsidRPr="00FF1D15">
        <w:rPr>
          <w:bCs/>
          <w:lang w:val="en-US"/>
        </w:rPr>
        <w:t>. D</w:t>
      </w:r>
      <w:proofErr w:type="spellStart"/>
      <w:r w:rsidR="009B008D" w:rsidRPr="00FF1D15">
        <w:rPr>
          <w:bCs/>
          <w:lang w:val="ro-MD"/>
        </w:rPr>
        <w:t>omeniile</w:t>
      </w:r>
      <w:proofErr w:type="spellEnd"/>
      <w:r w:rsidR="009B008D" w:rsidRPr="00FF1D15">
        <w:rPr>
          <w:bCs/>
          <w:lang w:val="ro-MD"/>
        </w:rPr>
        <w:t xml:space="preserve"> de aplicare şi </w:t>
      </w:r>
      <w:proofErr w:type="spellStart"/>
      <w:r w:rsidR="009B008D" w:rsidRPr="00FF1D15">
        <w:rPr>
          <w:bCs/>
          <w:lang w:val="ro-MD"/>
        </w:rPr>
        <w:t>funcţiile</w:t>
      </w:r>
      <w:proofErr w:type="spellEnd"/>
      <w:r w:rsidR="009B008D" w:rsidRPr="00FF1D15">
        <w:rPr>
          <w:bCs/>
          <w:lang w:val="ro-MD"/>
        </w:rPr>
        <w:t xml:space="preserve"> de bază ale tehnologiilor </w:t>
      </w:r>
      <w:proofErr w:type="spellStart"/>
      <w:r w:rsidR="009B008D" w:rsidRPr="00FF1D15">
        <w:rPr>
          <w:bCs/>
          <w:lang w:val="ro-MD"/>
        </w:rPr>
        <w:t>in</w:t>
      </w:r>
      <w:r w:rsidR="009B008D" w:rsidRPr="00FF1D15">
        <w:rPr>
          <w:bCs/>
          <w:lang w:val="ro-MD"/>
        </w:rPr>
        <w:softHyphen/>
        <w:t>formaţionale</w:t>
      </w:r>
      <w:proofErr w:type="spellEnd"/>
      <w:r w:rsidR="009B008D" w:rsidRPr="00FF1D15">
        <w:rPr>
          <w:bCs/>
          <w:lang w:val="ro-MD"/>
        </w:rPr>
        <w:t xml:space="preserve"> în sănătatea publică. Tipuri de sisteme electronice şi beneficiile lor în domeniul </w:t>
      </w:r>
      <w:proofErr w:type="spellStart"/>
      <w:r w:rsidR="009B008D" w:rsidRPr="00FF1D15">
        <w:rPr>
          <w:bCs/>
          <w:lang w:val="ro-MD"/>
        </w:rPr>
        <w:t>să</w:t>
      </w:r>
      <w:r w:rsidR="009B008D" w:rsidRPr="00FF1D15">
        <w:rPr>
          <w:bCs/>
          <w:lang w:val="ro-MD"/>
        </w:rPr>
        <w:softHyphen/>
        <w:t>nătăţii</w:t>
      </w:r>
      <w:proofErr w:type="spellEnd"/>
      <w:r w:rsidR="009B008D" w:rsidRPr="00FF1D15">
        <w:rPr>
          <w:bCs/>
          <w:lang w:val="ro-MD"/>
        </w:rPr>
        <w:t xml:space="preserve"> publice în Republica Moldova. Cadrul legal </w:t>
      </w:r>
      <w:proofErr w:type="spellStart"/>
      <w:r w:rsidR="009B008D" w:rsidRPr="00FF1D15">
        <w:rPr>
          <w:bCs/>
          <w:lang w:val="ro-MD"/>
        </w:rPr>
        <w:t>internaţional</w:t>
      </w:r>
      <w:proofErr w:type="spellEnd"/>
      <w:r w:rsidR="009B008D" w:rsidRPr="00FF1D15">
        <w:rPr>
          <w:bCs/>
          <w:lang w:val="ro-MD"/>
        </w:rPr>
        <w:t xml:space="preserve"> şi </w:t>
      </w:r>
      <w:proofErr w:type="spellStart"/>
      <w:r w:rsidR="009B008D" w:rsidRPr="00FF1D15">
        <w:rPr>
          <w:bCs/>
          <w:lang w:val="ro-MD"/>
        </w:rPr>
        <w:t>naţional</w:t>
      </w:r>
      <w:proofErr w:type="spellEnd"/>
      <w:r w:rsidR="009B008D" w:rsidRPr="00FF1D15">
        <w:rPr>
          <w:bCs/>
          <w:lang w:val="ro-MD"/>
        </w:rPr>
        <w:t xml:space="preserve">. </w:t>
      </w:r>
      <w:proofErr w:type="spellStart"/>
      <w:r w:rsidR="009B008D" w:rsidRPr="00FF1D15">
        <w:rPr>
          <w:bCs/>
          <w:lang w:val="ro-MD"/>
        </w:rPr>
        <w:t>Particularităţile</w:t>
      </w:r>
      <w:proofErr w:type="spellEnd"/>
      <w:r w:rsidR="009B008D" w:rsidRPr="00FF1D15">
        <w:rPr>
          <w:bCs/>
          <w:lang w:val="ro-MD"/>
        </w:rPr>
        <w:t xml:space="preserve"> </w:t>
      </w:r>
      <w:proofErr w:type="spellStart"/>
      <w:r w:rsidR="009B008D" w:rsidRPr="00FF1D15">
        <w:rPr>
          <w:bCs/>
          <w:lang w:val="ro-MD"/>
        </w:rPr>
        <w:t>funcţionării</w:t>
      </w:r>
      <w:proofErr w:type="spellEnd"/>
      <w:r w:rsidR="009B008D" w:rsidRPr="00FF1D15">
        <w:rPr>
          <w:bCs/>
          <w:lang w:val="ro-MD"/>
        </w:rPr>
        <w:t xml:space="preserve"> şi </w:t>
      </w:r>
      <w:proofErr w:type="spellStart"/>
      <w:r w:rsidR="009B008D" w:rsidRPr="00FF1D15">
        <w:rPr>
          <w:bCs/>
          <w:lang w:val="ro-MD"/>
        </w:rPr>
        <w:t>conţinutul</w:t>
      </w:r>
      <w:proofErr w:type="spellEnd"/>
      <w:r w:rsidR="009B008D" w:rsidRPr="00FF1D15">
        <w:rPr>
          <w:bCs/>
          <w:lang w:val="ro-MD"/>
        </w:rPr>
        <w:t xml:space="preserve"> </w:t>
      </w:r>
      <w:proofErr w:type="spellStart"/>
      <w:r w:rsidR="009B008D" w:rsidRPr="00FF1D15">
        <w:rPr>
          <w:bCs/>
          <w:lang w:val="ro-MD"/>
        </w:rPr>
        <w:t>activităţilor</w:t>
      </w:r>
      <w:proofErr w:type="spellEnd"/>
      <w:r w:rsidR="009B008D" w:rsidRPr="00FF1D15">
        <w:rPr>
          <w:bCs/>
          <w:lang w:val="ro-MD"/>
        </w:rPr>
        <w:t xml:space="preserve"> de regle</w:t>
      </w:r>
      <w:r w:rsidR="009B008D" w:rsidRPr="00FF1D15">
        <w:rPr>
          <w:bCs/>
          <w:lang w:val="ro-MD"/>
        </w:rPr>
        <w:softHyphen/>
        <w:t xml:space="preserve">mentare a </w:t>
      </w:r>
      <w:proofErr w:type="spellStart"/>
      <w:r w:rsidR="009B008D" w:rsidRPr="00FF1D15">
        <w:rPr>
          <w:bCs/>
          <w:lang w:val="en-US"/>
        </w:rPr>
        <w:t>sistemelor</w:t>
      </w:r>
      <w:proofErr w:type="spellEnd"/>
      <w:r w:rsidR="009B008D" w:rsidRPr="00FF1D15">
        <w:rPr>
          <w:bCs/>
          <w:lang w:val="en-US"/>
        </w:rPr>
        <w:t xml:space="preserve"> </w:t>
      </w:r>
      <w:proofErr w:type="spellStart"/>
      <w:r w:rsidR="009B008D" w:rsidRPr="00FF1D15">
        <w:rPr>
          <w:bCs/>
          <w:lang w:val="en-US"/>
        </w:rPr>
        <w:t>electronice</w:t>
      </w:r>
      <w:proofErr w:type="spellEnd"/>
      <w:r w:rsidR="009B008D" w:rsidRPr="00FF1D15">
        <w:rPr>
          <w:bCs/>
          <w:lang w:val="en-US"/>
        </w:rPr>
        <w:t xml:space="preserve"> </w:t>
      </w:r>
      <w:proofErr w:type="spellStart"/>
      <w:r w:rsidR="009B008D" w:rsidRPr="00FF1D15">
        <w:rPr>
          <w:bCs/>
          <w:lang w:val="en-US"/>
        </w:rPr>
        <w:t>în</w:t>
      </w:r>
      <w:proofErr w:type="spellEnd"/>
      <w:r w:rsidR="009B008D" w:rsidRPr="00FF1D15">
        <w:rPr>
          <w:bCs/>
          <w:lang w:val="en-US"/>
        </w:rPr>
        <w:t xml:space="preserve"> </w:t>
      </w:r>
      <w:proofErr w:type="spellStart"/>
      <w:r w:rsidR="009B008D" w:rsidRPr="00FF1D15">
        <w:rPr>
          <w:bCs/>
          <w:lang w:val="en-US"/>
        </w:rPr>
        <w:t>sănătatea</w:t>
      </w:r>
      <w:proofErr w:type="spellEnd"/>
      <w:r w:rsidR="009B008D" w:rsidRPr="00FF1D15">
        <w:rPr>
          <w:bCs/>
          <w:lang w:val="en-US"/>
        </w:rPr>
        <w:t xml:space="preserve"> </w:t>
      </w:r>
      <w:proofErr w:type="spellStart"/>
      <w:r w:rsidR="009B008D" w:rsidRPr="00FF1D15">
        <w:rPr>
          <w:bCs/>
          <w:lang w:val="en-US"/>
        </w:rPr>
        <w:t>publică</w:t>
      </w:r>
      <w:proofErr w:type="spellEnd"/>
      <w:r w:rsidR="009B008D" w:rsidRPr="00FF1D15">
        <w:rPr>
          <w:bCs/>
          <w:lang w:val="en-US"/>
        </w:rPr>
        <w:t>.</w:t>
      </w:r>
    </w:p>
    <w:p w14:paraId="53F59AB8" w14:textId="5D043FDF" w:rsidR="009B008D" w:rsidRPr="00FF1D15" w:rsidRDefault="009B008D" w:rsidP="0063366E">
      <w:pPr>
        <w:pStyle w:val="Listparagraf"/>
        <w:numPr>
          <w:ilvl w:val="0"/>
          <w:numId w:val="51"/>
        </w:numPr>
        <w:shd w:val="clear" w:color="auto" w:fill="FFFFFF" w:themeFill="background1"/>
        <w:autoSpaceDE w:val="0"/>
        <w:autoSpaceDN w:val="0"/>
        <w:adjustRightInd w:val="0"/>
        <w:spacing w:before="120" w:line="276" w:lineRule="auto"/>
        <w:ind w:left="284" w:hanging="284"/>
        <w:jc w:val="both"/>
        <w:rPr>
          <w:lang w:val="en-US"/>
        </w:rPr>
      </w:pPr>
      <w:r w:rsidRPr="00FF1D15">
        <w:rPr>
          <w:b/>
          <w:bCs/>
          <w:lang w:val="ro-RO"/>
        </w:rPr>
        <w:t>SISTEMUL ELECTRONIC DE SUPRAVEGHERE.</w:t>
      </w:r>
      <w:r w:rsidRPr="00FF1D15">
        <w:rPr>
          <w:lang w:val="ro-RO"/>
        </w:rPr>
        <w:t xml:space="preserve"> Sistemul electronic de su</w:t>
      </w:r>
      <w:r w:rsidRPr="00FF1D15">
        <w:rPr>
          <w:lang w:val="ro-RO"/>
        </w:rPr>
        <w:softHyphen/>
        <w:t xml:space="preserve">praveghere </w:t>
      </w:r>
      <w:r w:rsidRPr="00FF1D15">
        <w:rPr>
          <w:lang w:val="ro-MD"/>
        </w:rPr>
        <w:t>a maladiilor transmisibile şi evenimentelor de sănătate publică.</w:t>
      </w:r>
      <w:r w:rsidRPr="00FF1D15">
        <w:rPr>
          <w:lang w:val="en-US"/>
        </w:rPr>
        <w:t xml:space="preserve"> </w:t>
      </w:r>
      <w:r w:rsidRPr="00FF1D15">
        <w:rPr>
          <w:lang w:val="ro-MD"/>
        </w:rPr>
        <w:t xml:space="preserve">Principiile </w:t>
      </w:r>
      <w:proofErr w:type="spellStart"/>
      <w:r w:rsidRPr="00FF1D15">
        <w:rPr>
          <w:lang w:val="en-US"/>
        </w:rPr>
        <w:t>generale</w:t>
      </w:r>
      <w:proofErr w:type="spellEnd"/>
      <w:r w:rsidRPr="00FF1D15">
        <w:rPr>
          <w:lang w:val="ro-MD"/>
        </w:rPr>
        <w:t xml:space="preserve"> de </w:t>
      </w:r>
      <w:proofErr w:type="spellStart"/>
      <w:r w:rsidRPr="00FF1D15">
        <w:rPr>
          <w:lang w:val="ro-MD"/>
        </w:rPr>
        <w:t>funcţionare</w:t>
      </w:r>
      <w:proofErr w:type="spellEnd"/>
      <w:r w:rsidRPr="00FF1D15">
        <w:rPr>
          <w:lang w:val="ro-MD"/>
        </w:rPr>
        <w:t xml:space="preserve"> şi </w:t>
      </w:r>
      <w:r w:rsidRPr="00FF1D15">
        <w:rPr>
          <w:lang w:val="ro-MD"/>
        </w:rPr>
        <w:lastRenderedPageBreak/>
        <w:t xml:space="preserve">administrare a </w:t>
      </w:r>
      <w:proofErr w:type="spellStart"/>
      <w:r w:rsidRPr="00FF1D15">
        <w:rPr>
          <w:lang w:val="en-US"/>
        </w:rPr>
        <w:t>sistemului</w:t>
      </w:r>
      <w:proofErr w:type="spellEnd"/>
      <w:r w:rsidRPr="00FF1D15">
        <w:rPr>
          <w:lang w:val="en-US"/>
        </w:rPr>
        <w:t xml:space="preserve"> electronic. Nivel</w:t>
      </w:r>
      <w:r w:rsidRPr="00FF1D15">
        <w:rPr>
          <w:lang w:val="ro-RO"/>
        </w:rPr>
        <w:t>uri</w:t>
      </w:r>
      <w:r w:rsidRPr="00FF1D15">
        <w:rPr>
          <w:lang w:val="en-US"/>
        </w:rPr>
        <w:t xml:space="preserve"> de </w:t>
      </w:r>
      <w:proofErr w:type="spellStart"/>
      <w:r w:rsidRPr="00FF1D15">
        <w:rPr>
          <w:lang w:val="en-US"/>
        </w:rPr>
        <w:t>acces</w:t>
      </w:r>
      <w:proofErr w:type="spellEnd"/>
      <w:r w:rsidRPr="00FF1D15">
        <w:rPr>
          <w:lang w:val="en-US"/>
        </w:rPr>
        <w:t xml:space="preserve">, </w:t>
      </w:r>
      <w:proofErr w:type="spellStart"/>
      <w:r w:rsidRPr="00FF1D15">
        <w:rPr>
          <w:lang w:val="en-US"/>
        </w:rPr>
        <w:t>obligaţiuni</w:t>
      </w:r>
      <w:proofErr w:type="spellEnd"/>
      <w:r w:rsidRPr="00FF1D15">
        <w:rPr>
          <w:lang w:val="en-US"/>
        </w:rPr>
        <w:t xml:space="preserve">, </w:t>
      </w:r>
      <w:proofErr w:type="spellStart"/>
      <w:r w:rsidRPr="00FF1D15">
        <w:rPr>
          <w:lang w:val="en-US"/>
        </w:rPr>
        <w:t>tipuri</w:t>
      </w:r>
      <w:proofErr w:type="spellEnd"/>
      <w:r w:rsidRPr="00FF1D15">
        <w:rPr>
          <w:lang w:val="en-US"/>
        </w:rPr>
        <w:t xml:space="preserve"> de </w:t>
      </w:r>
      <w:proofErr w:type="spellStart"/>
      <w:r w:rsidRPr="00FF1D15">
        <w:rPr>
          <w:lang w:val="en-US"/>
        </w:rPr>
        <w:t>notificări</w:t>
      </w:r>
      <w:proofErr w:type="spellEnd"/>
      <w:r w:rsidRPr="00FF1D15">
        <w:rPr>
          <w:lang w:val="en-US"/>
        </w:rPr>
        <w:t xml:space="preserve"> (</w:t>
      </w:r>
      <w:proofErr w:type="spellStart"/>
      <w:r w:rsidRPr="00FF1D15">
        <w:rPr>
          <w:lang w:val="en-US"/>
        </w:rPr>
        <w:t>obiecte</w:t>
      </w:r>
      <w:proofErr w:type="spellEnd"/>
      <w:r w:rsidRPr="00FF1D15">
        <w:rPr>
          <w:lang w:val="en-US"/>
        </w:rPr>
        <w:t xml:space="preserve"> de </w:t>
      </w:r>
      <w:proofErr w:type="spellStart"/>
      <w:r w:rsidRPr="00FF1D15">
        <w:rPr>
          <w:lang w:val="en-US"/>
        </w:rPr>
        <w:t>evi</w:t>
      </w:r>
      <w:proofErr w:type="spellEnd"/>
      <w:r w:rsidRPr="00FF1D15">
        <w:rPr>
          <w:lang w:val="ro-RO"/>
        </w:rPr>
        <w:softHyphen/>
      </w:r>
      <w:proofErr w:type="spellStart"/>
      <w:r w:rsidRPr="00FF1D15">
        <w:rPr>
          <w:lang w:val="en-US"/>
        </w:rPr>
        <w:t>denţă</w:t>
      </w:r>
      <w:proofErr w:type="spellEnd"/>
      <w:r w:rsidRPr="00FF1D15">
        <w:rPr>
          <w:lang w:val="en-US"/>
        </w:rPr>
        <w:t xml:space="preserve">), </w:t>
      </w:r>
      <w:proofErr w:type="spellStart"/>
      <w:r w:rsidRPr="00FF1D15">
        <w:rPr>
          <w:lang w:val="en-US"/>
        </w:rPr>
        <w:t>clasificatoare</w:t>
      </w:r>
      <w:proofErr w:type="spellEnd"/>
      <w:r w:rsidRPr="00FF1D15">
        <w:rPr>
          <w:lang w:val="en-US"/>
        </w:rPr>
        <w:t xml:space="preserve">. </w:t>
      </w:r>
      <w:proofErr w:type="spellStart"/>
      <w:r w:rsidRPr="00FF1D15">
        <w:rPr>
          <w:lang w:val="en-US"/>
        </w:rPr>
        <w:t>Colectarea</w:t>
      </w:r>
      <w:proofErr w:type="spellEnd"/>
      <w:r w:rsidRPr="00FF1D15">
        <w:rPr>
          <w:lang w:val="en-US"/>
        </w:rPr>
        <w:t xml:space="preserve"> şi </w:t>
      </w:r>
      <w:proofErr w:type="spellStart"/>
      <w:r w:rsidRPr="00FF1D15">
        <w:rPr>
          <w:lang w:val="en-US"/>
        </w:rPr>
        <w:t>transmiterea</w:t>
      </w:r>
      <w:proofErr w:type="spellEnd"/>
      <w:r w:rsidRPr="00FF1D15">
        <w:rPr>
          <w:lang w:val="en-US"/>
        </w:rPr>
        <w:t xml:space="preserve"> </w:t>
      </w:r>
      <w:proofErr w:type="spellStart"/>
      <w:r w:rsidRPr="00FF1D15">
        <w:rPr>
          <w:lang w:val="en-US"/>
        </w:rPr>
        <w:t>datelor</w:t>
      </w:r>
      <w:proofErr w:type="spellEnd"/>
      <w:r w:rsidRPr="00FF1D15">
        <w:rPr>
          <w:lang w:val="en-US"/>
        </w:rPr>
        <w:t xml:space="preserve"> </w:t>
      </w:r>
      <w:proofErr w:type="spellStart"/>
      <w:r w:rsidRPr="00FF1D15">
        <w:rPr>
          <w:lang w:val="en-US"/>
        </w:rPr>
        <w:t>despre</w:t>
      </w:r>
      <w:proofErr w:type="spellEnd"/>
      <w:r w:rsidRPr="00FF1D15">
        <w:rPr>
          <w:lang w:val="en-US"/>
        </w:rPr>
        <w:t xml:space="preserve"> </w:t>
      </w:r>
      <w:proofErr w:type="spellStart"/>
      <w:r w:rsidRPr="00FF1D15">
        <w:rPr>
          <w:lang w:val="en-US"/>
        </w:rPr>
        <w:t>maladiile</w:t>
      </w:r>
      <w:proofErr w:type="spellEnd"/>
      <w:r w:rsidRPr="00FF1D15">
        <w:rPr>
          <w:lang w:val="en-US"/>
        </w:rPr>
        <w:t xml:space="preserve"> </w:t>
      </w:r>
      <w:proofErr w:type="spellStart"/>
      <w:r w:rsidRPr="00FF1D15">
        <w:rPr>
          <w:lang w:val="en-US"/>
        </w:rPr>
        <w:t>transmisibile</w:t>
      </w:r>
      <w:proofErr w:type="spellEnd"/>
      <w:r w:rsidRPr="00FF1D15">
        <w:rPr>
          <w:lang w:val="en-US"/>
        </w:rPr>
        <w:t xml:space="preserve"> şi </w:t>
      </w:r>
      <w:proofErr w:type="spellStart"/>
      <w:r w:rsidRPr="00FF1D15">
        <w:rPr>
          <w:lang w:val="en-US"/>
        </w:rPr>
        <w:t>evenimentele</w:t>
      </w:r>
      <w:proofErr w:type="spellEnd"/>
      <w:r w:rsidRPr="00FF1D15">
        <w:rPr>
          <w:lang w:val="en-US"/>
        </w:rPr>
        <w:t xml:space="preserve"> de </w:t>
      </w:r>
      <w:proofErr w:type="spellStart"/>
      <w:r w:rsidRPr="00FF1D15">
        <w:rPr>
          <w:lang w:val="en-US"/>
        </w:rPr>
        <w:t>sănătate</w:t>
      </w:r>
      <w:proofErr w:type="spellEnd"/>
      <w:r w:rsidRPr="00FF1D15">
        <w:rPr>
          <w:lang w:val="en-US"/>
        </w:rPr>
        <w:t xml:space="preserve"> </w:t>
      </w:r>
      <w:proofErr w:type="spellStart"/>
      <w:r w:rsidRPr="00FF1D15">
        <w:rPr>
          <w:lang w:val="en-US"/>
        </w:rPr>
        <w:t>publică</w:t>
      </w:r>
      <w:proofErr w:type="spellEnd"/>
      <w:r w:rsidRPr="00FF1D15">
        <w:rPr>
          <w:lang w:val="en-US"/>
        </w:rPr>
        <w:t xml:space="preserve"> ca </w:t>
      </w:r>
      <w:proofErr w:type="spellStart"/>
      <w:r w:rsidRPr="00FF1D15">
        <w:rPr>
          <w:lang w:val="en-US"/>
        </w:rPr>
        <w:t>parte</w:t>
      </w:r>
      <w:proofErr w:type="spellEnd"/>
      <w:r w:rsidRPr="00FF1D15">
        <w:rPr>
          <w:lang w:val="en-US"/>
        </w:rPr>
        <w:t xml:space="preserve"> </w:t>
      </w:r>
      <w:proofErr w:type="spellStart"/>
      <w:r w:rsidRPr="00FF1D15">
        <w:rPr>
          <w:lang w:val="en-US"/>
        </w:rPr>
        <w:t>componentă</w:t>
      </w:r>
      <w:proofErr w:type="spellEnd"/>
      <w:r w:rsidRPr="00FF1D15">
        <w:rPr>
          <w:lang w:val="en-US"/>
        </w:rPr>
        <w:t xml:space="preserve"> a </w:t>
      </w:r>
      <w:proofErr w:type="spellStart"/>
      <w:r w:rsidRPr="00FF1D15">
        <w:rPr>
          <w:lang w:val="en-US"/>
        </w:rPr>
        <w:t>Si</w:t>
      </w:r>
      <w:r w:rsidRPr="00FF1D15">
        <w:rPr>
          <w:lang w:val="en-US"/>
        </w:rPr>
        <w:softHyphen/>
        <w:t>ste</w:t>
      </w:r>
      <w:r w:rsidRPr="00FF1D15">
        <w:rPr>
          <w:lang w:val="en-US"/>
        </w:rPr>
        <w:softHyphen/>
        <w:t>mului</w:t>
      </w:r>
      <w:proofErr w:type="spellEnd"/>
      <w:r w:rsidRPr="00FF1D15">
        <w:rPr>
          <w:lang w:val="en-US"/>
        </w:rPr>
        <w:t xml:space="preserve"> </w:t>
      </w:r>
      <w:proofErr w:type="spellStart"/>
      <w:r w:rsidRPr="00FF1D15">
        <w:rPr>
          <w:lang w:val="en-US"/>
        </w:rPr>
        <w:t>Naţional</w:t>
      </w:r>
      <w:proofErr w:type="spellEnd"/>
      <w:r w:rsidRPr="00FF1D15">
        <w:rPr>
          <w:lang w:val="en-US"/>
        </w:rPr>
        <w:t xml:space="preserve"> de </w:t>
      </w:r>
      <w:proofErr w:type="spellStart"/>
      <w:r w:rsidRPr="00FF1D15">
        <w:rPr>
          <w:lang w:val="en-US"/>
        </w:rPr>
        <w:t>Supraveghere</w:t>
      </w:r>
      <w:proofErr w:type="spellEnd"/>
      <w:r w:rsidRPr="00FF1D15">
        <w:rPr>
          <w:lang w:val="en-US"/>
        </w:rPr>
        <w:t xml:space="preserve"> </w:t>
      </w:r>
      <w:proofErr w:type="spellStart"/>
      <w:r w:rsidRPr="00FF1D15">
        <w:rPr>
          <w:lang w:val="en-US"/>
        </w:rPr>
        <w:t>Epidemiologică</w:t>
      </w:r>
      <w:proofErr w:type="spellEnd"/>
      <w:r w:rsidRPr="00FF1D15">
        <w:rPr>
          <w:lang w:val="en-US"/>
        </w:rPr>
        <w:t xml:space="preserve">: </w:t>
      </w:r>
      <w:proofErr w:type="spellStart"/>
      <w:r w:rsidRPr="00FF1D15">
        <w:rPr>
          <w:lang w:val="en-US"/>
        </w:rPr>
        <w:t>actualitatea</w:t>
      </w:r>
      <w:proofErr w:type="spellEnd"/>
      <w:r w:rsidRPr="00FF1D15">
        <w:rPr>
          <w:lang w:val="en-US"/>
        </w:rPr>
        <w:t xml:space="preserve">, </w:t>
      </w:r>
      <w:proofErr w:type="spellStart"/>
      <w:r w:rsidRPr="00FF1D15">
        <w:rPr>
          <w:lang w:val="en-US"/>
        </w:rPr>
        <w:t>structura</w:t>
      </w:r>
      <w:proofErr w:type="spellEnd"/>
      <w:r w:rsidRPr="00FF1D15">
        <w:rPr>
          <w:lang w:val="en-US"/>
        </w:rPr>
        <w:t xml:space="preserve">, </w:t>
      </w:r>
      <w:proofErr w:type="spellStart"/>
      <w:r w:rsidRPr="00FF1D15">
        <w:rPr>
          <w:lang w:val="en-US"/>
        </w:rPr>
        <w:t>funcţiile</w:t>
      </w:r>
      <w:proofErr w:type="spellEnd"/>
      <w:r w:rsidRPr="00FF1D15">
        <w:rPr>
          <w:lang w:val="en-US"/>
        </w:rPr>
        <w:t xml:space="preserve"> de </w:t>
      </w:r>
      <w:proofErr w:type="spellStart"/>
      <w:r w:rsidRPr="00FF1D15">
        <w:rPr>
          <w:lang w:val="en-US"/>
        </w:rPr>
        <w:t>bază</w:t>
      </w:r>
      <w:proofErr w:type="spellEnd"/>
      <w:r w:rsidRPr="00FF1D15">
        <w:rPr>
          <w:lang w:val="en-US"/>
        </w:rPr>
        <w:t xml:space="preserve">. </w:t>
      </w:r>
      <w:r w:rsidRPr="00FF1D15">
        <w:rPr>
          <w:lang w:val="ro-MD"/>
        </w:rPr>
        <w:t xml:space="preserve">Beneficiile </w:t>
      </w:r>
      <w:proofErr w:type="spellStart"/>
      <w:r w:rsidRPr="00FF1D15">
        <w:rPr>
          <w:lang w:val="en-US"/>
        </w:rPr>
        <w:t>sistemelor</w:t>
      </w:r>
      <w:proofErr w:type="spellEnd"/>
      <w:r w:rsidRPr="00FF1D15">
        <w:rPr>
          <w:lang w:val="en-US"/>
        </w:rPr>
        <w:t xml:space="preserve"> </w:t>
      </w:r>
      <w:proofErr w:type="spellStart"/>
      <w:r w:rsidRPr="00FF1D15">
        <w:rPr>
          <w:lang w:val="en-US"/>
        </w:rPr>
        <w:t>electronice</w:t>
      </w:r>
      <w:proofErr w:type="spellEnd"/>
      <w:r w:rsidRPr="00FF1D15">
        <w:rPr>
          <w:lang w:val="en-US"/>
        </w:rPr>
        <w:t xml:space="preserve"> </w:t>
      </w:r>
      <w:proofErr w:type="spellStart"/>
      <w:r w:rsidRPr="00FF1D15">
        <w:rPr>
          <w:lang w:val="en-US"/>
        </w:rPr>
        <w:t>în</w:t>
      </w:r>
      <w:proofErr w:type="spellEnd"/>
      <w:r w:rsidRPr="00FF1D15">
        <w:rPr>
          <w:lang w:val="en-US"/>
        </w:rPr>
        <w:t xml:space="preserve"> </w:t>
      </w:r>
      <w:proofErr w:type="spellStart"/>
      <w:r w:rsidRPr="00FF1D15">
        <w:rPr>
          <w:lang w:val="en-US"/>
        </w:rPr>
        <w:t>sănătatea</w:t>
      </w:r>
      <w:proofErr w:type="spellEnd"/>
      <w:r w:rsidRPr="00FF1D15">
        <w:rPr>
          <w:lang w:val="en-US"/>
        </w:rPr>
        <w:t xml:space="preserve"> </w:t>
      </w:r>
      <w:proofErr w:type="spellStart"/>
      <w:r w:rsidRPr="00FF1D15">
        <w:rPr>
          <w:lang w:val="en-US"/>
        </w:rPr>
        <w:t>publică</w:t>
      </w:r>
      <w:proofErr w:type="spellEnd"/>
      <w:r w:rsidRPr="00FF1D15">
        <w:rPr>
          <w:lang w:val="en-US"/>
        </w:rPr>
        <w:t xml:space="preserve">. </w:t>
      </w:r>
      <w:r w:rsidRPr="00FF1D15">
        <w:rPr>
          <w:lang w:val="ro-MD"/>
        </w:rPr>
        <w:t xml:space="preserve">Cadrul legal </w:t>
      </w:r>
      <w:proofErr w:type="spellStart"/>
      <w:r w:rsidRPr="00FF1D15">
        <w:rPr>
          <w:lang w:val="ro-MD"/>
        </w:rPr>
        <w:t>internaţional</w:t>
      </w:r>
      <w:proofErr w:type="spellEnd"/>
      <w:r w:rsidRPr="00FF1D15">
        <w:rPr>
          <w:lang w:val="ro-MD"/>
        </w:rPr>
        <w:t xml:space="preserve"> şi </w:t>
      </w:r>
      <w:proofErr w:type="spellStart"/>
      <w:r w:rsidRPr="00FF1D15">
        <w:rPr>
          <w:lang w:val="ro-MD"/>
        </w:rPr>
        <w:t>naţional</w:t>
      </w:r>
      <w:proofErr w:type="spellEnd"/>
      <w:r w:rsidRPr="00FF1D15">
        <w:rPr>
          <w:lang w:val="ro-MD"/>
        </w:rPr>
        <w:t xml:space="preserve"> de reglementare a </w:t>
      </w:r>
      <w:proofErr w:type="spellStart"/>
      <w:r w:rsidRPr="00FF1D15">
        <w:rPr>
          <w:lang w:val="en-US"/>
        </w:rPr>
        <w:t>siste</w:t>
      </w:r>
      <w:proofErr w:type="spellEnd"/>
      <w:r w:rsidRPr="00FF1D15">
        <w:rPr>
          <w:lang w:val="ro-RO"/>
        </w:rPr>
        <w:softHyphen/>
      </w:r>
      <w:r w:rsidRPr="00FF1D15">
        <w:rPr>
          <w:lang w:val="en-US"/>
        </w:rPr>
        <w:t>mu</w:t>
      </w:r>
      <w:r w:rsidRPr="00FF1D15">
        <w:rPr>
          <w:lang w:val="ro-RO"/>
        </w:rPr>
        <w:softHyphen/>
      </w:r>
      <w:proofErr w:type="spellStart"/>
      <w:r w:rsidRPr="00FF1D15">
        <w:rPr>
          <w:lang w:val="en-US"/>
        </w:rPr>
        <w:t>lui</w:t>
      </w:r>
      <w:proofErr w:type="spellEnd"/>
      <w:r w:rsidRPr="00FF1D15">
        <w:rPr>
          <w:lang w:val="en-US"/>
        </w:rPr>
        <w:t xml:space="preserve"> electronic.</w:t>
      </w:r>
      <w:r w:rsidRPr="00FF1D15">
        <w:rPr>
          <w:rFonts w:eastAsia="PMingLiU"/>
          <w:spacing w:val="-2"/>
          <w:sz w:val="28"/>
          <w:szCs w:val="28"/>
          <w:lang w:val="ro-MD"/>
        </w:rPr>
        <w:t xml:space="preserve"> </w:t>
      </w:r>
    </w:p>
    <w:p w14:paraId="4C258DC1" w14:textId="09DDAE47" w:rsidR="009B008D" w:rsidRPr="00FF1D15" w:rsidRDefault="009B008D" w:rsidP="0063366E">
      <w:pPr>
        <w:pStyle w:val="Listparagraf"/>
        <w:numPr>
          <w:ilvl w:val="0"/>
          <w:numId w:val="51"/>
        </w:numPr>
        <w:shd w:val="clear" w:color="auto" w:fill="FFFFFF" w:themeFill="background1"/>
        <w:autoSpaceDE w:val="0"/>
        <w:autoSpaceDN w:val="0"/>
        <w:adjustRightInd w:val="0"/>
        <w:spacing w:before="120" w:line="276" w:lineRule="auto"/>
        <w:ind w:left="284" w:hanging="284"/>
        <w:jc w:val="both"/>
        <w:rPr>
          <w:lang w:val="ro-MD"/>
        </w:rPr>
      </w:pPr>
      <w:r w:rsidRPr="00FF1D15">
        <w:rPr>
          <w:b/>
          <w:bCs/>
          <w:lang w:val="en-US"/>
        </w:rPr>
        <w:t>GESTIONAREA SISTEMULUI ELECTRONIC.</w:t>
      </w:r>
      <w:r w:rsidRPr="00FF1D15">
        <w:rPr>
          <w:lang w:val="en-US"/>
        </w:rPr>
        <w:t xml:space="preserve"> </w:t>
      </w:r>
      <w:r w:rsidRPr="00FF1D15">
        <w:rPr>
          <w:lang w:val="ro-MD"/>
        </w:rPr>
        <w:t>Gestionarea datelor în sistemul electronic. Monitorizarea şi coor</w:t>
      </w:r>
      <w:r w:rsidRPr="00FF1D15">
        <w:rPr>
          <w:lang w:val="ro-MD"/>
        </w:rPr>
        <w:softHyphen/>
        <w:t xml:space="preserve">donarea </w:t>
      </w:r>
      <w:proofErr w:type="spellStart"/>
      <w:r w:rsidRPr="00FF1D15">
        <w:rPr>
          <w:lang w:val="ro-MD"/>
        </w:rPr>
        <w:t>activităţii</w:t>
      </w:r>
      <w:proofErr w:type="spellEnd"/>
      <w:r w:rsidRPr="00FF1D15">
        <w:rPr>
          <w:lang w:val="ro-MD"/>
        </w:rPr>
        <w:t xml:space="preserve"> sistemului de sănătate (</w:t>
      </w:r>
      <w:proofErr w:type="spellStart"/>
      <w:r w:rsidRPr="00FF1D15">
        <w:rPr>
          <w:lang w:val="ro-MD"/>
        </w:rPr>
        <w:t>asistenţă</w:t>
      </w:r>
      <w:proofErr w:type="spellEnd"/>
      <w:r w:rsidRPr="00FF1D15">
        <w:rPr>
          <w:lang w:val="ro-MD"/>
        </w:rPr>
        <w:t xml:space="preserve"> medicală, de laborator, sănătate publică) în cadrul sistemului electronic la nivel teritorial şi </w:t>
      </w:r>
      <w:proofErr w:type="spellStart"/>
      <w:r w:rsidRPr="00FF1D15">
        <w:rPr>
          <w:lang w:val="ro-MD"/>
        </w:rPr>
        <w:t>naţional</w:t>
      </w:r>
      <w:proofErr w:type="spellEnd"/>
      <w:r w:rsidRPr="00FF1D15">
        <w:rPr>
          <w:lang w:val="ro-MD"/>
        </w:rPr>
        <w:t>.</w:t>
      </w:r>
      <w:proofErr w:type="spellStart"/>
      <w:r w:rsidRPr="00FF1D15">
        <w:rPr>
          <w:lang w:val="en-US"/>
        </w:rPr>
        <w:t>Înregistrarea</w:t>
      </w:r>
      <w:proofErr w:type="spellEnd"/>
      <w:r w:rsidRPr="00FF1D15">
        <w:rPr>
          <w:lang w:val="en-US"/>
        </w:rPr>
        <w:t xml:space="preserve"> şi </w:t>
      </w:r>
      <w:proofErr w:type="spellStart"/>
      <w:r w:rsidRPr="00FF1D15">
        <w:rPr>
          <w:lang w:val="en-US"/>
        </w:rPr>
        <w:t>clasificarea</w:t>
      </w:r>
      <w:proofErr w:type="spellEnd"/>
      <w:r w:rsidRPr="00FF1D15">
        <w:rPr>
          <w:lang w:val="en-US"/>
        </w:rPr>
        <w:t xml:space="preserve"> </w:t>
      </w:r>
      <w:r w:rsidRPr="00FF1D15">
        <w:rPr>
          <w:lang w:val="ro-MD"/>
        </w:rPr>
        <w:t>cazului individual de boală transmi</w:t>
      </w:r>
      <w:r w:rsidRPr="00FF1D15">
        <w:rPr>
          <w:lang w:val="ro-MD"/>
        </w:rPr>
        <w:softHyphen/>
        <w:t xml:space="preserve">sibilă la om în </w:t>
      </w:r>
      <w:proofErr w:type="spellStart"/>
      <w:r w:rsidRPr="00FF1D15">
        <w:rPr>
          <w:lang w:val="en-US"/>
        </w:rPr>
        <w:t>sistemul</w:t>
      </w:r>
      <w:proofErr w:type="spellEnd"/>
      <w:r w:rsidRPr="00FF1D15">
        <w:rPr>
          <w:lang w:val="en-US"/>
        </w:rPr>
        <w:t xml:space="preserve"> electronic. </w:t>
      </w:r>
      <w:proofErr w:type="spellStart"/>
      <w:r w:rsidRPr="00FF1D15">
        <w:rPr>
          <w:lang w:val="en-US"/>
        </w:rPr>
        <w:t>Furnizarea</w:t>
      </w:r>
      <w:proofErr w:type="spellEnd"/>
      <w:r w:rsidRPr="00FF1D15">
        <w:rPr>
          <w:lang w:val="en-US"/>
        </w:rPr>
        <w:t xml:space="preserve"> </w:t>
      </w:r>
      <w:proofErr w:type="spellStart"/>
      <w:r w:rsidRPr="00FF1D15">
        <w:rPr>
          <w:lang w:val="en-US"/>
        </w:rPr>
        <w:t>datelor</w:t>
      </w:r>
      <w:proofErr w:type="spellEnd"/>
      <w:r w:rsidRPr="00FF1D15">
        <w:rPr>
          <w:lang w:val="en-US"/>
        </w:rPr>
        <w:t xml:space="preserve"> de </w:t>
      </w:r>
      <w:proofErr w:type="spellStart"/>
      <w:r w:rsidRPr="00FF1D15">
        <w:rPr>
          <w:lang w:val="en-US"/>
        </w:rPr>
        <w:t>laborator</w:t>
      </w:r>
      <w:proofErr w:type="spellEnd"/>
      <w:r w:rsidRPr="00FF1D15">
        <w:rPr>
          <w:lang w:val="en-US"/>
        </w:rPr>
        <w:t xml:space="preserve"> </w:t>
      </w:r>
      <w:r w:rsidRPr="00FF1D15">
        <w:rPr>
          <w:lang w:val="ro-MD"/>
        </w:rPr>
        <w:t xml:space="preserve">în </w:t>
      </w:r>
      <w:proofErr w:type="spellStart"/>
      <w:r w:rsidRPr="00FF1D15">
        <w:rPr>
          <w:lang w:val="en-US"/>
        </w:rPr>
        <w:t>sistemul</w:t>
      </w:r>
      <w:proofErr w:type="spellEnd"/>
      <w:r w:rsidRPr="00FF1D15">
        <w:rPr>
          <w:lang w:val="en-US"/>
        </w:rPr>
        <w:t xml:space="preserve"> </w:t>
      </w:r>
      <w:r w:rsidRPr="00FF1D15">
        <w:rPr>
          <w:lang w:val="ro-MD"/>
        </w:rPr>
        <w:t>electronic. Înregistrarea, evaluarea şi clasificarea evenimentelor în grup (iz</w:t>
      </w:r>
      <w:r w:rsidRPr="00FF1D15">
        <w:rPr>
          <w:lang w:val="ro-MD"/>
        </w:rPr>
        <w:softHyphen/>
      </w:r>
      <w:r w:rsidRPr="00FF1D15">
        <w:rPr>
          <w:lang w:val="ro-MD"/>
        </w:rPr>
        <w:softHyphen/>
        <w:t>bucniri, epidemii) în sistemul electronic. Alertele epidemiologice. Tipuri, principii de generare, monito</w:t>
      </w:r>
      <w:r w:rsidRPr="00FF1D15">
        <w:rPr>
          <w:lang w:val="ro-MD"/>
        </w:rPr>
        <w:softHyphen/>
        <w:t>ri</w:t>
      </w:r>
      <w:r w:rsidRPr="00FF1D15">
        <w:rPr>
          <w:lang w:val="ro-MD"/>
        </w:rPr>
        <w:softHyphen/>
        <w:t xml:space="preserve">zare şi analiză. </w:t>
      </w:r>
    </w:p>
    <w:p w14:paraId="18738448" w14:textId="0309C36D" w:rsidR="009B008D" w:rsidRPr="00FF1D15" w:rsidRDefault="009B008D" w:rsidP="0063366E">
      <w:pPr>
        <w:pStyle w:val="Listparagraf"/>
        <w:numPr>
          <w:ilvl w:val="0"/>
          <w:numId w:val="51"/>
        </w:numPr>
        <w:shd w:val="clear" w:color="auto" w:fill="FFFFFF" w:themeFill="background1"/>
        <w:autoSpaceDE w:val="0"/>
        <w:autoSpaceDN w:val="0"/>
        <w:adjustRightInd w:val="0"/>
        <w:spacing w:before="120" w:line="276" w:lineRule="auto"/>
        <w:ind w:left="284" w:hanging="284"/>
        <w:jc w:val="both"/>
        <w:rPr>
          <w:lang w:val="ro-MD"/>
        </w:rPr>
      </w:pPr>
      <w:r w:rsidRPr="00FF1D15">
        <w:rPr>
          <w:b/>
          <w:bCs/>
          <w:lang w:val="ro-MD"/>
        </w:rPr>
        <w:t xml:space="preserve">EVALUAREA SISTEMELOR ELECTRONICE. </w:t>
      </w:r>
      <w:r w:rsidRPr="00FF1D15">
        <w:rPr>
          <w:lang w:val="ro-MD"/>
        </w:rPr>
        <w:t xml:space="preserve">Principiile şi metodele de evaluare. Asigurarea </w:t>
      </w:r>
      <w:proofErr w:type="spellStart"/>
      <w:r w:rsidRPr="00FF1D15">
        <w:rPr>
          <w:lang w:val="ro-MD"/>
        </w:rPr>
        <w:t>calităţii</w:t>
      </w:r>
      <w:proofErr w:type="spellEnd"/>
      <w:r w:rsidRPr="00FF1D15">
        <w:rPr>
          <w:lang w:val="ro-MD"/>
        </w:rPr>
        <w:t xml:space="preserve"> şi </w:t>
      </w:r>
      <w:proofErr w:type="spellStart"/>
      <w:r w:rsidRPr="00FF1D15">
        <w:rPr>
          <w:lang w:val="ro-MD"/>
        </w:rPr>
        <w:t>eficacităţii</w:t>
      </w:r>
      <w:proofErr w:type="spellEnd"/>
      <w:r w:rsidRPr="00FF1D15">
        <w:rPr>
          <w:lang w:val="ro-MD"/>
        </w:rPr>
        <w:t xml:space="preserve"> </w:t>
      </w:r>
      <w:proofErr w:type="spellStart"/>
      <w:r w:rsidRPr="00FF1D15">
        <w:rPr>
          <w:lang w:val="ro-MD"/>
        </w:rPr>
        <w:t>funcţionării</w:t>
      </w:r>
      <w:proofErr w:type="spellEnd"/>
      <w:r w:rsidRPr="00FF1D15">
        <w:rPr>
          <w:lang w:val="ro-MD"/>
        </w:rPr>
        <w:t xml:space="preserve"> sistemelor electro</w:t>
      </w:r>
      <w:r w:rsidRPr="00FF1D15">
        <w:rPr>
          <w:lang w:val="ro-MD"/>
        </w:rPr>
        <w:softHyphen/>
        <w:t>nice. Schimbul de date dintre sistemele medicale şi alte sisteme elec</w:t>
      </w:r>
      <w:r w:rsidRPr="00FF1D15">
        <w:rPr>
          <w:lang w:val="ro-MD"/>
        </w:rPr>
        <w:softHyphen/>
        <w:t xml:space="preserve">tronice externe. Analiza datelor. Tipuri (rapoarte, liste, statistici, grafice, GIS) şi principii de generare. Sistemul de monitorizare a </w:t>
      </w:r>
      <w:proofErr w:type="spellStart"/>
      <w:r w:rsidRPr="00FF1D15">
        <w:rPr>
          <w:lang w:val="ro-MD"/>
        </w:rPr>
        <w:t>antibioticorezistenţei</w:t>
      </w:r>
      <w:proofErr w:type="spellEnd"/>
      <w:r w:rsidRPr="00FF1D15">
        <w:rPr>
          <w:lang w:val="ro-MD"/>
        </w:rPr>
        <w:t xml:space="preserve"> microbiene la nivel de </w:t>
      </w:r>
      <w:proofErr w:type="spellStart"/>
      <w:r w:rsidRPr="00FF1D15">
        <w:rPr>
          <w:lang w:val="ro-MD"/>
        </w:rPr>
        <w:t>instituţie</w:t>
      </w:r>
      <w:proofErr w:type="spellEnd"/>
      <w:r w:rsidRPr="00FF1D15">
        <w:rPr>
          <w:lang w:val="ro-MD"/>
        </w:rPr>
        <w:t xml:space="preserve"> medicală </w:t>
      </w:r>
      <w:proofErr w:type="spellStart"/>
      <w:r w:rsidRPr="00FF1D15">
        <w:rPr>
          <w:lang w:val="ro-MD"/>
        </w:rPr>
        <w:t>multiprofil</w:t>
      </w:r>
      <w:proofErr w:type="spellEnd"/>
      <w:r w:rsidRPr="00FF1D15">
        <w:rPr>
          <w:lang w:val="ro-MD"/>
        </w:rPr>
        <w:t xml:space="preserve"> WHONET: structura, </w:t>
      </w:r>
      <w:proofErr w:type="spellStart"/>
      <w:r w:rsidRPr="00FF1D15">
        <w:rPr>
          <w:lang w:val="ro-MD"/>
        </w:rPr>
        <w:t>posibilităţile</w:t>
      </w:r>
      <w:proofErr w:type="spellEnd"/>
      <w:r w:rsidRPr="00FF1D15">
        <w:rPr>
          <w:lang w:val="ro-MD"/>
        </w:rPr>
        <w:t xml:space="preserve">, analiza şi interpretarea rezultatelor. Perspective în dezvoltarea şi aplicarea tehnologiilor </w:t>
      </w:r>
      <w:proofErr w:type="spellStart"/>
      <w:r w:rsidRPr="00FF1D15">
        <w:rPr>
          <w:lang w:val="ro-MD"/>
        </w:rPr>
        <w:t>informa</w:t>
      </w:r>
      <w:r w:rsidRPr="00FF1D15">
        <w:rPr>
          <w:lang w:val="ro-MD"/>
        </w:rPr>
        <w:softHyphen/>
        <w:t>ţio</w:t>
      </w:r>
      <w:r w:rsidRPr="00FF1D15">
        <w:rPr>
          <w:lang w:val="ro-MD"/>
        </w:rPr>
        <w:softHyphen/>
        <w:t>nale</w:t>
      </w:r>
      <w:proofErr w:type="spellEnd"/>
      <w:r w:rsidRPr="00FF1D15">
        <w:rPr>
          <w:lang w:val="ro-MD"/>
        </w:rPr>
        <w:t xml:space="preserve"> în sănătatea publică.</w:t>
      </w:r>
    </w:p>
    <w:p w14:paraId="2C4FD91C" w14:textId="30B2674C" w:rsidR="0041288B" w:rsidRPr="00FF1D15" w:rsidRDefault="00F84D01" w:rsidP="0063366E">
      <w:pPr>
        <w:pStyle w:val="Listparagraf"/>
        <w:numPr>
          <w:ilvl w:val="0"/>
          <w:numId w:val="51"/>
        </w:numPr>
        <w:shd w:val="clear" w:color="auto" w:fill="FFFFFF" w:themeFill="background1"/>
        <w:autoSpaceDE w:val="0"/>
        <w:autoSpaceDN w:val="0"/>
        <w:adjustRightInd w:val="0"/>
        <w:spacing w:before="120" w:line="276" w:lineRule="auto"/>
        <w:ind w:left="284" w:hanging="284"/>
        <w:jc w:val="both"/>
        <w:rPr>
          <w:lang w:val="en-US"/>
        </w:rPr>
      </w:pPr>
      <w:r w:rsidRPr="00FF1D15">
        <w:rPr>
          <w:b/>
          <w:lang w:val="en-US"/>
        </w:rPr>
        <w:t>RAPOARTELE STATISTICE ŞI DĂRILE DE SEAMĂ ÎN MALADIILE TRANSMISIBILE.</w:t>
      </w:r>
      <w:r w:rsidR="00B10355" w:rsidRPr="00FF1D15">
        <w:rPr>
          <w:rFonts w:eastAsiaTheme="minorEastAsia"/>
          <w:lang w:val="en-US"/>
        </w:rPr>
        <w:t xml:space="preserve"> </w:t>
      </w:r>
      <w:proofErr w:type="spellStart"/>
      <w:r w:rsidR="00B10355" w:rsidRPr="00FF1D15">
        <w:rPr>
          <w:lang w:val="en-US"/>
        </w:rPr>
        <w:t>Metodologia</w:t>
      </w:r>
      <w:proofErr w:type="spellEnd"/>
      <w:r w:rsidR="00B10355" w:rsidRPr="00FF1D15">
        <w:rPr>
          <w:lang w:val="en-US"/>
        </w:rPr>
        <w:t xml:space="preserve"> de </w:t>
      </w:r>
      <w:proofErr w:type="spellStart"/>
      <w:r w:rsidR="00B10355" w:rsidRPr="00FF1D15">
        <w:rPr>
          <w:lang w:val="en-US"/>
        </w:rPr>
        <w:t>efectuare</w:t>
      </w:r>
      <w:proofErr w:type="spellEnd"/>
      <w:r w:rsidR="00B10355" w:rsidRPr="00FF1D15">
        <w:rPr>
          <w:lang w:val="en-US"/>
        </w:rPr>
        <w:t xml:space="preserve"> </w:t>
      </w:r>
      <w:proofErr w:type="gramStart"/>
      <w:r w:rsidR="00B10355" w:rsidRPr="00FF1D15">
        <w:rPr>
          <w:lang w:val="en-US"/>
        </w:rPr>
        <w:t xml:space="preserve">şi  </w:t>
      </w:r>
      <w:proofErr w:type="spellStart"/>
      <w:r w:rsidR="00B10355" w:rsidRPr="00FF1D15">
        <w:rPr>
          <w:lang w:val="en-US"/>
        </w:rPr>
        <w:t>prezentare</w:t>
      </w:r>
      <w:proofErr w:type="spellEnd"/>
      <w:proofErr w:type="gramEnd"/>
      <w:r w:rsidR="00B10355" w:rsidRPr="00FF1D15">
        <w:rPr>
          <w:lang w:val="en-US"/>
        </w:rPr>
        <w:t xml:space="preserve"> a </w:t>
      </w:r>
      <w:proofErr w:type="spellStart"/>
      <w:r w:rsidR="00B10355" w:rsidRPr="00FF1D15">
        <w:rPr>
          <w:lang w:val="en-US"/>
        </w:rPr>
        <w:t>rapoartelor</w:t>
      </w:r>
      <w:proofErr w:type="spellEnd"/>
      <w:r w:rsidR="00B10355" w:rsidRPr="00FF1D15">
        <w:rPr>
          <w:lang w:val="en-US"/>
        </w:rPr>
        <w:t xml:space="preserve"> </w:t>
      </w:r>
      <w:proofErr w:type="spellStart"/>
      <w:r w:rsidR="00B10355" w:rsidRPr="00FF1D15">
        <w:rPr>
          <w:lang w:val="en-US"/>
        </w:rPr>
        <w:t>statistice</w:t>
      </w:r>
      <w:proofErr w:type="spellEnd"/>
      <w:r w:rsidR="00B10355" w:rsidRPr="00FF1D15">
        <w:rPr>
          <w:lang w:val="en-US"/>
        </w:rPr>
        <w:t xml:space="preserve"> şi </w:t>
      </w:r>
      <w:proofErr w:type="spellStart"/>
      <w:r w:rsidR="00B10355" w:rsidRPr="00FF1D15">
        <w:rPr>
          <w:lang w:val="en-US"/>
        </w:rPr>
        <w:t>dărilor</w:t>
      </w:r>
      <w:proofErr w:type="spellEnd"/>
      <w:r w:rsidR="00B10355" w:rsidRPr="00FF1D15">
        <w:rPr>
          <w:lang w:val="en-US"/>
        </w:rPr>
        <w:t xml:space="preserve"> de </w:t>
      </w:r>
      <w:proofErr w:type="spellStart"/>
      <w:r w:rsidR="00B10355" w:rsidRPr="00FF1D15">
        <w:rPr>
          <w:lang w:val="en-US"/>
        </w:rPr>
        <w:t>seamă</w:t>
      </w:r>
      <w:proofErr w:type="spellEnd"/>
      <w:r w:rsidR="00B10355" w:rsidRPr="00FF1D15">
        <w:rPr>
          <w:lang w:val="en-US"/>
        </w:rPr>
        <w:t xml:space="preserve">. </w:t>
      </w:r>
      <w:proofErr w:type="spellStart"/>
      <w:r w:rsidR="009B008D" w:rsidRPr="00FF1D15">
        <w:rPr>
          <w:lang w:val="en-US"/>
        </w:rPr>
        <w:t>Întocmirea</w:t>
      </w:r>
      <w:proofErr w:type="spellEnd"/>
      <w:r w:rsidR="009B008D" w:rsidRPr="00FF1D15">
        <w:rPr>
          <w:lang w:val="en-US"/>
        </w:rPr>
        <w:t xml:space="preserve"> </w:t>
      </w:r>
      <w:proofErr w:type="spellStart"/>
      <w:r w:rsidR="009B008D" w:rsidRPr="00FF1D15">
        <w:rPr>
          <w:lang w:val="en-US"/>
        </w:rPr>
        <w:t>documentaţiei</w:t>
      </w:r>
      <w:proofErr w:type="spellEnd"/>
      <w:r w:rsidR="009B008D" w:rsidRPr="00FF1D15">
        <w:rPr>
          <w:lang w:val="en-US"/>
        </w:rPr>
        <w:t xml:space="preserve"> </w:t>
      </w:r>
      <w:proofErr w:type="spellStart"/>
      <w:r w:rsidR="009B008D" w:rsidRPr="00FF1D15">
        <w:rPr>
          <w:lang w:val="en-US"/>
        </w:rPr>
        <w:t>medicale</w:t>
      </w:r>
      <w:proofErr w:type="spellEnd"/>
      <w:r w:rsidR="009B008D" w:rsidRPr="00FF1D15">
        <w:rPr>
          <w:lang w:val="en-US"/>
        </w:rPr>
        <w:t xml:space="preserve"> </w:t>
      </w:r>
      <w:proofErr w:type="spellStart"/>
      <w:r w:rsidR="009B008D" w:rsidRPr="00FF1D15">
        <w:rPr>
          <w:lang w:val="en-US"/>
        </w:rPr>
        <w:t>primare</w:t>
      </w:r>
      <w:proofErr w:type="spellEnd"/>
      <w:r w:rsidR="009B008D" w:rsidRPr="00FF1D15">
        <w:rPr>
          <w:lang w:val="en-US"/>
        </w:rPr>
        <w:t xml:space="preserve"> </w:t>
      </w:r>
      <w:proofErr w:type="spellStart"/>
      <w:r w:rsidR="009B008D" w:rsidRPr="00FF1D15">
        <w:rPr>
          <w:lang w:val="en-US"/>
        </w:rPr>
        <w:t>în</w:t>
      </w:r>
      <w:proofErr w:type="spellEnd"/>
      <w:r w:rsidR="009B008D" w:rsidRPr="00FF1D15">
        <w:rPr>
          <w:lang w:val="en-US"/>
        </w:rPr>
        <w:t xml:space="preserve"> </w:t>
      </w:r>
      <w:proofErr w:type="spellStart"/>
      <w:r w:rsidR="009B008D" w:rsidRPr="00FF1D15">
        <w:rPr>
          <w:lang w:val="en-US"/>
        </w:rPr>
        <w:t>activitatea</w:t>
      </w:r>
      <w:proofErr w:type="spellEnd"/>
      <w:r w:rsidR="009B008D" w:rsidRPr="00FF1D15">
        <w:rPr>
          <w:lang w:val="en-US"/>
        </w:rPr>
        <w:t xml:space="preserve"> </w:t>
      </w:r>
      <w:proofErr w:type="spellStart"/>
      <w:r w:rsidR="009B008D" w:rsidRPr="00FF1D15">
        <w:rPr>
          <w:lang w:val="en-US"/>
        </w:rPr>
        <w:t>sec</w:t>
      </w:r>
      <w:r w:rsidR="009B008D" w:rsidRPr="00FF1D15">
        <w:rPr>
          <w:lang w:val="en-US"/>
        </w:rPr>
        <w:softHyphen/>
        <w:t>ţiilor</w:t>
      </w:r>
      <w:proofErr w:type="spellEnd"/>
      <w:r w:rsidR="009B008D" w:rsidRPr="00FF1D15">
        <w:rPr>
          <w:lang w:val="en-US"/>
        </w:rPr>
        <w:t xml:space="preserve"> </w:t>
      </w:r>
      <w:proofErr w:type="spellStart"/>
      <w:r w:rsidR="009B008D" w:rsidRPr="00FF1D15">
        <w:rPr>
          <w:lang w:val="en-US"/>
        </w:rPr>
        <w:t>epidemiologice</w:t>
      </w:r>
      <w:proofErr w:type="spellEnd"/>
      <w:r w:rsidR="009B008D" w:rsidRPr="00FF1D15">
        <w:rPr>
          <w:lang w:val="en-US"/>
        </w:rPr>
        <w:t xml:space="preserve">. </w:t>
      </w:r>
      <w:proofErr w:type="spellStart"/>
      <w:r w:rsidR="00B10355" w:rsidRPr="00FF1D15">
        <w:rPr>
          <w:lang w:val="en-US"/>
        </w:rPr>
        <w:t>Aplicarea</w:t>
      </w:r>
      <w:proofErr w:type="spellEnd"/>
      <w:r w:rsidR="00B10355" w:rsidRPr="00FF1D15">
        <w:rPr>
          <w:lang w:val="en-US"/>
        </w:rPr>
        <w:t xml:space="preserve"> </w:t>
      </w:r>
      <w:proofErr w:type="spellStart"/>
      <w:r w:rsidR="00B10355" w:rsidRPr="00FF1D15">
        <w:rPr>
          <w:lang w:val="en-US"/>
        </w:rPr>
        <w:t>date</w:t>
      </w:r>
      <w:r w:rsidR="00B10355" w:rsidRPr="00FF1D15">
        <w:rPr>
          <w:lang w:val="en-US"/>
        </w:rPr>
        <w:softHyphen/>
        <w:t>lor</w:t>
      </w:r>
      <w:proofErr w:type="spellEnd"/>
      <w:r w:rsidR="00B10355" w:rsidRPr="00FF1D15">
        <w:rPr>
          <w:lang w:val="en-US"/>
        </w:rPr>
        <w:t xml:space="preserve"> </w:t>
      </w:r>
      <w:proofErr w:type="spellStart"/>
      <w:r w:rsidR="00B10355" w:rsidRPr="00FF1D15">
        <w:rPr>
          <w:lang w:val="en-US"/>
        </w:rPr>
        <w:t>statistice</w:t>
      </w:r>
      <w:proofErr w:type="spellEnd"/>
      <w:r w:rsidR="00B10355" w:rsidRPr="00FF1D15">
        <w:rPr>
          <w:lang w:val="en-US"/>
        </w:rPr>
        <w:t xml:space="preserve"> </w:t>
      </w:r>
      <w:proofErr w:type="spellStart"/>
      <w:r w:rsidR="00B10355" w:rsidRPr="00FF1D15">
        <w:rPr>
          <w:lang w:val="en-US"/>
        </w:rPr>
        <w:t>în</w:t>
      </w:r>
      <w:proofErr w:type="spellEnd"/>
      <w:r w:rsidR="00B10355" w:rsidRPr="00FF1D15">
        <w:rPr>
          <w:lang w:val="en-US"/>
        </w:rPr>
        <w:t xml:space="preserve"> </w:t>
      </w:r>
      <w:proofErr w:type="spellStart"/>
      <w:r w:rsidR="00B10355" w:rsidRPr="00FF1D15">
        <w:rPr>
          <w:lang w:val="en-US"/>
        </w:rPr>
        <w:t>efectuare</w:t>
      </w:r>
      <w:r w:rsidR="006F5364" w:rsidRPr="00FF1D15">
        <w:rPr>
          <w:lang w:val="en-US"/>
        </w:rPr>
        <w:t>a</w:t>
      </w:r>
      <w:proofErr w:type="spellEnd"/>
      <w:r w:rsidR="006F5364" w:rsidRPr="00FF1D15">
        <w:rPr>
          <w:lang w:val="en-US"/>
        </w:rPr>
        <w:t xml:space="preserve"> </w:t>
      </w:r>
      <w:proofErr w:type="spellStart"/>
      <w:r w:rsidR="006F5364" w:rsidRPr="00FF1D15">
        <w:rPr>
          <w:lang w:val="en-US"/>
        </w:rPr>
        <w:t>supravegherii</w:t>
      </w:r>
      <w:proofErr w:type="spellEnd"/>
      <w:r w:rsidR="006F5364" w:rsidRPr="00FF1D15">
        <w:rPr>
          <w:lang w:val="en-US"/>
        </w:rPr>
        <w:t xml:space="preserve"> </w:t>
      </w:r>
      <w:proofErr w:type="spellStart"/>
      <w:r w:rsidR="006F5364" w:rsidRPr="00FF1D15">
        <w:rPr>
          <w:lang w:val="en-US"/>
        </w:rPr>
        <w:t>epidemiologice</w:t>
      </w:r>
      <w:proofErr w:type="spellEnd"/>
      <w:r w:rsidR="006F5364" w:rsidRPr="00FF1D15">
        <w:rPr>
          <w:lang w:val="en-US"/>
        </w:rPr>
        <w:t>.</w:t>
      </w:r>
      <w:r w:rsidR="00B10355" w:rsidRPr="00FF1D15">
        <w:rPr>
          <w:lang w:val="en-US"/>
        </w:rPr>
        <w:t xml:space="preserve"> </w:t>
      </w:r>
      <w:proofErr w:type="spellStart"/>
      <w:r w:rsidR="00B10355" w:rsidRPr="00FF1D15">
        <w:rPr>
          <w:lang w:val="en-US"/>
        </w:rPr>
        <w:t>Întocmirea</w:t>
      </w:r>
      <w:proofErr w:type="spellEnd"/>
      <w:r w:rsidR="00B10355" w:rsidRPr="00FF1D15">
        <w:rPr>
          <w:lang w:val="en-US"/>
        </w:rPr>
        <w:t xml:space="preserve"> </w:t>
      </w:r>
      <w:proofErr w:type="spellStart"/>
      <w:r w:rsidR="00B10355" w:rsidRPr="00FF1D15">
        <w:rPr>
          <w:lang w:val="en-US"/>
        </w:rPr>
        <w:t>documentaţiei</w:t>
      </w:r>
      <w:proofErr w:type="spellEnd"/>
      <w:r w:rsidR="00B10355" w:rsidRPr="00FF1D15">
        <w:rPr>
          <w:lang w:val="en-US"/>
        </w:rPr>
        <w:t xml:space="preserve"> </w:t>
      </w:r>
      <w:proofErr w:type="spellStart"/>
      <w:r w:rsidR="00B10355" w:rsidRPr="00FF1D15">
        <w:rPr>
          <w:lang w:val="en-US"/>
        </w:rPr>
        <w:t>medicale</w:t>
      </w:r>
      <w:proofErr w:type="spellEnd"/>
      <w:r w:rsidR="00B10355" w:rsidRPr="00FF1D15">
        <w:rPr>
          <w:lang w:val="en-US"/>
        </w:rPr>
        <w:t xml:space="preserve"> </w:t>
      </w:r>
      <w:proofErr w:type="spellStart"/>
      <w:r w:rsidR="00B10355" w:rsidRPr="00FF1D15">
        <w:rPr>
          <w:lang w:val="en-US"/>
        </w:rPr>
        <w:t>primare</w:t>
      </w:r>
      <w:proofErr w:type="spellEnd"/>
      <w:r w:rsidR="00B10355" w:rsidRPr="00FF1D15">
        <w:rPr>
          <w:lang w:val="en-US"/>
        </w:rPr>
        <w:t xml:space="preserve"> </w:t>
      </w:r>
      <w:proofErr w:type="spellStart"/>
      <w:r w:rsidR="00B10355" w:rsidRPr="00FF1D15">
        <w:rPr>
          <w:lang w:val="en-US"/>
        </w:rPr>
        <w:t>în</w:t>
      </w:r>
      <w:proofErr w:type="spellEnd"/>
      <w:r w:rsidR="00B10355" w:rsidRPr="00FF1D15">
        <w:rPr>
          <w:lang w:val="en-US"/>
        </w:rPr>
        <w:t xml:space="preserve"> </w:t>
      </w:r>
      <w:proofErr w:type="spellStart"/>
      <w:proofErr w:type="gramStart"/>
      <w:r w:rsidR="00B10355" w:rsidRPr="00FF1D15">
        <w:rPr>
          <w:lang w:val="en-US"/>
        </w:rPr>
        <w:t>activitatea</w:t>
      </w:r>
      <w:proofErr w:type="spellEnd"/>
      <w:r w:rsidR="00B10355" w:rsidRPr="00FF1D15">
        <w:rPr>
          <w:lang w:val="en-US"/>
        </w:rPr>
        <w:t xml:space="preserve">  </w:t>
      </w:r>
      <w:proofErr w:type="spellStart"/>
      <w:r w:rsidR="00B10355" w:rsidRPr="00FF1D15">
        <w:rPr>
          <w:lang w:val="en-US"/>
        </w:rPr>
        <w:t>epidemiologic</w:t>
      </w:r>
      <w:r w:rsidR="006F5364" w:rsidRPr="00FF1D15">
        <w:rPr>
          <w:lang w:val="en-US"/>
        </w:rPr>
        <w:t>ă</w:t>
      </w:r>
      <w:proofErr w:type="spellEnd"/>
      <w:proofErr w:type="gramEnd"/>
      <w:r w:rsidR="00B10355" w:rsidRPr="00FF1D15">
        <w:rPr>
          <w:lang w:val="en-US"/>
        </w:rPr>
        <w:t xml:space="preserve">. </w:t>
      </w:r>
      <w:proofErr w:type="spellStart"/>
      <w:r w:rsidR="006F5364" w:rsidRPr="00FF1D15">
        <w:rPr>
          <w:lang w:val="en-US"/>
        </w:rPr>
        <w:t>Principiile</w:t>
      </w:r>
      <w:proofErr w:type="spellEnd"/>
      <w:r w:rsidR="006F5364" w:rsidRPr="00FF1D15">
        <w:rPr>
          <w:lang w:val="en-US"/>
        </w:rPr>
        <w:t xml:space="preserve"> de </w:t>
      </w:r>
      <w:proofErr w:type="spellStart"/>
      <w:r w:rsidR="006F5364" w:rsidRPr="00FF1D15">
        <w:rPr>
          <w:lang w:val="en-US"/>
        </w:rPr>
        <w:t>alcătuire</w:t>
      </w:r>
      <w:proofErr w:type="spellEnd"/>
      <w:r w:rsidR="006F5364" w:rsidRPr="00FF1D15">
        <w:rPr>
          <w:lang w:val="en-US"/>
        </w:rPr>
        <w:t xml:space="preserve"> şi </w:t>
      </w:r>
      <w:proofErr w:type="spellStart"/>
      <w:r w:rsidR="006F5364" w:rsidRPr="00FF1D15">
        <w:rPr>
          <w:lang w:val="en-US"/>
        </w:rPr>
        <w:t>prezentare</w:t>
      </w:r>
      <w:proofErr w:type="spellEnd"/>
      <w:r w:rsidR="006F5364" w:rsidRPr="00FF1D15">
        <w:rPr>
          <w:lang w:val="en-US"/>
        </w:rPr>
        <w:t xml:space="preserve"> a </w:t>
      </w:r>
      <w:proofErr w:type="spellStart"/>
      <w:r w:rsidR="006F5364" w:rsidRPr="00FF1D15">
        <w:rPr>
          <w:lang w:val="en-US"/>
        </w:rPr>
        <w:t>rapoartelor</w:t>
      </w:r>
      <w:proofErr w:type="spellEnd"/>
      <w:r w:rsidR="006F5364" w:rsidRPr="00FF1D15">
        <w:rPr>
          <w:lang w:val="en-US"/>
        </w:rPr>
        <w:t xml:space="preserve"> </w:t>
      </w:r>
      <w:proofErr w:type="spellStart"/>
      <w:r w:rsidR="006F5364" w:rsidRPr="00FF1D15">
        <w:rPr>
          <w:lang w:val="en-US"/>
        </w:rPr>
        <w:t>statistice</w:t>
      </w:r>
      <w:proofErr w:type="spellEnd"/>
      <w:r w:rsidR="006F5364" w:rsidRPr="00FF1D15">
        <w:rPr>
          <w:lang w:val="en-US"/>
        </w:rPr>
        <w:t xml:space="preserve"> şi </w:t>
      </w:r>
      <w:proofErr w:type="spellStart"/>
      <w:r w:rsidR="006F5364" w:rsidRPr="00FF1D15">
        <w:rPr>
          <w:lang w:val="en-US"/>
        </w:rPr>
        <w:t>dă</w:t>
      </w:r>
      <w:r w:rsidR="006F5364" w:rsidRPr="00FF1D15">
        <w:rPr>
          <w:lang w:val="en-US"/>
        </w:rPr>
        <w:softHyphen/>
        <w:t>rilor</w:t>
      </w:r>
      <w:proofErr w:type="spellEnd"/>
      <w:r w:rsidR="006F5364" w:rsidRPr="00FF1D15">
        <w:rPr>
          <w:lang w:val="en-US"/>
        </w:rPr>
        <w:t xml:space="preserve"> de </w:t>
      </w:r>
      <w:proofErr w:type="spellStart"/>
      <w:r w:rsidR="006F5364" w:rsidRPr="00FF1D15">
        <w:rPr>
          <w:lang w:val="en-US"/>
        </w:rPr>
        <w:t>seamă</w:t>
      </w:r>
      <w:proofErr w:type="spellEnd"/>
      <w:r w:rsidR="006F5364" w:rsidRPr="00FF1D15">
        <w:rPr>
          <w:lang w:val="en-US"/>
        </w:rPr>
        <w:t xml:space="preserve"> </w:t>
      </w:r>
      <w:proofErr w:type="spellStart"/>
      <w:r w:rsidR="006F5364" w:rsidRPr="00FF1D15">
        <w:rPr>
          <w:lang w:val="en-US"/>
        </w:rPr>
        <w:t>în</w:t>
      </w:r>
      <w:proofErr w:type="spellEnd"/>
      <w:r w:rsidR="006F5364" w:rsidRPr="00FF1D15">
        <w:rPr>
          <w:lang w:val="en-US"/>
        </w:rPr>
        <w:t xml:space="preserve"> </w:t>
      </w:r>
      <w:proofErr w:type="spellStart"/>
      <w:r w:rsidR="006F5364" w:rsidRPr="00FF1D15">
        <w:rPr>
          <w:lang w:val="en-US"/>
        </w:rPr>
        <w:t>maladiile</w:t>
      </w:r>
      <w:proofErr w:type="spellEnd"/>
      <w:r w:rsidR="006F5364" w:rsidRPr="00FF1D15">
        <w:rPr>
          <w:lang w:val="en-US"/>
        </w:rPr>
        <w:t xml:space="preserve"> </w:t>
      </w:r>
      <w:proofErr w:type="spellStart"/>
      <w:r w:rsidR="006F5364" w:rsidRPr="00FF1D15">
        <w:rPr>
          <w:lang w:val="en-US"/>
        </w:rPr>
        <w:t>transmisibile</w:t>
      </w:r>
      <w:proofErr w:type="spellEnd"/>
      <w:r w:rsidR="006F5364" w:rsidRPr="00FF1D15">
        <w:rPr>
          <w:lang w:val="en-US"/>
        </w:rPr>
        <w:t xml:space="preserve"> (</w:t>
      </w:r>
      <w:proofErr w:type="spellStart"/>
      <w:r w:rsidR="006F5364" w:rsidRPr="00FF1D15">
        <w:rPr>
          <w:lang w:val="en-US"/>
        </w:rPr>
        <w:t>rapoartele</w:t>
      </w:r>
      <w:proofErr w:type="spellEnd"/>
      <w:r w:rsidR="006F5364" w:rsidRPr="00FF1D15">
        <w:rPr>
          <w:lang w:val="en-US"/>
        </w:rPr>
        <w:t xml:space="preserve"> </w:t>
      </w:r>
      <w:proofErr w:type="spellStart"/>
      <w:r w:rsidR="006F5364" w:rsidRPr="00FF1D15">
        <w:rPr>
          <w:lang w:val="en-US"/>
        </w:rPr>
        <w:t>statistice</w:t>
      </w:r>
      <w:proofErr w:type="spellEnd"/>
      <w:r w:rsidR="006F5364" w:rsidRPr="00FF1D15">
        <w:rPr>
          <w:lang w:val="en-US"/>
        </w:rPr>
        <w:t xml:space="preserve"> de stat, </w:t>
      </w:r>
      <w:proofErr w:type="spellStart"/>
      <w:r w:rsidR="006F5364" w:rsidRPr="00FF1D15">
        <w:rPr>
          <w:lang w:val="en-US"/>
        </w:rPr>
        <w:t>dări</w:t>
      </w:r>
      <w:proofErr w:type="spellEnd"/>
      <w:r w:rsidR="006F5364" w:rsidRPr="00FF1D15">
        <w:rPr>
          <w:lang w:val="en-US"/>
        </w:rPr>
        <w:t xml:space="preserve"> de </w:t>
      </w:r>
      <w:proofErr w:type="spellStart"/>
      <w:r w:rsidR="006F5364" w:rsidRPr="00FF1D15">
        <w:rPr>
          <w:lang w:val="en-US"/>
        </w:rPr>
        <w:t>seamă</w:t>
      </w:r>
      <w:proofErr w:type="spellEnd"/>
      <w:r w:rsidR="006F5364" w:rsidRPr="00FF1D15">
        <w:rPr>
          <w:lang w:val="en-US"/>
        </w:rPr>
        <w:t xml:space="preserve"> de </w:t>
      </w:r>
      <w:proofErr w:type="spellStart"/>
      <w:r w:rsidR="006F5364" w:rsidRPr="00FF1D15">
        <w:rPr>
          <w:lang w:val="en-US"/>
        </w:rPr>
        <w:t>ramură</w:t>
      </w:r>
      <w:proofErr w:type="spellEnd"/>
      <w:r w:rsidR="006F5364" w:rsidRPr="00FF1D15">
        <w:rPr>
          <w:lang w:val="en-US"/>
        </w:rPr>
        <w:t xml:space="preserve">). </w:t>
      </w:r>
      <w:proofErr w:type="spellStart"/>
      <w:r w:rsidR="006F5364" w:rsidRPr="00FF1D15">
        <w:rPr>
          <w:lang w:val="en-US"/>
        </w:rPr>
        <w:t>Termenele</w:t>
      </w:r>
      <w:proofErr w:type="spellEnd"/>
      <w:r w:rsidR="006F5364" w:rsidRPr="00FF1D15">
        <w:rPr>
          <w:lang w:val="en-US"/>
        </w:rPr>
        <w:t xml:space="preserve"> de </w:t>
      </w:r>
      <w:proofErr w:type="spellStart"/>
      <w:r w:rsidR="006F5364" w:rsidRPr="00FF1D15">
        <w:rPr>
          <w:lang w:val="en-US"/>
        </w:rPr>
        <w:t>prezentare</w:t>
      </w:r>
      <w:proofErr w:type="spellEnd"/>
      <w:r w:rsidR="006F5364" w:rsidRPr="00FF1D15">
        <w:rPr>
          <w:lang w:val="en-US"/>
        </w:rPr>
        <w:t xml:space="preserve"> a </w:t>
      </w:r>
      <w:proofErr w:type="spellStart"/>
      <w:r w:rsidR="006F5364" w:rsidRPr="00FF1D15">
        <w:rPr>
          <w:lang w:val="en-US"/>
        </w:rPr>
        <w:t>rapoartelor</w:t>
      </w:r>
      <w:proofErr w:type="spellEnd"/>
      <w:r w:rsidR="006F5364" w:rsidRPr="00FF1D15">
        <w:rPr>
          <w:lang w:val="en-US"/>
        </w:rPr>
        <w:t xml:space="preserve"> </w:t>
      </w:r>
      <w:proofErr w:type="spellStart"/>
      <w:r w:rsidR="006F5364" w:rsidRPr="00FF1D15">
        <w:rPr>
          <w:lang w:val="en-US"/>
        </w:rPr>
        <w:t>statistice</w:t>
      </w:r>
      <w:proofErr w:type="spellEnd"/>
      <w:r w:rsidR="006F5364" w:rsidRPr="00FF1D15">
        <w:rPr>
          <w:lang w:val="en-US"/>
        </w:rPr>
        <w:t xml:space="preserve"> şi </w:t>
      </w:r>
      <w:proofErr w:type="spellStart"/>
      <w:r w:rsidR="006F5364" w:rsidRPr="00FF1D15">
        <w:rPr>
          <w:lang w:val="en-US"/>
        </w:rPr>
        <w:t>dărilor</w:t>
      </w:r>
      <w:proofErr w:type="spellEnd"/>
      <w:r w:rsidR="006F5364" w:rsidRPr="00FF1D15">
        <w:rPr>
          <w:lang w:val="en-US"/>
        </w:rPr>
        <w:t xml:space="preserve"> de </w:t>
      </w:r>
      <w:proofErr w:type="spellStart"/>
      <w:r w:rsidR="006F5364" w:rsidRPr="00FF1D15">
        <w:rPr>
          <w:lang w:val="en-US"/>
        </w:rPr>
        <w:t>sea</w:t>
      </w:r>
      <w:r w:rsidR="006F5364" w:rsidRPr="00FF1D15">
        <w:rPr>
          <w:lang w:val="en-US"/>
        </w:rPr>
        <w:softHyphen/>
        <w:t>mă</w:t>
      </w:r>
      <w:proofErr w:type="spellEnd"/>
      <w:r w:rsidR="006F5364" w:rsidRPr="00FF1D15">
        <w:rPr>
          <w:lang w:val="en-US"/>
        </w:rPr>
        <w:t xml:space="preserve"> la ANSP.</w:t>
      </w:r>
      <w:r w:rsidR="00C34F80" w:rsidRPr="00FF1D15">
        <w:rPr>
          <w:lang w:val="en-US"/>
        </w:rPr>
        <w:t xml:space="preserve"> Dare de </w:t>
      </w:r>
      <w:proofErr w:type="spellStart"/>
      <w:r w:rsidR="00C34F80" w:rsidRPr="00FF1D15">
        <w:rPr>
          <w:lang w:val="en-US"/>
        </w:rPr>
        <w:t>seamă</w:t>
      </w:r>
      <w:proofErr w:type="spellEnd"/>
      <w:r w:rsidR="00C34F80" w:rsidRPr="00FF1D15">
        <w:rPr>
          <w:lang w:val="en-US"/>
        </w:rPr>
        <w:t xml:space="preserve"> </w:t>
      </w:r>
      <w:proofErr w:type="spellStart"/>
      <w:r w:rsidR="00C34F80" w:rsidRPr="00FF1D15">
        <w:rPr>
          <w:lang w:val="en-US"/>
        </w:rPr>
        <w:t>privind</w:t>
      </w:r>
      <w:proofErr w:type="spellEnd"/>
      <w:r w:rsidR="00C34F80" w:rsidRPr="00FF1D15">
        <w:rPr>
          <w:lang w:val="en-US"/>
        </w:rPr>
        <w:t xml:space="preserve"> </w:t>
      </w:r>
      <w:proofErr w:type="spellStart"/>
      <w:r w:rsidR="00C34F80" w:rsidRPr="00FF1D15">
        <w:rPr>
          <w:lang w:val="en-US"/>
        </w:rPr>
        <w:t>bolile</w:t>
      </w:r>
      <w:proofErr w:type="spellEnd"/>
      <w:r w:rsidR="00C34F80" w:rsidRPr="00FF1D15">
        <w:rPr>
          <w:lang w:val="en-US"/>
        </w:rPr>
        <w:t xml:space="preserve"> </w:t>
      </w:r>
      <w:proofErr w:type="spellStart"/>
      <w:r w:rsidR="00C34F80" w:rsidRPr="00FF1D15">
        <w:rPr>
          <w:lang w:val="en-US"/>
        </w:rPr>
        <w:t>parazitare</w:t>
      </w:r>
      <w:proofErr w:type="spellEnd"/>
      <w:r w:rsidR="00C34F80" w:rsidRPr="00FF1D15">
        <w:rPr>
          <w:lang w:val="en-US"/>
        </w:rPr>
        <w:t xml:space="preserve"> şi </w:t>
      </w:r>
      <w:proofErr w:type="spellStart"/>
      <w:r w:rsidR="00C34F80" w:rsidRPr="00FF1D15">
        <w:rPr>
          <w:lang w:val="en-US"/>
        </w:rPr>
        <w:t>combaterea</w:t>
      </w:r>
      <w:proofErr w:type="spellEnd"/>
      <w:r w:rsidR="00C34F80" w:rsidRPr="00FF1D15">
        <w:rPr>
          <w:lang w:val="en-US"/>
        </w:rPr>
        <w:t xml:space="preserve"> </w:t>
      </w:r>
      <w:proofErr w:type="spellStart"/>
      <w:r w:rsidR="00C34F80" w:rsidRPr="00FF1D15">
        <w:rPr>
          <w:lang w:val="en-US"/>
        </w:rPr>
        <w:t>dipte</w:t>
      </w:r>
      <w:r w:rsidR="00C34F80" w:rsidRPr="00FF1D15">
        <w:rPr>
          <w:lang w:val="en-US"/>
        </w:rPr>
        <w:softHyphen/>
        <w:t>relor</w:t>
      </w:r>
      <w:proofErr w:type="spellEnd"/>
      <w:r w:rsidR="00C34F80" w:rsidRPr="00FF1D15">
        <w:rPr>
          <w:lang w:val="en-US"/>
        </w:rPr>
        <w:t xml:space="preserve"> </w:t>
      </w:r>
      <w:proofErr w:type="spellStart"/>
      <w:r w:rsidR="00C34F80" w:rsidRPr="00FF1D15">
        <w:rPr>
          <w:lang w:val="en-US"/>
        </w:rPr>
        <w:t>hematofage</w:t>
      </w:r>
      <w:proofErr w:type="spellEnd"/>
      <w:r w:rsidR="00C34F80" w:rsidRPr="00FF1D15">
        <w:rPr>
          <w:lang w:val="en-US"/>
        </w:rPr>
        <w:t>”, nr.1-săn., „</w:t>
      </w:r>
      <w:proofErr w:type="spellStart"/>
      <w:r w:rsidR="00C34F80" w:rsidRPr="00FF1D15">
        <w:rPr>
          <w:lang w:val="en-US"/>
        </w:rPr>
        <w:t>Raport</w:t>
      </w:r>
      <w:proofErr w:type="spellEnd"/>
      <w:r w:rsidR="00C34F80" w:rsidRPr="00FF1D15">
        <w:rPr>
          <w:lang w:val="en-US"/>
        </w:rPr>
        <w:t xml:space="preserve"> statistic </w:t>
      </w:r>
      <w:proofErr w:type="spellStart"/>
      <w:r w:rsidR="00C34F80" w:rsidRPr="00FF1D15">
        <w:rPr>
          <w:lang w:val="en-US"/>
        </w:rPr>
        <w:t>privind</w:t>
      </w:r>
      <w:proofErr w:type="spellEnd"/>
      <w:r w:rsidR="00C34F80" w:rsidRPr="00FF1D15">
        <w:rPr>
          <w:lang w:val="en-US"/>
        </w:rPr>
        <w:t xml:space="preserve"> </w:t>
      </w:r>
      <w:proofErr w:type="spellStart"/>
      <w:r w:rsidR="00C34F80" w:rsidRPr="00FF1D15">
        <w:rPr>
          <w:lang w:val="en-US"/>
        </w:rPr>
        <w:t>bolile</w:t>
      </w:r>
      <w:proofErr w:type="spellEnd"/>
      <w:r w:rsidR="00C34F80" w:rsidRPr="00FF1D15">
        <w:rPr>
          <w:lang w:val="en-US"/>
        </w:rPr>
        <w:t xml:space="preserve"> </w:t>
      </w:r>
      <w:proofErr w:type="spellStart"/>
      <w:r w:rsidR="00C34F80" w:rsidRPr="00FF1D15">
        <w:rPr>
          <w:lang w:val="en-US"/>
        </w:rPr>
        <w:t>infecţioase</w:t>
      </w:r>
      <w:proofErr w:type="spellEnd"/>
      <w:r w:rsidR="00C34F80" w:rsidRPr="00FF1D15">
        <w:rPr>
          <w:lang w:val="en-US"/>
        </w:rPr>
        <w:t xml:space="preserve"> şi </w:t>
      </w:r>
      <w:proofErr w:type="spellStart"/>
      <w:r w:rsidR="00C34F80" w:rsidRPr="00FF1D15">
        <w:rPr>
          <w:lang w:val="en-US"/>
        </w:rPr>
        <w:t>parazitare</w:t>
      </w:r>
      <w:proofErr w:type="spellEnd"/>
      <w:r w:rsidR="00C34F80" w:rsidRPr="00FF1D15">
        <w:rPr>
          <w:lang w:val="en-US"/>
        </w:rPr>
        <w:t xml:space="preserve">”, nr.2. „Dare de </w:t>
      </w:r>
      <w:proofErr w:type="spellStart"/>
      <w:r w:rsidR="00C34F80" w:rsidRPr="00FF1D15">
        <w:rPr>
          <w:lang w:val="en-US"/>
        </w:rPr>
        <w:t>seamă</w:t>
      </w:r>
      <w:proofErr w:type="spellEnd"/>
      <w:r w:rsidR="00C34F80" w:rsidRPr="00FF1D15">
        <w:rPr>
          <w:lang w:val="en-US"/>
        </w:rPr>
        <w:t xml:space="preserve"> </w:t>
      </w:r>
      <w:proofErr w:type="spellStart"/>
      <w:r w:rsidR="00C34F80" w:rsidRPr="00FF1D15">
        <w:rPr>
          <w:lang w:val="en-US"/>
        </w:rPr>
        <w:t>privind</w:t>
      </w:r>
      <w:proofErr w:type="spellEnd"/>
      <w:r w:rsidR="00C34F80" w:rsidRPr="00FF1D15">
        <w:rPr>
          <w:lang w:val="en-US"/>
        </w:rPr>
        <w:t xml:space="preserve"> </w:t>
      </w:r>
      <w:proofErr w:type="spellStart"/>
      <w:r w:rsidR="00C34F80" w:rsidRPr="00FF1D15">
        <w:rPr>
          <w:lang w:val="en-US"/>
        </w:rPr>
        <w:t>vaccinările</w:t>
      </w:r>
      <w:proofErr w:type="spellEnd"/>
      <w:r w:rsidR="00C34F80" w:rsidRPr="00FF1D15">
        <w:rPr>
          <w:lang w:val="en-US"/>
        </w:rPr>
        <w:t xml:space="preserve"> preventive”, nr.5-săn. „</w:t>
      </w:r>
      <w:proofErr w:type="spellStart"/>
      <w:r w:rsidR="00C34F80" w:rsidRPr="00FF1D15">
        <w:rPr>
          <w:lang w:val="en-US"/>
        </w:rPr>
        <w:t>Raport</w:t>
      </w:r>
      <w:proofErr w:type="spellEnd"/>
      <w:r w:rsidR="00C34F80" w:rsidRPr="00FF1D15">
        <w:rPr>
          <w:lang w:val="en-US"/>
        </w:rPr>
        <w:t xml:space="preserve"> statistic </w:t>
      </w:r>
      <w:proofErr w:type="spellStart"/>
      <w:r w:rsidR="00C34F80" w:rsidRPr="00FF1D15">
        <w:rPr>
          <w:lang w:val="en-US"/>
        </w:rPr>
        <w:t>privind</w:t>
      </w:r>
      <w:proofErr w:type="spellEnd"/>
      <w:r w:rsidR="00C34F80" w:rsidRPr="00FF1D15">
        <w:rPr>
          <w:lang w:val="en-US"/>
        </w:rPr>
        <w:t xml:space="preserve"> </w:t>
      </w:r>
      <w:proofErr w:type="spellStart"/>
      <w:r w:rsidR="00C34F80" w:rsidRPr="00FF1D15">
        <w:rPr>
          <w:lang w:val="en-US"/>
        </w:rPr>
        <w:t>cuprinderea</w:t>
      </w:r>
      <w:proofErr w:type="spellEnd"/>
      <w:r w:rsidR="00C34F80" w:rsidRPr="00FF1D15">
        <w:rPr>
          <w:lang w:val="en-US"/>
        </w:rPr>
        <w:t xml:space="preserve"> </w:t>
      </w:r>
      <w:proofErr w:type="spellStart"/>
      <w:r w:rsidR="00C34F80" w:rsidRPr="00FF1D15">
        <w:rPr>
          <w:lang w:val="en-US"/>
        </w:rPr>
        <w:t>copiilor</w:t>
      </w:r>
      <w:proofErr w:type="spellEnd"/>
      <w:r w:rsidR="00C34F80" w:rsidRPr="00FF1D15">
        <w:rPr>
          <w:lang w:val="en-US"/>
        </w:rPr>
        <w:t xml:space="preserve"> cu </w:t>
      </w:r>
      <w:proofErr w:type="spellStart"/>
      <w:r w:rsidR="00C34F80" w:rsidRPr="00FF1D15">
        <w:rPr>
          <w:lang w:val="en-US"/>
        </w:rPr>
        <w:t>vaccinări</w:t>
      </w:r>
      <w:proofErr w:type="spellEnd"/>
      <w:r w:rsidR="00C34F80" w:rsidRPr="00FF1D15">
        <w:rPr>
          <w:lang w:val="en-US"/>
        </w:rPr>
        <w:t xml:space="preserve"> </w:t>
      </w:r>
      <w:proofErr w:type="spellStart"/>
      <w:r w:rsidR="00C34F80" w:rsidRPr="00FF1D15">
        <w:rPr>
          <w:lang w:val="en-US"/>
        </w:rPr>
        <w:t>îm</w:t>
      </w:r>
      <w:proofErr w:type="spellEnd"/>
      <w:r w:rsidR="00C34F80" w:rsidRPr="00FF1D15">
        <w:rPr>
          <w:lang w:val="ro-RO"/>
        </w:rPr>
        <w:softHyphen/>
      </w:r>
      <w:proofErr w:type="spellStart"/>
      <w:r w:rsidR="00C34F80" w:rsidRPr="00FF1D15">
        <w:rPr>
          <w:lang w:val="en-US"/>
        </w:rPr>
        <w:t>potriva</w:t>
      </w:r>
      <w:proofErr w:type="spellEnd"/>
      <w:r w:rsidR="00C34F80" w:rsidRPr="00FF1D15">
        <w:rPr>
          <w:lang w:val="en-US"/>
        </w:rPr>
        <w:t xml:space="preserve"> </w:t>
      </w:r>
      <w:proofErr w:type="spellStart"/>
      <w:r w:rsidR="00C34F80" w:rsidRPr="00FF1D15">
        <w:rPr>
          <w:lang w:val="en-US"/>
        </w:rPr>
        <w:t>bolilor</w:t>
      </w:r>
      <w:proofErr w:type="spellEnd"/>
      <w:r w:rsidR="00C34F80" w:rsidRPr="00FF1D15">
        <w:rPr>
          <w:lang w:val="en-US"/>
        </w:rPr>
        <w:t xml:space="preserve"> </w:t>
      </w:r>
      <w:proofErr w:type="spellStart"/>
      <w:r w:rsidR="00C34F80" w:rsidRPr="00FF1D15">
        <w:rPr>
          <w:lang w:val="en-US"/>
        </w:rPr>
        <w:t>infecţioase</w:t>
      </w:r>
      <w:proofErr w:type="spellEnd"/>
      <w:r w:rsidR="00C34F80" w:rsidRPr="00FF1D15">
        <w:rPr>
          <w:lang w:val="en-US"/>
        </w:rPr>
        <w:t xml:space="preserve">”, nr.6. „Dare de </w:t>
      </w:r>
      <w:proofErr w:type="spellStart"/>
      <w:r w:rsidR="00C34F80" w:rsidRPr="00FF1D15">
        <w:rPr>
          <w:lang w:val="en-US"/>
        </w:rPr>
        <w:t>seamă</w:t>
      </w:r>
      <w:proofErr w:type="spellEnd"/>
      <w:r w:rsidR="00C34F80" w:rsidRPr="00FF1D15">
        <w:rPr>
          <w:lang w:val="en-US"/>
        </w:rPr>
        <w:t xml:space="preserve"> </w:t>
      </w:r>
      <w:proofErr w:type="spellStart"/>
      <w:r w:rsidR="00C34F80" w:rsidRPr="00FF1D15">
        <w:rPr>
          <w:lang w:val="en-US"/>
        </w:rPr>
        <w:t>privind</w:t>
      </w:r>
      <w:proofErr w:type="spellEnd"/>
      <w:r w:rsidR="00C34F80" w:rsidRPr="00FF1D15">
        <w:rPr>
          <w:lang w:val="en-US"/>
        </w:rPr>
        <w:t xml:space="preserve"> </w:t>
      </w:r>
      <w:proofErr w:type="spellStart"/>
      <w:r w:rsidR="00C34F80" w:rsidRPr="00FF1D15">
        <w:rPr>
          <w:lang w:val="en-US"/>
        </w:rPr>
        <w:t>supravegherea</w:t>
      </w:r>
      <w:proofErr w:type="spellEnd"/>
      <w:r w:rsidR="00C34F80" w:rsidRPr="00FF1D15">
        <w:rPr>
          <w:lang w:val="en-US"/>
        </w:rPr>
        <w:t xml:space="preserve"> de stat a </w:t>
      </w:r>
      <w:proofErr w:type="spellStart"/>
      <w:r w:rsidR="00C34F80" w:rsidRPr="00FF1D15">
        <w:rPr>
          <w:lang w:val="en-US"/>
        </w:rPr>
        <w:t>sănătăţii</w:t>
      </w:r>
      <w:proofErr w:type="spellEnd"/>
      <w:r w:rsidR="00C34F80" w:rsidRPr="00FF1D15">
        <w:rPr>
          <w:lang w:val="en-US"/>
        </w:rPr>
        <w:t xml:space="preserve"> </w:t>
      </w:r>
      <w:proofErr w:type="spellStart"/>
      <w:r w:rsidR="00C34F80" w:rsidRPr="00FF1D15">
        <w:rPr>
          <w:lang w:val="en-US"/>
        </w:rPr>
        <w:t>publice</w:t>
      </w:r>
      <w:proofErr w:type="spellEnd"/>
      <w:r w:rsidR="00C34F80" w:rsidRPr="00FF1D15">
        <w:rPr>
          <w:lang w:val="en-US"/>
        </w:rPr>
        <w:t>”, nr.18-săn.</w:t>
      </w:r>
      <w:r w:rsidR="009B008D" w:rsidRPr="00FF1D15">
        <w:rPr>
          <w:rFonts w:eastAsia="PMingLiU"/>
          <w:sz w:val="28"/>
          <w:szCs w:val="28"/>
          <w:lang w:val="en-US"/>
        </w:rPr>
        <w:t xml:space="preserve"> </w:t>
      </w:r>
    </w:p>
    <w:p w14:paraId="4E8C8795" w14:textId="1E9F7FA1" w:rsidR="00F84D01" w:rsidRPr="00FF1D15" w:rsidRDefault="00F84D01" w:rsidP="0063366E">
      <w:pPr>
        <w:pStyle w:val="Listparagraf"/>
        <w:numPr>
          <w:ilvl w:val="0"/>
          <w:numId w:val="51"/>
        </w:numPr>
        <w:shd w:val="clear" w:color="auto" w:fill="FFFFFF" w:themeFill="background1"/>
        <w:autoSpaceDE w:val="0"/>
        <w:autoSpaceDN w:val="0"/>
        <w:adjustRightInd w:val="0"/>
        <w:spacing w:before="120" w:line="276" w:lineRule="auto"/>
        <w:ind w:left="284" w:hanging="284"/>
        <w:jc w:val="both"/>
        <w:rPr>
          <w:b/>
          <w:caps/>
          <w:lang w:val="ro-RO"/>
        </w:rPr>
      </w:pPr>
      <w:r w:rsidRPr="00FF1D15">
        <w:rPr>
          <w:b/>
          <w:lang w:val="ro-RO"/>
        </w:rPr>
        <w:t>NOILE TEHNOLOGII DE COMUNICARE</w:t>
      </w:r>
      <w:r w:rsidR="00DC2487" w:rsidRPr="00FF1D15">
        <w:rPr>
          <w:b/>
          <w:lang w:val="ro-RO"/>
        </w:rPr>
        <w:t xml:space="preserve">. </w:t>
      </w:r>
      <w:proofErr w:type="spellStart"/>
      <w:r w:rsidR="0041288B" w:rsidRPr="00FF1D15">
        <w:rPr>
          <w:rFonts w:ascii="TimesNewRoman" w:hAnsi="TimesNewRoman" w:cs="TimesNewRoman"/>
          <w:lang w:val="en-US" w:eastAsia="ro-RO"/>
        </w:rPr>
        <w:t>Noile</w:t>
      </w:r>
      <w:proofErr w:type="spellEnd"/>
      <w:r w:rsidR="0041288B" w:rsidRPr="00FF1D15">
        <w:rPr>
          <w:rFonts w:ascii="TimesNewRoman" w:hAnsi="TimesNewRoman" w:cs="TimesNewRoman"/>
          <w:lang w:val="en-US" w:eastAsia="ro-RO"/>
        </w:rPr>
        <w:t xml:space="preserve"> </w:t>
      </w:r>
      <w:proofErr w:type="spellStart"/>
      <w:r w:rsidR="0041288B" w:rsidRPr="00FF1D15">
        <w:rPr>
          <w:rFonts w:ascii="TimesNewRoman" w:hAnsi="TimesNewRoman" w:cs="TimesNewRoman"/>
          <w:lang w:val="en-US" w:eastAsia="ro-RO"/>
        </w:rPr>
        <w:t>tehnologii</w:t>
      </w:r>
      <w:proofErr w:type="spellEnd"/>
      <w:r w:rsidR="0041288B" w:rsidRPr="00FF1D15">
        <w:rPr>
          <w:rFonts w:ascii="TimesNewRoman" w:hAnsi="TimesNewRoman" w:cs="TimesNewRoman"/>
          <w:lang w:val="en-US" w:eastAsia="ro-RO"/>
        </w:rPr>
        <w:t xml:space="preserve"> de </w:t>
      </w:r>
      <w:proofErr w:type="spellStart"/>
      <w:r w:rsidR="0041288B" w:rsidRPr="00FF1D15">
        <w:rPr>
          <w:rFonts w:ascii="TimesNewRoman" w:hAnsi="TimesNewRoman" w:cs="TimesNewRoman"/>
          <w:lang w:val="en-US" w:eastAsia="ro-RO"/>
        </w:rPr>
        <w:t>comunicare</w:t>
      </w:r>
      <w:proofErr w:type="spellEnd"/>
      <w:r w:rsidR="0041288B" w:rsidRPr="00FF1D15">
        <w:rPr>
          <w:rFonts w:ascii="TimesNewRoman" w:hAnsi="TimesNewRoman" w:cs="TimesNewRoman"/>
          <w:lang w:val="en-US" w:eastAsia="ro-RO"/>
        </w:rPr>
        <w:t xml:space="preserve"> (</w:t>
      </w:r>
      <w:proofErr w:type="spellStart"/>
      <w:r w:rsidR="0041288B" w:rsidRPr="00FF1D15">
        <w:rPr>
          <w:rFonts w:ascii="TimesNewRoman" w:hAnsi="TimesNewRoman" w:cs="TimesNewRoman"/>
          <w:lang w:val="en-US" w:eastAsia="ro-RO"/>
        </w:rPr>
        <w:t>rețele</w:t>
      </w:r>
      <w:proofErr w:type="spellEnd"/>
      <w:r w:rsidR="0041288B" w:rsidRPr="00FF1D15">
        <w:rPr>
          <w:rFonts w:ascii="TimesNewRoman" w:hAnsi="TimesNewRoman" w:cs="TimesNewRoman"/>
          <w:lang w:val="en-US" w:eastAsia="ro-RO"/>
        </w:rPr>
        <w:t xml:space="preserve"> media. </w:t>
      </w:r>
      <w:proofErr w:type="spellStart"/>
      <w:r w:rsidR="0041288B" w:rsidRPr="00FF1D15">
        <w:rPr>
          <w:rFonts w:ascii="TimesNewRoman" w:hAnsi="TimesNewRoman" w:cs="TimesNewRoman"/>
          <w:lang w:val="en-US" w:eastAsia="ro-RO"/>
        </w:rPr>
        <w:t>rețele</w:t>
      </w:r>
      <w:proofErr w:type="spellEnd"/>
      <w:r w:rsidR="0041288B" w:rsidRPr="00FF1D15">
        <w:rPr>
          <w:rFonts w:ascii="TimesNewRoman" w:hAnsi="TimesNewRoman" w:cs="TimesNewRoman"/>
          <w:lang w:val="en-US" w:eastAsia="ro-RO"/>
        </w:rPr>
        <w:t xml:space="preserve"> de internet, video-</w:t>
      </w:r>
      <w:proofErr w:type="spellStart"/>
      <w:proofErr w:type="gramStart"/>
      <w:r w:rsidR="0041288B" w:rsidRPr="00FF1D15">
        <w:rPr>
          <w:rFonts w:ascii="TimesNewRoman" w:hAnsi="TimesNewRoman" w:cs="TimesNewRoman"/>
          <w:lang w:val="en-US" w:eastAsia="ro-RO"/>
        </w:rPr>
        <w:t>conferințe</w:t>
      </w:r>
      <w:proofErr w:type="spellEnd"/>
      <w:r w:rsidR="0041288B" w:rsidRPr="00FF1D15">
        <w:rPr>
          <w:rFonts w:ascii="TimesNewRoman" w:hAnsi="TimesNewRoman" w:cs="TimesNewRoman"/>
          <w:lang w:val="en-US" w:eastAsia="ro-RO"/>
        </w:rPr>
        <w:t xml:space="preserve">,  </w:t>
      </w:r>
      <w:proofErr w:type="spellStart"/>
      <w:r w:rsidR="0041288B" w:rsidRPr="00FF1D15">
        <w:rPr>
          <w:rFonts w:ascii="TimesNewRoman" w:hAnsi="TimesNewRoman" w:cs="TimesNewRoman"/>
          <w:lang w:val="en-US" w:eastAsia="ro-RO"/>
        </w:rPr>
        <w:t>telefonconferințe</w:t>
      </w:r>
      <w:proofErr w:type="spellEnd"/>
      <w:proofErr w:type="gramEnd"/>
      <w:r w:rsidR="0041288B" w:rsidRPr="00FF1D15">
        <w:rPr>
          <w:rFonts w:ascii="TimesNewRoman" w:hAnsi="TimesNewRoman" w:cs="TimesNewRoman"/>
          <w:lang w:val="en-US" w:eastAsia="ro-RO"/>
        </w:rPr>
        <w:t>)</w:t>
      </w:r>
      <w:r w:rsidR="00B67D4E" w:rsidRPr="00FF1D15">
        <w:rPr>
          <w:rFonts w:ascii="TimesNewRoman" w:hAnsi="TimesNewRoman" w:cs="TimesNewRoman"/>
          <w:lang w:val="en-US" w:eastAsia="ro-RO"/>
        </w:rPr>
        <w:t xml:space="preserve"> </w:t>
      </w:r>
      <w:proofErr w:type="spellStart"/>
      <w:r w:rsidR="00B67D4E" w:rsidRPr="00FF1D15">
        <w:rPr>
          <w:rFonts w:ascii="TimesNewRoman" w:hAnsi="TimesNewRoman" w:cs="TimesNewRoman"/>
          <w:lang w:val="en-US" w:eastAsia="ro-RO"/>
        </w:rPr>
        <w:t>în</w:t>
      </w:r>
      <w:proofErr w:type="spellEnd"/>
      <w:r w:rsidR="00B67D4E" w:rsidRPr="00FF1D15">
        <w:rPr>
          <w:rFonts w:ascii="TimesNewRoman" w:hAnsi="TimesNewRoman" w:cs="TimesNewRoman"/>
          <w:lang w:val="en-US" w:eastAsia="ro-RO"/>
        </w:rPr>
        <w:t xml:space="preserve"> </w:t>
      </w:r>
      <w:proofErr w:type="spellStart"/>
      <w:r w:rsidR="00B67D4E" w:rsidRPr="00FF1D15">
        <w:rPr>
          <w:rFonts w:ascii="TimesNewRoman" w:hAnsi="TimesNewRoman" w:cs="TimesNewRoman"/>
          <w:lang w:val="en-US" w:eastAsia="ro-RO"/>
        </w:rPr>
        <w:t>activitatea</w:t>
      </w:r>
      <w:proofErr w:type="spellEnd"/>
      <w:r w:rsidR="00B67D4E" w:rsidRPr="00FF1D15">
        <w:rPr>
          <w:rFonts w:ascii="TimesNewRoman" w:hAnsi="TimesNewRoman" w:cs="TimesNewRoman"/>
          <w:lang w:val="en-US" w:eastAsia="ro-RO"/>
        </w:rPr>
        <w:t xml:space="preserve"> </w:t>
      </w:r>
      <w:proofErr w:type="spellStart"/>
      <w:r w:rsidR="00B67D4E" w:rsidRPr="00FF1D15">
        <w:rPr>
          <w:rFonts w:ascii="TimesNewRoman" w:hAnsi="TimesNewRoman" w:cs="TimesNewRoman"/>
          <w:lang w:val="en-US" w:eastAsia="ro-RO"/>
        </w:rPr>
        <w:t>medicului</w:t>
      </w:r>
      <w:proofErr w:type="spellEnd"/>
      <w:r w:rsidR="00B67D4E" w:rsidRPr="00FF1D15">
        <w:rPr>
          <w:rFonts w:ascii="TimesNewRoman" w:hAnsi="TimesNewRoman" w:cs="TimesNewRoman"/>
          <w:lang w:val="en-US" w:eastAsia="ro-RO"/>
        </w:rPr>
        <w:t xml:space="preserve"> </w:t>
      </w:r>
      <w:proofErr w:type="spellStart"/>
      <w:r w:rsidR="00B67D4E" w:rsidRPr="00FF1D15">
        <w:rPr>
          <w:rFonts w:ascii="TimesNewRoman" w:hAnsi="TimesNewRoman" w:cs="TimesNewRoman"/>
          <w:lang w:val="en-US" w:eastAsia="ro-RO"/>
        </w:rPr>
        <w:t>epidemiolog</w:t>
      </w:r>
      <w:proofErr w:type="spellEnd"/>
      <w:r w:rsidR="0041288B" w:rsidRPr="00FF1D15">
        <w:rPr>
          <w:rFonts w:ascii="TimesNewRoman" w:hAnsi="TimesNewRoman" w:cs="TimesNewRoman"/>
          <w:lang w:val="en-US" w:eastAsia="ro-RO"/>
        </w:rPr>
        <w:t>.</w:t>
      </w:r>
    </w:p>
    <w:p w14:paraId="14ACECCB" w14:textId="0FA88C14" w:rsidR="00F84D01" w:rsidRPr="00FF1D15" w:rsidRDefault="00F84D01" w:rsidP="00B67D4E">
      <w:pPr>
        <w:shd w:val="clear" w:color="auto" w:fill="FFFFFF" w:themeFill="background1"/>
        <w:autoSpaceDE w:val="0"/>
        <w:autoSpaceDN w:val="0"/>
        <w:adjustRightInd w:val="0"/>
        <w:spacing w:line="276" w:lineRule="auto"/>
        <w:ind w:left="284" w:hanging="284"/>
        <w:jc w:val="both"/>
        <w:rPr>
          <w:b/>
          <w:caps/>
          <w:lang w:val="ro-RO"/>
        </w:rPr>
      </w:pPr>
    </w:p>
    <w:p w14:paraId="501285D3" w14:textId="77777777" w:rsidR="003E6A3E" w:rsidRPr="00FF1D15" w:rsidRDefault="003E6A3E" w:rsidP="00B67D4E">
      <w:pPr>
        <w:shd w:val="clear" w:color="auto" w:fill="FFFFFF" w:themeFill="background1"/>
        <w:autoSpaceDE w:val="0"/>
        <w:autoSpaceDN w:val="0"/>
        <w:adjustRightInd w:val="0"/>
        <w:spacing w:line="276" w:lineRule="auto"/>
        <w:ind w:left="284" w:hanging="284"/>
        <w:jc w:val="both"/>
        <w:rPr>
          <w:b/>
          <w:caps/>
          <w:lang w:val="ro-RO"/>
        </w:rPr>
      </w:pPr>
    </w:p>
    <w:p w14:paraId="4A0D5B05" w14:textId="1EEA3483" w:rsidR="00DC2487" w:rsidRPr="00FF1D15" w:rsidRDefault="00F84D01" w:rsidP="00CA0387">
      <w:pPr>
        <w:shd w:val="clear" w:color="auto" w:fill="FFFFFF" w:themeFill="background1"/>
        <w:autoSpaceDE w:val="0"/>
        <w:autoSpaceDN w:val="0"/>
        <w:adjustRightInd w:val="0"/>
        <w:spacing w:line="276" w:lineRule="auto"/>
        <w:ind w:left="284" w:hanging="284"/>
        <w:jc w:val="center"/>
        <w:rPr>
          <w:b/>
          <w:caps/>
          <w:sz w:val="28"/>
          <w:szCs w:val="28"/>
          <w:lang w:val="en-US"/>
        </w:rPr>
      </w:pPr>
      <w:r w:rsidRPr="00FF1D15">
        <w:rPr>
          <w:b/>
          <w:caps/>
          <w:sz w:val="28"/>
          <w:szCs w:val="28"/>
          <w:lang w:val="en-US"/>
        </w:rPr>
        <w:t>Epidemiologia bolilor netransmisibile</w:t>
      </w:r>
    </w:p>
    <w:p w14:paraId="19ED5698" w14:textId="77777777" w:rsidR="00CA0387" w:rsidRPr="00FF1D15" w:rsidRDefault="00CA0387" w:rsidP="00CA0387">
      <w:pPr>
        <w:shd w:val="clear" w:color="auto" w:fill="FFFFFF" w:themeFill="background1"/>
        <w:autoSpaceDE w:val="0"/>
        <w:autoSpaceDN w:val="0"/>
        <w:adjustRightInd w:val="0"/>
        <w:spacing w:line="276" w:lineRule="auto"/>
        <w:ind w:left="284" w:hanging="284"/>
        <w:jc w:val="center"/>
        <w:rPr>
          <w:b/>
          <w:caps/>
          <w:sz w:val="28"/>
          <w:szCs w:val="28"/>
          <w:lang w:val="ro-RO"/>
        </w:rPr>
      </w:pPr>
    </w:p>
    <w:p w14:paraId="6C9029AD" w14:textId="77777777" w:rsidR="00DC2487" w:rsidRPr="00FF1D15" w:rsidRDefault="00DC2487" w:rsidP="0063366E">
      <w:pPr>
        <w:pStyle w:val="Listparagraf"/>
        <w:numPr>
          <w:ilvl w:val="0"/>
          <w:numId w:val="52"/>
        </w:numPr>
        <w:shd w:val="clear" w:color="auto" w:fill="FFFFFF" w:themeFill="background1"/>
        <w:autoSpaceDE w:val="0"/>
        <w:autoSpaceDN w:val="0"/>
        <w:adjustRightInd w:val="0"/>
        <w:spacing w:before="120" w:line="276" w:lineRule="auto"/>
        <w:ind w:left="284" w:hanging="284"/>
        <w:jc w:val="both"/>
        <w:rPr>
          <w:b/>
          <w:lang w:val="pt-BR"/>
        </w:rPr>
      </w:pPr>
      <w:r w:rsidRPr="00FF1D15">
        <w:rPr>
          <w:b/>
          <w:lang w:val="pt-BR"/>
        </w:rPr>
        <w:t xml:space="preserve">INTRODUCERE ÎN EPIDEMIOLOGIA BOLILOR NETRANSMISIBILE. PROCESUL EPIDEMIC ÎN BOLILE NETRANSMISIBILE. </w:t>
      </w:r>
      <w:r w:rsidRPr="00FF1D15">
        <w:rPr>
          <w:bCs/>
          <w:lang w:val="pt-BR"/>
        </w:rPr>
        <w:t>Istoria cercetărilor în maladiile netransmisibile. Criteriile epidemiologice specifice bolilor netransmisibile. Răspândirea globală a maladiilor netransmisibile. Maladiile civilizaţiei moderne. Bolile netransmisibile prioritare pentru Republica Moldova. Sarcinile medicului epidemiolog în profilaxia mala</w:t>
      </w:r>
      <w:r w:rsidRPr="00FF1D15">
        <w:rPr>
          <w:bCs/>
          <w:lang w:val="pt-BR"/>
        </w:rPr>
        <w:softHyphen/>
        <w:t>dii</w:t>
      </w:r>
      <w:r w:rsidRPr="00FF1D15">
        <w:rPr>
          <w:bCs/>
          <w:lang w:val="pt-BR"/>
        </w:rPr>
        <w:softHyphen/>
        <w:t>lor netransmisibile. Procesul epidemic în bolile netransmisibile. Definiţia, structura procesului epidemic în bolile netrans</w:t>
      </w:r>
      <w:r w:rsidRPr="00FF1D15">
        <w:rPr>
          <w:bCs/>
          <w:lang w:val="pt-BR"/>
        </w:rPr>
        <w:softHyphen/>
        <w:t>mi</w:t>
      </w:r>
      <w:r w:rsidRPr="00FF1D15">
        <w:rPr>
          <w:bCs/>
          <w:lang w:val="pt-BR"/>
        </w:rPr>
        <w:softHyphen/>
        <w:t>si</w:t>
      </w:r>
      <w:r w:rsidRPr="00FF1D15">
        <w:rPr>
          <w:bCs/>
          <w:lang w:val="pt-BR"/>
        </w:rPr>
        <w:softHyphen/>
      </w:r>
      <w:r w:rsidRPr="00FF1D15">
        <w:rPr>
          <w:bCs/>
          <w:lang w:val="pt-BR"/>
        </w:rPr>
        <w:softHyphen/>
        <w:t xml:space="preserve">bile. </w:t>
      </w:r>
      <w:r w:rsidRPr="00FF1D15">
        <w:rPr>
          <w:bCs/>
          <w:lang w:val="pt-BR"/>
        </w:rPr>
        <w:lastRenderedPageBreak/>
        <w:t>Elementele comune şi de diferenţiere ale procesului epide</w:t>
      </w:r>
      <w:r w:rsidRPr="00FF1D15">
        <w:rPr>
          <w:bCs/>
          <w:lang w:val="pt-BR"/>
        </w:rPr>
        <w:softHyphen/>
        <w:t>mic în bolile netransmisibile şi cele transmisibile. Factorii cauzali. Sursele generatoare de agenţi de agresiune în maladiile netransmisibile. Factorii dinamizatori-favorizanţi. Modurile şi căile de transmitere a agenţilor de agresiune în bolile netransmisibile. Receptivitatea  şi eşecurile adaptabilităţii. Manifestările procesului epidemic în bolile netransmisibile.</w:t>
      </w:r>
    </w:p>
    <w:p w14:paraId="0A9D7B86" w14:textId="19D2DF88" w:rsidR="00DC2487" w:rsidRPr="00FF1D15" w:rsidRDefault="00DC2487" w:rsidP="0063366E">
      <w:pPr>
        <w:pStyle w:val="Listparagraf"/>
        <w:numPr>
          <w:ilvl w:val="0"/>
          <w:numId w:val="52"/>
        </w:numPr>
        <w:shd w:val="clear" w:color="auto" w:fill="FFFFFF" w:themeFill="background1"/>
        <w:autoSpaceDE w:val="0"/>
        <w:autoSpaceDN w:val="0"/>
        <w:adjustRightInd w:val="0"/>
        <w:spacing w:before="120" w:line="276" w:lineRule="auto"/>
        <w:ind w:left="284" w:hanging="284"/>
        <w:jc w:val="both"/>
        <w:rPr>
          <w:b/>
          <w:lang w:val="pt-BR"/>
        </w:rPr>
      </w:pPr>
      <w:r w:rsidRPr="00FF1D15">
        <w:rPr>
          <w:b/>
          <w:lang w:val="pt-BR"/>
        </w:rPr>
        <w:t xml:space="preserve">ORGANIZAREA SUPRAVEGHERII EPIDEMIOLOGICE ŞI CONTROLUL MALADIILOR NETRANSMISIBILE. </w:t>
      </w:r>
      <w:r w:rsidRPr="00FF1D15">
        <w:rPr>
          <w:bCs/>
          <w:lang w:val="pt-BR"/>
        </w:rPr>
        <w:t>Particularităţile supravegherii epidemiologice în bolile ne</w:t>
      </w:r>
      <w:r w:rsidRPr="00FF1D15">
        <w:rPr>
          <w:bCs/>
          <w:lang w:val="pt-BR"/>
        </w:rPr>
        <w:softHyphen/>
        <w:t>trans</w:t>
      </w:r>
      <w:r w:rsidRPr="00FF1D15">
        <w:rPr>
          <w:bCs/>
          <w:lang w:val="pt-BR"/>
        </w:rPr>
        <w:softHyphen/>
      </w:r>
      <w:r w:rsidRPr="00FF1D15">
        <w:rPr>
          <w:bCs/>
          <w:lang w:val="pt-BR"/>
        </w:rPr>
        <w:softHyphen/>
        <w:t>misibile. Sarcinile supravegherii epidemiologice în bolile netrans</w:t>
      </w:r>
      <w:r w:rsidRPr="00FF1D15">
        <w:rPr>
          <w:bCs/>
          <w:lang w:val="pt-BR"/>
        </w:rPr>
        <w:softHyphen/>
        <w:t>mi</w:t>
      </w:r>
      <w:r w:rsidRPr="00FF1D15">
        <w:rPr>
          <w:bCs/>
          <w:lang w:val="pt-BR"/>
        </w:rPr>
        <w:softHyphen/>
        <w:t>si</w:t>
      </w:r>
      <w:r w:rsidRPr="00FF1D15">
        <w:rPr>
          <w:bCs/>
          <w:lang w:val="pt-BR"/>
        </w:rPr>
        <w:softHyphen/>
        <w:t>bile. Diagnosticul epidemiologic în  bolile netransmisibile. Structura organizatorică a sistemului de supraveghere epide</w:t>
      </w:r>
      <w:r w:rsidRPr="00FF1D15">
        <w:rPr>
          <w:bCs/>
          <w:lang w:val="pt-BR"/>
        </w:rPr>
        <w:softHyphen/>
        <w:t>mio</w:t>
      </w:r>
      <w:r w:rsidRPr="00FF1D15">
        <w:rPr>
          <w:bCs/>
          <w:lang w:val="pt-BR"/>
        </w:rPr>
        <w:softHyphen/>
        <w:t>logică a bolilor netransmisibile. Criteriile de planificare a măsurilor profilactice şi de comba</w:t>
      </w:r>
      <w:r w:rsidRPr="00FF1D15">
        <w:rPr>
          <w:bCs/>
          <w:lang w:val="pt-BR"/>
        </w:rPr>
        <w:softHyphen/>
        <w:t>tere a maladiilor netransmisibile. Profilaxia primară, secundară şi terţiară. Programele de sănătate teritoriale, naţionale. Evaluarea măsurilor de profilaxie şi combatere a maladiilor netransmisibile.</w:t>
      </w:r>
      <w:r w:rsidRPr="00FF1D15">
        <w:rPr>
          <w:b/>
          <w:lang w:val="pt-BR"/>
        </w:rPr>
        <w:t xml:space="preserve"> </w:t>
      </w:r>
    </w:p>
    <w:p w14:paraId="5BB2F829" w14:textId="3B61AB35" w:rsidR="005212AE" w:rsidRPr="00FF1D15" w:rsidRDefault="005212AE" w:rsidP="0063366E">
      <w:pPr>
        <w:pStyle w:val="Listparagraf"/>
        <w:numPr>
          <w:ilvl w:val="0"/>
          <w:numId w:val="52"/>
        </w:numPr>
        <w:shd w:val="clear" w:color="auto" w:fill="FFFFFF" w:themeFill="background1"/>
        <w:autoSpaceDE w:val="0"/>
        <w:autoSpaceDN w:val="0"/>
        <w:adjustRightInd w:val="0"/>
        <w:spacing w:before="120" w:line="276" w:lineRule="auto"/>
        <w:ind w:left="284" w:hanging="284"/>
        <w:jc w:val="both"/>
        <w:rPr>
          <w:caps/>
          <w:lang w:val="pt-BR"/>
        </w:rPr>
      </w:pPr>
      <w:r w:rsidRPr="00FF1D15">
        <w:rPr>
          <w:b/>
          <w:caps/>
          <w:lang w:val="ro-RO"/>
        </w:rPr>
        <w:t xml:space="preserve">Supravegherea epidemiologică în bolile cardiovasculare. </w:t>
      </w:r>
      <w:r w:rsidRPr="00FF1D15">
        <w:rPr>
          <w:lang w:val="pt-BR"/>
        </w:rPr>
        <w:t>Actualitatea şi importanţa epidemiologică, socioeconomică a ma</w:t>
      </w:r>
      <w:r w:rsidRPr="00FF1D15">
        <w:rPr>
          <w:caps/>
          <w:lang w:val="pt-BR"/>
        </w:rPr>
        <w:softHyphen/>
      </w:r>
      <w:r w:rsidRPr="00FF1D15">
        <w:rPr>
          <w:lang w:val="pt-BR"/>
        </w:rPr>
        <w:t>ladiilor cardiovasculare.</w:t>
      </w:r>
      <w:bookmarkStart w:id="22" w:name="OLE_LINK2"/>
      <w:bookmarkStart w:id="23" w:name="OLE_LINK3"/>
      <w:r w:rsidRPr="00FF1D15">
        <w:rPr>
          <w:caps/>
          <w:lang w:val="pt-BR"/>
        </w:rPr>
        <w:t xml:space="preserve"> </w:t>
      </w:r>
      <w:r w:rsidRPr="00FF1D15">
        <w:rPr>
          <w:lang w:val="pt-BR"/>
        </w:rPr>
        <w:t xml:space="preserve">Particularităţile epidemiologice </w:t>
      </w:r>
      <w:bookmarkEnd w:id="22"/>
      <w:bookmarkEnd w:id="23"/>
      <w:r w:rsidRPr="00FF1D15">
        <w:rPr>
          <w:lang w:val="pt-BR"/>
        </w:rPr>
        <w:t>în maladiile cardiovasculare. Particularităţile epide</w:t>
      </w:r>
      <w:r w:rsidR="002E5562" w:rsidRPr="00FF1D15">
        <w:rPr>
          <w:lang w:val="pt-BR"/>
        </w:rPr>
        <w:t>miologice în boala hipertensivă,</w:t>
      </w:r>
      <w:r w:rsidRPr="00FF1D15">
        <w:rPr>
          <w:lang w:val="pt-BR"/>
        </w:rPr>
        <w:t xml:space="preserve"> </w:t>
      </w:r>
      <w:r w:rsidR="002E5562" w:rsidRPr="00FF1D15">
        <w:rPr>
          <w:lang w:val="pt-BR"/>
        </w:rPr>
        <w:t>cardiopatiile ischemice,</w:t>
      </w:r>
      <w:r w:rsidRPr="00FF1D15">
        <w:rPr>
          <w:lang w:val="pt-BR"/>
        </w:rPr>
        <w:t xml:space="preserve"> bolile cerebrovasculare. Factorii determinanţi în maladiile cardiovasculare. Conţinutul supravegherii epidemiologice şi controlul în mala</w:t>
      </w:r>
      <w:r w:rsidRPr="00FF1D15">
        <w:rPr>
          <w:caps/>
          <w:lang w:val="pt-BR"/>
        </w:rPr>
        <w:softHyphen/>
      </w:r>
      <w:r w:rsidRPr="00FF1D15">
        <w:rPr>
          <w:lang w:val="pt-BR"/>
        </w:rPr>
        <w:t>dii</w:t>
      </w:r>
      <w:r w:rsidRPr="00FF1D15">
        <w:rPr>
          <w:caps/>
          <w:lang w:val="pt-BR"/>
        </w:rPr>
        <w:softHyphen/>
      </w:r>
      <w:r w:rsidRPr="00FF1D15">
        <w:rPr>
          <w:lang w:val="pt-BR"/>
        </w:rPr>
        <w:t>le cardiovasculare. Determinarea şi supravegherea factorilor determinanţi care in</w:t>
      </w:r>
      <w:r w:rsidRPr="00FF1D15">
        <w:rPr>
          <w:caps/>
          <w:lang w:val="pt-BR"/>
        </w:rPr>
        <w:softHyphen/>
      </w:r>
      <w:r w:rsidRPr="00FF1D15">
        <w:rPr>
          <w:lang w:val="pt-BR"/>
        </w:rPr>
        <w:t>fluențează procesul epidemiologic în maladiile cardiovasculare. Acţiunile de profilaxie primară, secundară şi terţiară în mala</w:t>
      </w:r>
      <w:r w:rsidRPr="00FF1D15">
        <w:rPr>
          <w:caps/>
          <w:lang w:val="pt-BR"/>
        </w:rPr>
        <w:softHyphen/>
      </w:r>
      <w:r w:rsidRPr="00FF1D15">
        <w:rPr>
          <w:lang w:val="pt-BR"/>
        </w:rPr>
        <w:t>diile cardiovasculare. Instruirea populaţiei în profilaxia bolilor cardiovasculare. Măsurile de profilaxie departamentale şi interdepartamentale în combaterea bolilor cardiovasculare.</w:t>
      </w:r>
    </w:p>
    <w:p w14:paraId="4E98FFF8" w14:textId="672486E9" w:rsidR="002E5562" w:rsidRPr="00FF1D15" w:rsidRDefault="002E5562" w:rsidP="0063366E">
      <w:pPr>
        <w:pStyle w:val="Listparagraf"/>
        <w:numPr>
          <w:ilvl w:val="0"/>
          <w:numId w:val="52"/>
        </w:numPr>
        <w:shd w:val="clear" w:color="auto" w:fill="FFFFFF" w:themeFill="background1"/>
        <w:autoSpaceDE w:val="0"/>
        <w:autoSpaceDN w:val="0"/>
        <w:adjustRightInd w:val="0"/>
        <w:spacing w:before="120" w:line="276" w:lineRule="auto"/>
        <w:ind w:left="284" w:hanging="284"/>
        <w:jc w:val="both"/>
        <w:rPr>
          <w:caps/>
          <w:lang w:val="pt-BR"/>
        </w:rPr>
      </w:pPr>
      <w:r w:rsidRPr="00FF1D15">
        <w:rPr>
          <w:b/>
          <w:caps/>
          <w:lang w:val="pt-BR"/>
        </w:rPr>
        <w:t xml:space="preserve">Supravegherea epidemiologică în tumorile maligne. Actualitatea şi semnificaţia epidemiologică a tumorilor maligne în lume şi în Republica Moldova. </w:t>
      </w:r>
      <w:r w:rsidR="00A637AC" w:rsidRPr="00FF1D15">
        <w:rPr>
          <w:bCs/>
          <w:lang w:val="pt-BR"/>
        </w:rPr>
        <w:t>Actualitatea şi semnificaţia epidemiologică a tumorilor maligne în lume şi în Republica Moldova.</w:t>
      </w:r>
      <w:r w:rsidR="00A637AC" w:rsidRPr="00FF1D15">
        <w:rPr>
          <w:b/>
          <w:lang w:val="pt-BR"/>
        </w:rPr>
        <w:t xml:space="preserve"> </w:t>
      </w:r>
      <w:r w:rsidRPr="00FF1D15">
        <w:rPr>
          <w:lang w:val="pt-BR"/>
        </w:rPr>
        <w:t>Particularităţile epidemiologice generale ale tumorilor maligne. Particularităţile epidemiologice şi factorii de risc în tumorile maligne ale aparatului respirator, ale sistemului digestiv, ale sistemului sanguin, ale sistemului osteo-muscular, ale sistemului cutanat. Particularităţile epidemiologice şi factorii de risc în tumorile maligne la copii. Conţinutul supravegherii epidemiologice şi controlul în tumo</w:t>
      </w:r>
      <w:r w:rsidRPr="00FF1D15">
        <w:rPr>
          <w:lang w:val="pt-BR"/>
        </w:rPr>
        <w:softHyphen/>
        <w:t>rile maligne. Acţiuni de profilaxie primară în tumorile maligne. Rolul vaccinărilor în prevenirea cancerului. Acţiuni de profilaxie în stadiul premorbid (precancer) al tu</w:t>
      </w:r>
      <w:r w:rsidRPr="00FF1D15">
        <w:rPr>
          <w:lang w:val="pt-BR"/>
        </w:rPr>
        <w:softHyphen/>
        <w:t>mo</w:t>
      </w:r>
      <w:r w:rsidRPr="00FF1D15">
        <w:rPr>
          <w:lang w:val="pt-BR"/>
        </w:rPr>
        <w:softHyphen/>
        <w:t>rilor maligne la nivel populaţional. Instruirea populaţiei în profilaxia tumorilor maligne.</w:t>
      </w:r>
      <w:r w:rsidR="00A637AC" w:rsidRPr="00FF1D15">
        <w:rPr>
          <w:rFonts w:asciiTheme="minorHAnsi" w:eastAsiaTheme="minorEastAsia" w:hAnsiTheme="minorHAnsi" w:cstheme="minorBidi"/>
          <w:sz w:val="28"/>
          <w:szCs w:val="28"/>
          <w:lang w:val="pt-BR"/>
        </w:rPr>
        <w:t xml:space="preserve"> </w:t>
      </w:r>
      <w:r w:rsidR="00A637AC" w:rsidRPr="00FF1D15">
        <w:rPr>
          <w:lang w:val="pt-BR"/>
        </w:rPr>
        <w:t>Planificarea măsurilor de profilaxie şi combatere a tumorilor maligne.</w:t>
      </w:r>
    </w:p>
    <w:p w14:paraId="4A75B445" w14:textId="54F53A6B" w:rsidR="00A637AC" w:rsidRPr="00FF1D15" w:rsidRDefault="002E5562" w:rsidP="0063366E">
      <w:pPr>
        <w:pStyle w:val="Listparagraf"/>
        <w:numPr>
          <w:ilvl w:val="0"/>
          <w:numId w:val="52"/>
        </w:numPr>
        <w:shd w:val="clear" w:color="auto" w:fill="FFFFFF" w:themeFill="background1"/>
        <w:autoSpaceDE w:val="0"/>
        <w:autoSpaceDN w:val="0"/>
        <w:adjustRightInd w:val="0"/>
        <w:spacing w:before="120" w:line="276" w:lineRule="auto"/>
        <w:ind w:left="284" w:hanging="284"/>
        <w:jc w:val="both"/>
        <w:rPr>
          <w:lang w:val="pt-BR"/>
        </w:rPr>
      </w:pPr>
      <w:r w:rsidRPr="00FF1D15">
        <w:rPr>
          <w:b/>
          <w:caps/>
          <w:lang w:val="pt-BR"/>
        </w:rPr>
        <w:t xml:space="preserve">Supravegherea epidemiologică în diabetul zaharat. </w:t>
      </w:r>
      <w:r w:rsidR="00A637AC" w:rsidRPr="00FF1D15">
        <w:rPr>
          <w:bCs/>
          <w:lang w:val="pt-BR"/>
        </w:rPr>
        <w:t>Actualitatea, semnificaţia epidemiologică şi social-economică a diabetului zaharat în Republica Moldova.</w:t>
      </w:r>
      <w:r w:rsidR="00A637AC" w:rsidRPr="00FF1D15">
        <w:rPr>
          <w:b/>
          <w:caps/>
          <w:lang w:val="pt-BR"/>
        </w:rPr>
        <w:t xml:space="preserve"> </w:t>
      </w:r>
      <w:r w:rsidRPr="00FF1D15">
        <w:rPr>
          <w:lang w:val="pt-BR"/>
        </w:rPr>
        <w:t>Supravegherea epidemiologică în diabetul zaharat. Stabilirea diagnosticului epidemiologic şi aprecierea situaţiei epidemiogene în ultimii ani în diabetul zaharat. Studierea materialelor organizatorice şi metodice de supra</w:t>
      </w:r>
      <w:r w:rsidRPr="00FF1D15">
        <w:rPr>
          <w:caps/>
          <w:lang w:val="pt-BR"/>
        </w:rPr>
        <w:softHyphen/>
      </w:r>
      <w:r w:rsidRPr="00FF1D15">
        <w:rPr>
          <w:lang w:val="pt-BR"/>
        </w:rPr>
        <w:t>ve</w:t>
      </w:r>
      <w:r w:rsidRPr="00FF1D15">
        <w:rPr>
          <w:caps/>
          <w:lang w:val="pt-BR"/>
        </w:rPr>
        <w:softHyphen/>
      </w:r>
      <w:r w:rsidRPr="00FF1D15">
        <w:rPr>
          <w:lang w:val="pt-BR"/>
        </w:rPr>
        <w:t>ghere şi control, aprecierea sarcinilor secţiei de epidemiologie a maladiilor netransmisibile privitor la supravegherea epidemio</w:t>
      </w:r>
      <w:r w:rsidRPr="00FF1D15">
        <w:rPr>
          <w:caps/>
          <w:lang w:val="pt-BR"/>
        </w:rPr>
        <w:softHyphen/>
      </w:r>
      <w:r w:rsidRPr="00FF1D15">
        <w:rPr>
          <w:lang w:val="pt-BR"/>
        </w:rPr>
        <w:t>lo</w:t>
      </w:r>
      <w:r w:rsidRPr="00FF1D15">
        <w:rPr>
          <w:caps/>
          <w:lang w:val="pt-BR"/>
        </w:rPr>
        <w:softHyphen/>
      </w:r>
      <w:r w:rsidRPr="00FF1D15">
        <w:rPr>
          <w:lang w:val="pt-BR"/>
        </w:rPr>
        <w:t xml:space="preserve">gică în diabetul zaharat. </w:t>
      </w:r>
      <w:r w:rsidR="00A637AC" w:rsidRPr="00FF1D15">
        <w:rPr>
          <w:i/>
          <w:lang w:val="pt-BR"/>
        </w:rPr>
        <w:t>Screening</w:t>
      </w:r>
      <w:r w:rsidR="00A637AC" w:rsidRPr="00FF1D15">
        <w:rPr>
          <w:lang w:val="pt-BR"/>
        </w:rPr>
        <w:t>-ul epidemiologic în depistarea precoce a diabetului za</w:t>
      </w:r>
      <w:r w:rsidR="00A637AC" w:rsidRPr="00FF1D15">
        <w:rPr>
          <w:lang w:val="pt-BR"/>
        </w:rPr>
        <w:softHyphen/>
        <w:t>harat.</w:t>
      </w:r>
      <w:r w:rsidR="00A637AC" w:rsidRPr="00FF1D15">
        <w:rPr>
          <w:lang w:val="en-US"/>
        </w:rPr>
        <w:t xml:space="preserve"> </w:t>
      </w:r>
      <w:proofErr w:type="spellStart"/>
      <w:r w:rsidR="00A637AC" w:rsidRPr="00FF1D15">
        <w:rPr>
          <w:lang w:val="en-US"/>
        </w:rPr>
        <w:t>Informarea</w:t>
      </w:r>
      <w:proofErr w:type="spellEnd"/>
      <w:r w:rsidR="00A637AC" w:rsidRPr="00FF1D15">
        <w:rPr>
          <w:lang w:val="en-US"/>
        </w:rPr>
        <w:t xml:space="preserve"> </w:t>
      </w:r>
      <w:proofErr w:type="spellStart"/>
      <w:r w:rsidR="00A637AC" w:rsidRPr="00FF1D15">
        <w:rPr>
          <w:lang w:val="en-US"/>
        </w:rPr>
        <w:t>popula</w:t>
      </w:r>
      <w:proofErr w:type="spellEnd"/>
      <w:r w:rsidR="00A637AC" w:rsidRPr="00FF1D15">
        <w:rPr>
          <w:lang w:val="ro-RO"/>
        </w:rPr>
        <w:t>ț</w:t>
      </w:r>
      <w:proofErr w:type="spellStart"/>
      <w:r w:rsidR="00A637AC" w:rsidRPr="00FF1D15">
        <w:rPr>
          <w:lang w:val="en-US"/>
        </w:rPr>
        <w:t>iei</w:t>
      </w:r>
      <w:proofErr w:type="spellEnd"/>
      <w:r w:rsidR="00A637AC" w:rsidRPr="00FF1D15">
        <w:rPr>
          <w:lang w:val="en-US"/>
        </w:rPr>
        <w:t xml:space="preserve"> – </w:t>
      </w:r>
      <w:r w:rsidR="00A637AC" w:rsidRPr="00FF1D15">
        <w:rPr>
          <w:lang w:val="ro-RO"/>
        </w:rPr>
        <w:t>o</w:t>
      </w:r>
      <w:r w:rsidR="00A637AC" w:rsidRPr="00FF1D15">
        <w:rPr>
          <w:lang w:val="en-US"/>
        </w:rPr>
        <w:t xml:space="preserve"> </w:t>
      </w:r>
      <w:proofErr w:type="spellStart"/>
      <w:r w:rsidR="00A637AC" w:rsidRPr="00FF1D15">
        <w:rPr>
          <w:lang w:val="en-US"/>
        </w:rPr>
        <w:t>măsură</w:t>
      </w:r>
      <w:proofErr w:type="spellEnd"/>
      <w:r w:rsidR="00A637AC" w:rsidRPr="00FF1D15">
        <w:rPr>
          <w:lang w:val="en-US"/>
        </w:rPr>
        <w:t xml:space="preserve"> </w:t>
      </w:r>
      <w:proofErr w:type="spellStart"/>
      <w:r w:rsidR="00A637AC" w:rsidRPr="00FF1D15">
        <w:rPr>
          <w:lang w:val="en-US"/>
        </w:rPr>
        <w:t>eficace</w:t>
      </w:r>
      <w:proofErr w:type="spellEnd"/>
      <w:r w:rsidR="00A637AC" w:rsidRPr="00FF1D15">
        <w:rPr>
          <w:lang w:val="en-US"/>
        </w:rPr>
        <w:t xml:space="preserve"> de </w:t>
      </w:r>
      <w:proofErr w:type="spellStart"/>
      <w:r w:rsidR="00A637AC" w:rsidRPr="00FF1D15">
        <w:rPr>
          <w:lang w:val="en-US"/>
        </w:rPr>
        <w:t>prevenire</w:t>
      </w:r>
      <w:proofErr w:type="spellEnd"/>
      <w:r w:rsidR="00A637AC" w:rsidRPr="00FF1D15">
        <w:rPr>
          <w:lang w:val="en-US"/>
        </w:rPr>
        <w:t xml:space="preserve"> a </w:t>
      </w:r>
      <w:proofErr w:type="spellStart"/>
      <w:r w:rsidR="00A637AC" w:rsidRPr="00FF1D15">
        <w:rPr>
          <w:lang w:val="en-US"/>
        </w:rPr>
        <w:t>diabe</w:t>
      </w:r>
      <w:proofErr w:type="spellEnd"/>
      <w:r w:rsidR="00A637AC" w:rsidRPr="00FF1D15">
        <w:rPr>
          <w:lang w:val="ro-RO"/>
        </w:rPr>
        <w:softHyphen/>
      </w:r>
      <w:proofErr w:type="spellStart"/>
      <w:r w:rsidR="00A637AC" w:rsidRPr="00FF1D15">
        <w:rPr>
          <w:lang w:val="en-US"/>
        </w:rPr>
        <w:t>tului</w:t>
      </w:r>
      <w:proofErr w:type="spellEnd"/>
      <w:r w:rsidR="00A637AC" w:rsidRPr="00FF1D15">
        <w:rPr>
          <w:lang w:val="en-US"/>
        </w:rPr>
        <w:t xml:space="preserve"> </w:t>
      </w:r>
      <w:proofErr w:type="spellStart"/>
      <w:r w:rsidR="00A637AC" w:rsidRPr="00FF1D15">
        <w:rPr>
          <w:lang w:val="en-US"/>
        </w:rPr>
        <w:t>zaharat</w:t>
      </w:r>
      <w:proofErr w:type="spellEnd"/>
      <w:r w:rsidR="00A637AC" w:rsidRPr="00FF1D15">
        <w:rPr>
          <w:lang w:val="en-US"/>
        </w:rPr>
        <w:t>.</w:t>
      </w:r>
      <w:r w:rsidR="00A637AC" w:rsidRPr="00FF1D15">
        <w:rPr>
          <w:lang w:val="pt-BR"/>
        </w:rPr>
        <w:t xml:space="preserve"> </w:t>
      </w:r>
      <w:r w:rsidRPr="00FF1D15">
        <w:rPr>
          <w:lang w:val="pt-BR"/>
        </w:rPr>
        <w:t>Planificarea măsurilor de profilaxie şi combatere a diabetului zaharat</w:t>
      </w:r>
      <w:r w:rsidRPr="00FF1D15">
        <w:rPr>
          <w:caps/>
          <w:lang w:val="pt-BR"/>
        </w:rPr>
        <w:t xml:space="preserve">. </w:t>
      </w:r>
      <w:r w:rsidRPr="00FF1D15">
        <w:rPr>
          <w:lang w:val="pt-BR"/>
        </w:rPr>
        <w:t>Programul teritorial</w:t>
      </w:r>
      <w:r w:rsidRPr="00FF1D15">
        <w:rPr>
          <w:caps/>
          <w:lang w:val="pt-BR"/>
        </w:rPr>
        <w:t xml:space="preserve"> </w:t>
      </w:r>
      <w:r w:rsidRPr="00FF1D15">
        <w:rPr>
          <w:lang w:val="en-US"/>
        </w:rPr>
        <w:t xml:space="preserve">de </w:t>
      </w:r>
      <w:proofErr w:type="spellStart"/>
      <w:r w:rsidRPr="00FF1D15">
        <w:rPr>
          <w:lang w:val="en-US"/>
        </w:rPr>
        <w:t>profilaxie</w:t>
      </w:r>
      <w:proofErr w:type="spellEnd"/>
      <w:r w:rsidRPr="00FF1D15">
        <w:rPr>
          <w:lang w:val="en-US"/>
        </w:rPr>
        <w:t xml:space="preserve"> şi </w:t>
      </w:r>
      <w:proofErr w:type="spellStart"/>
      <w:r w:rsidRPr="00FF1D15">
        <w:rPr>
          <w:lang w:val="en-US"/>
        </w:rPr>
        <w:t>combatere</w:t>
      </w:r>
      <w:proofErr w:type="spellEnd"/>
      <w:r w:rsidRPr="00FF1D15">
        <w:rPr>
          <w:lang w:val="en-US"/>
        </w:rPr>
        <w:t xml:space="preserve"> a </w:t>
      </w:r>
      <w:proofErr w:type="spellStart"/>
      <w:r w:rsidRPr="00FF1D15">
        <w:rPr>
          <w:lang w:val="en-US"/>
        </w:rPr>
        <w:t>diabetului</w:t>
      </w:r>
      <w:proofErr w:type="spellEnd"/>
      <w:r w:rsidRPr="00FF1D15">
        <w:rPr>
          <w:lang w:val="en-US"/>
        </w:rPr>
        <w:t xml:space="preserve"> </w:t>
      </w:r>
      <w:proofErr w:type="spellStart"/>
      <w:r w:rsidRPr="00FF1D15">
        <w:rPr>
          <w:lang w:val="en-US"/>
        </w:rPr>
        <w:t>za</w:t>
      </w:r>
      <w:r w:rsidRPr="00FF1D15">
        <w:rPr>
          <w:caps/>
          <w:lang w:val="en-US"/>
        </w:rPr>
        <w:softHyphen/>
      </w:r>
      <w:r w:rsidRPr="00FF1D15">
        <w:rPr>
          <w:lang w:val="en-US"/>
        </w:rPr>
        <w:t>harat</w:t>
      </w:r>
      <w:proofErr w:type="spellEnd"/>
      <w:r w:rsidRPr="00FF1D15">
        <w:rPr>
          <w:lang w:val="en-US"/>
        </w:rPr>
        <w:t>.</w:t>
      </w:r>
      <w:r w:rsidR="00A637AC" w:rsidRPr="00FF1D15">
        <w:rPr>
          <w:rFonts w:eastAsia="PMingLiU"/>
          <w:i/>
          <w:sz w:val="28"/>
          <w:szCs w:val="28"/>
          <w:lang w:val="pt-BR"/>
        </w:rPr>
        <w:t xml:space="preserve"> </w:t>
      </w:r>
    </w:p>
    <w:p w14:paraId="42B69570" w14:textId="58129A6B" w:rsidR="002E5562" w:rsidRPr="00FF1D15" w:rsidRDefault="002E5562" w:rsidP="0063366E">
      <w:pPr>
        <w:pStyle w:val="Listparagraf"/>
        <w:numPr>
          <w:ilvl w:val="0"/>
          <w:numId w:val="52"/>
        </w:numPr>
        <w:shd w:val="clear" w:color="auto" w:fill="FFFFFF" w:themeFill="background1"/>
        <w:autoSpaceDE w:val="0"/>
        <w:autoSpaceDN w:val="0"/>
        <w:adjustRightInd w:val="0"/>
        <w:spacing w:before="120" w:line="276" w:lineRule="auto"/>
        <w:ind w:left="284" w:hanging="284"/>
        <w:jc w:val="both"/>
        <w:rPr>
          <w:caps/>
          <w:lang w:val="pt-BR"/>
        </w:rPr>
      </w:pPr>
      <w:r w:rsidRPr="00FF1D15">
        <w:rPr>
          <w:b/>
          <w:caps/>
          <w:lang w:val="pt-BR"/>
        </w:rPr>
        <w:lastRenderedPageBreak/>
        <w:t>Supravegherea epidemiologică în tulburările mintale şi de comportament</w:t>
      </w:r>
      <w:r w:rsidRPr="00FF1D15">
        <w:rPr>
          <w:caps/>
          <w:lang w:val="pt-BR"/>
        </w:rPr>
        <w:t xml:space="preserve">. </w:t>
      </w:r>
      <w:r w:rsidRPr="00FF1D15">
        <w:rPr>
          <w:lang w:val="pt-BR"/>
        </w:rPr>
        <w:t>Stabilirea diagnosticului epidemiologic şi aprecierea situaţiei epi</w:t>
      </w:r>
      <w:r w:rsidRPr="00FF1D15">
        <w:rPr>
          <w:caps/>
          <w:lang w:val="pt-BR"/>
        </w:rPr>
        <w:softHyphen/>
      </w:r>
      <w:r w:rsidRPr="00FF1D15">
        <w:rPr>
          <w:lang w:val="pt-BR"/>
        </w:rPr>
        <w:t>demiogene la zi.</w:t>
      </w:r>
      <w:r w:rsidR="00183E2E" w:rsidRPr="00FF1D15">
        <w:rPr>
          <w:lang w:val="pt-BR"/>
        </w:rPr>
        <w:t xml:space="preserve"> </w:t>
      </w:r>
      <w:r w:rsidRPr="00FF1D15">
        <w:rPr>
          <w:lang w:val="pt-BR"/>
        </w:rPr>
        <w:t>Studierea materialelor organizatorice şi metodice de suprave</w:t>
      </w:r>
      <w:r w:rsidRPr="00FF1D15">
        <w:rPr>
          <w:caps/>
          <w:lang w:val="pt-BR"/>
        </w:rPr>
        <w:softHyphen/>
      </w:r>
      <w:r w:rsidRPr="00FF1D15">
        <w:rPr>
          <w:lang w:val="pt-BR"/>
        </w:rPr>
        <w:t>ghere şi control în afecţiunile mintale şi de comportament, in</w:t>
      </w:r>
      <w:r w:rsidRPr="00FF1D15">
        <w:rPr>
          <w:caps/>
          <w:lang w:val="pt-BR"/>
        </w:rPr>
        <w:softHyphen/>
      </w:r>
      <w:r w:rsidRPr="00FF1D15">
        <w:rPr>
          <w:lang w:val="pt-BR"/>
        </w:rPr>
        <w:t>clu</w:t>
      </w:r>
      <w:r w:rsidRPr="00FF1D15">
        <w:rPr>
          <w:caps/>
          <w:lang w:val="pt-BR"/>
        </w:rPr>
        <w:softHyphen/>
      </w:r>
      <w:r w:rsidRPr="00FF1D15">
        <w:rPr>
          <w:lang w:val="pt-BR"/>
        </w:rPr>
        <w:t>siv a celor legate de consumul de alcool.</w:t>
      </w:r>
      <w:r w:rsidR="00183E2E" w:rsidRPr="00FF1D15">
        <w:rPr>
          <w:lang w:val="pt-BR"/>
        </w:rPr>
        <w:t xml:space="preserve"> </w:t>
      </w:r>
      <w:r w:rsidRPr="00FF1D15">
        <w:rPr>
          <w:lang w:val="pt-BR"/>
        </w:rPr>
        <w:t>Planificarea măsurilor de profilaxie a tulburărilor mintale şi de comportament, inclusiv a celor legate de consumul de alcool. Analiza planului de activitate al secţiei de epidemiologie a ma</w:t>
      </w:r>
      <w:r w:rsidRPr="00FF1D15">
        <w:rPr>
          <w:caps/>
          <w:lang w:val="pt-BR"/>
        </w:rPr>
        <w:softHyphen/>
      </w:r>
      <w:r w:rsidR="00183E2E" w:rsidRPr="00FF1D15">
        <w:rPr>
          <w:lang w:val="pt-BR"/>
        </w:rPr>
        <w:t>ladiilor netransmisibile</w:t>
      </w:r>
      <w:r w:rsidRPr="00FF1D15">
        <w:rPr>
          <w:caps/>
          <w:lang w:val="pt-BR"/>
        </w:rPr>
        <w:t xml:space="preserve">. </w:t>
      </w:r>
      <w:r w:rsidRPr="00FF1D15">
        <w:rPr>
          <w:lang w:val="pt-BR"/>
        </w:rPr>
        <w:t>Programul teritorial privind sănătatea mintală.</w:t>
      </w:r>
    </w:p>
    <w:p w14:paraId="7D8FE5D6" w14:textId="72E2EEE3" w:rsidR="00183E2E" w:rsidRPr="00FF1D15" w:rsidRDefault="00183E2E" w:rsidP="0063366E">
      <w:pPr>
        <w:pStyle w:val="Listparagraf"/>
        <w:numPr>
          <w:ilvl w:val="0"/>
          <w:numId w:val="52"/>
        </w:numPr>
        <w:shd w:val="clear" w:color="auto" w:fill="FFFFFF" w:themeFill="background1"/>
        <w:spacing w:before="120" w:line="276" w:lineRule="auto"/>
        <w:ind w:left="284" w:right="-57" w:hanging="284"/>
        <w:jc w:val="both"/>
        <w:rPr>
          <w:lang w:val="pt-BR"/>
        </w:rPr>
      </w:pPr>
      <w:r w:rsidRPr="00FF1D15">
        <w:rPr>
          <w:b/>
          <w:lang w:val="pt-BR"/>
        </w:rPr>
        <w:t xml:space="preserve">SUPRAVEGHEREA EPIDEMIOLOGICĂ ÎN TRAUMATISME. </w:t>
      </w:r>
      <w:r w:rsidRPr="00FF1D15">
        <w:rPr>
          <w:lang w:val="pt-BR"/>
        </w:rPr>
        <w:t>Specificul supravegherii epidemiologice a traumatismelor, in</w:t>
      </w:r>
      <w:r w:rsidRPr="00FF1D15">
        <w:rPr>
          <w:lang w:val="pt-BR"/>
        </w:rPr>
        <w:softHyphen/>
        <w:t>clu</w:t>
      </w:r>
      <w:r w:rsidRPr="00FF1D15">
        <w:rPr>
          <w:lang w:val="pt-BR"/>
        </w:rPr>
        <w:softHyphen/>
        <w:t>siv a traumatismului rutier. Stabilirea diagnosticului epidemiologic şi aprecierea situaţiei epidemiogene în teritoriu privind accidentele traumatismale, in</w:t>
      </w:r>
      <w:r w:rsidRPr="00FF1D15">
        <w:rPr>
          <w:lang w:val="pt-BR"/>
        </w:rPr>
        <w:softHyphen/>
        <w:t>clusiv cele rutiere. Aprecierea calităţii măsurilor planificate în profilaxia traumatis</w:t>
      </w:r>
      <w:r w:rsidRPr="00FF1D15">
        <w:rPr>
          <w:lang w:val="pt-BR"/>
        </w:rPr>
        <w:softHyphen/>
        <w:t>melor, inclusiv a traumatismului rutier. Studierea materialelor organizatorice şi metodice de supra</w:t>
      </w:r>
      <w:r w:rsidRPr="00FF1D15">
        <w:rPr>
          <w:lang w:val="pt-BR"/>
        </w:rPr>
        <w:softHyphen/>
        <w:t>ve</w:t>
      </w:r>
      <w:r w:rsidRPr="00FF1D15">
        <w:rPr>
          <w:lang w:val="pt-BR"/>
        </w:rPr>
        <w:softHyphen/>
        <w:t>ghere şi control în traumatisme, inclusiv în cele rutiere. Planificarea măsurilor departamentale şi interdepartamentale de profilaxie a traumatismelor, inclusiv a traumatismului rutier.</w:t>
      </w:r>
    </w:p>
    <w:p w14:paraId="5ED52095" w14:textId="04FDA052" w:rsidR="007C409E" w:rsidRPr="00FF1D15" w:rsidRDefault="007C409E" w:rsidP="0063366E">
      <w:pPr>
        <w:pStyle w:val="Listparagraf"/>
        <w:numPr>
          <w:ilvl w:val="0"/>
          <w:numId w:val="52"/>
        </w:numPr>
        <w:shd w:val="clear" w:color="auto" w:fill="FFFFFF" w:themeFill="background1"/>
        <w:spacing w:before="120" w:line="276" w:lineRule="auto"/>
        <w:ind w:left="284" w:right="-57" w:hanging="284"/>
        <w:jc w:val="both"/>
        <w:rPr>
          <w:lang w:val="ro-RO"/>
        </w:rPr>
      </w:pPr>
      <w:r w:rsidRPr="00FF1D15">
        <w:rPr>
          <w:b/>
          <w:lang w:val="ro-RO"/>
        </w:rPr>
        <w:t>EPIDEMIOLOGIA</w:t>
      </w:r>
      <w:r w:rsidR="00E83D3F" w:rsidRPr="00FF1D15">
        <w:rPr>
          <w:b/>
          <w:lang w:val="ro-RO"/>
        </w:rPr>
        <w:t xml:space="preserve"> BOLILOR NEINFECȚIOASE LA COPIL.</w:t>
      </w:r>
      <w:r w:rsidR="00E83D3F" w:rsidRPr="00FF1D15">
        <w:rPr>
          <w:lang w:val="pt-BR"/>
        </w:rPr>
        <w:t xml:space="preserve"> Specificul supravegherii epidemiologice a </w:t>
      </w:r>
      <w:r w:rsidR="00E83D3F" w:rsidRPr="00FF1D15">
        <w:rPr>
          <w:lang w:val="ro-RO"/>
        </w:rPr>
        <w:t xml:space="preserve">bolilor </w:t>
      </w:r>
      <w:proofErr w:type="spellStart"/>
      <w:r w:rsidR="00E83D3F" w:rsidRPr="00FF1D15">
        <w:rPr>
          <w:lang w:val="ro-RO"/>
        </w:rPr>
        <w:t>neinfecțioase</w:t>
      </w:r>
      <w:proofErr w:type="spellEnd"/>
      <w:r w:rsidR="00E83D3F" w:rsidRPr="00FF1D15">
        <w:rPr>
          <w:lang w:val="ro-RO"/>
        </w:rPr>
        <w:t xml:space="preserve"> la copil: boli respiratorii, boli cardiovasculare, boli neurologice, nefropatii, hepatopatii cronice, neoplazii /hemopatii maligne, </w:t>
      </w:r>
      <w:proofErr w:type="spellStart"/>
      <w:r w:rsidR="00E83D3F" w:rsidRPr="00FF1D15">
        <w:rPr>
          <w:lang w:val="ro-RO"/>
        </w:rPr>
        <w:t>mucoviscidoza</w:t>
      </w:r>
      <w:proofErr w:type="spellEnd"/>
      <w:r w:rsidR="00E83D3F" w:rsidRPr="00FF1D15">
        <w:rPr>
          <w:lang w:val="ro-RO"/>
        </w:rPr>
        <w:t xml:space="preserve">, boli congenitale. </w:t>
      </w:r>
      <w:r w:rsidR="00183E2E" w:rsidRPr="00FF1D15">
        <w:rPr>
          <w:lang w:val="pt-BR"/>
        </w:rPr>
        <w:t>Aprecierea calităţii măsurilor planificate în profi</w:t>
      </w:r>
      <w:r w:rsidR="00E83D3F" w:rsidRPr="00FF1D15">
        <w:rPr>
          <w:lang w:val="pt-BR"/>
        </w:rPr>
        <w:t>laxia</w:t>
      </w:r>
      <w:r w:rsidR="00E83D3F" w:rsidRPr="00FF1D15">
        <w:rPr>
          <w:lang w:val="ro-RO"/>
        </w:rPr>
        <w:t xml:space="preserve"> bolilor </w:t>
      </w:r>
      <w:proofErr w:type="spellStart"/>
      <w:r w:rsidR="00E83D3F" w:rsidRPr="00FF1D15">
        <w:rPr>
          <w:lang w:val="ro-RO"/>
        </w:rPr>
        <w:t>neinfecțioase</w:t>
      </w:r>
      <w:proofErr w:type="spellEnd"/>
      <w:r w:rsidR="00E83D3F" w:rsidRPr="00FF1D15">
        <w:rPr>
          <w:lang w:val="ro-RO"/>
        </w:rPr>
        <w:t xml:space="preserve"> la copil</w:t>
      </w:r>
      <w:r w:rsidR="00E83D3F" w:rsidRPr="00FF1D15">
        <w:rPr>
          <w:lang w:val="pt-BR"/>
        </w:rPr>
        <w:t xml:space="preserve">. </w:t>
      </w:r>
      <w:r w:rsidR="00183E2E" w:rsidRPr="00FF1D15">
        <w:rPr>
          <w:lang w:val="pt-BR"/>
        </w:rPr>
        <w:t>Studierea materialelor organizatorice şi metodice de supra</w:t>
      </w:r>
      <w:r w:rsidR="00183E2E" w:rsidRPr="00FF1D15">
        <w:rPr>
          <w:lang w:val="pt-BR"/>
        </w:rPr>
        <w:softHyphen/>
        <w:t>ve</w:t>
      </w:r>
      <w:r w:rsidR="00183E2E" w:rsidRPr="00FF1D15">
        <w:rPr>
          <w:lang w:val="pt-BR"/>
        </w:rPr>
        <w:softHyphen/>
        <w:t xml:space="preserve">ghere şi control </w:t>
      </w:r>
      <w:r w:rsidR="00E83D3F" w:rsidRPr="00FF1D15">
        <w:rPr>
          <w:lang w:val="ro-RO"/>
        </w:rPr>
        <w:t xml:space="preserve">bolilor </w:t>
      </w:r>
      <w:proofErr w:type="spellStart"/>
      <w:r w:rsidR="00E83D3F" w:rsidRPr="00FF1D15">
        <w:rPr>
          <w:lang w:val="ro-RO"/>
        </w:rPr>
        <w:t>neinfecțioase</w:t>
      </w:r>
      <w:proofErr w:type="spellEnd"/>
      <w:r w:rsidR="00E83D3F" w:rsidRPr="00FF1D15">
        <w:rPr>
          <w:lang w:val="ro-RO"/>
        </w:rPr>
        <w:t xml:space="preserve"> la copil</w:t>
      </w:r>
      <w:r w:rsidR="00183E2E" w:rsidRPr="00FF1D15">
        <w:rPr>
          <w:lang w:val="pt-BR"/>
        </w:rPr>
        <w:t>.</w:t>
      </w:r>
      <w:r w:rsidR="00E83D3F" w:rsidRPr="00FF1D15">
        <w:rPr>
          <w:lang w:val="pt-BR"/>
        </w:rPr>
        <w:t xml:space="preserve"> </w:t>
      </w:r>
      <w:r w:rsidR="00DE0850" w:rsidRPr="00FF1D15">
        <w:rPr>
          <w:lang w:val="pt-BR"/>
        </w:rPr>
        <w:t xml:space="preserve">Planificarea măsurilor de profilaxie şi combatere a </w:t>
      </w:r>
      <w:r w:rsidR="00DE0850" w:rsidRPr="00FF1D15">
        <w:rPr>
          <w:lang w:val="ro-RO"/>
        </w:rPr>
        <w:t xml:space="preserve">bolilor </w:t>
      </w:r>
      <w:proofErr w:type="spellStart"/>
      <w:r w:rsidR="00DE0850" w:rsidRPr="00FF1D15">
        <w:rPr>
          <w:lang w:val="ro-RO"/>
        </w:rPr>
        <w:t>neinfecțioase</w:t>
      </w:r>
      <w:proofErr w:type="spellEnd"/>
      <w:r w:rsidR="00DE0850" w:rsidRPr="00FF1D15">
        <w:rPr>
          <w:lang w:val="ro-RO"/>
        </w:rPr>
        <w:t xml:space="preserve"> la copil.</w:t>
      </w:r>
    </w:p>
    <w:p w14:paraId="16CDAC3B" w14:textId="77777777" w:rsidR="00F84D01" w:rsidRPr="00FF1D15" w:rsidRDefault="00F84D01" w:rsidP="00B67D4E">
      <w:pPr>
        <w:shd w:val="clear" w:color="auto" w:fill="FFFFFF" w:themeFill="background1"/>
        <w:spacing w:line="276" w:lineRule="auto"/>
        <w:ind w:left="284" w:right="-57" w:hanging="284"/>
        <w:rPr>
          <w:lang w:val="ro-RO"/>
        </w:rPr>
      </w:pPr>
    </w:p>
    <w:p w14:paraId="3BA07820" w14:textId="77777777" w:rsidR="003108F8" w:rsidRPr="00FF1D15" w:rsidRDefault="003108F8" w:rsidP="00B67D4E">
      <w:pPr>
        <w:shd w:val="clear" w:color="auto" w:fill="FFFFFF" w:themeFill="background1"/>
        <w:spacing w:line="276" w:lineRule="auto"/>
        <w:ind w:left="284" w:right="-57" w:hanging="284"/>
        <w:rPr>
          <w:b/>
          <w:lang w:val="ro-RO"/>
        </w:rPr>
      </w:pPr>
    </w:p>
    <w:p w14:paraId="162D49D4" w14:textId="24E4F492" w:rsidR="003108F8" w:rsidRPr="00FF1D15" w:rsidRDefault="003108F8" w:rsidP="00B67D4E">
      <w:pPr>
        <w:shd w:val="clear" w:color="auto" w:fill="FFFFFF" w:themeFill="background1"/>
        <w:spacing w:line="276" w:lineRule="auto"/>
        <w:ind w:left="284" w:right="-57" w:hanging="284"/>
        <w:jc w:val="center"/>
        <w:rPr>
          <w:b/>
          <w:sz w:val="28"/>
          <w:szCs w:val="28"/>
          <w:lang w:val="ro-RO"/>
        </w:rPr>
      </w:pPr>
      <w:r w:rsidRPr="00FF1D15">
        <w:rPr>
          <w:b/>
          <w:caps/>
          <w:sz w:val="28"/>
          <w:szCs w:val="28"/>
          <w:lang w:val="en-US"/>
        </w:rPr>
        <w:t>Managementul riscurilor și urgențelor în sănătateA PUBLICĂ</w:t>
      </w:r>
    </w:p>
    <w:p w14:paraId="62761A90" w14:textId="77777777" w:rsidR="003108F8" w:rsidRPr="00FF1D15" w:rsidRDefault="003108F8" w:rsidP="00B67D4E">
      <w:pPr>
        <w:shd w:val="clear" w:color="auto" w:fill="FFFFFF" w:themeFill="background1"/>
        <w:spacing w:line="276" w:lineRule="auto"/>
        <w:ind w:left="284" w:right="-57" w:hanging="284"/>
        <w:rPr>
          <w:b/>
          <w:lang w:val="ro-RO"/>
        </w:rPr>
      </w:pPr>
    </w:p>
    <w:p w14:paraId="64FD4526" w14:textId="17D9BEF1" w:rsidR="0009724A" w:rsidRPr="00FF1D15" w:rsidRDefault="0009724A" w:rsidP="0063366E">
      <w:pPr>
        <w:pStyle w:val="Listparagraf"/>
        <w:numPr>
          <w:ilvl w:val="0"/>
          <w:numId w:val="53"/>
        </w:numPr>
        <w:shd w:val="clear" w:color="auto" w:fill="FFFFFF" w:themeFill="background1"/>
        <w:spacing w:before="120" w:line="276" w:lineRule="auto"/>
        <w:ind w:left="284" w:right="-57" w:hanging="284"/>
        <w:jc w:val="both"/>
        <w:rPr>
          <w:b/>
          <w:lang w:val="ro-RO"/>
        </w:rPr>
      </w:pPr>
      <w:r w:rsidRPr="00FF1D15">
        <w:rPr>
          <w:b/>
          <w:lang w:val="en-US"/>
        </w:rPr>
        <w:t xml:space="preserve">ACTELE LEGISLATIVE ŞI NORMATIVE CARE REGLEMENTEAZĂ PREGĂTIREA ŞI RĂSPUNSUL LA URGENȚE DE SĂNĂTATE PUBLICĂ. </w:t>
      </w:r>
      <w:proofErr w:type="spellStart"/>
      <w:r w:rsidR="0036602A" w:rsidRPr="00FF1D15">
        <w:rPr>
          <w:lang w:val="en-US"/>
        </w:rPr>
        <w:t>Sistemul</w:t>
      </w:r>
      <w:proofErr w:type="spellEnd"/>
      <w:r w:rsidR="0036602A" w:rsidRPr="00FF1D15">
        <w:rPr>
          <w:lang w:val="en-US"/>
        </w:rPr>
        <w:t xml:space="preserve"> </w:t>
      </w:r>
      <w:proofErr w:type="spellStart"/>
      <w:r w:rsidR="0036602A" w:rsidRPr="00FF1D15">
        <w:rPr>
          <w:lang w:val="en-US"/>
        </w:rPr>
        <w:t>naţional</w:t>
      </w:r>
      <w:proofErr w:type="spellEnd"/>
      <w:r w:rsidR="0036602A" w:rsidRPr="00FF1D15">
        <w:rPr>
          <w:lang w:val="en-US"/>
        </w:rPr>
        <w:t xml:space="preserve"> de </w:t>
      </w:r>
      <w:proofErr w:type="spellStart"/>
      <w:r w:rsidR="0036602A" w:rsidRPr="00FF1D15">
        <w:rPr>
          <w:lang w:val="en-US"/>
        </w:rPr>
        <w:t>pregătire</w:t>
      </w:r>
      <w:proofErr w:type="spellEnd"/>
      <w:r w:rsidR="0036602A" w:rsidRPr="00FF1D15">
        <w:rPr>
          <w:lang w:val="en-US"/>
        </w:rPr>
        <w:t xml:space="preserve"> şi </w:t>
      </w:r>
      <w:proofErr w:type="spellStart"/>
      <w:r w:rsidR="0036602A" w:rsidRPr="00FF1D15">
        <w:rPr>
          <w:lang w:val="en-US"/>
        </w:rPr>
        <w:t>răspuns</w:t>
      </w:r>
      <w:proofErr w:type="spellEnd"/>
      <w:r w:rsidR="0036602A" w:rsidRPr="00FF1D15">
        <w:rPr>
          <w:lang w:val="en-US"/>
        </w:rPr>
        <w:t xml:space="preserve"> </w:t>
      </w:r>
      <w:proofErr w:type="spellStart"/>
      <w:r w:rsidR="0036602A" w:rsidRPr="00FF1D15">
        <w:rPr>
          <w:lang w:val="en-US"/>
        </w:rPr>
        <w:t>în</w:t>
      </w:r>
      <w:proofErr w:type="spellEnd"/>
      <w:r w:rsidR="0036602A" w:rsidRPr="00FF1D15">
        <w:rPr>
          <w:lang w:val="en-US"/>
        </w:rPr>
        <w:t xml:space="preserve"> </w:t>
      </w:r>
      <w:proofErr w:type="spellStart"/>
      <w:r w:rsidR="0036602A" w:rsidRPr="00FF1D15">
        <w:rPr>
          <w:lang w:val="en-US"/>
        </w:rPr>
        <w:t>situaţii</w:t>
      </w:r>
      <w:proofErr w:type="spellEnd"/>
      <w:r w:rsidR="0036602A" w:rsidRPr="00FF1D15">
        <w:rPr>
          <w:lang w:val="en-US"/>
        </w:rPr>
        <w:t xml:space="preserve"> </w:t>
      </w:r>
      <w:proofErr w:type="spellStart"/>
      <w:r w:rsidR="0036602A" w:rsidRPr="00FF1D15">
        <w:rPr>
          <w:lang w:val="en-US"/>
        </w:rPr>
        <w:t>excepţionale</w:t>
      </w:r>
      <w:proofErr w:type="spellEnd"/>
      <w:r w:rsidR="0036602A" w:rsidRPr="00FF1D15">
        <w:rPr>
          <w:lang w:val="en-US"/>
        </w:rPr>
        <w:t xml:space="preserve">. </w:t>
      </w:r>
      <w:proofErr w:type="spellStart"/>
      <w:r w:rsidR="0036602A" w:rsidRPr="00FF1D15">
        <w:rPr>
          <w:lang w:val="en-US"/>
        </w:rPr>
        <w:t>Comisiile</w:t>
      </w:r>
      <w:proofErr w:type="spellEnd"/>
      <w:r w:rsidR="0036602A" w:rsidRPr="00FF1D15">
        <w:rPr>
          <w:lang w:val="en-US"/>
        </w:rPr>
        <w:t xml:space="preserve"> </w:t>
      </w:r>
      <w:proofErr w:type="spellStart"/>
      <w:r w:rsidR="0036602A" w:rsidRPr="00FF1D15">
        <w:rPr>
          <w:lang w:val="en-US"/>
        </w:rPr>
        <w:t>extraordinare</w:t>
      </w:r>
      <w:proofErr w:type="spellEnd"/>
      <w:r w:rsidR="0036602A" w:rsidRPr="00FF1D15">
        <w:rPr>
          <w:lang w:val="en-US"/>
        </w:rPr>
        <w:t xml:space="preserve">. </w:t>
      </w:r>
      <w:proofErr w:type="spellStart"/>
      <w:r w:rsidR="0036602A" w:rsidRPr="00FF1D15">
        <w:rPr>
          <w:lang w:val="en-US"/>
        </w:rPr>
        <w:t>Planificarea</w:t>
      </w:r>
      <w:proofErr w:type="spellEnd"/>
      <w:r w:rsidR="0036602A" w:rsidRPr="00FF1D15">
        <w:rPr>
          <w:lang w:val="en-US"/>
        </w:rPr>
        <w:t xml:space="preserve"> </w:t>
      </w:r>
      <w:proofErr w:type="spellStart"/>
      <w:r w:rsidR="0036602A" w:rsidRPr="00FF1D15">
        <w:rPr>
          <w:lang w:val="en-US"/>
        </w:rPr>
        <w:t>măsurilor</w:t>
      </w:r>
      <w:proofErr w:type="spellEnd"/>
      <w:r w:rsidR="0036602A" w:rsidRPr="00FF1D15">
        <w:rPr>
          <w:lang w:val="en-US"/>
        </w:rPr>
        <w:t xml:space="preserve"> de </w:t>
      </w:r>
      <w:proofErr w:type="spellStart"/>
      <w:r w:rsidR="0036602A" w:rsidRPr="00FF1D15">
        <w:rPr>
          <w:lang w:val="en-US"/>
        </w:rPr>
        <w:t>pregătire</w:t>
      </w:r>
      <w:proofErr w:type="spellEnd"/>
      <w:r w:rsidR="0036602A" w:rsidRPr="00FF1D15">
        <w:rPr>
          <w:lang w:val="en-US"/>
        </w:rPr>
        <w:t xml:space="preserve">, </w:t>
      </w:r>
      <w:proofErr w:type="spellStart"/>
      <w:r w:rsidR="0036602A" w:rsidRPr="00FF1D15">
        <w:rPr>
          <w:lang w:val="en-US"/>
        </w:rPr>
        <w:t>prevenire</w:t>
      </w:r>
      <w:proofErr w:type="spellEnd"/>
      <w:r w:rsidR="0036602A" w:rsidRPr="00FF1D15">
        <w:rPr>
          <w:lang w:val="en-US"/>
        </w:rPr>
        <w:t xml:space="preserve">, </w:t>
      </w:r>
      <w:proofErr w:type="spellStart"/>
      <w:r w:rsidR="0036602A" w:rsidRPr="00FF1D15">
        <w:rPr>
          <w:lang w:val="en-US"/>
        </w:rPr>
        <w:t>răspuns</w:t>
      </w:r>
      <w:proofErr w:type="spellEnd"/>
      <w:r w:rsidR="0036602A" w:rsidRPr="00FF1D15">
        <w:rPr>
          <w:lang w:val="en-US"/>
        </w:rPr>
        <w:t xml:space="preserve"> şi </w:t>
      </w:r>
      <w:proofErr w:type="spellStart"/>
      <w:r w:rsidR="0036602A" w:rsidRPr="00FF1D15">
        <w:rPr>
          <w:lang w:val="en-US"/>
        </w:rPr>
        <w:t>lichidare</w:t>
      </w:r>
      <w:proofErr w:type="spellEnd"/>
      <w:r w:rsidR="0036602A" w:rsidRPr="00FF1D15">
        <w:rPr>
          <w:lang w:val="en-US"/>
        </w:rPr>
        <w:t xml:space="preserve"> a </w:t>
      </w:r>
      <w:proofErr w:type="spellStart"/>
      <w:r w:rsidR="0036602A" w:rsidRPr="00FF1D15">
        <w:rPr>
          <w:lang w:val="en-US"/>
        </w:rPr>
        <w:t>consecinţelor</w:t>
      </w:r>
      <w:proofErr w:type="spellEnd"/>
      <w:r w:rsidR="0036602A" w:rsidRPr="00FF1D15">
        <w:rPr>
          <w:lang w:val="en-US"/>
        </w:rPr>
        <w:t xml:space="preserve"> </w:t>
      </w:r>
      <w:proofErr w:type="spellStart"/>
      <w:r w:rsidR="0036602A" w:rsidRPr="00FF1D15">
        <w:rPr>
          <w:lang w:val="en-US"/>
        </w:rPr>
        <w:t>urgenţelor</w:t>
      </w:r>
      <w:proofErr w:type="spellEnd"/>
      <w:r w:rsidR="0036602A" w:rsidRPr="00FF1D15">
        <w:rPr>
          <w:lang w:val="en-US"/>
        </w:rPr>
        <w:t xml:space="preserve"> de </w:t>
      </w:r>
      <w:proofErr w:type="spellStart"/>
      <w:r w:rsidR="0036602A" w:rsidRPr="00FF1D15">
        <w:rPr>
          <w:lang w:val="en-US"/>
        </w:rPr>
        <w:t>sănătate</w:t>
      </w:r>
      <w:proofErr w:type="spellEnd"/>
      <w:r w:rsidR="0036602A" w:rsidRPr="00FF1D15">
        <w:rPr>
          <w:lang w:val="en-US"/>
        </w:rPr>
        <w:t xml:space="preserve"> </w:t>
      </w:r>
      <w:proofErr w:type="spellStart"/>
      <w:r w:rsidR="0036602A" w:rsidRPr="00FF1D15">
        <w:rPr>
          <w:lang w:val="en-US"/>
        </w:rPr>
        <w:t>publică</w:t>
      </w:r>
      <w:proofErr w:type="spellEnd"/>
      <w:r w:rsidR="0036602A" w:rsidRPr="00FF1D15">
        <w:rPr>
          <w:lang w:val="en-US"/>
        </w:rPr>
        <w:t xml:space="preserve"> şi </w:t>
      </w:r>
      <w:proofErr w:type="spellStart"/>
      <w:r w:rsidR="0036602A" w:rsidRPr="00FF1D15">
        <w:rPr>
          <w:lang w:val="en-US"/>
        </w:rPr>
        <w:t>situaţii</w:t>
      </w:r>
      <w:proofErr w:type="spellEnd"/>
      <w:r w:rsidR="0036602A" w:rsidRPr="00FF1D15">
        <w:rPr>
          <w:lang w:val="en-US"/>
        </w:rPr>
        <w:t xml:space="preserve"> </w:t>
      </w:r>
      <w:proofErr w:type="spellStart"/>
      <w:r w:rsidR="0036602A" w:rsidRPr="00FF1D15">
        <w:rPr>
          <w:lang w:val="en-US"/>
        </w:rPr>
        <w:t>excepţionale</w:t>
      </w:r>
      <w:proofErr w:type="spellEnd"/>
      <w:r w:rsidR="0036602A" w:rsidRPr="00FF1D15">
        <w:rPr>
          <w:lang w:val="en-US"/>
        </w:rPr>
        <w:t xml:space="preserve">. </w:t>
      </w:r>
      <w:proofErr w:type="spellStart"/>
      <w:r w:rsidR="0036602A" w:rsidRPr="00FF1D15">
        <w:rPr>
          <w:lang w:val="en-US"/>
        </w:rPr>
        <w:t>Actele</w:t>
      </w:r>
      <w:proofErr w:type="spellEnd"/>
      <w:r w:rsidR="0036602A" w:rsidRPr="00FF1D15">
        <w:rPr>
          <w:lang w:val="en-US"/>
        </w:rPr>
        <w:t xml:space="preserve"> legislative şi normative </w:t>
      </w:r>
      <w:proofErr w:type="spellStart"/>
      <w:r w:rsidR="0036602A" w:rsidRPr="00FF1D15">
        <w:rPr>
          <w:lang w:val="en-US"/>
        </w:rPr>
        <w:t>naţionale</w:t>
      </w:r>
      <w:proofErr w:type="spellEnd"/>
      <w:r w:rsidR="0036602A" w:rsidRPr="00FF1D15">
        <w:rPr>
          <w:lang w:val="en-US"/>
        </w:rPr>
        <w:t xml:space="preserve"> şi </w:t>
      </w:r>
      <w:proofErr w:type="spellStart"/>
      <w:r w:rsidR="0036602A" w:rsidRPr="00FF1D15">
        <w:rPr>
          <w:lang w:val="en-US"/>
        </w:rPr>
        <w:t>internaţionale</w:t>
      </w:r>
      <w:proofErr w:type="spellEnd"/>
      <w:r w:rsidR="0036602A" w:rsidRPr="00FF1D15">
        <w:rPr>
          <w:lang w:val="en-US"/>
        </w:rPr>
        <w:t>.</w:t>
      </w:r>
    </w:p>
    <w:p w14:paraId="12E132AA" w14:textId="2123D57A" w:rsidR="0009724A" w:rsidRPr="00FF1D15" w:rsidRDefault="0009724A" w:rsidP="0063366E">
      <w:pPr>
        <w:pStyle w:val="Listparagraf"/>
        <w:numPr>
          <w:ilvl w:val="0"/>
          <w:numId w:val="53"/>
        </w:numPr>
        <w:shd w:val="clear" w:color="auto" w:fill="FFFFFF" w:themeFill="background1"/>
        <w:spacing w:before="120" w:line="276" w:lineRule="auto"/>
        <w:ind w:left="284" w:right="-57" w:hanging="284"/>
        <w:jc w:val="both"/>
        <w:rPr>
          <w:lang w:val="ro-RO"/>
        </w:rPr>
      </w:pPr>
      <w:r w:rsidRPr="00FF1D15">
        <w:rPr>
          <w:b/>
          <w:lang w:val="en-US"/>
        </w:rPr>
        <w:t xml:space="preserve">EVALUAREA ȘI MANAGEMENTUL RISCULUI DE SĂNĂTATE PUBLICĂ. </w:t>
      </w:r>
      <w:proofErr w:type="spellStart"/>
      <w:r w:rsidRPr="00FF1D15">
        <w:rPr>
          <w:lang w:val="en-US"/>
        </w:rPr>
        <w:t>Evaluarea</w:t>
      </w:r>
      <w:proofErr w:type="spellEnd"/>
      <w:r w:rsidRPr="00FF1D15">
        <w:rPr>
          <w:lang w:val="en-US"/>
        </w:rPr>
        <w:t xml:space="preserve"> </w:t>
      </w:r>
      <w:proofErr w:type="spellStart"/>
      <w:r w:rsidRPr="00FF1D15">
        <w:rPr>
          <w:lang w:val="en-US"/>
        </w:rPr>
        <w:t>și</w:t>
      </w:r>
      <w:proofErr w:type="spellEnd"/>
      <w:r w:rsidRPr="00FF1D15">
        <w:rPr>
          <w:lang w:val="en-US"/>
        </w:rPr>
        <w:t xml:space="preserve"> </w:t>
      </w:r>
      <w:proofErr w:type="spellStart"/>
      <w:r w:rsidRPr="00FF1D15">
        <w:rPr>
          <w:lang w:val="en-US"/>
        </w:rPr>
        <w:t>managementul</w:t>
      </w:r>
      <w:proofErr w:type="spellEnd"/>
      <w:r w:rsidRPr="00FF1D15">
        <w:rPr>
          <w:lang w:val="en-US"/>
        </w:rPr>
        <w:t xml:space="preserve"> </w:t>
      </w:r>
      <w:proofErr w:type="spellStart"/>
      <w:r w:rsidRPr="00FF1D15">
        <w:rPr>
          <w:lang w:val="en-US"/>
        </w:rPr>
        <w:t>riscului</w:t>
      </w:r>
      <w:proofErr w:type="spellEnd"/>
      <w:r w:rsidRPr="00FF1D15">
        <w:rPr>
          <w:lang w:val="en-US"/>
        </w:rPr>
        <w:t xml:space="preserve"> de </w:t>
      </w:r>
      <w:proofErr w:type="spellStart"/>
      <w:r w:rsidRPr="00FF1D15">
        <w:rPr>
          <w:lang w:val="en-US"/>
        </w:rPr>
        <w:t>sănătate</w:t>
      </w:r>
      <w:proofErr w:type="spellEnd"/>
      <w:r w:rsidRPr="00FF1D15">
        <w:rPr>
          <w:lang w:val="en-US"/>
        </w:rPr>
        <w:t xml:space="preserve"> </w:t>
      </w:r>
      <w:proofErr w:type="spellStart"/>
      <w:r w:rsidRPr="00FF1D15">
        <w:rPr>
          <w:lang w:val="en-US"/>
        </w:rPr>
        <w:t>publică</w:t>
      </w:r>
      <w:proofErr w:type="spellEnd"/>
      <w:r w:rsidRPr="00FF1D15">
        <w:rPr>
          <w:lang w:val="en-US"/>
        </w:rPr>
        <w:t xml:space="preserve">: </w:t>
      </w:r>
      <w:proofErr w:type="spellStart"/>
      <w:r w:rsidRPr="00FF1D15">
        <w:rPr>
          <w:lang w:val="en-US"/>
        </w:rPr>
        <w:t>evaluarea</w:t>
      </w:r>
      <w:proofErr w:type="spellEnd"/>
      <w:r w:rsidRPr="00FF1D15">
        <w:rPr>
          <w:lang w:val="en-US"/>
        </w:rPr>
        <w:t xml:space="preserve"> </w:t>
      </w:r>
      <w:proofErr w:type="spellStart"/>
      <w:r w:rsidRPr="00FF1D15">
        <w:rPr>
          <w:lang w:val="en-US"/>
        </w:rPr>
        <w:t>pericolului</w:t>
      </w:r>
      <w:proofErr w:type="spellEnd"/>
      <w:r w:rsidRPr="00FF1D15">
        <w:rPr>
          <w:lang w:val="en-US"/>
        </w:rPr>
        <w:t xml:space="preserve">, </w:t>
      </w:r>
      <w:proofErr w:type="spellStart"/>
      <w:r w:rsidRPr="00FF1D15">
        <w:rPr>
          <w:lang w:val="en-US"/>
        </w:rPr>
        <w:t>evaluarea</w:t>
      </w:r>
      <w:proofErr w:type="spellEnd"/>
      <w:r w:rsidRPr="00FF1D15">
        <w:rPr>
          <w:lang w:val="en-US"/>
        </w:rPr>
        <w:t xml:space="preserve"> </w:t>
      </w:r>
      <w:proofErr w:type="spellStart"/>
      <w:r w:rsidRPr="00FF1D15">
        <w:rPr>
          <w:lang w:val="en-US"/>
        </w:rPr>
        <w:t>expunerii</w:t>
      </w:r>
      <w:proofErr w:type="spellEnd"/>
      <w:r w:rsidRPr="00FF1D15">
        <w:rPr>
          <w:lang w:val="en-US"/>
        </w:rPr>
        <w:t xml:space="preserve">, </w:t>
      </w:r>
      <w:proofErr w:type="spellStart"/>
      <w:r w:rsidRPr="00FF1D15">
        <w:rPr>
          <w:lang w:val="en-US"/>
        </w:rPr>
        <w:t>evaluarea</w:t>
      </w:r>
      <w:proofErr w:type="spellEnd"/>
      <w:r w:rsidRPr="00FF1D15">
        <w:rPr>
          <w:lang w:val="en-US"/>
        </w:rPr>
        <w:t xml:space="preserve"> </w:t>
      </w:r>
      <w:proofErr w:type="spellStart"/>
      <w:r w:rsidRPr="00FF1D15">
        <w:rPr>
          <w:lang w:val="en-US"/>
        </w:rPr>
        <w:t>circumstanțelor</w:t>
      </w:r>
      <w:proofErr w:type="spellEnd"/>
      <w:r w:rsidRPr="00FF1D15">
        <w:rPr>
          <w:lang w:val="en-US"/>
        </w:rPr>
        <w:t xml:space="preserve">. </w:t>
      </w:r>
      <w:r w:rsidR="00111D1C" w:rsidRPr="00FF1D15">
        <w:rPr>
          <w:lang w:val="ro-RO"/>
        </w:rPr>
        <w:t>Categorisirea riscului, confidențialitatea.</w:t>
      </w:r>
      <w:r w:rsidR="00111D1C" w:rsidRPr="00FF1D15">
        <w:rPr>
          <w:lang w:val="en-US"/>
        </w:rPr>
        <w:t xml:space="preserve"> </w:t>
      </w:r>
      <w:proofErr w:type="spellStart"/>
      <w:r w:rsidRPr="00FF1D15">
        <w:rPr>
          <w:lang w:val="en-US"/>
        </w:rPr>
        <w:t>Identificarea</w:t>
      </w:r>
      <w:proofErr w:type="spellEnd"/>
      <w:r w:rsidRPr="00FF1D15">
        <w:rPr>
          <w:lang w:val="en-US"/>
        </w:rPr>
        <w:t xml:space="preserve"> şi </w:t>
      </w:r>
      <w:proofErr w:type="spellStart"/>
      <w:r w:rsidRPr="00FF1D15">
        <w:rPr>
          <w:lang w:val="en-US"/>
        </w:rPr>
        <w:t>evaluarea</w:t>
      </w:r>
      <w:proofErr w:type="spellEnd"/>
      <w:r w:rsidRPr="00FF1D15">
        <w:rPr>
          <w:lang w:val="en-US"/>
        </w:rPr>
        <w:t xml:space="preserve"> </w:t>
      </w:r>
      <w:proofErr w:type="spellStart"/>
      <w:r w:rsidRPr="00FF1D15">
        <w:rPr>
          <w:lang w:val="en-US"/>
        </w:rPr>
        <w:t>riscului</w:t>
      </w:r>
      <w:proofErr w:type="spellEnd"/>
      <w:r w:rsidRPr="00FF1D15">
        <w:rPr>
          <w:lang w:val="en-US"/>
        </w:rPr>
        <w:t xml:space="preserve">. </w:t>
      </w:r>
      <w:proofErr w:type="spellStart"/>
      <w:r w:rsidRPr="00FF1D15">
        <w:rPr>
          <w:lang w:val="en-US"/>
        </w:rPr>
        <w:t>Gestionarea</w:t>
      </w:r>
      <w:proofErr w:type="spellEnd"/>
      <w:r w:rsidRPr="00FF1D15">
        <w:rPr>
          <w:lang w:val="en-US"/>
        </w:rPr>
        <w:t xml:space="preserve"> </w:t>
      </w:r>
      <w:proofErr w:type="spellStart"/>
      <w:r w:rsidRPr="00FF1D15">
        <w:rPr>
          <w:lang w:val="en-US"/>
        </w:rPr>
        <w:t>riscurilor</w:t>
      </w:r>
      <w:proofErr w:type="spellEnd"/>
      <w:r w:rsidRPr="00FF1D15">
        <w:rPr>
          <w:lang w:val="en-US"/>
        </w:rPr>
        <w:t xml:space="preserve">. </w:t>
      </w:r>
      <w:proofErr w:type="spellStart"/>
      <w:r w:rsidRPr="00FF1D15">
        <w:rPr>
          <w:lang w:val="en-US"/>
        </w:rPr>
        <w:t>Definirea</w:t>
      </w:r>
      <w:proofErr w:type="spellEnd"/>
      <w:r w:rsidRPr="00FF1D15">
        <w:rPr>
          <w:lang w:val="en-US"/>
        </w:rPr>
        <w:t xml:space="preserve"> </w:t>
      </w:r>
      <w:proofErr w:type="spellStart"/>
      <w:r w:rsidRPr="00FF1D15">
        <w:rPr>
          <w:lang w:val="en-US"/>
        </w:rPr>
        <w:t>relaţiilor</w:t>
      </w:r>
      <w:proofErr w:type="spellEnd"/>
      <w:r w:rsidRPr="00FF1D15">
        <w:rPr>
          <w:lang w:val="en-US"/>
        </w:rPr>
        <w:t xml:space="preserve"> </w:t>
      </w:r>
      <w:proofErr w:type="spellStart"/>
      <w:r w:rsidRPr="00FF1D15">
        <w:rPr>
          <w:lang w:val="en-US"/>
        </w:rPr>
        <w:t>dintre</w:t>
      </w:r>
      <w:proofErr w:type="spellEnd"/>
      <w:r w:rsidRPr="00FF1D15">
        <w:rPr>
          <w:lang w:val="en-US"/>
        </w:rPr>
        <w:t xml:space="preserve"> </w:t>
      </w:r>
      <w:proofErr w:type="spellStart"/>
      <w:r w:rsidRPr="00FF1D15">
        <w:rPr>
          <w:lang w:val="en-US"/>
        </w:rPr>
        <w:t>risc</w:t>
      </w:r>
      <w:proofErr w:type="spellEnd"/>
      <w:r w:rsidRPr="00FF1D15">
        <w:rPr>
          <w:lang w:val="en-US"/>
        </w:rPr>
        <w:t xml:space="preserve">, </w:t>
      </w:r>
      <w:proofErr w:type="spellStart"/>
      <w:r w:rsidRPr="00FF1D15">
        <w:rPr>
          <w:lang w:val="en-US"/>
        </w:rPr>
        <w:t>pericol</w:t>
      </w:r>
      <w:proofErr w:type="spellEnd"/>
      <w:r w:rsidRPr="00FF1D15">
        <w:rPr>
          <w:lang w:val="en-US"/>
        </w:rPr>
        <w:t xml:space="preserve">, </w:t>
      </w:r>
      <w:proofErr w:type="spellStart"/>
      <w:r w:rsidRPr="00FF1D15">
        <w:rPr>
          <w:lang w:val="en-US"/>
        </w:rPr>
        <w:t>vulnerabilitate</w:t>
      </w:r>
      <w:proofErr w:type="spellEnd"/>
      <w:r w:rsidRPr="00FF1D15">
        <w:rPr>
          <w:lang w:val="en-US"/>
        </w:rPr>
        <w:t xml:space="preserve"> şi </w:t>
      </w:r>
      <w:proofErr w:type="spellStart"/>
      <w:r w:rsidRPr="00FF1D15">
        <w:rPr>
          <w:lang w:val="en-US"/>
        </w:rPr>
        <w:t>gradul</w:t>
      </w:r>
      <w:proofErr w:type="spellEnd"/>
      <w:r w:rsidRPr="00FF1D15">
        <w:rPr>
          <w:lang w:val="en-US"/>
        </w:rPr>
        <w:t xml:space="preserve"> de </w:t>
      </w:r>
      <w:proofErr w:type="spellStart"/>
      <w:r w:rsidRPr="00FF1D15">
        <w:rPr>
          <w:lang w:val="en-US"/>
        </w:rPr>
        <w:t>pregătire</w:t>
      </w:r>
      <w:proofErr w:type="spellEnd"/>
      <w:r w:rsidRPr="00FF1D15">
        <w:rPr>
          <w:lang w:val="en-US"/>
        </w:rPr>
        <w:t xml:space="preserve">. </w:t>
      </w:r>
      <w:proofErr w:type="spellStart"/>
      <w:r w:rsidRPr="00FF1D15">
        <w:rPr>
          <w:lang w:val="en-US"/>
        </w:rPr>
        <w:t>Aplicarea</w:t>
      </w:r>
      <w:proofErr w:type="spellEnd"/>
      <w:r w:rsidRPr="00FF1D15">
        <w:rPr>
          <w:lang w:val="en-US"/>
        </w:rPr>
        <w:t xml:space="preserve"> </w:t>
      </w:r>
      <w:proofErr w:type="spellStart"/>
      <w:r w:rsidRPr="00FF1D15">
        <w:rPr>
          <w:lang w:val="en-US"/>
        </w:rPr>
        <w:t>algoritmului</w:t>
      </w:r>
      <w:proofErr w:type="spellEnd"/>
      <w:r w:rsidRPr="00FF1D15">
        <w:rPr>
          <w:lang w:val="en-US"/>
        </w:rPr>
        <w:t xml:space="preserve"> de </w:t>
      </w:r>
      <w:proofErr w:type="spellStart"/>
      <w:r w:rsidRPr="00FF1D15">
        <w:rPr>
          <w:lang w:val="en-US"/>
        </w:rPr>
        <w:t>evaluare</w:t>
      </w:r>
      <w:proofErr w:type="spellEnd"/>
      <w:r w:rsidRPr="00FF1D15">
        <w:rPr>
          <w:lang w:val="en-US"/>
        </w:rPr>
        <w:t xml:space="preserve"> </w:t>
      </w:r>
      <w:proofErr w:type="gramStart"/>
      <w:r w:rsidRPr="00FF1D15">
        <w:rPr>
          <w:lang w:val="en-US"/>
        </w:rPr>
        <w:t>a</w:t>
      </w:r>
      <w:proofErr w:type="gramEnd"/>
      <w:r w:rsidRPr="00FF1D15">
        <w:rPr>
          <w:lang w:val="en-US"/>
        </w:rPr>
        <w:t xml:space="preserve"> </w:t>
      </w:r>
      <w:proofErr w:type="spellStart"/>
      <w:r w:rsidRPr="00FF1D15">
        <w:rPr>
          <w:lang w:val="en-US"/>
        </w:rPr>
        <w:t>evenimentelor</w:t>
      </w:r>
      <w:proofErr w:type="spellEnd"/>
      <w:r w:rsidRPr="00FF1D15">
        <w:rPr>
          <w:lang w:val="en-US"/>
        </w:rPr>
        <w:t xml:space="preserve"> de </w:t>
      </w:r>
      <w:proofErr w:type="spellStart"/>
      <w:r w:rsidRPr="00FF1D15">
        <w:rPr>
          <w:lang w:val="en-US"/>
        </w:rPr>
        <w:t>sănătate</w:t>
      </w:r>
      <w:proofErr w:type="spellEnd"/>
      <w:r w:rsidRPr="00FF1D15">
        <w:rPr>
          <w:lang w:val="en-US"/>
        </w:rPr>
        <w:t xml:space="preserve"> </w:t>
      </w:r>
      <w:proofErr w:type="spellStart"/>
      <w:r w:rsidRPr="00FF1D15">
        <w:rPr>
          <w:lang w:val="en-US"/>
        </w:rPr>
        <w:t>publică</w:t>
      </w:r>
      <w:proofErr w:type="spellEnd"/>
      <w:r w:rsidRPr="00FF1D15">
        <w:rPr>
          <w:lang w:val="en-US"/>
        </w:rPr>
        <w:t xml:space="preserve">. </w:t>
      </w:r>
      <w:proofErr w:type="spellStart"/>
      <w:r w:rsidRPr="00FF1D15">
        <w:rPr>
          <w:lang w:val="en-US"/>
        </w:rPr>
        <w:t>Asigurarea</w:t>
      </w:r>
      <w:proofErr w:type="spellEnd"/>
      <w:r w:rsidRPr="00FF1D15">
        <w:rPr>
          <w:lang w:val="en-US"/>
        </w:rPr>
        <w:t xml:space="preserve"> </w:t>
      </w:r>
      <w:proofErr w:type="spellStart"/>
      <w:r w:rsidRPr="00FF1D15">
        <w:rPr>
          <w:lang w:val="en-US"/>
        </w:rPr>
        <w:t>logistică</w:t>
      </w:r>
      <w:proofErr w:type="spellEnd"/>
      <w:r w:rsidRPr="00FF1D15">
        <w:rPr>
          <w:lang w:val="en-US"/>
        </w:rPr>
        <w:t xml:space="preserve"> şi </w:t>
      </w:r>
      <w:proofErr w:type="spellStart"/>
      <w:r w:rsidRPr="00FF1D15">
        <w:rPr>
          <w:lang w:val="en-US"/>
        </w:rPr>
        <w:t>materială</w:t>
      </w:r>
      <w:proofErr w:type="spellEnd"/>
      <w:r w:rsidRPr="00FF1D15">
        <w:rPr>
          <w:lang w:val="en-US"/>
        </w:rPr>
        <w:t xml:space="preserve"> a </w:t>
      </w:r>
      <w:proofErr w:type="spellStart"/>
      <w:r w:rsidRPr="00FF1D15">
        <w:rPr>
          <w:lang w:val="en-US"/>
        </w:rPr>
        <w:t>răspunsului</w:t>
      </w:r>
      <w:proofErr w:type="spellEnd"/>
      <w:r w:rsidRPr="00FF1D15">
        <w:rPr>
          <w:lang w:val="en-US"/>
        </w:rPr>
        <w:t xml:space="preserve"> </w:t>
      </w:r>
      <w:proofErr w:type="spellStart"/>
      <w:r w:rsidRPr="00FF1D15">
        <w:rPr>
          <w:lang w:val="en-US"/>
        </w:rPr>
        <w:t>în</w:t>
      </w:r>
      <w:proofErr w:type="spellEnd"/>
      <w:r w:rsidRPr="00FF1D15">
        <w:rPr>
          <w:lang w:val="en-US"/>
        </w:rPr>
        <w:t xml:space="preserve"> </w:t>
      </w:r>
      <w:proofErr w:type="spellStart"/>
      <w:r w:rsidRPr="00FF1D15">
        <w:rPr>
          <w:lang w:val="en-US"/>
        </w:rPr>
        <w:t>situaţii</w:t>
      </w:r>
      <w:proofErr w:type="spellEnd"/>
      <w:r w:rsidRPr="00FF1D15">
        <w:rPr>
          <w:lang w:val="en-US"/>
        </w:rPr>
        <w:t xml:space="preserve"> </w:t>
      </w:r>
      <w:proofErr w:type="spellStart"/>
      <w:r w:rsidRPr="00FF1D15">
        <w:rPr>
          <w:lang w:val="en-US"/>
        </w:rPr>
        <w:t>excepţionale</w:t>
      </w:r>
      <w:proofErr w:type="spellEnd"/>
      <w:r w:rsidRPr="00FF1D15">
        <w:rPr>
          <w:lang w:val="en-US"/>
        </w:rPr>
        <w:t xml:space="preserve">. </w:t>
      </w:r>
      <w:proofErr w:type="spellStart"/>
      <w:r w:rsidRPr="00FF1D15">
        <w:rPr>
          <w:lang w:val="en-US"/>
        </w:rPr>
        <w:t>Planificarea</w:t>
      </w:r>
      <w:proofErr w:type="spellEnd"/>
      <w:r w:rsidRPr="00FF1D15">
        <w:rPr>
          <w:lang w:val="en-US"/>
        </w:rPr>
        <w:t xml:space="preserve">, </w:t>
      </w:r>
      <w:proofErr w:type="spellStart"/>
      <w:r w:rsidRPr="00FF1D15">
        <w:rPr>
          <w:lang w:val="en-US"/>
        </w:rPr>
        <w:t>crearea</w:t>
      </w:r>
      <w:proofErr w:type="spellEnd"/>
      <w:r w:rsidRPr="00FF1D15">
        <w:rPr>
          <w:lang w:val="en-US"/>
        </w:rPr>
        <w:t xml:space="preserve"> şi </w:t>
      </w:r>
      <w:proofErr w:type="spellStart"/>
      <w:r w:rsidRPr="00FF1D15">
        <w:rPr>
          <w:lang w:val="en-US"/>
        </w:rPr>
        <w:t>gestionarea</w:t>
      </w:r>
      <w:proofErr w:type="spellEnd"/>
      <w:r w:rsidRPr="00FF1D15">
        <w:rPr>
          <w:lang w:val="en-US"/>
        </w:rPr>
        <w:t xml:space="preserve"> </w:t>
      </w:r>
      <w:proofErr w:type="spellStart"/>
      <w:r w:rsidRPr="00FF1D15">
        <w:rPr>
          <w:lang w:val="en-US"/>
        </w:rPr>
        <w:t>rezervelor</w:t>
      </w:r>
      <w:proofErr w:type="spellEnd"/>
      <w:r w:rsidRPr="00FF1D15">
        <w:rPr>
          <w:lang w:val="en-US"/>
        </w:rPr>
        <w:t xml:space="preserve">. </w:t>
      </w:r>
      <w:proofErr w:type="spellStart"/>
      <w:r w:rsidRPr="00FF1D15">
        <w:rPr>
          <w:lang w:val="en-US"/>
        </w:rPr>
        <w:t>Managementul</w:t>
      </w:r>
      <w:proofErr w:type="spellEnd"/>
      <w:r w:rsidRPr="00FF1D15">
        <w:rPr>
          <w:lang w:val="en-US"/>
        </w:rPr>
        <w:t xml:space="preserve"> </w:t>
      </w:r>
      <w:proofErr w:type="spellStart"/>
      <w:r w:rsidRPr="00FF1D15">
        <w:rPr>
          <w:lang w:val="en-US"/>
        </w:rPr>
        <w:t>în</w:t>
      </w:r>
      <w:proofErr w:type="spellEnd"/>
      <w:r w:rsidRPr="00FF1D15">
        <w:rPr>
          <w:lang w:val="en-US"/>
        </w:rPr>
        <w:t xml:space="preserve"> IMSP </w:t>
      </w:r>
      <w:proofErr w:type="spellStart"/>
      <w:r w:rsidRPr="00FF1D15">
        <w:rPr>
          <w:lang w:val="en-US"/>
        </w:rPr>
        <w:t>în</w:t>
      </w:r>
      <w:proofErr w:type="spellEnd"/>
      <w:r w:rsidRPr="00FF1D15">
        <w:rPr>
          <w:lang w:val="en-US"/>
        </w:rPr>
        <w:t xml:space="preserve"> </w:t>
      </w:r>
      <w:proofErr w:type="spellStart"/>
      <w:r w:rsidRPr="00FF1D15">
        <w:rPr>
          <w:lang w:val="en-US"/>
        </w:rPr>
        <w:t>situaţii</w:t>
      </w:r>
      <w:proofErr w:type="spellEnd"/>
      <w:r w:rsidRPr="00FF1D15">
        <w:rPr>
          <w:lang w:val="en-US"/>
        </w:rPr>
        <w:t xml:space="preserve"> </w:t>
      </w:r>
      <w:proofErr w:type="spellStart"/>
      <w:r w:rsidRPr="00FF1D15">
        <w:rPr>
          <w:lang w:val="en-US"/>
        </w:rPr>
        <w:t>excepţionale</w:t>
      </w:r>
      <w:proofErr w:type="spellEnd"/>
      <w:r w:rsidRPr="00FF1D15">
        <w:rPr>
          <w:lang w:val="en-US"/>
        </w:rPr>
        <w:t xml:space="preserve">. </w:t>
      </w:r>
      <w:proofErr w:type="spellStart"/>
      <w:r w:rsidRPr="00FF1D15">
        <w:rPr>
          <w:lang w:val="en-US"/>
        </w:rPr>
        <w:t>Siguranţa</w:t>
      </w:r>
      <w:proofErr w:type="spellEnd"/>
      <w:r w:rsidRPr="00FF1D15">
        <w:rPr>
          <w:lang w:val="en-US"/>
        </w:rPr>
        <w:t xml:space="preserve"> IMSP. </w:t>
      </w:r>
      <w:proofErr w:type="spellStart"/>
      <w:r w:rsidRPr="00FF1D15">
        <w:rPr>
          <w:lang w:val="en-US"/>
        </w:rPr>
        <w:t>Planificarea</w:t>
      </w:r>
      <w:proofErr w:type="spellEnd"/>
      <w:r w:rsidRPr="00FF1D15">
        <w:rPr>
          <w:lang w:val="en-US"/>
        </w:rPr>
        <w:t xml:space="preserve"> </w:t>
      </w:r>
      <w:proofErr w:type="spellStart"/>
      <w:r w:rsidRPr="00FF1D15">
        <w:rPr>
          <w:lang w:val="en-US"/>
        </w:rPr>
        <w:t>răspunsului</w:t>
      </w:r>
      <w:proofErr w:type="spellEnd"/>
      <w:r w:rsidRPr="00FF1D15">
        <w:rPr>
          <w:lang w:val="en-US"/>
        </w:rPr>
        <w:t xml:space="preserve"> medical </w:t>
      </w:r>
      <w:proofErr w:type="spellStart"/>
      <w:r w:rsidRPr="00FF1D15">
        <w:rPr>
          <w:lang w:val="en-US"/>
        </w:rPr>
        <w:t>în</w:t>
      </w:r>
      <w:proofErr w:type="spellEnd"/>
      <w:r w:rsidRPr="00FF1D15">
        <w:rPr>
          <w:lang w:val="en-US"/>
        </w:rPr>
        <w:t xml:space="preserve"> </w:t>
      </w:r>
      <w:proofErr w:type="spellStart"/>
      <w:r w:rsidRPr="00FF1D15">
        <w:rPr>
          <w:lang w:val="en-US"/>
        </w:rPr>
        <w:t>situaţii</w:t>
      </w:r>
      <w:proofErr w:type="spellEnd"/>
      <w:r w:rsidRPr="00FF1D15">
        <w:rPr>
          <w:lang w:val="en-US"/>
        </w:rPr>
        <w:t xml:space="preserve"> </w:t>
      </w:r>
      <w:proofErr w:type="spellStart"/>
      <w:r w:rsidRPr="00FF1D15">
        <w:rPr>
          <w:lang w:val="en-US"/>
        </w:rPr>
        <w:t>excepţionale</w:t>
      </w:r>
      <w:proofErr w:type="spellEnd"/>
      <w:r w:rsidRPr="00FF1D15">
        <w:rPr>
          <w:lang w:val="en-US"/>
        </w:rPr>
        <w:t>.</w:t>
      </w:r>
    </w:p>
    <w:p w14:paraId="0CE0C3E1" w14:textId="307C7F21" w:rsidR="00111D1C" w:rsidRPr="00FF1D15" w:rsidRDefault="0009724A" w:rsidP="0063366E">
      <w:pPr>
        <w:pStyle w:val="Listparagraf"/>
        <w:numPr>
          <w:ilvl w:val="0"/>
          <w:numId w:val="53"/>
        </w:numPr>
        <w:shd w:val="clear" w:color="auto" w:fill="FFFFFF" w:themeFill="background1"/>
        <w:spacing w:before="120" w:line="276" w:lineRule="auto"/>
        <w:ind w:left="284" w:right="-57" w:hanging="284"/>
        <w:jc w:val="both"/>
        <w:rPr>
          <w:lang w:val="ro-RO"/>
        </w:rPr>
      </w:pPr>
      <w:r w:rsidRPr="00FF1D15">
        <w:rPr>
          <w:b/>
          <w:lang w:val="en-US"/>
        </w:rPr>
        <w:t xml:space="preserve">EPIDEMIOLOGIA ÎN URGENŢELE DE SĂNĂTATE PUBLICĂ. </w:t>
      </w:r>
      <w:proofErr w:type="spellStart"/>
      <w:r w:rsidR="0036602A" w:rsidRPr="00FF1D15">
        <w:rPr>
          <w:lang w:val="en-US"/>
        </w:rPr>
        <w:t>Clasificarea</w:t>
      </w:r>
      <w:proofErr w:type="spellEnd"/>
      <w:r w:rsidR="0036602A" w:rsidRPr="00FF1D15">
        <w:rPr>
          <w:lang w:val="en-US"/>
        </w:rPr>
        <w:t xml:space="preserve"> </w:t>
      </w:r>
      <w:proofErr w:type="spellStart"/>
      <w:r w:rsidR="0036602A" w:rsidRPr="00FF1D15">
        <w:rPr>
          <w:lang w:val="en-US"/>
        </w:rPr>
        <w:t>epidemiologică</w:t>
      </w:r>
      <w:proofErr w:type="spellEnd"/>
      <w:r w:rsidR="0036602A" w:rsidRPr="00FF1D15">
        <w:rPr>
          <w:lang w:val="en-US"/>
        </w:rPr>
        <w:t xml:space="preserve"> a </w:t>
      </w:r>
      <w:proofErr w:type="spellStart"/>
      <w:r w:rsidR="0036602A" w:rsidRPr="00FF1D15">
        <w:rPr>
          <w:lang w:val="en-US"/>
        </w:rPr>
        <w:t>urgenţelor</w:t>
      </w:r>
      <w:proofErr w:type="spellEnd"/>
      <w:r w:rsidR="0036602A" w:rsidRPr="00FF1D15">
        <w:rPr>
          <w:lang w:val="en-US"/>
        </w:rPr>
        <w:t xml:space="preserve"> de </w:t>
      </w:r>
      <w:proofErr w:type="spellStart"/>
      <w:r w:rsidR="0036602A" w:rsidRPr="00FF1D15">
        <w:rPr>
          <w:lang w:val="en-US"/>
        </w:rPr>
        <w:t>sănătate</w:t>
      </w:r>
      <w:proofErr w:type="spellEnd"/>
      <w:r w:rsidR="0036602A" w:rsidRPr="00FF1D15">
        <w:rPr>
          <w:lang w:val="en-US"/>
        </w:rPr>
        <w:t xml:space="preserve"> </w:t>
      </w:r>
      <w:proofErr w:type="spellStart"/>
      <w:r w:rsidR="0036602A" w:rsidRPr="00FF1D15">
        <w:rPr>
          <w:lang w:val="en-US"/>
        </w:rPr>
        <w:t>publică</w:t>
      </w:r>
      <w:proofErr w:type="spellEnd"/>
      <w:r w:rsidR="0036602A" w:rsidRPr="00FF1D15">
        <w:rPr>
          <w:lang w:val="en-US"/>
        </w:rPr>
        <w:t xml:space="preserve">. </w:t>
      </w:r>
      <w:proofErr w:type="spellStart"/>
      <w:r w:rsidR="0036602A" w:rsidRPr="00FF1D15">
        <w:rPr>
          <w:lang w:val="en-US"/>
        </w:rPr>
        <w:t>Particularităţile</w:t>
      </w:r>
      <w:proofErr w:type="spellEnd"/>
      <w:r w:rsidR="0036602A" w:rsidRPr="00FF1D15">
        <w:rPr>
          <w:lang w:val="en-US"/>
        </w:rPr>
        <w:t xml:space="preserve"> </w:t>
      </w:r>
      <w:proofErr w:type="spellStart"/>
      <w:r w:rsidR="0036602A" w:rsidRPr="00FF1D15">
        <w:rPr>
          <w:lang w:val="en-US"/>
        </w:rPr>
        <w:t>detectării</w:t>
      </w:r>
      <w:proofErr w:type="spellEnd"/>
      <w:r w:rsidR="0036602A" w:rsidRPr="00FF1D15">
        <w:rPr>
          <w:lang w:val="en-US"/>
        </w:rPr>
        <w:t xml:space="preserve"> şi </w:t>
      </w:r>
      <w:proofErr w:type="spellStart"/>
      <w:r w:rsidR="0036602A" w:rsidRPr="00FF1D15">
        <w:rPr>
          <w:lang w:val="en-US"/>
        </w:rPr>
        <w:t>raportării</w:t>
      </w:r>
      <w:proofErr w:type="spellEnd"/>
      <w:r w:rsidR="0036602A" w:rsidRPr="00FF1D15">
        <w:rPr>
          <w:lang w:val="en-US"/>
        </w:rPr>
        <w:t xml:space="preserve"> </w:t>
      </w:r>
      <w:proofErr w:type="spellStart"/>
      <w:r w:rsidR="0036602A" w:rsidRPr="00FF1D15">
        <w:rPr>
          <w:lang w:val="en-US"/>
        </w:rPr>
        <w:t>urgenţelor</w:t>
      </w:r>
      <w:proofErr w:type="spellEnd"/>
      <w:r w:rsidR="0036602A" w:rsidRPr="00FF1D15">
        <w:rPr>
          <w:lang w:val="en-US"/>
        </w:rPr>
        <w:t xml:space="preserve"> de </w:t>
      </w:r>
      <w:proofErr w:type="spellStart"/>
      <w:r w:rsidR="0036602A" w:rsidRPr="00FF1D15">
        <w:rPr>
          <w:lang w:val="en-US"/>
        </w:rPr>
        <w:t>sănătate</w:t>
      </w:r>
      <w:proofErr w:type="spellEnd"/>
      <w:r w:rsidR="0036602A" w:rsidRPr="00FF1D15">
        <w:rPr>
          <w:lang w:val="en-US"/>
        </w:rPr>
        <w:t xml:space="preserve"> </w:t>
      </w:r>
      <w:proofErr w:type="spellStart"/>
      <w:r w:rsidR="0036602A" w:rsidRPr="00FF1D15">
        <w:rPr>
          <w:lang w:val="en-US"/>
        </w:rPr>
        <w:t>publică</w:t>
      </w:r>
      <w:proofErr w:type="spellEnd"/>
      <w:r w:rsidR="0036602A" w:rsidRPr="00FF1D15">
        <w:rPr>
          <w:lang w:val="en-US"/>
        </w:rPr>
        <w:t xml:space="preserve">. </w:t>
      </w:r>
      <w:proofErr w:type="spellStart"/>
      <w:r w:rsidR="0036602A" w:rsidRPr="00FF1D15">
        <w:rPr>
          <w:lang w:val="en-US"/>
        </w:rPr>
        <w:t>Coordonarea</w:t>
      </w:r>
      <w:proofErr w:type="spellEnd"/>
      <w:r w:rsidR="0036602A" w:rsidRPr="00FF1D15">
        <w:rPr>
          <w:lang w:val="en-US"/>
        </w:rPr>
        <w:t xml:space="preserve"> </w:t>
      </w:r>
      <w:proofErr w:type="spellStart"/>
      <w:r w:rsidR="0036602A" w:rsidRPr="00FF1D15">
        <w:rPr>
          <w:lang w:val="en-US"/>
        </w:rPr>
        <w:t>activităţilor</w:t>
      </w:r>
      <w:proofErr w:type="spellEnd"/>
      <w:r w:rsidR="0036602A" w:rsidRPr="00FF1D15">
        <w:rPr>
          <w:lang w:val="en-US"/>
        </w:rPr>
        <w:t xml:space="preserve"> </w:t>
      </w:r>
      <w:proofErr w:type="spellStart"/>
      <w:r w:rsidR="0036602A" w:rsidRPr="00FF1D15">
        <w:rPr>
          <w:lang w:val="en-US"/>
        </w:rPr>
        <w:t>în</w:t>
      </w:r>
      <w:proofErr w:type="spellEnd"/>
      <w:r w:rsidR="0036602A" w:rsidRPr="00FF1D15">
        <w:rPr>
          <w:lang w:val="en-US"/>
        </w:rPr>
        <w:t xml:space="preserve"> </w:t>
      </w:r>
      <w:proofErr w:type="spellStart"/>
      <w:r w:rsidR="0036602A" w:rsidRPr="00FF1D15">
        <w:rPr>
          <w:lang w:val="en-US"/>
        </w:rPr>
        <w:t>urgenţele</w:t>
      </w:r>
      <w:proofErr w:type="spellEnd"/>
      <w:r w:rsidR="0036602A" w:rsidRPr="00FF1D15">
        <w:rPr>
          <w:lang w:val="en-US"/>
        </w:rPr>
        <w:t xml:space="preserve"> de </w:t>
      </w:r>
      <w:proofErr w:type="spellStart"/>
      <w:r w:rsidR="0036602A" w:rsidRPr="00FF1D15">
        <w:rPr>
          <w:lang w:val="en-US"/>
        </w:rPr>
        <w:t>sănătate</w:t>
      </w:r>
      <w:proofErr w:type="spellEnd"/>
      <w:r w:rsidR="0036602A" w:rsidRPr="00FF1D15">
        <w:rPr>
          <w:lang w:val="en-US"/>
        </w:rPr>
        <w:t xml:space="preserve"> </w:t>
      </w:r>
      <w:proofErr w:type="spellStart"/>
      <w:r w:rsidR="0036602A" w:rsidRPr="00FF1D15">
        <w:rPr>
          <w:lang w:val="en-US"/>
        </w:rPr>
        <w:t>publică</w:t>
      </w:r>
      <w:proofErr w:type="spellEnd"/>
      <w:r w:rsidR="0036602A" w:rsidRPr="00FF1D15">
        <w:rPr>
          <w:lang w:val="en-US"/>
        </w:rPr>
        <w:t xml:space="preserve">. </w:t>
      </w:r>
      <w:proofErr w:type="spellStart"/>
      <w:r w:rsidR="0036602A" w:rsidRPr="00FF1D15">
        <w:rPr>
          <w:lang w:val="en-US"/>
        </w:rPr>
        <w:t>Regulamentul</w:t>
      </w:r>
      <w:proofErr w:type="spellEnd"/>
      <w:r w:rsidR="0036602A" w:rsidRPr="00FF1D15">
        <w:rPr>
          <w:lang w:val="en-US"/>
        </w:rPr>
        <w:t xml:space="preserve"> </w:t>
      </w:r>
      <w:proofErr w:type="spellStart"/>
      <w:r w:rsidR="0036602A" w:rsidRPr="00FF1D15">
        <w:rPr>
          <w:lang w:val="en-US"/>
        </w:rPr>
        <w:t>Sanitar</w:t>
      </w:r>
      <w:proofErr w:type="spellEnd"/>
      <w:r w:rsidR="0036602A" w:rsidRPr="00FF1D15">
        <w:rPr>
          <w:lang w:val="en-US"/>
        </w:rPr>
        <w:t xml:space="preserve"> </w:t>
      </w:r>
      <w:proofErr w:type="spellStart"/>
      <w:r w:rsidR="0036602A" w:rsidRPr="00FF1D15">
        <w:rPr>
          <w:lang w:val="en-US"/>
        </w:rPr>
        <w:t>Internaţional</w:t>
      </w:r>
      <w:proofErr w:type="spellEnd"/>
      <w:r w:rsidR="0036602A" w:rsidRPr="00FF1D15">
        <w:rPr>
          <w:lang w:val="en-US"/>
        </w:rPr>
        <w:t xml:space="preserve"> (2005) </w:t>
      </w:r>
      <w:proofErr w:type="spellStart"/>
      <w:r w:rsidR="0036602A" w:rsidRPr="00FF1D15">
        <w:rPr>
          <w:lang w:val="en-US"/>
        </w:rPr>
        <w:lastRenderedPageBreak/>
        <w:t>în</w:t>
      </w:r>
      <w:proofErr w:type="spellEnd"/>
      <w:r w:rsidR="0036602A" w:rsidRPr="00FF1D15">
        <w:rPr>
          <w:lang w:val="en-US"/>
        </w:rPr>
        <w:t xml:space="preserve"> </w:t>
      </w:r>
      <w:proofErr w:type="spellStart"/>
      <w:r w:rsidR="0036602A" w:rsidRPr="00FF1D15">
        <w:rPr>
          <w:lang w:val="en-US"/>
        </w:rPr>
        <w:t>calitate</w:t>
      </w:r>
      <w:proofErr w:type="spellEnd"/>
      <w:r w:rsidR="0036602A" w:rsidRPr="00FF1D15">
        <w:rPr>
          <w:lang w:val="en-US"/>
        </w:rPr>
        <w:t xml:space="preserve"> de instrument </w:t>
      </w:r>
      <w:proofErr w:type="spellStart"/>
      <w:r w:rsidR="0036602A" w:rsidRPr="00FF1D15">
        <w:rPr>
          <w:lang w:val="en-US"/>
        </w:rPr>
        <w:t>internaţional</w:t>
      </w:r>
      <w:proofErr w:type="spellEnd"/>
      <w:r w:rsidR="0036602A" w:rsidRPr="00FF1D15">
        <w:rPr>
          <w:lang w:val="en-US"/>
        </w:rPr>
        <w:t xml:space="preserve"> de </w:t>
      </w:r>
      <w:proofErr w:type="spellStart"/>
      <w:r w:rsidR="0036602A" w:rsidRPr="00FF1D15">
        <w:rPr>
          <w:lang w:val="en-US"/>
        </w:rPr>
        <w:t>notificare</w:t>
      </w:r>
      <w:proofErr w:type="spellEnd"/>
      <w:r w:rsidR="0036602A" w:rsidRPr="00FF1D15">
        <w:rPr>
          <w:lang w:val="en-US"/>
        </w:rPr>
        <w:t xml:space="preserve">. </w:t>
      </w:r>
      <w:proofErr w:type="spellStart"/>
      <w:r w:rsidR="0036602A" w:rsidRPr="00FF1D15">
        <w:rPr>
          <w:lang w:val="en-US"/>
        </w:rPr>
        <w:t>Conţinutul</w:t>
      </w:r>
      <w:proofErr w:type="spellEnd"/>
      <w:r w:rsidR="0036602A" w:rsidRPr="00FF1D15">
        <w:rPr>
          <w:lang w:val="en-US"/>
        </w:rPr>
        <w:t xml:space="preserve">. </w:t>
      </w:r>
      <w:proofErr w:type="spellStart"/>
      <w:r w:rsidR="0036602A" w:rsidRPr="00FF1D15">
        <w:rPr>
          <w:lang w:val="en-US"/>
        </w:rPr>
        <w:t>Etapele</w:t>
      </w:r>
      <w:proofErr w:type="spellEnd"/>
      <w:r w:rsidR="0036602A" w:rsidRPr="00FF1D15">
        <w:rPr>
          <w:lang w:val="en-US"/>
        </w:rPr>
        <w:t xml:space="preserve"> şi </w:t>
      </w:r>
      <w:proofErr w:type="spellStart"/>
      <w:r w:rsidR="0036602A" w:rsidRPr="00FF1D15">
        <w:rPr>
          <w:lang w:val="en-US"/>
        </w:rPr>
        <w:t>particularităţile</w:t>
      </w:r>
      <w:proofErr w:type="spellEnd"/>
      <w:r w:rsidR="0036602A" w:rsidRPr="00FF1D15">
        <w:rPr>
          <w:lang w:val="en-US"/>
        </w:rPr>
        <w:t xml:space="preserve"> </w:t>
      </w:r>
      <w:proofErr w:type="spellStart"/>
      <w:r w:rsidR="0036602A" w:rsidRPr="00FF1D15">
        <w:rPr>
          <w:lang w:val="en-US"/>
        </w:rPr>
        <w:t>implementării</w:t>
      </w:r>
      <w:proofErr w:type="spellEnd"/>
      <w:r w:rsidR="0036602A" w:rsidRPr="00FF1D15">
        <w:rPr>
          <w:lang w:val="en-US"/>
        </w:rPr>
        <w:t xml:space="preserve"> </w:t>
      </w:r>
      <w:proofErr w:type="spellStart"/>
      <w:r w:rsidR="0036602A" w:rsidRPr="00FF1D15">
        <w:rPr>
          <w:lang w:val="en-US"/>
        </w:rPr>
        <w:t>în</w:t>
      </w:r>
      <w:proofErr w:type="spellEnd"/>
      <w:r w:rsidR="0036602A" w:rsidRPr="00FF1D15">
        <w:rPr>
          <w:lang w:val="en-US"/>
        </w:rPr>
        <w:t xml:space="preserve"> RM. </w:t>
      </w:r>
      <w:proofErr w:type="spellStart"/>
      <w:r w:rsidR="0036602A" w:rsidRPr="00FF1D15">
        <w:rPr>
          <w:lang w:val="en-US"/>
        </w:rPr>
        <w:t>Principiile</w:t>
      </w:r>
      <w:proofErr w:type="spellEnd"/>
      <w:r w:rsidR="0036602A" w:rsidRPr="00FF1D15">
        <w:rPr>
          <w:lang w:val="en-US"/>
        </w:rPr>
        <w:t xml:space="preserve"> de </w:t>
      </w:r>
      <w:proofErr w:type="spellStart"/>
      <w:r w:rsidR="0036602A" w:rsidRPr="00FF1D15">
        <w:rPr>
          <w:lang w:val="en-US"/>
        </w:rPr>
        <w:t>evaluare</w:t>
      </w:r>
      <w:proofErr w:type="spellEnd"/>
      <w:r w:rsidR="0036602A" w:rsidRPr="00FF1D15">
        <w:rPr>
          <w:lang w:val="en-US"/>
        </w:rPr>
        <w:t xml:space="preserve"> </w:t>
      </w:r>
      <w:proofErr w:type="spellStart"/>
      <w:r w:rsidR="0036602A" w:rsidRPr="00FF1D15">
        <w:rPr>
          <w:lang w:val="en-US"/>
        </w:rPr>
        <w:t>rapidă</w:t>
      </w:r>
      <w:proofErr w:type="spellEnd"/>
      <w:r w:rsidR="0036602A" w:rsidRPr="00FF1D15">
        <w:rPr>
          <w:lang w:val="en-US"/>
        </w:rPr>
        <w:t xml:space="preserve">, </w:t>
      </w:r>
      <w:proofErr w:type="spellStart"/>
      <w:r w:rsidR="0036602A" w:rsidRPr="00FF1D15">
        <w:rPr>
          <w:lang w:val="en-US"/>
        </w:rPr>
        <w:t>prevenire</w:t>
      </w:r>
      <w:proofErr w:type="spellEnd"/>
      <w:r w:rsidR="0036602A" w:rsidRPr="00FF1D15">
        <w:rPr>
          <w:lang w:val="en-US"/>
        </w:rPr>
        <w:t xml:space="preserve"> şi </w:t>
      </w:r>
      <w:proofErr w:type="spellStart"/>
      <w:r w:rsidR="0036602A" w:rsidRPr="00FF1D15">
        <w:rPr>
          <w:lang w:val="en-US"/>
        </w:rPr>
        <w:t>supraveghere</w:t>
      </w:r>
      <w:proofErr w:type="spellEnd"/>
      <w:r w:rsidR="0036602A" w:rsidRPr="00FF1D15">
        <w:rPr>
          <w:lang w:val="en-US"/>
        </w:rPr>
        <w:t xml:space="preserve"> </w:t>
      </w:r>
      <w:proofErr w:type="spellStart"/>
      <w:r w:rsidR="0036602A" w:rsidRPr="00FF1D15">
        <w:rPr>
          <w:lang w:val="en-US"/>
        </w:rPr>
        <w:t>în</w:t>
      </w:r>
      <w:proofErr w:type="spellEnd"/>
      <w:r w:rsidR="0036602A" w:rsidRPr="00FF1D15">
        <w:rPr>
          <w:lang w:val="en-US"/>
        </w:rPr>
        <w:t xml:space="preserve"> </w:t>
      </w:r>
      <w:proofErr w:type="spellStart"/>
      <w:r w:rsidR="0036602A" w:rsidRPr="00FF1D15">
        <w:rPr>
          <w:lang w:val="en-US"/>
        </w:rPr>
        <w:t>situaţii</w:t>
      </w:r>
      <w:proofErr w:type="spellEnd"/>
      <w:r w:rsidR="0036602A" w:rsidRPr="00FF1D15">
        <w:rPr>
          <w:lang w:val="en-US"/>
        </w:rPr>
        <w:t xml:space="preserve"> </w:t>
      </w:r>
      <w:proofErr w:type="spellStart"/>
      <w:r w:rsidR="0036602A" w:rsidRPr="00FF1D15">
        <w:rPr>
          <w:lang w:val="en-US"/>
        </w:rPr>
        <w:t>excepţionale</w:t>
      </w:r>
      <w:proofErr w:type="spellEnd"/>
      <w:r w:rsidR="0036602A" w:rsidRPr="00FF1D15">
        <w:rPr>
          <w:lang w:val="en-US"/>
        </w:rPr>
        <w:t xml:space="preserve">. </w:t>
      </w:r>
      <w:proofErr w:type="spellStart"/>
      <w:r w:rsidR="0036602A" w:rsidRPr="00FF1D15">
        <w:rPr>
          <w:lang w:val="en-US"/>
        </w:rPr>
        <w:t>Prevenirea</w:t>
      </w:r>
      <w:proofErr w:type="spellEnd"/>
      <w:r w:rsidR="0036602A" w:rsidRPr="00FF1D15">
        <w:rPr>
          <w:lang w:val="en-US"/>
        </w:rPr>
        <w:t xml:space="preserve"> şi </w:t>
      </w:r>
      <w:proofErr w:type="spellStart"/>
      <w:r w:rsidR="0036602A" w:rsidRPr="00FF1D15">
        <w:rPr>
          <w:lang w:val="en-US"/>
        </w:rPr>
        <w:t>controlul</w:t>
      </w:r>
      <w:proofErr w:type="spellEnd"/>
      <w:r w:rsidR="0036602A" w:rsidRPr="00FF1D15">
        <w:rPr>
          <w:lang w:val="en-US"/>
        </w:rPr>
        <w:t xml:space="preserve"> </w:t>
      </w:r>
      <w:proofErr w:type="spellStart"/>
      <w:r w:rsidR="0036602A" w:rsidRPr="00FF1D15">
        <w:rPr>
          <w:lang w:val="en-US"/>
        </w:rPr>
        <w:t>izbucnirilor</w:t>
      </w:r>
      <w:proofErr w:type="spellEnd"/>
      <w:r w:rsidR="0036602A" w:rsidRPr="00FF1D15">
        <w:rPr>
          <w:lang w:val="en-US"/>
        </w:rPr>
        <w:t xml:space="preserve"> </w:t>
      </w:r>
      <w:proofErr w:type="spellStart"/>
      <w:r w:rsidR="0036602A" w:rsidRPr="00FF1D15">
        <w:rPr>
          <w:lang w:val="en-US"/>
        </w:rPr>
        <w:t>epidemice</w:t>
      </w:r>
      <w:proofErr w:type="spellEnd"/>
      <w:r w:rsidR="0036602A" w:rsidRPr="00FF1D15">
        <w:rPr>
          <w:lang w:val="en-US"/>
        </w:rPr>
        <w:t xml:space="preserve">. </w:t>
      </w:r>
      <w:proofErr w:type="spellStart"/>
      <w:r w:rsidR="0036602A" w:rsidRPr="00FF1D15">
        <w:rPr>
          <w:lang w:val="en-US"/>
        </w:rPr>
        <w:t>Echipele</w:t>
      </w:r>
      <w:proofErr w:type="spellEnd"/>
      <w:r w:rsidR="0036602A" w:rsidRPr="00FF1D15">
        <w:rPr>
          <w:lang w:val="en-US"/>
        </w:rPr>
        <w:t xml:space="preserve"> mobile de </w:t>
      </w:r>
      <w:proofErr w:type="spellStart"/>
      <w:r w:rsidR="0036602A" w:rsidRPr="00FF1D15">
        <w:rPr>
          <w:lang w:val="en-US"/>
        </w:rPr>
        <w:t>intervenţii</w:t>
      </w:r>
      <w:proofErr w:type="spellEnd"/>
      <w:r w:rsidR="0036602A" w:rsidRPr="00FF1D15">
        <w:rPr>
          <w:lang w:val="en-US"/>
        </w:rPr>
        <w:t xml:space="preserve">: </w:t>
      </w:r>
      <w:proofErr w:type="spellStart"/>
      <w:r w:rsidR="0036602A" w:rsidRPr="00FF1D15">
        <w:rPr>
          <w:lang w:val="en-US"/>
        </w:rPr>
        <w:t>componența</w:t>
      </w:r>
      <w:proofErr w:type="spellEnd"/>
      <w:r w:rsidR="0036602A" w:rsidRPr="00FF1D15">
        <w:rPr>
          <w:lang w:val="en-US"/>
        </w:rPr>
        <w:t xml:space="preserve">, </w:t>
      </w:r>
      <w:proofErr w:type="spellStart"/>
      <w:r w:rsidR="0036602A" w:rsidRPr="00FF1D15">
        <w:rPr>
          <w:lang w:val="en-US"/>
        </w:rPr>
        <w:t>dotarea</w:t>
      </w:r>
      <w:proofErr w:type="spellEnd"/>
      <w:r w:rsidR="0036602A" w:rsidRPr="00FF1D15">
        <w:rPr>
          <w:lang w:val="en-US"/>
        </w:rPr>
        <w:t xml:space="preserve">, </w:t>
      </w:r>
      <w:proofErr w:type="spellStart"/>
      <w:r w:rsidR="0036602A" w:rsidRPr="00FF1D15">
        <w:rPr>
          <w:lang w:val="en-US"/>
        </w:rPr>
        <w:t>instruirea</w:t>
      </w:r>
      <w:proofErr w:type="spellEnd"/>
      <w:r w:rsidR="0036602A" w:rsidRPr="00FF1D15">
        <w:rPr>
          <w:lang w:val="en-US"/>
        </w:rPr>
        <w:t xml:space="preserve">, </w:t>
      </w:r>
      <w:proofErr w:type="spellStart"/>
      <w:r w:rsidR="0036602A" w:rsidRPr="00FF1D15">
        <w:rPr>
          <w:lang w:val="en-US"/>
        </w:rPr>
        <w:t>sarcinile</w:t>
      </w:r>
      <w:proofErr w:type="spellEnd"/>
      <w:r w:rsidR="0036602A" w:rsidRPr="00FF1D15">
        <w:rPr>
          <w:lang w:val="en-US"/>
        </w:rPr>
        <w:t xml:space="preserve"> de </w:t>
      </w:r>
      <w:proofErr w:type="spellStart"/>
      <w:r w:rsidR="0036602A" w:rsidRPr="00FF1D15">
        <w:rPr>
          <w:lang w:val="en-US"/>
        </w:rPr>
        <w:t>bază</w:t>
      </w:r>
      <w:proofErr w:type="spellEnd"/>
      <w:r w:rsidR="0036602A" w:rsidRPr="00FF1D15">
        <w:rPr>
          <w:lang w:val="en-US"/>
        </w:rPr>
        <w:t xml:space="preserve">. Echipamentul personal de </w:t>
      </w:r>
      <w:proofErr w:type="spellStart"/>
      <w:r w:rsidR="0036602A" w:rsidRPr="00FF1D15">
        <w:rPr>
          <w:lang w:val="en-US"/>
        </w:rPr>
        <w:t>protecţie</w:t>
      </w:r>
      <w:proofErr w:type="spellEnd"/>
      <w:r w:rsidR="0036602A" w:rsidRPr="00FF1D15">
        <w:rPr>
          <w:lang w:val="en-US"/>
        </w:rPr>
        <w:t xml:space="preserve">: </w:t>
      </w:r>
      <w:proofErr w:type="spellStart"/>
      <w:r w:rsidR="0036602A" w:rsidRPr="00FF1D15">
        <w:rPr>
          <w:lang w:val="en-US"/>
        </w:rPr>
        <w:t>tipuri</w:t>
      </w:r>
      <w:proofErr w:type="spellEnd"/>
      <w:r w:rsidR="0036602A" w:rsidRPr="00FF1D15">
        <w:rPr>
          <w:lang w:val="en-US"/>
        </w:rPr>
        <w:t xml:space="preserve">, </w:t>
      </w:r>
      <w:proofErr w:type="spellStart"/>
      <w:r w:rsidR="0036602A" w:rsidRPr="00FF1D15">
        <w:rPr>
          <w:lang w:val="en-US"/>
        </w:rPr>
        <w:t>regulile</w:t>
      </w:r>
      <w:proofErr w:type="spellEnd"/>
      <w:r w:rsidR="0036602A" w:rsidRPr="00FF1D15">
        <w:rPr>
          <w:lang w:val="en-US"/>
        </w:rPr>
        <w:t xml:space="preserve"> de </w:t>
      </w:r>
      <w:proofErr w:type="spellStart"/>
      <w:r w:rsidR="0036602A" w:rsidRPr="00FF1D15">
        <w:rPr>
          <w:lang w:val="en-US"/>
        </w:rPr>
        <w:t>folosire</w:t>
      </w:r>
      <w:proofErr w:type="spellEnd"/>
      <w:r w:rsidR="0036602A" w:rsidRPr="00FF1D15">
        <w:rPr>
          <w:lang w:val="en-US"/>
        </w:rPr>
        <w:t xml:space="preserve">, </w:t>
      </w:r>
      <w:proofErr w:type="spellStart"/>
      <w:r w:rsidR="0036602A" w:rsidRPr="00FF1D15">
        <w:rPr>
          <w:lang w:val="en-US"/>
        </w:rPr>
        <w:t>decontaminare</w:t>
      </w:r>
      <w:proofErr w:type="spellEnd"/>
      <w:r w:rsidR="0036602A" w:rsidRPr="00FF1D15">
        <w:rPr>
          <w:lang w:val="en-US"/>
        </w:rPr>
        <w:t>.</w:t>
      </w:r>
    </w:p>
    <w:p w14:paraId="0CD0EF02" w14:textId="6D31F478" w:rsidR="00DE0850" w:rsidRPr="00FF1D15" w:rsidRDefault="00111D1C" w:rsidP="0063366E">
      <w:pPr>
        <w:pStyle w:val="Listparagraf"/>
        <w:numPr>
          <w:ilvl w:val="0"/>
          <w:numId w:val="53"/>
        </w:numPr>
        <w:shd w:val="clear" w:color="auto" w:fill="FFFFFF" w:themeFill="background1"/>
        <w:spacing w:before="120" w:line="276" w:lineRule="auto"/>
        <w:ind w:left="284" w:right="-57" w:hanging="284"/>
        <w:jc w:val="both"/>
        <w:rPr>
          <w:lang w:val="ro-RO"/>
        </w:rPr>
      </w:pPr>
      <w:r w:rsidRPr="00FF1D15">
        <w:rPr>
          <w:b/>
          <w:bCs/>
          <w:lang w:val="ro-RO"/>
        </w:rPr>
        <w:t>EXERCIŢIU DE SIMULARE A ACŢIUNILOR DE RĂSPUNS LA URGENŢE DE SĂNĂTATE PUBLICĂ.</w:t>
      </w:r>
      <w:r w:rsidRPr="00FF1D15">
        <w:rPr>
          <w:lang w:val="ro-RO"/>
        </w:rPr>
        <w:t xml:space="preserve"> Exercițiul</w:t>
      </w:r>
      <w:r w:rsidRPr="00FF1D15">
        <w:rPr>
          <w:lang w:val="en-US"/>
        </w:rPr>
        <w:t xml:space="preserve"> se </w:t>
      </w:r>
      <w:proofErr w:type="spellStart"/>
      <w:r w:rsidRPr="00FF1D15">
        <w:rPr>
          <w:lang w:val="en-US"/>
        </w:rPr>
        <w:t>efectuează</w:t>
      </w:r>
      <w:proofErr w:type="spellEnd"/>
      <w:r w:rsidRPr="00FF1D15">
        <w:rPr>
          <w:lang w:val="en-US"/>
        </w:rPr>
        <w:t xml:space="preserve"> la </w:t>
      </w:r>
      <w:proofErr w:type="spellStart"/>
      <w:r w:rsidRPr="00FF1D15">
        <w:rPr>
          <w:lang w:val="en-US"/>
        </w:rPr>
        <w:t>baza</w:t>
      </w:r>
      <w:proofErr w:type="spellEnd"/>
      <w:r w:rsidRPr="00FF1D15">
        <w:rPr>
          <w:lang w:val="en-US"/>
        </w:rPr>
        <w:t xml:space="preserve"> ANSP, </w:t>
      </w:r>
      <w:proofErr w:type="spellStart"/>
      <w:r w:rsidRPr="00FF1D15">
        <w:rPr>
          <w:lang w:val="en-US"/>
        </w:rPr>
        <w:t>Centrului</w:t>
      </w:r>
      <w:proofErr w:type="spellEnd"/>
      <w:r w:rsidRPr="00FF1D15">
        <w:rPr>
          <w:lang w:val="en-US"/>
        </w:rPr>
        <w:t xml:space="preserve"> de </w:t>
      </w:r>
      <w:proofErr w:type="spellStart"/>
      <w:r w:rsidRPr="00FF1D15">
        <w:rPr>
          <w:lang w:val="en-US"/>
        </w:rPr>
        <w:t>Medicină</w:t>
      </w:r>
      <w:proofErr w:type="spellEnd"/>
      <w:r w:rsidRPr="00FF1D15">
        <w:rPr>
          <w:lang w:val="en-US"/>
        </w:rPr>
        <w:t xml:space="preserve"> </w:t>
      </w:r>
      <w:proofErr w:type="spellStart"/>
      <w:r w:rsidRPr="00FF1D15">
        <w:rPr>
          <w:lang w:val="en-US"/>
        </w:rPr>
        <w:t>Preventivă</w:t>
      </w:r>
      <w:proofErr w:type="spellEnd"/>
      <w:r w:rsidRPr="00FF1D15">
        <w:rPr>
          <w:lang w:val="en-US"/>
        </w:rPr>
        <w:t xml:space="preserve"> a</w:t>
      </w:r>
      <w:r w:rsidRPr="00FF1D15">
        <w:rPr>
          <w:lang w:val="ro-RO"/>
        </w:rPr>
        <w:t>l</w:t>
      </w:r>
      <w:r w:rsidRPr="00FF1D15">
        <w:rPr>
          <w:lang w:val="en-US"/>
        </w:rPr>
        <w:t xml:space="preserve"> </w:t>
      </w:r>
      <w:proofErr w:type="spellStart"/>
      <w:r w:rsidRPr="00FF1D15">
        <w:rPr>
          <w:lang w:val="en-US"/>
        </w:rPr>
        <w:t>Ministerului</w:t>
      </w:r>
      <w:proofErr w:type="spellEnd"/>
      <w:r w:rsidRPr="00FF1D15">
        <w:rPr>
          <w:lang w:val="en-US"/>
        </w:rPr>
        <w:t xml:space="preserve"> </w:t>
      </w:r>
      <w:proofErr w:type="spellStart"/>
      <w:r w:rsidRPr="00FF1D15">
        <w:rPr>
          <w:lang w:val="en-US"/>
        </w:rPr>
        <w:t>Apărării</w:t>
      </w:r>
      <w:proofErr w:type="spellEnd"/>
      <w:r w:rsidRPr="00FF1D15">
        <w:rPr>
          <w:lang w:val="en-US"/>
        </w:rPr>
        <w:t xml:space="preserve"> şi </w:t>
      </w:r>
      <w:proofErr w:type="spellStart"/>
      <w:r w:rsidRPr="00FF1D15">
        <w:rPr>
          <w:lang w:val="en-US"/>
        </w:rPr>
        <w:t>Serviciul</w:t>
      </w:r>
      <w:proofErr w:type="spellEnd"/>
      <w:r w:rsidRPr="00FF1D15">
        <w:rPr>
          <w:lang w:val="ro-RO"/>
        </w:rPr>
        <w:t>u</w:t>
      </w:r>
      <w:proofErr w:type="spellStart"/>
      <w:r w:rsidRPr="00FF1D15">
        <w:rPr>
          <w:lang w:val="en-US"/>
        </w:rPr>
        <w:t>i</w:t>
      </w:r>
      <w:proofErr w:type="spellEnd"/>
      <w:r w:rsidRPr="00FF1D15">
        <w:rPr>
          <w:lang w:val="en-US"/>
        </w:rPr>
        <w:t xml:space="preserve"> de </w:t>
      </w:r>
      <w:proofErr w:type="spellStart"/>
      <w:r w:rsidRPr="00FF1D15">
        <w:rPr>
          <w:lang w:val="en-US"/>
        </w:rPr>
        <w:t>protecţie</w:t>
      </w:r>
      <w:proofErr w:type="spellEnd"/>
      <w:r w:rsidRPr="00FF1D15">
        <w:rPr>
          <w:lang w:val="en-US"/>
        </w:rPr>
        <w:t xml:space="preserve"> </w:t>
      </w:r>
      <w:proofErr w:type="spellStart"/>
      <w:r w:rsidRPr="00FF1D15">
        <w:rPr>
          <w:lang w:val="en-US"/>
        </w:rPr>
        <w:t>civilă</w:t>
      </w:r>
      <w:proofErr w:type="spellEnd"/>
      <w:r w:rsidRPr="00FF1D15">
        <w:rPr>
          <w:lang w:val="en-US"/>
        </w:rPr>
        <w:t xml:space="preserve"> </w:t>
      </w:r>
      <w:r w:rsidRPr="00FF1D15">
        <w:rPr>
          <w:lang w:val="ro-RO"/>
        </w:rPr>
        <w:t>ș</w:t>
      </w:r>
      <w:proofErr w:type="spellStart"/>
      <w:r w:rsidRPr="00FF1D15">
        <w:rPr>
          <w:lang w:val="en-US"/>
        </w:rPr>
        <w:t>i</w:t>
      </w:r>
      <w:proofErr w:type="spellEnd"/>
      <w:r w:rsidRPr="00FF1D15">
        <w:rPr>
          <w:lang w:val="en-US"/>
        </w:rPr>
        <w:t xml:space="preserve"> </w:t>
      </w:r>
      <w:proofErr w:type="spellStart"/>
      <w:r w:rsidRPr="00FF1D15">
        <w:rPr>
          <w:lang w:val="en-US"/>
        </w:rPr>
        <w:t>situa</w:t>
      </w:r>
      <w:proofErr w:type="spellEnd"/>
      <w:r w:rsidRPr="00FF1D15">
        <w:rPr>
          <w:lang w:val="ro-RO"/>
        </w:rPr>
        <w:t>ț</w:t>
      </w:r>
      <w:r w:rsidRPr="00FF1D15">
        <w:rPr>
          <w:lang w:val="en-US"/>
        </w:rPr>
        <w:t xml:space="preserve">ii </w:t>
      </w:r>
      <w:proofErr w:type="spellStart"/>
      <w:r w:rsidRPr="00FF1D15">
        <w:rPr>
          <w:lang w:val="en-US"/>
        </w:rPr>
        <w:t>excepţionale</w:t>
      </w:r>
      <w:proofErr w:type="spellEnd"/>
      <w:r w:rsidRPr="00FF1D15">
        <w:rPr>
          <w:lang w:val="en-US"/>
        </w:rPr>
        <w:t xml:space="preserve"> a</w:t>
      </w:r>
      <w:r w:rsidRPr="00FF1D15">
        <w:rPr>
          <w:lang w:val="ro-RO"/>
        </w:rPr>
        <w:t>l</w:t>
      </w:r>
      <w:r w:rsidRPr="00FF1D15">
        <w:rPr>
          <w:lang w:val="en-US"/>
        </w:rPr>
        <w:t xml:space="preserve"> </w:t>
      </w:r>
      <w:proofErr w:type="spellStart"/>
      <w:r w:rsidRPr="00FF1D15">
        <w:rPr>
          <w:lang w:val="en-US"/>
        </w:rPr>
        <w:t>Ministerului</w:t>
      </w:r>
      <w:proofErr w:type="spellEnd"/>
      <w:r w:rsidRPr="00FF1D15">
        <w:rPr>
          <w:lang w:val="en-US"/>
        </w:rPr>
        <w:t xml:space="preserve"> </w:t>
      </w:r>
      <w:proofErr w:type="spellStart"/>
      <w:r w:rsidRPr="00FF1D15">
        <w:rPr>
          <w:lang w:val="en-US"/>
        </w:rPr>
        <w:t>Afacerilor</w:t>
      </w:r>
      <w:proofErr w:type="spellEnd"/>
      <w:r w:rsidRPr="00FF1D15">
        <w:rPr>
          <w:lang w:val="en-US"/>
        </w:rPr>
        <w:t xml:space="preserve"> Interne.</w:t>
      </w:r>
      <w:r w:rsidRPr="00FF1D15">
        <w:rPr>
          <w:rFonts w:eastAsia="Calibri"/>
          <w:lang w:val="ro-RO" w:eastAsia="en-US"/>
        </w:rPr>
        <w:t xml:space="preserve"> Lucrul în grup: testarea metodologiei privind evaluarea riscurilor pentru sănătatea publică.</w:t>
      </w:r>
      <w:r w:rsidRPr="00FF1D15">
        <w:rPr>
          <w:rFonts w:eastAsiaTheme="minorHAnsi"/>
          <w:lang w:val="ro-RO" w:eastAsia="en-US"/>
        </w:rPr>
        <w:t xml:space="preserve"> </w:t>
      </w:r>
      <w:r w:rsidRPr="00FF1D15">
        <w:rPr>
          <w:rFonts w:eastAsia="Calibri"/>
          <w:lang w:val="ro-RO" w:eastAsia="en-US"/>
        </w:rPr>
        <w:t>Lucrul în grup: testarea metodologiei privind evaluarea riscurilor pentru sănătatea publică.</w:t>
      </w:r>
    </w:p>
    <w:p w14:paraId="6282594F" w14:textId="687BD234" w:rsidR="003108F8" w:rsidRPr="00FF1D15" w:rsidRDefault="003108F8" w:rsidP="00B67D4E">
      <w:pPr>
        <w:shd w:val="clear" w:color="auto" w:fill="FFFFFF" w:themeFill="background1"/>
        <w:spacing w:line="276" w:lineRule="auto"/>
        <w:ind w:left="284" w:right="-57" w:hanging="284"/>
        <w:rPr>
          <w:b/>
          <w:lang w:val="ro-RO"/>
        </w:rPr>
      </w:pPr>
    </w:p>
    <w:p w14:paraId="04AC7F17" w14:textId="77777777" w:rsidR="003108F8" w:rsidRPr="00FF1D15" w:rsidRDefault="003108F8" w:rsidP="00B67D4E">
      <w:pPr>
        <w:shd w:val="clear" w:color="auto" w:fill="FFFFFF" w:themeFill="background1"/>
        <w:spacing w:line="276" w:lineRule="auto"/>
        <w:ind w:left="284" w:right="-57" w:hanging="284"/>
        <w:rPr>
          <w:b/>
          <w:lang w:val="ro-RO"/>
        </w:rPr>
      </w:pPr>
    </w:p>
    <w:p w14:paraId="68943A71" w14:textId="04B5700B" w:rsidR="003108F8" w:rsidRPr="00FF1D15" w:rsidRDefault="003108F8" w:rsidP="00B67D4E">
      <w:pPr>
        <w:shd w:val="clear" w:color="auto" w:fill="FFFFFF" w:themeFill="background1"/>
        <w:spacing w:line="276" w:lineRule="auto"/>
        <w:ind w:left="284" w:right="-57" w:hanging="284"/>
        <w:jc w:val="center"/>
        <w:rPr>
          <w:b/>
          <w:sz w:val="28"/>
          <w:szCs w:val="28"/>
          <w:lang w:val="ro-RO"/>
        </w:rPr>
      </w:pPr>
      <w:r w:rsidRPr="00FF1D15">
        <w:rPr>
          <w:b/>
          <w:sz w:val="28"/>
          <w:szCs w:val="28"/>
          <w:lang w:val="en-US"/>
        </w:rPr>
        <w:t>CONTROLUL DE STAT ÎN SĂNĂTATE (INSPECTORATUL)</w:t>
      </w:r>
    </w:p>
    <w:p w14:paraId="1992FDE2" w14:textId="77777777" w:rsidR="003108F8" w:rsidRPr="00FF1D15" w:rsidRDefault="003108F8" w:rsidP="00B67D4E">
      <w:pPr>
        <w:shd w:val="clear" w:color="auto" w:fill="FFFFFF" w:themeFill="background1"/>
        <w:spacing w:line="276" w:lineRule="auto"/>
        <w:ind w:left="284" w:right="-57" w:hanging="284"/>
        <w:rPr>
          <w:b/>
          <w:sz w:val="28"/>
          <w:szCs w:val="28"/>
          <w:lang w:val="ro-RO"/>
        </w:rPr>
      </w:pPr>
    </w:p>
    <w:p w14:paraId="0B45D700" w14:textId="5990217B" w:rsidR="006369AD" w:rsidRPr="00FF1D15" w:rsidRDefault="003108F8" w:rsidP="0063366E">
      <w:pPr>
        <w:pStyle w:val="Listparagraf"/>
        <w:numPr>
          <w:ilvl w:val="0"/>
          <w:numId w:val="62"/>
        </w:numPr>
        <w:spacing w:line="276" w:lineRule="auto"/>
        <w:ind w:left="284" w:hanging="284"/>
        <w:jc w:val="both"/>
        <w:rPr>
          <w:b/>
          <w:lang w:val="en-US"/>
        </w:rPr>
      </w:pPr>
      <w:r w:rsidRPr="00FF1D15">
        <w:rPr>
          <w:b/>
          <w:lang w:val="en-US"/>
        </w:rPr>
        <w:t>METODOLOGIA DE REALIZARE A CONTROLULUI DE STAT ASUPRA ACTIVITĂȚII DE ÎNTREPRINZĂTOR</w:t>
      </w:r>
      <w:r w:rsidR="000E78EC" w:rsidRPr="00FF1D15">
        <w:rPr>
          <w:b/>
          <w:lang w:val="en-US"/>
        </w:rPr>
        <w:t>.</w:t>
      </w:r>
      <w:r w:rsidR="00C470E5" w:rsidRPr="00FF1D15">
        <w:rPr>
          <w:color w:val="000000"/>
          <w:lang w:val="ro-RO"/>
        </w:rPr>
        <w:t xml:space="preserve"> </w:t>
      </w:r>
      <w:r w:rsidR="00C470E5" w:rsidRPr="00FF1D15">
        <w:rPr>
          <w:lang w:val="ro-RO"/>
        </w:rPr>
        <w:t xml:space="preserve">Controlul de stat asupra respectării actelor legislative şi a altor acte normative ce se referă la securitatea şi sănătatea în muncă în </w:t>
      </w:r>
      <w:proofErr w:type="spellStart"/>
      <w:r w:rsidR="00C470E5" w:rsidRPr="00FF1D15">
        <w:rPr>
          <w:lang w:val="ro-RO"/>
        </w:rPr>
        <w:t>unităţile</w:t>
      </w:r>
      <w:proofErr w:type="spellEnd"/>
      <w:r w:rsidR="00C470E5" w:rsidRPr="00FF1D15">
        <w:rPr>
          <w:lang w:val="ro-RO"/>
        </w:rPr>
        <w:t xml:space="preserve"> de producere şi de prestări servicii a căror activitate este reglementată în legislația din domeniul ocrotirii sănătății şi </w:t>
      </w:r>
      <w:proofErr w:type="spellStart"/>
      <w:r w:rsidR="00C470E5" w:rsidRPr="00FF1D15">
        <w:rPr>
          <w:lang w:val="ro-RO"/>
        </w:rPr>
        <w:t>sănătăţii</w:t>
      </w:r>
      <w:proofErr w:type="spellEnd"/>
      <w:r w:rsidR="00C470E5" w:rsidRPr="00FF1D15">
        <w:rPr>
          <w:lang w:val="ro-RO"/>
        </w:rPr>
        <w:t xml:space="preserve"> publice, inclusiv controlul de stat asupra activității de întreprinzător în domeniul d</w:t>
      </w:r>
      <w:r w:rsidR="006369AD" w:rsidRPr="00FF1D15">
        <w:rPr>
          <w:lang w:val="ro-RO"/>
        </w:rPr>
        <w:t xml:space="preserve">e competență în conformitate cu </w:t>
      </w:r>
      <w:r w:rsidR="00C470E5" w:rsidRPr="00FF1D15">
        <w:rPr>
          <w:lang w:val="ro-RO"/>
        </w:rPr>
        <w:t>prevederile Legii nr. 131 din 8 iunie 2012.</w:t>
      </w:r>
      <w:r w:rsidR="006369AD" w:rsidRPr="00FF1D15">
        <w:rPr>
          <w:lang w:val="en-US"/>
        </w:rPr>
        <w:t xml:space="preserve"> </w:t>
      </w:r>
      <w:proofErr w:type="spellStart"/>
      <w:r w:rsidR="006369AD" w:rsidRPr="00FF1D15">
        <w:rPr>
          <w:lang w:val="en-US"/>
        </w:rPr>
        <w:t>Domeniile</w:t>
      </w:r>
      <w:proofErr w:type="spellEnd"/>
      <w:r w:rsidR="006369AD" w:rsidRPr="00FF1D15">
        <w:rPr>
          <w:lang w:val="en-US"/>
        </w:rPr>
        <w:t xml:space="preserve"> cu </w:t>
      </w:r>
      <w:proofErr w:type="spellStart"/>
      <w:r w:rsidR="000354F8" w:rsidRPr="00FF1D15">
        <w:rPr>
          <w:lang w:val="en-US"/>
        </w:rPr>
        <w:t>atribuție</w:t>
      </w:r>
      <w:proofErr w:type="spellEnd"/>
      <w:r w:rsidR="006369AD" w:rsidRPr="00FF1D15">
        <w:rPr>
          <w:lang w:val="en-US"/>
        </w:rPr>
        <w:t xml:space="preserve"> de control de stat </w:t>
      </w:r>
      <w:proofErr w:type="spellStart"/>
      <w:r w:rsidR="006369AD" w:rsidRPr="00FF1D15">
        <w:rPr>
          <w:lang w:val="en-US"/>
        </w:rPr>
        <w:t>asupra</w:t>
      </w:r>
      <w:proofErr w:type="spellEnd"/>
      <w:r w:rsidR="006369AD" w:rsidRPr="00FF1D15">
        <w:rPr>
          <w:lang w:val="en-US"/>
        </w:rPr>
        <w:t xml:space="preserve"> </w:t>
      </w:r>
      <w:proofErr w:type="spellStart"/>
      <w:r w:rsidR="006369AD" w:rsidRPr="00FF1D15">
        <w:rPr>
          <w:lang w:val="en-US"/>
        </w:rPr>
        <w:t>activității</w:t>
      </w:r>
      <w:proofErr w:type="spellEnd"/>
      <w:r w:rsidR="006369AD" w:rsidRPr="00FF1D15">
        <w:rPr>
          <w:lang w:val="en-US"/>
        </w:rPr>
        <w:t xml:space="preserve"> de </w:t>
      </w:r>
      <w:proofErr w:type="spellStart"/>
      <w:r w:rsidR="006369AD" w:rsidRPr="00FF1D15">
        <w:rPr>
          <w:lang w:val="en-US"/>
        </w:rPr>
        <w:t>întreprinzător</w:t>
      </w:r>
      <w:proofErr w:type="spellEnd"/>
      <w:r w:rsidR="006369AD" w:rsidRPr="00FF1D15">
        <w:rPr>
          <w:lang w:val="en-US"/>
        </w:rPr>
        <w:t xml:space="preserve">. </w:t>
      </w:r>
      <w:proofErr w:type="spellStart"/>
      <w:r w:rsidR="00C470E5" w:rsidRPr="00FF1D15">
        <w:rPr>
          <w:lang w:val="en-US"/>
        </w:rPr>
        <w:t>Asigurarea</w:t>
      </w:r>
      <w:proofErr w:type="spellEnd"/>
      <w:r w:rsidR="00C470E5" w:rsidRPr="00FF1D15">
        <w:rPr>
          <w:lang w:val="en-US"/>
        </w:rPr>
        <w:t xml:space="preserve"> </w:t>
      </w:r>
      <w:proofErr w:type="spellStart"/>
      <w:r w:rsidR="00C470E5" w:rsidRPr="00FF1D15">
        <w:rPr>
          <w:lang w:val="en-US"/>
        </w:rPr>
        <w:t>elaborării</w:t>
      </w:r>
      <w:proofErr w:type="spellEnd"/>
      <w:r w:rsidR="00C470E5" w:rsidRPr="00FF1D15">
        <w:rPr>
          <w:lang w:val="en-US"/>
        </w:rPr>
        <w:t xml:space="preserve"> </w:t>
      </w:r>
      <w:proofErr w:type="spellStart"/>
      <w:r w:rsidR="00C470E5" w:rsidRPr="00FF1D15">
        <w:rPr>
          <w:lang w:val="en-US"/>
        </w:rPr>
        <w:t>și</w:t>
      </w:r>
      <w:proofErr w:type="spellEnd"/>
      <w:r w:rsidR="00C470E5" w:rsidRPr="00FF1D15">
        <w:rPr>
          <w:lang w:val="en-US"/>
        </w:rPr>
        <w:t xml:space="preserve"> </w:t>
      </w:r>
      <w:proofErr w:type="spellStart"/>
      <w:r w:rsidR="00C470E5" w:rsidRPr="00FF1D15">
        <w:rPr>
          <w:lang w:val="en-US"/>
        </w:rPr>
        <w:t>implementării</w:t>
      </w:r>
      <w:proofErr w:type="spellEnd"/>
      <w:r w:rsidR="00C470E5" w:rsidRPr="00FF1D15">
        <w:rPr>
          <w:lang w:val="en-US"/>
        </w:rPr>
        <w:t xml:space="preserve"> </w:t>
      </w:r>
      <w:proofErr w:type="spellStart"/>
      <w:r w:rsidR="00C470E5" w:rsidRPr="00FF1D15">
        <w:rPr>
          <w:lang w:val="en-US"/>
        </w:rPr>
        <w:t>metodologiilor</w:t>
      </w:r>
      <w:proofErr w:type="spellEnd"/>
      <w:r w:rsidR="00C470E5" w:rsidRPr="00FF1D15">
        <w:rPr>
          <w:lang w:val="en-US"/>
        </w:rPr>
        <w:t xml:space="preserve"> de control </w:t>
      </w:r>
      <w:proofErr w:type="spellStart"/>
      <w:r w:rsidR="00C470E5" w:rsidRPr="00FF1D15">
        <w:rPr>
          <w:lang w:val="en-US"/>
        </w:rPr>
        <w:t>în</w:t>
      </w:r>
      <w:proofErr w:type="spellEnd"/>
      <w:r w:rsidR="00C470E5" w:rsidRPr="00FF1D15">
        <w:rPr>
          <w:lang w:val="en-US"/>
        </w:rPr>
        <w:t xml:space="preserve"> </w:t>
      </w:r>
      <w:proofErr w:type="spellStart"/>
      <w:r w:rsidR="00C470E5" w:rsidRPr="00FF1D15">
        <w:rPr>
          <w:lang w:val="en-US"/>
        </w:rPr>
        <w:t>domeniul</w:t>
      </w:r>
      <w:proofErr w:type="spellEnd"/>
      <w:r w:rsidR="00C470E5" w:rsidRPr="00FF1D15">
        <w:rPr>
          <w:lang w:val="en-US"/>
        </w:rPr>
        <w:t xml:space="preserve"> </w:t>
      </w:r>
      <w:proofErr w:type="spellStart"/>
      <w:r w:rsidR="000354F8" w:rsidRPr="00FF1D15">
        <w:rPr>
          <w:lang w:val="en-US"/>
        </w:rPr>
        <w:t>sănătății</w:t>
      </w:r>
      <w:proofErr w:type="spellEnd"/>
      <w:r w:rsidR="000354F8" w:rsidRPr="00FF1D15">
        <w:rPr>
          <w:lang w:val="en-US"/>
        </w:rPr>
        <w:t xml:space="preserve"> </w:t>
      </w:r>
      <w:proofErr w:type="spellStart"/>
      <w:r w:rsidR="000354F8" w:rsidRPr="00FF1D15">
        <w:rPr>
          <w:lang w:val="en-US"/>
        </w:rPr>
        <w:t>publice</w:t>
      </w:r>
      <w:proofErr w:type="spellEnd"/>
      <w:r w:rsidR="000354F8" w:rsidRPr="00FF1D15">
        <w:rPr>
          <w:lang w:val="en-US"/>
        </w:rPr>
        <w:t>.</w:t>
      </w:r>
    </w:p>
    <w:p w14:paraId="5EB941B8" w14:textId="77777777" w:rsidR="000354F8" w:rsidRPr="00FF1D15" w:rsidRDefault="007B4C84" w:rsidP="0063366E">
      <w:pPr>
        <w:pStyle w:val="Listparagraf"/>
        <w:numPr>
          <w:ilvl w:val="0"/>
          <w:numId w:val="62"/>
        </w:numPr>
        <w:shd w:val="clear" w:color="auto" w:fill="FFFFFF" w:themeFill="background1"/>
        <w:spacing w:before="120" w:line="276" w:lineRule="auto"/>
        <w:ind w:left="284" w:right="-57" w:hanging="284"/>
        <w:jc w:val="both"/>
        <w:rPr>
          <w:b/>
          <w:lang w:val="ro-RO"/>
        </w:rPr>
      </w:pPr>
      <w:r w:rsidRPr="00FF1D15">
        <w:rPr>
          <w:b/>
          <w:lang w:val="ro-RO"/>
        </w:rPr>
        <w:t xml:space="preserve">PLANIFICAREA ȘI EFECTUAREA </w:t>
      </w:r>
      <w:r w:rsidR="003108F8" w:rsidRPr="00FF1D15">
        <w:rPr>
          <w:b/>
          <w:lang w:val="ro-RO"/>
        </w:rPr>
        <w:t>CONTROALELOR ÎN BAZA ANALIZEI RISCURILOR</w:t>
      </w:r>
      <w:r w:rsidR="000E78EC" w:rsidRPr="00FF1D15">
        <w:rPr>
          <w:b/>
          <w:lang w:val="ro-RO"/>
        </w:rPr>
        <w:t>.</w:t>
      </w:r>
      <w:r w:rsidR="00C470E5" w:rsidRPr="00FF1D15">
        <w:rPr>
          <w:b/>
          <w:lang w:val="ro-RO"/>
        </w:rPr>
        <w:t xml:space="preserve"> </w:t>
      </w:r>
      <w:proofErr w:type="spellStart"/>
      <w:r w:rsidR="006369AD" w:rsidRPr="00FF1D15">
        <w:rPr>
          <w:lang w:val="en-US"/>
        </w:rPr>
        <w:t>Planificărea</w:t>
      </w:r>
      <w:proofErr w:type="spellEnd"/>
      <w:r w:rsidR="006369AD" w:rsidRPr="00FF1D15">
        <w:rPr>
          <w:lang w:val="en-US"/>
        </w:rPr>
        <w:t xml:space="preserve">, </w:t>
      </w:r>
      <w:proofErr w:type="spellStart"/>
      <w:r w:rsidR="006369AD" w:rsidRPr="00FF1D15">
        <w:rPr>
          <w:lang w:val="en-US"/>
        </w:rPr>
        <w:t>organizăraea</w:t>
      </w:r>
      <w:proofErr w:type="spellEnd"/>
      <w:r w:rsidR="000354F8" w:rsidRPr="00FF1D15">
        <w:rPr>
          <w:lang w:val="en-US"/>
        </w:rPr>
        <w:t xml:space="preserve">, </w:t>
      </w:r>
      <w:proofErr w:type="spellStart"/>
      <w:r w:rsidR="000354F8" w:rsidRPr="00FF1D15">
        <w:rPr>
          <w:lang w:val="en-US"/>
        </w:rPr>
        <w:t>coordona</w:t>
      </w:r>
      <w:r w:rsidR="006369AD" w:rsidRPr="00FF1D15">
        <w:rPr>
          <w:lang w:val="en-US"/>
        </w:rPr>
        <w:t>rea</w:t>
      </w:r>
      <w:proofErr w:type="spellEnd"/>
      <w:r w:rsidR="006369AD" w:rsidRPr="00FF1D15">
        <w:rPr>
          <w:lang w:val="en-US"/>
        </w:rPr>
        <w:t xml:space="preserve"> </w:t>
      </w:r>
      <w:proofErr w:type="spellStart"/>
      <w:r w:rsidR="006369AD" w:rsidRPr="00FF1D15">
        <w:rPr>
          <w:lang w:val="en-US"/>
        </w:rPr>
        <w:t>și</w:t>
      </w:r>
      <w:proofErr w:type="spellEnd"/>
      <w:r w:rsidR="006369AD" w:rsidRPr="00FF1D15">
        <w:rPr>
          <w:lang w:val="en-US"/>
        </w:rPr>
        <w:t xml:space="preserve"> </w:t>
      </w:r>
      <w:proofErr w:type="spellStart"/>
      <w:r w:rsidR="006369AD" w:rsidRPr="00FF1D15">
        <w:rPr>
          <w:lang w:val="en-US"/>
        </w:rPr>
        <w:t>monitorizărea</w:t>
      </w:r>
      <w:proofErr w:type="spellEnd"/>
      <w:r w:rsidR="006369AD" w:rsidRPr="00FF1D15">
        <w:rPr>
          <w:lang w:val="en-US"/>
        </w:rPr>
        <w:t xml:space="preserve"> </w:t>
      </w:r>
      <w:proofErr w:type="spellStart"/>
      <w:r w:rsidR="006369AD" w:rsidRPr="00FF1D15">
        <w:rPr>
          <w:lang w:val="en-US"/>
        </w:rPr>
        <w:t>controlului</w:t>
      </w:r>
      <w:proofErr w:type="spellEnd"/>
      <w:r w:rsidR="006369AD" w:rsidRPr="00FF1D15">
        <w:rPr>
          <w:lang w:val="en-US"/>
        </w:rPr>
        <w:t xml:space="preserve"> de stat </w:t>
      </w:r>
      <w:proofErr w:type="spellStart"/>
      <w:r w:rsidR="006369AD" w:rsidRPr="00FF1D15">
        <w:rPr>
          <w:lang w:val="en-US"/>
        </w:rPr>
        <w:t>asupra</w:t>
      </w:r>
      <w:proofErr w:type="spellEnd"/>
      <w:r w:rsidR="006369AD" w:rsidRPr="00FF1D15">
        <w:rPr>
          <w:lang w:val="en-US"/>
        </w:rPr>
        <w:t xml:space="preserve"> </w:t>
      </w:r>
      <w:proofErr w:type="spellStart"/>
      <w:r w:rsidR="006369AD" w:rsidRPr="00FF1D15">
        <w:rPr>
          <w:lang w:val="en-US"/>
        </w:rPr>
        <w:t>respectării</w:t>
      </w:r>
      <w:proofErr w:type="spellEnd"/>
      <w:r w:rsidR="006369AD" w:rsidRPr="00FF1D15">
        <w:rPr>
          <w:lang w:val="en-US"/>
        </w:rPr>
        <w:t xml:space="preserve"> </w:t>
      </w:r>
      <w:proofErr w:type="spellStart"/>
      <w:r w:rsidR="006369AD" w:rsidRPr="00FF1D15">
        <w:rPr>
          <w:lang w:val="en-US"/>
        </w:rPr>
        <w:t>legislației</w:t>
      </w:r>
      <w:proofErr w:type="spellEnd"/>
      <w:r w:rsidR="006369AD" w:rsidRPr="00FF1D15">
        <w:rPr>
          <w:lang w:val="en-US"/>
        </w:rPr>
        <w:t xml:space="preserve"> </w:t>
      </w:r>
      <w:proofErr w:type="spellStart"/>
      <w:r w:rsidR="006369AD" w:rsidRPr="00FF1D15">
        <w:rPr>
          <w:lang w:val="en-US"/>
        </w:rPr>
        <w:t>privind</w:t>
      </w:r>
      <w:proofErr w:type="spellEnd"/>
      <w:r w:rsidR="006369AD" w:rsidRPr="00FF1D15">
        <w:rPr>
          <w:lang w:val="en-US"/>
        </w:rPr>
        <w:t xml:space="preserve"> </w:t>
      </w:r>
      <w:proofErr w:type="spellStart"/>
      <w:r w:rsidR="006369AD" w:rsidRPr="00FF1D15">
        <w:rPr>
          <w:lang w:val="en-US"/>
        </w:rPr>
        <w:t>siguranța</w:t>
      </w:r>
      <w:proofErr w:type="spellEnd"/>
      <w:r w:rsidR="006369AD" w:rsidRPr="00FF1D15">
        <w:rPr>
          <w:lang w:val="en-US"/>
        </w:rPr>
        <w:t xml:space="preserve"> </w:t>
      </w:r>
      <w:proofErr w:type="spellStart"/>
      <w:r w:rsidR="006369AD" w:rsidRPr="00FF1D15">
        <w:rPr>
          <w:lang w:val="en-US"/>
        </w:rPr>
        <w:t>și</w:t>
      </w:r>
      <w:proofErr w:type="spellEnd"/>
      <w:r w:rsidR="006369AD" w:rsidRPr="00FF1D15">
        <w:rPr>
          <w:lang w:val="en-US"/>
        </w:rPr>
        <w:t xml:space="preserve"> </w:t>
      </w:r>
      <w:proofErr w:type="spellStart"/>
      <w:r w:rsidR="006369AD" w:rsidRPr="00FF1D15">
        <w:rPr>
          <w:lang w:val="en-US"/>
        </w:rPr>
        <w:t>sănătatea</w:t>
      </w:r>
      <w:proofErr w:type="spellEnd"/>
      <w:r w:rsidR="006369AD" w:rsidRPr="00FF1D15">
        <w:rPr>
          <w:lang w:val="en-US"/>
        </w:rPr>
        <w:t xml:space="preserve"> </w:t>
      </w:r>
      <w:proofErr w:type="spellStart"/>
      <w:r w:rsidR="000354F8" w:rsidRPr="00FF1D15">
        <w:rPr>
          <w:lang w:val="en-US"/>
        </w:rPr>
        <w:t>publică</w:t>
      </w:r>
      <w:proofErr w:type="spellEnd"/>
      <w:r w:rsidRPr="00FF1D15">
        <w:rPr>
          <w:lang w:val="en-US"/>
        </w:rPr>
        <w:t>.</w:t>
      </w:r>
      <w:r w:rsidR="003108F8" w:rsidRPr="00FF1D15">
        <w:rPr>
          <w:b/>
          <w:lang w:val="ro-RO"/>
        </w:rPr>
        <w:t xml:space="preserve"> </w:t>
      </w:r>
      <w:r w:rsidR="000354F8" w:rsidRPr="00FF1D15">
        <w:rPr>
          <w:lang w:val="ro-RO"/>
        </w:rPr>
        <w:t>Efectuarea c</w:t>
      </w:r>
      <w:proofErr w:type="spellStart"/>
      <w:r w:rsidR="000354F8" w:rsidRPr="00FF1D15">
        <w:rPr>
          <w:lang w:val="en-US"/>
        </w:rPr>
        <w:t>ontroalelor</w:t>
      </w:r>
      <w:proofErr w:type="spellEnd"/>
      <w:r w:rsidR="001319B7" w:rsidRPr="00FF1D15">
        <w:rPr>
          <w:lang w:val="en-US"/>
        </w:rPr>
        <w:t xml:space="preserve"> </w:t>
      </w:r>
      <w:proofErr w:type="spellStart"/>
      <w:r w:rsidR="001319B7" w:rsidRPr="00FF1D15">
        <w:rPr>
          <w:lang w:val="en-US"/>
        </w:rPr>
        <w:t>inopinate</w:t>
      </w:r>
      <w:proofErr w:type="spellEnd"/>
      <w:r w:rsidR="001319B7" w:rsidRPr="00FF1D15">
        <w:rPr>
          <w:lang w:val="en-US"/>
        </w:rPr>
        <w:t xml:space="preserve"> </w:t>
      </w:r>
      <w:proofErr w:type="spellStart"/>
      <w:r w:rsidR="001319B7" w:rsidRPr="00FF1D15">
        <w:rPr>
          <w:lang w:val="en-US"/>
        </w:rPr>
        <w:t>în</w:t>
      </w:r>
      <w:proofErr w:type="spellEnd"/>
      <w:r w:rsidR="001319B7" w:rsidRPr="00FF1D15">
        <w:rPr>
          <w:lang w:val="en-US"/>
        </w:rPr>
        <w:t xml:space="preserve"> </w:t>
      </w:r>
      <w:proofErr w:type="spellStart"/>
      <w:r w:rsidR="001319B7" w:rsidRPr="00FF1D15">
        <w:rPr>
          <w:lang w:val="en-US"/>
        </w:rPr>
        <w:t>baza</w:t>
      </w:r>
      <w:proofErr w:type="spellEnd"/>
      <w:r w:rsidR="001319B7" w:rsidRPr="00FF1D15">
        <w:rPr>
          <w:lang w:val="en-US"/>
        </w:rPr>
        <w:t xml:space="preserve"> </w:t>
      </w:r>
      <w:proofErr w:type="spellStart"/>
      <w:r w:rsidR="001319B7" w:rsidRPr="00FF1D15">
        <w:rPr>
          <w:lang w:val="en-US"/>
        </w:rPr>
        <w:t>analizei</w:t>
      </w:r>
      <w:proofErr w:type="spellEnd"/>
      <w:r w:rsidR="001319B7" w:rsidRPr="00FF1D15">
        <w:rPr>
          <w:lang w:val="en-US"/>
        </w:rPr>
        <w:t xml:space="preserve"> </w:t>
      </w:r>
      <w:proofErr w:type="spellStart"/>
      <w:r w:rsidR="001319B7" w:rsidRPr="00FF1D15">
        <w:rPr>
          <w:lang w:val="en-US"/>
        </w:rPr>
        <w:t>riscurilor</w:t>
      </w:r>
      <w:proofErr w:type="spellEnd"/>
      <w:r w:rsidR="001319B7" w:rsidRPr="00FF1D15">
        <w:rPr>
          <w:lang w:val="en-US"/>
        </w:rPr>
        <w:t xml:space="preserve"> </w:t>
      </w:r>
      <w:proofErr w:type="spellStart"/>
      <w:r w:rsidR="001319B7" w:rsidRPr="00FF1D15">
        <w:rPr>
          <w:lang w:val="en-US"/>
        </w:rPr>
        <w:t>și</w:t>
      </w:r>
      <w:proofErr w:type="spellEnd"/>
      <w:r w:rsidR="001319B7" w:rsidRPr="00FF1D15">
        <w:rPr>
          <w:lang w:val="en-US"/>
        </w:rPr>
        <w:t xml:space="preserve"> </w:t>
      </w:r>
      <w:proofErr w:type="spellStart"/>
      <w:r w:rsidR="001319B7" w:rsidRPr="00FF1D15">
        <w:rPr>
          <w:lang w:val="en-US"/>
        </w:rPr>
        <w:t>doar</w:t>
      </w:r>
      <w:proofErr w:type="spellEnd"/>
      <w:r w:rsidR="001319B7" w:rsidRPr="00FF1D15">
        <w:rPr>
          <w:lang w:val="en-US"/>
        </w:rPr>
        <w:t xml:space="preserve"> </w:t>
      </w:r>
      <w:proofErr w:type="spellStart"/>
      <w:r w:rsidR="001319B7" w:rsidRPr="00FF1D15">
        <w:rPr>
          <w:lang w:val="en-US"/>
        </w:rPr>
        <w:t>în</w:t>
      </w:r>
      <w:proofErr w:type="spellEnd"/>
      <w:r w:rsidR="001319B7" w:rsidRPr="00FF1D15">
        <w:rPr>
          <w:lang w:val="en-US"/>
        </w:rPr>
        <w:t xml:space="preserve"> </w:t>
      </w:r>
      <w:proofErr w:type="spellStart"/>
      <w:r w:rsidR="001319B7" w:rsidRPr="00FF1D15">
        <w:rPr>
          <w:lang w:val="en-US"/>
        </w:rPr>
        <w:t>cazul</w:t>
      </w:r>
      <w:proofErr w:type="spellEnd"/>
      <w:r w:rsidR="001319B7" w:rsidRPr="00FF1D15">
        <w:rPr>
          <w:lang w:val="en-US"/>
        </w:rPr>
        <w:t xml:space="preserve"> </w:t>
      </w:r>
      <w:proofErr w:type="spellStart"/>
      <w:r w:rsidR="001319B7" w:rsidRPr="00FF1D15">
        <w:rPr>
          <w:lang w:val="en-US"/>
        </w:rPr>
        <w:t>existenței</w:t>
      </w:r>
      <w:proofErr w:type="spellEnd"/>
      <w:r w:rsidR="001319B7" w:rsidRPr="00FF1D15">
        <w:rPr>
          <w:lang w:val="en-US"/>
        </w:rPr>
        <w:t xml:space="preserve"> </w:t>
      </w:r>
      <w:proofErr w:type="spellStart"/>
      <w:r w:rsidR="001319B7" w:rsidRPr="00FF1D15">
        <w:rPr>
          <w:lang w:val="en-US"/>
        </w:rPr>
        <w:t>temeiurilor</w:t>
      </w:r>
      <w:proofErr w:type="spellEnd"/>
      <w:r w:rsidR="001319B7" w:rsidRPr="00FF1D15">
        <w:rPr>
          <w:lang w:val="en-US"/>
        </w:rPr>
        <w:t xml:space="preserve"> </w:t>
      </w:r>
      <w:proofErr w:type="spellStart"/>
      <w:r w:rsidR="001319B7" w:rsidRPr="00FF1D15">
        <w:rPr>
          <w:lang w:val="en-US"/>
        </w:rPr>
        <w:t>și</w:t>
      </w:r>
      <w:proofErr w:type="spellEnd"/>
      <w:r w:rsidR="001319B7" w:rsidRPr="00FF1D15">
        <w:rPr>
          <w:lang w:val="en-US"/>
        </w:rPr>
        <w:t xml:space="preserve"> </w:t>
      </w:r>
      <w:proofErr w:type="spellStart"/>
      <w:r w:rsidR="001319B7" w:rsidRPr="00FF1D15">
        <w:rPr>
          <w:lang w:val="en-US"/>
        </w:rPr>
        <w:t>respectării</w:t>
      </w:r>
      <w:proofErr w:type="spellEnd"/>
      <w:r w:rsidR="001319B7" w:rsidRPr="00FF1D15">
        <w:rPr>
          <w:lang w:val="en-US"/>
        </w:rPr>
        <w:t xml:space="preserve"> </w:t>
      </w:r>
      <w:proofErr w:type="spellStart"/>
      <w:r w:rsidR="001319B7" w:rsidRPr="00FF1D15">
        <w:rPr>
          <w:lang w:val="en-US"/>
        </w:rPr>
        <w:t>condițiilor</w:t>
      </w:r>
      <w:proofErr w:type="spellEnd"/>
      <w:r w:rsidR="001319B7" w:rsidRPr="00FF1D15">
        <w:rPr>
          <w:lang w:val="en-US"/>
        </w:rPr>
        <w:t xml:space="preserve"> </w:t>
      </w:r>
      <w:proofErr w:type="spellStart"/>
      <w:r w:rsidR="001319B7" w:rsidRPr="00FF1D15">
        <w:rPr>
          <w:lang w:val="en-US"/>
        </w:rPr>
        <w:t>prevăzute</w:t>
      </w:r>
      <w:proofErr w:type="spellEnd"/>
      <w:r w:rsidR="001319B7" w:rsidRPr="00FF1D15">
        <w:rPr>
          <w:lang w:val="en-US"/>
        </w:rPr>
        <w:t xml:space="preserve"> la art.19 din </w:t>
      </w:r>
      <w:proofErr w:type="spellStart"/>
      <w:r w:rsidR="001319B7" w:rsidRPr="00FF1D15">
        <w:rPr>
          <w:lang w:val="en-US"/>
        </w:rPr>
        <w:t>Legea</w:t>
      </w:r>
      <w:proofErr w:type="spellEnd"/>
      <w:r w:rsidR="001319B7" w:rsidRPr="00FF1D15">
        <w:rPr>
          <w:lang w:val="en-US"/>
        </w:rPr>
        <w:t xml:space="preserve"> nr.131/2012 </w:t>
      </w:r>
      <w:proofErr w:type="spellStart"/>
      <w:r w:rsidR="001319B7" w:rsidRPr="00FF1D15">
        <w:rPr>
          <w:lang w:val="en-US"/>
        </w:rPr>
        <w:t>privind</w:t>
      </w:r>
      <w:proofErr w:type="spellEnd"/>
      <w:r w:rsidR="001319B7" w:rsidRPr="00FF1D15">
        <w:rPr>
          <w:lang w:val="en-US"/>
        </w:rPr>
        <w:t xml:space="preserve"> </w:t>
      </w:r>
      <w:proofErr w:type="spellStart"/>
      <w:r w:rsidR="001319B7" w:rsidRPr="00FF1D15">
        <w:rPr>
          <w:lang w:val="en-US"/>
        </w:rPr>
        <w:t>controlul</w:t>
      </w:r>
      <w:proofErr w:type="spellEnd"/>
      <w:r w:rsidR="001319B7" w:rsidRPr="00FF1D15">
        <w:rPr>
          <w:lang w:val="en-US"/>
        </w:rPr>
        <w:t xml:space="preserve"> de stat </w:t>
      </w:r>
      <w:proofErr w:type="spellStart"/>
      <w:r w:rsidR="001319B7" w:rsidRPr="00FF1D15">
        <w:rPr>
          <w:lang w:val="en-US"/>
        </w:rPr>
        <w:t>asupra</w:t>
      </w:r>
      <w:proofErr w:type="spellEnd"/>
      <w:r w:rsidR="001319B7" w:rsidRPr="00FF1D15">
        <w:rPr>
          <w:lang w:val="en-US"/>
        </w:rPr>
        <w:t xml:space="preserve"> </w:t>
      </w:r>
      <w:proofErr w:type="spellStart"/>
      <w:r w:rsidR="001319B7" w:rsidRPr="00FF1D15">
        <w:rPr>
          <w:lang w:val="en-US"/>
        </w:rPr>
        <w:t>ac</w:t>
      </w:r>
      <w:r w:rsidR="000354F8" w:rsidRPr="00FF1D15">
        <w:rPr>
          <w:lang w:val="en-US"/>
        </w:rPr>
        <w:t>tivității</w:t>
      </w:r>
      <w:proofErr w:type="spellEnd"/>
      <w:r w:rsidR="000354F8" w:rsidRPr="00FF1D15">
        <w:rPr>
          <w:lang w:val="en-US"/>
        </w:rPr>
        <w:t xml:space="preserve"> de </w:t>
      </w:r>
      <w:proofErr w:type="spellStart"/>
      <w:r w:rsidR="000354F8" w:rsidRPr="00FF1D15">
        <w:rPr>
          <w:lang w:val="en-US"/>
        </w:rPr>
        <w:t>întreprinzător</w:t>
      </w:r>
      <w:proofErr w:type="spellEnd"/>
      <w:r w:rsidR="000354F8" w:rsidRPr="00FF1D15">
        <w:rPr>
          <w:lang w:val="en-US"/>
        </w:rPr>
        <w:t xml:space="preserve">. </w:t>
      </w:r>
      <w:proofErr w:type="spellStart"/>
      <w:r w:rsidR="000354F8" w:rsidRPr="00FF1D15">
        <w:rPr>
          <w:lang w:val="en-US"/>
        </w:rPr>
        <w:t>A</w:t>
      </w:r>
      <w:r w:rsidR="001319B7" w:rsidRPr="00FF1D15">
        <w:rPr>
          <w:lang w:val="en-US"/>
        </w:rPr>
        <w:t>naliza</w:t>
      </w:r>
      <w:proofErr w:type="spellEnd"/>
      <w:r w:rsidR="001319B7" w:rsidRPr="00FF1D15">
        <w:rPr>
          <w:lang w:val="en-US"/>
        </w:rPr>
        <w:t xml:space="preserve"> </w:t>
      </w:r>
      <w:proofErr w:type="spellStart"/>
      <w:r w:rsidR="001319B7" w:rsidRPr="00FF1D15">
        <w:rPr>
          <w:lang w:val="en-US"/>
        </w:rPr>
        <w:t>riscurilor</w:t>
      </w:r>
      <w:proofErr w:type="spellEnd"/>
      <w:r w:rsidR="001319B7" w:rsidRPr="00FF1D15">
        <w:rPr>
          <w:lang w:val="en-US"/>
        </w:rPr>
        <w:t xml:space="preserve">, </w:t>
      </w:r>
      <w:proofErr w:type="spellStart"/>
      <w:r w:rsidR="001319B7" w:rsidRPr="00FF1D15">
        <w:rPr>
          <w:lang w:val="en-US"/>
        </w:rPr>
        <w:t>criterii</w:t>
      </w:r>
      <w:proofErr w:type="spellEnd"/>
      <w:r w:rsidR="001319B7" w:rsidRPr="00FF1D15">
        <w:rPr>
          <w:lang w:val="en-US"/>
        </w:rPr>
        <w:t xml:space="preserve"> de </w:t>
      </w:r>
      <w:proofErr w:type="spellStart"/>
      <w:r w:rsidR="001319B7" w:rsidRPr="00FF1D15">
        <w:rPr>
          <w:lang w:val="en-US"/>
        </w:rPr>
        <w:t>risc</w:t>
      </w:r>
      <w:proofErr w:type="spellEnd"/>
      <w:r w:rsidR="001319B7" w:rsidRPr="00FF1D15">
        <w:rPr>
          <w:lang w:val="en-US"/>
        </w:rPr>
        <w:t xml:space="preserve"> care permit </w:t>
      </w:r>
      <w:proofErr w:type="spellStart"/>
      <w:r w:rsidR="001319B7" w:rsidRPr="00FF1D15">
        <w:rPr>
          <w:lang w:val="en-US"/>
        </w:rPr>
        <w:t>evaluarea</w:t>
      </w:r>
      <w:proofErr w:type="spellEnd"/>
      <w:r w:rsidR="001319B7" w:rsidRPr="00FF1D15">
        <w:rPr>
          <w:lang w:val="en-US"/>
        </w:rPr>
        <w:t xml:space="preserve"> </w:t>
      </w:r>
      <w:proofErr w:type="spellStart"/>
      <w:r w:rsidR="001319B7" w:rsidRPr="00FF1D15">
        <w:rPr>
          <w:lang w:val="en-US"/>
        </w:rPr>
        <w:t>eventualului</w:t>
      </w:r>
      <w:proofErr w:type="spellEnd"/>
      <w:r w:rsidR="001319B7" w:rsidRPr="00FF1D15">
        <w:rPr>
          <w:lang w:val="en-US"/>
        </w:rPr>
        <w:t xml:space="preserve"> </w:t>
      </w:r>
      <w:proofErr w:type="spellStart"/>
      <w:r w:rsidR="001319B7" w:rsidRPr="00FF1D15">
        <w:rPr>
          <w:lang w:val="en-US"/>
        </w:rPr>
        <w:t>p</w:t>
      </w:r>
      <w:r w:rsidR="000354F8" w:rsidRPr="00FF1D15">
        <w:rPr>
          <w:lang w:val="en-US"/>
        </w:rPr>
        <w:t>rejudiciu</w:t>
      </w:r>
      <w:proofErr w:type="spellEnd"/>
      <w:r w:rsidR="000354F8" w:rsidRPr="00FF1D15">
        <w:rPr>
          <w:lang w:val="en-US"/>
        </w:rPr>
        <w:t xml:space="preserve"> </w:t>
      </w:r>
      <w:proofErr w:type="spellStart"/>
      <w:r w:rsidR="000354F8" w:rsidRPr="00FF1D15">
        <w:rPr>
          <w:lang w:val="en-US"/>
        </w:rPr>
        <w:t>și</w:t>
      </w:r>
      <w:proofErr w:type="spellEnd"/>
      <w:r w:rsidR="000354F8" w:rsidRPr="00FF1D15">
        <w:rPr>
          <w:lang w:val="en-US"/>
        </w:rPr>
        <w:t xml:space="preserve"> a </w:t>
      </w:r>
      <w:proofErr w:type="spellStart"/>
      <w:r w:rsidR="000354F8" w:rsidRPr="00FF1D15">
        <w:rPr>
          <w:lang w:val="en-US"/>
        </w:rPr>
        <w:t>mărimii</w:t>
      </w:r>
      <w:proofErr w:type="spellEnd"/>
      <w:r w:rsidR="000354F8" w:rsidRPr="00FF1D15">
        <w:rPr>
          <w:lang w:val="en-US"/>
        </w:rPr>
        <w:t xml:space="preserve"> </w:t>
      </w:r>
      <w:proofErr w:type="spellStart"/>
      <w:r w:rsidR="000354F8" w:rsidRPr="00FF1D15">
        <w:rPr>
          <w:lang w:val="en-US"/>
        </w:rPr>
        <w:t>acestuia</w:t>
      </w:r>
      <w:proofErr w:type="spellEnd"/>
      <w:r w:rsidR="000354F8" w:rsidRPr="00FF1D15">
        <w:rPr>
          <w:lang w:val="en-US"/>
        </w:rPr>
        <w:t xml:space="preserve">. </w:t>
      </w:r>
    </w:p>
    <w:p w14:paraId="655D41A7" w14:textId="26D4E380" w:rsidR="000354F8" w:rsidRPr="00FF1D15" w:rsidRDefault="003108F8" w:rsidP="0063366E">
      <w:pPr>
        <w:pStyle w:val="Listparagraf"/>
        <w:numPr>
          <w:ilvl w:val="0"/>
          <w:numId w:val="62"/>
        </w:numPr>
        <w:shd w:val="clear" w:color="auto" w:fill="FFFFFF" w:themeFill="background1"/>
        <w:spacing w:before="120" w:line="276" w:lineRule="auto"/>
        <w:ind w:left="284" w:right="-57" w:hanging="284"/>
        <w:jc w:val="both"/>
        <w:rPr>
          <w:b/>
          <w:lang w:val="ro-RO"/>
        </w:rPr>
      </w:pPr>
      <w:r w:rsidRPr="00FF1D15">
        <w:rPr>
          <w:b/>
          <w:lang w:val="ro-RO"/>
        </w:rPr>
        <w:t>IDENTIFICAREA SOLUȚIEI OPTIME CU PRIVIRE LA PETIȚII SAU LA INFORMAȚIILE PRIVIND ÎNCĂLCAREA LEGISLAȚIEI</w:t>
      </w:r>
      <w:r w:rsidR="000E78EC" w:rsidRPr="00FF1D15">
        <w:rPr>
          <w:b/>
          <w:lang w:val="ro-RO"/>
        </w:rPr>
        <w:t>.</w:t>
      </w:r>
      <w:r w:rsidR="001319B7" w:rsidRPr="00FF1D15">
        <w:rPr>
          <w:rFonts w:ascii="Georgia" w:hAnsi="Georgia"/>
          <w:color w:val="333333"/>
          <w:shd w:val="clear" w:color="auto" w:fill="FFFFFF"/>
          <w:lang w:val="en-US"/>
        </w:rPr>
        <w:t xml:space="preserve"> </w:t>
      </w:r>
      <w:proofErr w:type="spellStart"/>
      <w:r w:rsidR="0083542F" w:rsidRPr="00FF1D15">
        <w:rPr>
          <w:lang w:val="en-US"/>
        </w:rPr>
        <w:t>Evaluarea</w:t>
      </w:r>
      <w:proofErr w:type="spellEnd"/>
      <w:r w:rsidR="0083542F" w:rsidRPr="00FF1D15">
        <w:rPr>
          <w:lang w:val="en-US"/>
        </w:rPr>
        <w:t xml:space="preserve"> </w:t>
      </w:r>
      <w:proofErr w:type="spellStart"/>
      <w:r w:rsidR="0083542F" w:rsidRPr="00FF1D15">
        <w:rPr>
          <w:lang w:val="en-US"/>
        </w:rPr>
        <w:t>petițiilor</w:t>
      </w:r>
      <w:proofErr w:type="spellEnd"/>
      <w:r w:rsidR="001319B7" w:rsidRPr="00FF1D15">
        <w:rPr>
          <w:lang w:val="en-US"/>
        </w:rPr>
        <w:t xml:space="preserve"> </w:t>
      </w:r>
      <w:proofErr w:type="spellStart"/>
      <w:r w:rsidR="0083542F" w:rsidRPr="00FF1D15">
        <w:rPr>
          <w:lang w:val="en-US"/>
        </w:rPr>
        <w:t>și</w:t>
      </w:r>
      <w:proofErr w:type="spellEnd"/>
      <w:r w:rsidR="0083542F" w:rsidRPr="00FF1D15">
        <w:rPr>
          <w:lang w:val="en-US"/>
        </w:rPr>
        <w:t xml:space="preserve"> </w:t>
      </w:r>
      <w:proofErr w:type="spellStart"/>
      <w:r w:rsidR="0083542F" w:rsidRPr="00FF1D15">
        <w:rPr>
          <w:lang w:val="en-US"/>
        </w:rPr>
        <w:t>informațiilor</w:t>
      </w:r>
      <w:proofErr w:type="spellEnd"/>
      <w:r w:rsidR="0083542F" w:rsidRPr="00FF1D15">
        <w:rPr>
          <w:lang w:val="en-US"/>
        </w:rPr>
        <w:t xml:space="preserve"> </w:t>
      </w:r>
      <w:proofErr w:type="spellStart"/>
      <w:r w:rsidR="0083542F" w:rsidRPr="00FF1D15">
        <w:rPr>
          <w:lang w:val="en-US"/>
        </w:rPr>
        <w:t>privind</w:t>
      </w:r>
      <w:proofErr w:type="spellEnd"/>
      <w:r w:rsidR="0083542F" w:rsidRPr="00FF1D15">
        <w:rPr>
          <w:lang w:val="en-US"/>
        </w:rPr>
        <w:t xml:space="preserve"> </w:t>
      </w:r>
      <w:proofErr w:type="spellStart"/>
      <w:r w:rsidR="0083542F" w:rsidRPr="00FF1D15">
        <w:rPr>
          <w:lang w:val="en-US"/>
        </w:rPr>
        <w:t>încălcarea</w:t>
      </w:r>
      <w:proofErr w:type="spellEnd"/>
      <w:r w:rsidR="0083542F" w:rsidRPr="00FF1D15">
        <w:rPr>
          <w:lang w:val="en-US"/>
        </w:rPr>
        <w:t xml:space="preserve"> </w:t>
      </w:r>
      <w:proofErr w:type="spellStart"/>
      <w:r w:rsidR="0083542F" w:rsidRPr="00FF1D15">
        <w:rPr>
          <w:lang w:val="en-US"/>
        </w:rPr>
        <w:t>legislației</w:t>
      </w:r>
      <w:proofErr w:type="spellEnd"/>
      <w:r w:rsidR="0083542F" w:rsidRPr="00FF1D15">
        <w:rPr>
          <w:lang w:val="en-US"/>
        </w:rPr>
        <w:t xml:space="preserve"> care au </w:t>
      </w:r>
      <w:proofErr w:type="spellStart"/>
      <w:r w:rsidR="0083542F" w:rsidRPr="00FF1D15">
        <w:rPr>
          <w:lang w:val="en-US"/>
        </w:rPr>
        <w:t>devenit</w:t>
      </w:r>
      <w:proofErr w:type="spellEnd"/>
      <w:r w:rsidR="0083542F" w:rsidRPr="00FF1D15">
        <w:rPr>
          <w:lang w:val="en-US"/>
        </w:rPr>
        <w:t xml:space="preserve"> </w:t>
      </w:r>
      <w:proofErr w:type="spellStart"/>
      <w:r w:rsidR="0083542F" w:rsidRPr="00FF1D15">
        <w:rPr>
          <w:lang w:val="en-US"/>
        </w:rPr>
        <w:t>cunoscute</w:t>
      </w:r>
      <w:proofErr w:type="spellEnd"/>
      <w:r w:rsidR="0083542F" w:rsidRPr="00FF1D15">
        <w:rPr>
          <w:lang w:val="en-US"/>
        </w:rPr>
        <w:t xml:space="preserve"> </w:t>
      </w:r>
      <w:proofErr w:type="spellStart"/>
      <w:r w:rsidR="0083542F" w:rsidRPr="00FF1D15">
        <w:rPr>
          <w:lang w:val="en-US"/>
        </w:rPr>
        <w:t>Agenției</w:t>
      </w:r>
      <w:proofErr w:type="spellEnd"/>
      <w:r w:rsidR="0083542F" w:rsidRPr="00FF1D15">
        <w:rPr>
          <w:lang w:val="en-US"/>
        </w:rPr>
        <w:t xml:space="preserve">, </w:t>
      </w:r>
      <w:proofErr w:type="spellStart"/>
      <w:r w:rsidR="001319B7" w:rsidRPr="00FF1D15">
        <w:rPr>
          <w:lang w:val="en-US"/>
        </w:rPr>
        <w:t>în</w:t>
      </w:r>
      <w:proofErr w:type="spellEnd"/>
      <w:r w:rsidR="001319B7" w:rsidRPr="00FF1D15">
        <w:rPr>
          <w:lang w:val="en-US"/>
        </w:rPr>
        <w:t xml:space="preserve"> </w:t>
      </w:r>
      <w:proofErr w:type="spellStart"/>
      <w:r w:rsidR="001319B7" w:rsidRPr="00FF1D15">
        <w:rPr>
          <w:lang w:val="en-US"/>
        </w:rPr>
        <w:t>baza</w:t>
      </w:r>
      <w:proofErr w:type="spellEnd"/>
      <w:r w:rsidR="001319B7" w:rsidRPr="00FF1D15">
        <w:rPr>
          <w:lang w:val="en-US"/>
        </w:rPr>
        <w:t xml:space="preserve"> </w:t>
      </w:r>
      <w:proofErr w:type="spellStart"/>
      <w:r w:rsidR="001319B7" w:rsidRPr="00FF1D15">
        <w:rPr>
          <w:lang w:val="en-US"/>
        </w:rPr>
        <w:t>analizei</w:t>
      </w:r>
      <w:proofErr w:type="spellEnd"/>
      <w:r w:rsidR="001319B7" w:rsidRPr="00FF1D15">
        <w:rPr>
          <w:lang w:val="en-US"/>
        </w:rPr>
        <w:t xml:space="preserve"> </w:t>
      </w:r>
      <w:proofErr w:type="spellStart"/>
      <w:r w:rsidR="001319B7" w:rsidRPr="00FF1D15">
        <w:rPr>
          <w:lang w:val="en-US"/>
        </w:rPr>
        <w:t>riscurilor</w:t>
      </w:r>
      <w:proofErr w:type="spellEnd"/>
      <w:r w:rsidR="001319B7" w:rsidRPr="00FF1D15">
        <w:rPr>
          <w:lang w:val="en-US"/>
        </w:rPr>
        <w:t>.</w:t>
      </w:r>
      <w:r w:rsidR="001319B7" w:rsidRPr="00FF1D15">
        <w:rPr>
          <w:rFonts w:ascii="Georgia" w:hAnsi="Georgia"/>
          <w:color w:val="333333"/>
          <w:shd w:val="clear" w:color="auto" w:fill="FFFFFF"/>
          <w:lang w:val="en-US"/>
        </w:rPr>
        <w:t xml:space="preserve"> </w:t>
      </w:r>
      <w:proofErr w:type="spellStart"/>
      <w:r w:rsidR="001319B7" w:rsidRPr="00FF1D15">
        <w:rPr>
          <w:lang w:val="en-US"/>
        </w:rPr>
        <w:t>Criteriile</w:t>
      </w:r>
      <w:proofErr w:type="spellEnd"/>
      <w:r w:rsidR="001319B7" w:rsidRPr="00FF1D15">
        <w:rPr>
          <w:lang w:val="en-US"/>
        </w:rPr>
        <w:t xml:space="preserve"> de </w:t>
      </w:r>
      <w:proofErr w:type="spellStart"/>
      <w:r w:rsidR="001319B7" w:rsidRPr="00FF1D15">
        <w:rPr>
          <w:lang w:val="en-US"/>
        </w:rPr>
        <w:t>risc</w:t>
      </w:r>
      <w:proofErr w:type="spellEnd"/>
      <w:r w:rsidR="001319B7" w:rsidRPr="00FF1D15">
        <w:rPr>
          <w:lang w:val="en-US"/>
        </w:rPr>
        <w:t xml:space="preserve"> </w:t>
      </w:r>
      <w:proofErr w:type="spellStart"/>
      <w:r w:rsidR="001319B7" w:rsidRPr="00FF1D15">
        <w:rPr>
          <w:lang w:val="en-US"/>
        </w:rPr>
        <w:t>utilizate</w:t>
      </w:r>
      <w:proofErr w:type="spellEnd"/>
      <w:r w:rsidR="001319B7" w:rsidRPr="00FF1D15">
        <w:rPr>
          <w:lang w:val="en-US"/>
        </w:rPr>
        <w:t xml:space="preserve"> pentru </w:t>
      </w:r>
      <w:proofErr w:type="spellStart"/>
      <w:r w:rsidR="001319B7" w:rsidRPr="00FF1D15">
        <w:rPr>
          <w:lang w:val="en-US"/>
        </w:rPr>
        <w:t>evaluarea</w:t>
      </w:r>
      <w:proofErr w:type="spellEnd"/>
      <w:r w:rsidR="001319B7" w:rsidRPr="00FF1D15">
        <w:rPr>
          <w:lang w:val="en-US"/>
        </w:rPr>
        <w:t xml:space="preserve"> </w:t>
      </w:r>
      <w:proofErr w:type="spellStart"/>
      <w:r w:rsidR="001319B7" w:rsidRPr="00FF1D15">
        <w:rPr>
          <w:lang w:val="en-US"/>
        </w:rPr>
        <w:t>petițiilor</w:t>
      </w:r>
      <w:proofErr w:type="spellEnd"/>
      <w:r w:rsidR="0083542F" w:rsidRPr="00FF1D15">
        <w:rPr>
          <w:lang w:val="en-US"/>
        </w:rPr>
        <w:t>.</w:t>
      </w:r>
      <w:r w:rsidR="001319B7" w:rsidRPr="00FF1D15">
        <w:rPr>
          <w:lang w:val="en-US"/>
        </w:rPr>
        <w:t xml:space="preserve"> </w:t>
      </w:r>
      <w:proofErr w:type="spellStart"/>
      <w:r w:rsidR="001319B7" w:rsidRPr="00FF1D15">
        <w:rPr>
          <w:lang w:val="en-US"/>
        </w:rPr>
        <w:t>Calcularea</w:t>
      </w:r>
      <w:proofErr w:type="spellEnd"/>
      <w:r w:rsidR="001319B7" w:rsidRPr="00FF1D15">
        <w:rPr>
          <w:lang w:val="en-US"/>
        </w:rPr>
        <w:t xml:space="preserve"> </w:t>
      </w:r>
      <w:proofErr w:type="spellStart"/>
      <w:r w:rsidR="001319B7" w:rsidRPr="00FF1D15">
        <w:rPr>
          <w:lang w:val="en-US"/>
        </w:rPr>
        <w:t>riscului</w:t>
      </w:r>
      <w:proofErr w:type="spellEnd"/>
      <w:r w:rsidR="0083542F" w:rsidRPr="00FF1D15">
        <w:rPr>
          <w:lang w:val="en-US"/>
        </w:rPr>
        <w:t xml:space="preserve">. </w:t>
      </w:r>
      <w:proofErr w:type="spellStart"/>
      <w:r w:rsidR="000354F8" w:rsidRPr="00FF1D15">
        <w:rPr>
          <w:lang w:val="en-US"/>
        </w:rPr>
        <w:t>Asigurarea</w:t>
      </w:r>
      <w:proofErr w:type="spellEnd"/>
      <w:r w:rsidR="000354F8" w:rsidRPr="00FF1D15">
        <w:rPr>
          <w:lang w:val="en-US"/>
        </w:rPr>
        <w:t xml:space="preserve"> </w:t>
      </w:r>
      <w:proofErr w:type="spellStart"/>
      <w:r w:rsidR="000354F8" w:rsidRPr="00FF1D15">
        <w:rPr>
          <w:lang w:val="en-US"/>
        </w:rPr>
        <w:t>examinării</w:t>
      </w:r>
      <w:proofErr w:type="spellEnd"/>
      <w:r w:rsidR="000354F8" w:rsidRPr="00FF1D15">
        <w:rPr>
          <w:lang w:val="en-US"/>
        </w:rPr>
        <w:t xml:space="preserve"> </w:t>
      </w:r>
      <w:proofErr w:type="spellStart"/>
      <w:r w:rsidR="000354F8" w:rsidRPr="00FF1D15">
        <w:rPr>
          <w:lang w:val="en-US"/>
        </w:rPr>
        <w:t>petițiilor</w:t>
      </w:r>
      <w:proofErr w:type="spellEnd"/>
      <w:r w:rsidR="000354F8" w:rsidRPr="00FF1D15">
        <w:rPr>
          <w:lang w:val="en-US"/>
        </w:rPr>
        <w:t xml:space="preserve"> </w:t>
      </w:r>
      <w:proofErr w:type="spellStart"/>
      <w:r w:rsidR="000354F8" w:rsidRPr="00FF1D15">
        <w:rPr>
          <w:lang w:val="en-US"/>
        </w:rPr>
        <w:t>privind</w:t>
      </w:r>
      <w:proofErr w:type="spellEnd"/>
      <w:r w:rsidR="000354F8" w:rsidRPr="00FF1D15">
        <w:rPr>
          <w:lang w:val="en-US"/>
        </w:rPr>
        <w:t xml:space="preserve"> </w:t>
      </w:r>
      <w:proofErr w:type="spellStart"/>
      <w:r w:rsidR="000354F8" w:rsidRPr="00FF1D15">
        <w:rPr>
          <w:lang w:val="en-US"/>
        </w:rPr>
        <w:t>activitatea</w:t>
      </w:r>
      <w:proofErr w:type="spellEnd"/>
      <w:r w:rsidR="000354F8" w:rsidRPr="00FF1D15">
        <w:rPr>
          <w:lang w:val="en-US"/>
        </w:rPr>
        <w:t xml:space="preserve"> </w:t>
      </w:r>
      <w:proofErr w:type="spellStart"/>
      <w:r w:rsidR="000354F8" w:rsidRPr="00FF1D15">
        <w:rPr>
          <w:lang w:val="en-US"/>
        </w:rPr>
        <w:t>agenților</w:t>
      </w:r>
      <w:proofErr w:type="spellEnd"/>
      <w:r w:rsidR="000354F8" w:rsidRPr="00FF1D15">
        <w:rPr>
          <w:lang w:val="en-US"/>
        </w:rPr>
        <w:t xml:space="preserve"> economici conform </w:t>
      </w:r>
      <w:proofErr w:type="spellStart"/>
      <w:r w:rsidR="000354F8" w:rsidRPr="00FF1D15">
        <w:rPr>
          <w:lang w:val="en-US"/>
        </w:rPr>
        <w:t>domeniului</w:t>
      </w:r>
      <w:proofErr w:type="spellEnd"/>
      <w:r w:rsidR="000354F8" w:rsidRPr="00FF1D15">
        <w:rPr>
          <w:lang w:val="en-US"/>
        </w:rPr>
        <w:t xml:space="preserve"> de </w:t>
      </w:r>
      <w:proofErr w:type="spellStart"/>
      <w:r w:rsidR="000354F8" w:rsidRPr="00FF1D15">
        <w:rPr>
          <w:lang w:val="en-US"/>
        </w:rPr>
        <w:t>competență</w:t>
      </w:r>
      <w:proofErr w:type="spellEnd"/>
      <w:r w:rsidR="000354F8" w:rsidRPr="00FF1D15">
        <w:rPr>
          <w:lang w:val="en-US"/>
        </w:rPr>
        <w:t xml:space="preserve">. </w:t>
      </w:r>
      <w:proofErr w:type="spellStart"/>
      <w:r w:rsidR="00C2672E" w:rsidRPr="00FF1D15">
        <w:rPr>
          <w:lang w:val="en-US"/>
        </w:rPr>
        <w:t>Aplicarea</w:t>
      </w:r>
      <w:proofErr w:type="spellEnd"/>
      <w:r w:rsidR="000354F8" w:rsidRPr="00FF1D15">
        <w:rPr>
          <w:lang w:val="en-US"/>
        </w:rPr>
        <w:t xml:space="preserve"> </w:t>
      </w:r>
      <w:proofErr w:type="spellStart"/>
      <w:r w:rsidR="000354F8" w:rsidRPr="00FF1D15">
        <w:rPr>
          <w:lang w:val="en-US"/>
        </w:rPr>
        <w:t>măsurilor</w:t>
      </w:r>
      <w:proofErr w:type="spellEnd"/>
      <w:r w:rsidR="000354F8" w:rsidRPr="00FF1D15">
        <w:rPr>
          <w:lang w:val="en-US"/>
        </w:rPr>
        <w:t xml:space="preserve"> de </w:t>
      </w:r>
      <w:proofErr w:type="spellStart"/>
      <w:r w:rsidR="000354F8" w:rsidRPr="00FF1D15">
        <w:rPr>
          <w:lang w:val="en-US"/>
        </w:rPr>
        <w:t>constrîngere</w:t>
      </w:r>
      <w:proofErr w:type="spellEnd"/>
      <w:r w:rsidR="000354F8" w:rsidRPr="00FF1D15">
        <w:rPr>
          <w:lang w:val="en-US"/>
        </w:rPr>
        <w:t xml:space="preserve"> </w:t>
      </w:r>
      <w:proofErr w:type="spellStart"/>
      <w:r w:rsidR="000354F8" w:rsidRPr="00FF1D15">
        <w:rPr>
          <w:lang w:val="en-US"/>
        </w:rPr>
        <w:t>administrativă</w:t>
      </w:r>
      <w:proofErr w:type="spellEnd"/>
      <w:r w:rsidR="000354F8" w:rsidRPr="00FF1D15">
        <w:rPr>
          <w:lang w:val="en-US"/>
        </w:rPr>
        <w:t xml:space="preserve"> </w:t>
      </w:r>
      <w:proofErr w:type="spellStart"/>
      <w:r w:rsidR="000354F8" w:rsidRPr="00FF1D15">
        <w:rPr>
          <w:lang w:val="en-US"/>
        </w:rPr>
        <w:t>în</w:t>
      </w:r>
      <w:proofErr w:type="spellEnd"/>
      <w:r w:rsidR="000354F8" w:rsidRPr="00FF1D15">
        <w:rPr>
          <w:lang w:val="en-US"/>
        </w:rPr>
        <w:t xml:space="preserve"> </w:t>
      </w:r>
      <w:proofErr w:type="spellStart"/>
      <w:r w:rsidR="000354F8" w:rsidRPr="00FF1D15">
        <w:rPr>
          <w:lang w:val="en-US"/>
        </w:rPr>
        <w:t>cazul</w:t>
      </w:r>
      <w:proofErr w:type="spellEnd"/>
      <w:r w:rsidR="000354F8" w:rsidRPr="00FF1D15">
        <w:rPr>
          <w:lang w:val="en-US"/>
        </w:rPr>
        <w:t xml:space="preserve"> </w:t>
      </w:r>
      <w:proofErr w:type="spellStart"/>
      <w:r w:rsidR="000354F8" w:rsidRPr="00FF1D15">
        <w:rPr>
          <w:lang w:val="en-US"/>
        </w:rPr>
        <w:t>stabilirii</w:t>
      </w:r>
      <w:proofErr w:type="spellEnd"/>
      <w:r w:rsidR="000354F8" w:rsidRPr="00FF1D15">
        <w:rPr>
          <w:lang w:val="en-US"/>
        </w:rPr>
        <w:t xml:space="preserve"> </w:t>
      </w:r>
      <w:proofErr w:type="spellStart"/>
      <w:r w:rsidR="000354F8" w:rsidRPr="00FF1D15">
        <w:rPr>
          <w:lang w:val="en-US"/>
        </w:rPr>
        <w:t>abaterilor</w:t>
      </w:r>
      <w:proofErr w:type="spellEnd"/>
      <w:r w:rsidR="000354F8" w:rsidRPr="00FF1D15">
        <w:rPr>
          <w:lang w:val="en-US"/>
        </w:rPr>
        <w:t xml:space="preserve"> de la </w:t>
      </w:r>
      <w:proofErr w:type="spellStart"/>
      <w:r w:rsidR="000354F8" w:rsidRPr="00FF1D15">
        <w:rPr>
          <w:lang w:val="en-US"/>
        </w:rPr>
        <w:t>legislația</w:t>
      </w:r>
      <w:proofErr w:type="spellEnd"/>
      <w:r w:rsidR="000354F8" w:rsidRPr="00FF1D15">
        <w:rPr>
          <w:lang w:val="en-US"/>
        </w:rPr>
        <w:t xml:space="preserve"> </w:t>
      </w:r>
      <w:proofErr w:type="spellStart"/>
      <w:r w:rsidR="000354F8" w:rsidRPr="00FF1D15">
        <w:rPr>
          <w:lang w:val="en-US"/>
        </w:rPr>
        <w:t>sanitară</w:t>
      </w:r>
      <w:proofErr w:type="spellEnd"/>
      <w:r w:rsidR="000354F8" w:rsidRPr="00FF1D15">
        <w:rPr>
          <w:lang w:val="en-US"/>
        </w:rPr>
        <w:t xml:space="preserve"> </w:t>
      </w:r>
      <w:proofErr w:type="spellStart"/>
      <w:r w:rsidR="000354F8" w:rsidRPr="00FF1D15">
        <w:rPr>
          <w:lang w:val="en-US"/>
        </w:rPr>
        <w:t>în</w:t>
      </w:r>
      <w:proofErr w:type="spellEnd"/>
      <w:r w:rsidR="000354F8" w:rsidRPr="00FF1D15">
        <w:rPr>
          <w:lang w:val="en-US"/>
        </w:rPr>
        <w:t xml:space="preserve"> </w:t>
      </w:r>
      <w:proofErr w:type="spellStart"/>
      <w:r w:rsidR="000354F8" w:rsidRPr="00FF1D15">
        <w:rPr>
          <w:lang w:val="en-US"/>
        </w:rPr>
        <w:t>vigoare</w:t>
      </w:r>
      <w:proofErr w:type="spellEnd"/>
      <w:r w:rsidR="000354F8" w:rsidRPr="00FF1D15">
        <w:rPr>
          <w:lang w:val="en-US"/>
        </w:rPr>
        <w:t xml:space="preserve">. </w:t>
      </w:r>
      <w:proofErr w:type="spellStart"/>
      <w:r w:rsidR="000354F8" w:rsidRPr="00FF1D15">
        <w:rPr>
          <w:lang w:val="en-US"/>
        </w:rPr>
        <w:t>Evaluarea</w:t>
      </w:r>
      <w:proofErr w:type="spellEnd"/>
      <w:r w:rsidR="000354F8" w:rsidRPr="00FF1D15">
        <w:rPr>
          <w:lang w:val="en-US"/>
        </w:rPr>
        <w:t xml:space="preserve"> </w:t>
      </w:r>
      <w:proofErr w:type="spellStart"/>
      <w:r w:rsidR="000354F8" w:rsidRPr="00FF1D15">
        <w:rPr>
          <w:lang w:val="en-US"/>
        </w:rPr>
        <w:t>și</w:t>
      </w:r>
      <w:proofErr w:type="spellEnd"/>
      <w:r w:rsidR="000354F8" w:rsidRPr="00FF1D15">
        <w:rPr>
          <w:lang w:val="en-US"/>
        </w:rPr>
        <w:t xml:space="preserve"> </w:t>
      </w:r>
      <w:proofErr w:type="spellStart"/>
      <w:r w:rsidR="000354F8" w:rsidRPr="00FF1D15">
        <w:rPr>
          <w:lang w:val="en-US"/>
        </w:rPr>
        <w:t>analiza</w:t>
      </w:r>
      <w:proofErr w:type="spellEnd"/>
      <w:r w:rsidR="000354F8" w:rsidRPr="00FF1D15">
        <w:rPr>
          <w:lang w:val="en-US"/>
        </w:rPr>
        <w:t xml:space="preserve"> </w:t>
      </w:r>
      <w:proofErr w:type="spellStart"/>
      <w:r w:rsidR="000354F8" w:rsidRPr="00FF1D15">
        <w:rPr>
          <w:lang w:val="en-US"/>
        </w:rPr>
        <w:t>rezultatelor</w:t>
      </w:r>
      <w:proofErr w:type="spellEnd"/>
      <w:r w:rsidR="000354F8" w:rsidRPr="00FF1D15">
        <w:rPr>
          <w:lang w:val="en-US"/>
        </w:rPr>
        <w:t xml:space="preserve"> </w:t>
      </w:r>
      <w:proofErr w:type="spellStart"/>
      <w:r w:rsidR="000354F8" w:rsidRPr="00FF1D15">
        <w:rPr>
          <w:lang w:val="en-US"/>
        </w:rPr>
        <w:t>inspecției</w:t>
      </w:r>
      <w:proofErr w:type="spellEnd"/>
      <w:r w:rsidR="000354F8" w:rsidRPr="00FF1D15">
        <w:rPr>
          <w:lang w:val="en-US"/>
        </w:rPr>
        <w:t xml:space="preserve"> </w:t>
      </w:r>
      <w:proofErr w:type="spellStart"/>
      <w:r w:rsidR="000354F8" w:rsidRPr="00FF1D15">
        <w:rPr>
          <w:lang w:val="en-US"/>
        </w:rPr>
        <w:t>în</w:t>
      </w:r>
      <w:proofErr w:type="spellEnd"/>
      <w:r w:rsidR="000354F8" w:rsidRPr="00FF1D15">
        <w:rPr>
          <w:lang w:val="en-US"/>
        </w:rPr>
        <w:t xml:space="preserve"> </w:t>
      </w:r>
      <w:proofErr w:type="spellStart"/>
      <w:r w:rsidR="000354F8" w:rsidRPr="00FF1D15">
        <w:rPr>
          <w:lang w:val="en-US"/>
        </w:rPr>
        <w:t>domeniul</w:t>
      </w:r>
      <w:proofErr w:type="spellEnd"/>
      <w:r w:rsidR="000354F8" w:rsidRPr="00FF1D15">
        <w:rPr>
          <w:lang w:val="en-US"/>
        </w:rPr>
        <w:t xml:space="preserve"> </w:t>
      </w:r>
      <w:proofErr w:type="spellStart"/>
      <w:r w:rsidR="000354F8" w:rsidRPr="00FF1D15">
        <w:rPr>
          <w:lang w:val="en-US"/>
        </w:rPr>
        <w:t>respectării</w:t>
      </w:r>
      <w:proofErr w:type="spellEnd"/>
      <w:r w:rsidR="000354F8" w:rsidRPr="00FF1D15">
        <w:rPr>
          <w:lang w:val="en-US"/>
        </w:rPr>
        <w:t xml:space="preserve"> </w:t>
      </w:r>
      <w:proofErr w:type="spellStart"/>
      <w:r w:rsidR="000354F8" w:rsidRPr="00FF1D15">
        <w:rPr>
          <w:lang w:val="en-US"/>
        </w:rPr>
        <w:t>legislației</w:t>
      </w:r>
      <w:proofErr w:type="spellEnd"/>
      <w:r w:rsidR="000354F8" w:rsidRPr="00FF1D15">
        <w:rPr>
          <w:lang w:val="en-US"/>
        </w:rPr>
        <w:t xml:space="preserve"> </w:t>
      </w:r>
      <w:proofErr w:type="spellStart"/>
      <w:r w:rsidR="000354F8" w:rsidRPr="00FF1D15">
        <w:rPr>
          <w:lang w:val="en-US"/>
        </w:rPr>
        <w:t>sanitare</w:t>
      </w:r>
      <w:proofErr w:type="spellEnd"/>
      <w:r w:rsidR="000354F8" w:rsidRPr="00FF1D15">
        <w:rPr>
          <w:lang w:val="en-US"/>
        </w:rPr>
        <w:t xml:space="preserve"> conform </w:t>
      </w:r>
      <w:proofErr w:type="spellStart"/>
      <w:r w:rsidR="000354F8" w:rsidRPr="00FF1D15">
        <w:rPr>
          <w:lang w:val="en-US"/>
        </w:rPr>
        <w:t>domeniului</w:t>
      </w:r>
      <w:proofErr w:type="spellEnd"/>
      <w:r w:rsidR="000354F8" w:rsidRPr="00FF1D15">
        <w:rPr>
          <w:lang w:val="en-US"/>
        </w:rPr>
        <w:t xml:space="preserve"> de </w:t>
      </w:r>
      <w:proofErr w:type="spellStart"/>
      <w:r w:rsidR="000354F8" w:rsidRPr="00FF1D15">
        <w:rPr>
          <w:lang w:val="en-US"/>
        </w:rPr>
        <w:t>competență</w:t>
      </w:r>
      <w:proofErr w:type="spellEnd"/>
      <w:r w:rsidR="000354F8" w:rsidRPr="00FF1D15">
        <w:rPr>
          <w:lang w:val="en-US"/>
        </w:rPr>
        <w:t>.</w:t>
      </w:r>
    </w:p>
    <w:p w14:paraId="2E49CEB5" w14:textId="24F256E9" w:rsidR="00767E48" w:rsidRPr="00FF1D15" w:rsidRDefault="003108F8" w:rsidP="0063366E">
      <w:pPr>
        <w:pStyle w:val="Listparagraf"/>
        <w:numPr>
          <w:ilvl w:val="0"/>
          <w:numId w:val="62"/>
        </w:numPr>
        <w:shd w:val="clear" w:color="auto" w:fill="FFFFFF" w:themeFill="background1"/>
        <w:spacing w:before="120" w:line="276" w:lineRule="auto"/>
        <w:ind w:left="284" w:right="-57" w:hanging="284"/>
        <w:jc w:val="both"/>
        <w:rPr>
          <w:b/>
          <w:lang w:val="ro-RO"/>
        </w:rPr>
      </w:pPr>
      <w:r w:rsidRPr="00FF1D15">
        <w:rPr>
          <w:b/>
          <w:lang w:val="ro-RO"/>
        </w:rPr>
        <w:t>ELABORAREA LISTELOR DE VERIFICARE ȘI STABILIREA CERINȚELOR DE REGLEMENTARE CARE TREBUIE INCLUSE ÎN LISTA DE VERIFICARE</w:t>
      </w:r>
      <w:r w:rsidR="000E78EC" w:rsidRPr="00FF1D15">
        <w:rPr>
          <w:b/>
          <w:lang w:val="ro-RO"/>
        </w:rPr>
        <w:t>.</w:t>
      </w:r>
      <w:r w:rsidR="001319B7" w:rsidRPr="00FF1D15">
        <w:rPr>
          <w:rFonts w:ascii="Georgia" w:hAnsi="Georgia"/>
          <w:color w:val="333333"/>
          <w:shd w:val="clear" w:color="auto" w:fill="FFFFFF"/>
          <w:lang w:val="en-US"/>
        </w:rPr>
        <w:t xml:space="preserve"> </w:t>
      </w:r>
      <w:proofErr w:type="spellStart"/>
      <w:r w:rsidR="001319B7" w:rsidRPr="00FF1D15">
        <w:rPr>
          <w:lang w:val="en-US"/>
        </w:rPr>
        <w:t>Desfășurarea</w:t>
      </w:r>
      <w:proofErr w:type="spellEnd"/>
      <w:r w:rsidR="001319B7" w:rsidRPr="00FF1D15">
        <w:rPr>
          <w:lang w:val="en-US"/>
        </w:rPr>
        <w:t xml:space="preserve"> </w:t>
      </w:r>
      <w:proofErr w:type="spellStart"/>
      <w:r w:rsidR="001319B7" w:rsidRPr="00FF1D15">
        <w:rPr>
          <w:lang w:val="en-US"/>
        </w:rPr>
        <w:t>controalelor</w:t>
      </w:r>
      <w:proofErr w:type="spellEnd"/>
      <w:r w:rsidR="001319B7" w:rsidRPr="00FF1D15">
        <w:rPr>
          <w:lang w:val="en-US"/>
        </w:rPr>
        <w:t xml:space="preserve"> </w:t>
      </w:r>
      <w:proofErr w:type="spellStart"/>
      <w:r w:rsidR="001319B7" w:rsidRPr="00FF1D15">
        <w:rPr>
          <w:lang w:val="en-US"/>
        </w:rPr>
        <w:t>în</w:t>
      </w:r>
      <w:proofErr w:type="spellEnd"/>
      <w:r w:rsidR="001319B7" w:rsidRPr="00FF1D15">
        <w:rPr>
          <w:lang w:val="en-US"/>
        </w:rPr>
        <w:t xml:space="preserve"> </w:t>
      </w:r>
      <w:proofErr w:type="spellStart"/>
      <w:r w:rsidR="001319B7" w:rsidRPr="00FF1D15">
        <w:rPr>
          <w:lang w:val="en-US"/>
        </w:rPr>
        <w:t>baza</w:t>
      </w:r>
      <w:proofErr w:type="spellEnd"/>
      <w:r w:rsidR="001319B7" w:rsidRPr="00FF1D15">
        <w:rPr>
          <w:lang w:val="en-US"/>
        </w:rPr>
        <w:t xml:space="preserve"> </w:t>
      </w:r>
      <w:proofErr w:type="spellStart"/>
      <w:r w:rsidR="001319B7" w:rsidRPr="00FF1D15">
        <w:rPr>
          <w:lang w:val="en-US"/>
        </w:rPr>
        <w:t>și</w:t>
      </w:r>
      <w:proofErr w:type="spellEnd"/>
      <w:r w:rsidR="001319B7" w:rsidRPr="00FF1D15">
        <w:rPr>
          <w:lang w:val="en-US"/>
        </w:rPr>
        <w:t xml:space="preserve"> </w:t>
      </w:r>
      <w:proofErr w:type="spellStart"/>
      <w:r w:rsidR="001319B7" w:rsidRPr="00FF1D15">
        <w:rPr>
          <w:lang w:val="en-US"/>
        </w:rPr>
        <w:t>în</w:t>
      </w:r>
      <w:proofErr w:type="spellEnd"/>
      <w:r w:rsidR="001319B7" w:rsidRPr="00FF1D15">
        <w:rPr>
          <w:lang w:val="en-US"/>
        </w:rPr>
        <w:t xml:space="preserve"> </w:t>
      </w:r>
      <w:proofErr w:type="spellStart"/>
      <w:r w:rsidR="001319B7" w:rsidRPr="00FF1D15">
        <w:rPr>
          <w:lang w:val="en-US"/>
        </w:rPr>
        <w:t>limitele</w:t>
      </w:r>
      <w:proofErr w:type="spellEnd"/>
      <w:r w:rsidR="001319B7" w:rsidRPr="00FF1D15">
        <w:rPr>
          <w:lang w:val="en-US"/>
        </w:rPr>
        <w:t xml:space="preserve"> </w:t>
      </w:r>
      <w:proofErr w:type="spellStart"/>
      <w:r w:rsidR="001319B7" w:rsidRPr="00FF1D15">
        <w:rPr>
          <w:lang w:val="en-US"/>
        </w:rPr>
        <w:t>listei</w:t>
      </w:r>
      <w:proofErr w:type="spellEnd"/>
      <w:r w:rsidR="001319B7" w:rsidRPr="00FF1D15">
        <w:rPr>
          <w:lang w:val="en-US"/>
        </w:rPr>
        <w:t xml:space="preserve"> de </w:t>
      </w:r>
      <w:proofErr w:type="spellStart"/>
      <w:r w:rsidR="001319B7" w:rsidRPr="00FF1D15">
        <w:rPr>
          <w:lang w:val="en-US"/>
        </w:rPr>
        <w:t>verificare</w:t>
      </w:r>
      <w:proofErr w:type="spellEnd"/>
      <w:r w:rsidR="001319B7" w:rsidRPr="00FF1D15">
        <w:rPr>
          <w:lang w:val="en-US"/>
        </w:rPr>
        <w:t xml:space="preserve"> </w:t>
      </w:r>
      <w:proofErr w:type="spellStart"/>
      <w:r w:rsidR="001319B7" w:rsidRPr="00FF1D15">
        <w:rPr>
          <w:lang w:val="en-US"/>
        </w:rPr>
        <w:t>aplicabile</w:t>
      </w:r>
      <w:proofErr w:type="spellEnd"/>
      <w:r w:rsidR="001319B7" w:rsidRPr="00FF1D15">
        <w:rPr>
          <w:lang w:val="en-US"/>
        </w:rPr>
        <w:t xml:space="preserve"> pentru </w:t>
      </w:r>
      <w:proofErr w:type="spellStart"/>
      <w:r w:rsidR="001319B7" w:rsidRPr="00FF1D15">
        <w:rPr>
          <w:lang w:val="en-US"/>
        </w:rPr>
        <w:t>domeniul</w:t>
      </w:r>
      <w:proofErr w:type="spellEnd"/>
      <w:r w:rsidR="001319B7" w:rsidRPr="00FF1D15">
        <w:rPr>
          <w:lang w:val="en-US"/>
        </w:rPr>
        <w:t xml:space="preserve">, </w:t>
      </w:r>
      <w:proofErr w:type="spellStart"/>
      <w:r w:rsidR="001319B7" w:rsidRPr="00FF1D15">
        <w:rPr>
          <w:lang w:val="en-US"/>
        </w:rPr>
        <w:t>tipul</w:t>
      </w:r>
      <w:proofErr w:type="spellEnd"/>
      <w:r w:rsidR="001319B7" w:rsidRPr="00FF1D15">
        <w:rPr>
          <w:lang w:val="en-US"/>
        </w:rPr>
        <w:t xml:space="preserve"> </w:t>
      </w:r>
      <w:proofErr w:type="spellStart"/>
      <w:r w:rsidR="001319B7" w:rsidRPr="00FF1D15">
        <w:rPr>
          <w:lang w:val="en-US"/>
        </w:rPr>
        <w:t>și</w:t>
      </w:r>
      <w:proofErr w:type="spellEnd"/>
      <w:r w:rsidR="001319B7" w:rsidRPr="00FF1D15">
        <w:rPr>
          <w:lang w:val="en-US"/>
        </w:rPr>
        <w:t xml:space="preserve"> </w:t>
      </w:r>
      <w:proofErr w:type="spellStart"/>
      <w:r w:rsidR="001319B7" w:rsidRPr="00FF1D15">
        <w:rPr>
          <w:lang w:val="en-US"/>
        </w:rPr>
        <w:t>obiectul</w:t>
      </w:r>
      <w:proofErr w:type="spellEnd"/>
      <w:r w:rsidR="001319B7" w:rsidRPr="00FF1D15">
        <w:rPr>
          <w:lang w:val="en-US"/>
        </w:rPr>
        <w:t xml:space="preserve"> de control </w:t>
      </w:r>
      <w:proofErr w:type="spellStart"/>
      <w:r w:rsidR="001319B7" w:rsidRPr="00FF1D15">
        <w:rPr>
          <w:lang w:val="en-US"/>
        </w:rPr>
        <w:t>în</w:t>
      </w:r>
      <w:proofErr w:type="spellEnd"/>
      <w:r w:rsidR="001319B7" w:rsidRPr="00FF1D15">
        <w:rPr>
          <w:lang w:val="en-US"/>
        </w:rPr>
        <w:t xml:space="preserve"> </w:t>
      </w:r>
      <w:proofErr w:type="spellStart"/>
      <w:r w:rsidR="001319B7" w:rsidRPr="00FF1D15">
        <w:rPr>
          <w:lang w:val="en-US"/>
        </w:rPr>
        <w:t>cauză</w:t>
      </w:r>
      <w:proofErr w:type="spellEnd"/>
      <w:r w:rsidR="001319B7" w:rsidRPr="00FF1D15">
        <w:rPr>
          <w:lang w:val="en-US"/>
        </w:rPr>
        <w:t xml:space="preserve">. </w:t>
      </w:r>
      <w:proofErr w:type="spellStart"/>
      <w:r w:rsidR="00C2672E" w:rsidRPr="00FF1D15">
        <w:rPr>
          <w:lang w:val="en-US"/>
        </w:rPr>
        <w:t>Scopul</w:t>
      </w:r>
      <w:proofErr w:type="spellEnd"/>
      <w:r w:rsidR="00C2672E" w:rsidRPr="00FF1D15">
        <w:rPr>
          <w:lang w:val="en-US"/>
        </w:rPr>
        <w:t xml:space="preserve"> </w:t>
      </w:r>
      <w:proofErr w:type="spellStart"/>
      <w:r w:rsidR="00C2672E" w:rsidRPr="00FF1D15">
        <w:rPr>
          <w:lang w:val="en-US"/>
        </w:rPr>
        <w:t>l</w:t>
      </w:r>
      <w:r w:rsidR="001319B7" w:rsidRPr="00FF1D15">
        <w:rPr>
          <w:lang w:val="en-US"/>
        </w:rPr>
        <w:t>istele</w:t>
      </w:r>
      <w:proofErr w:type="spellEnd"/>
      <w:r w:rsidR="001319B7" w:rsidRPr="00FF1D15">
        <w:rPr>
          <w:lang w:val="en-US"/>
        </w:rPr>
        <w:t xml:space="preserve"> de </w:t>
      </w:r>
      <w:proofErr w:type="spellStart"/>
      <w:r w:rsidR="001319B7" w:rsidRPr="00FF1D15">
        <w:rPr>
          <w:lang w:val="en-US"/>
        </w:rPr>
        <w:t>verificare</w:t>
      </w:r>
      <w:proofErr w:type="spellEnd"/>
      <w:r w:rsidR="001319B7" w:rsidRPr="00FF1D15">
        <w:rPr>
          <w:lang w:val="en-US"/>
        </w:rPr>
        <w:t xml:space="preserve"> </w:t>
      </w:r>
      <w:proofErr w:type="spellStart"/>
      <w:r w:rsidR="00C2672E" w:rsidRPr="00FF1D15">
        <w:rPr>
          <w:lang w:val="en-US"/>
        </w:rPr>
        <w:t>în</w:t>
      </w:r>
      <w:proofErr w:type="spellEnd"/>
      <w:r w:rsidR="00C2672E" w:rsidRPr="00FF1D15">
        <w:rPr>
          <w:lang w:val="en-US"/>
        </w:rPr>
        <w:t xml:space="preserve"> </w:t>
      </w:r>
      <w:proofErr w:type="spellStart"/>
      <w:r w:rsidR="00C2672E" w:rsidRPr="00FF1D15">
        <w:rPr>
          <w:lang w:val="en-US"/>
        </w:rPr>
        <w:t>desfășurarea</w:t>
      </w:r>
      <w:proofErr w:type="spellEnd"/>
      <w:r w:rsidR="001319B7" w:rsidRPr="00FF1D15">
        <w:rPr>
          <w:lang w:val="en-US"/>
        </w:rPr>
        <w:t xml:space="preserve"> </w:t>
      </w:r>
      <w:proofErr w:type="spellStart"/>
      <w:r w:rsidR="001319B7" w:rsidRPr="00FF1D15">
        <w:rPr>
          <w:lang w:val="en-US"/>
        </w:rPr>
        <w:t>controlului</w:t>
      </w:r>
      <w:proofErr w:type="spellEnd"/>
      <w:r w:rsidR="00C2672E" w:rsidRPr="00FF1D15">
        <w:rPr>
          <w:lang w:val="en-US"/>
        </w:rPr>
        <w:t>.</w:t>
      </w:r>
    </w:p>
    <w:p w14:paraId="2AE10420" w14:textId="77777777" w:rsidR="00557338" w:rsidRPr="00FF1D15" w:rsidRDefault="00557338" w:rsidP="00557338">
      <w:pPr>
        <w:shd w:val="clear" w:color="auto" w:fill="FFFFFF" w:themeFill="background1"/>
        <w:spacing w:before="120" w:line="276" w:lineRule="auto"/>
        <w:ind w:right="-57"/>
        <w:jc w:val="both"/>
        <w:rPr>
          <w:b/>
          <w:lang w:val="ro-RO"/>
        </w:rPr>
      </w:pPr>
    </w:p>
    <w:p w14:paraId="44EC7D33" w14:textId="77777777" w:rsidR="00557338" w:rsidRPr="00FF1D15" w:rsidRDefault="00557338" w:rsidP="00557338">
      <w:pPr>
        <w:shd w:val="clear" w:color="auto" w:fill="FFFFFF" w:themeFill="background1"/>
        <w:spacing w:before="120" w:line="276" w:lineRule="auto"/>
        <w:ind w:right="-57"/>
        <w:jc w:val="both"/>
        <w:rPr>
          <w:b/>
          <w:lang w:val="ro-RO"/>
        </w:rPr>
      </w:pPr>
    </w:p>
    <w:p w14:paraId="1039D08C" w14:textId="42FA8D9B" w:rsidR="004F4355" w:rsidRPr="00FF1D15" w:rsidRDefault="004F4355" w:rsidP="0063366E">
      <w:pPr>
        <w:widowControl w:val="0"/>
        <w:numPr>
          <w:ilvl w:val="0"/>
          <w:numId w:val="1"/>
        </w:numPr>
        <w:shd w:val="clear" w:color="auto" w:fill="FFFFFF" w:themeFill="background1"/>
        <w:spacing w:before="240" w:after="120"/>
        <w:ind w:left="284" w:hanging="284"/>
        <w:rPr>
          <w:b/>
          <w:i/>
          <w:caps/>
          <w:sz w:val="26"/>
          <w:u w:val="single"/>
          <w:lang w:val="fr-FR"/>
        </w:rPr>
      </w:pPr>
      <w:r w:rsidRPr="00FF1D15">
        <w:rPr>
          <w:b/>
          <w:i/>
          <w:caps/>
          <w:sz w:val="26"/>
          <w:u w:val="single"/>
          <w:lang w:val="fr-FR"/>
        </w:rPr>
        <w:t>Descrierea desfășurat</w:t>
      </w:r>
      <w:r w:rsidR="0044443F" w:rsidRPr="00FF1D15">
        <w:rPr>
          <w:b/>
          <w:i/>
          <w:caps/>
          <w:sz w:val="26"/>
          <w:u w:val="single"/>
          <w:lang w:val="fr-FR"/>
        </w:rPr>
        <w:t xml:space="preserve">Ă </w:t>
      </w:r>
      <w:r w:rsidRPr="00FF1D15">
        <w:rPr>
          <w:b/>
          <w:i/>
          <w:caps/>
          <w:sz w:val="26"/>
          <w:u w:val="single"/>
          <w:lang w:val="fr-FR"/>
        </w:rPr>
        <w:t>ă</w:t>
      </w:r>
      <w:r w:rsidR="002321EE" w:rsidRPr="00FF1D15">
        <w:rPr>
          <w:b/>
          <w:i/>
          <w:caps/>
          <w:sz w:val="26"/>
          <w:u w:val="single"/>
          <w:lang w:val="fr-FR"/>
        </w:rPr>
        <w:t xml:space="preserve"> modulelor conexe la programUL</w:t>
      </w:r>
      <w:r w:rsidRPr="00FF1D15">
        <w:rPr>
          <w:b/>
          <w:i/>
          <w:caps/>
          <w:sz w:val="26"/>
          <w:u w:val="single"/>
          <w:lang w:val="fr-FR"/>
        </w:rPr>
        <w:t xml:space="preserve"> de instruire.</w:t>
      </w:r>
    </w:p>
    <w:p w14:paraId="15023785" w14:textId="77777777" w:rsidR="004F4355" w:rsidRPr="00FF1D15" w:rsidRDefault="004F4355" w:rsidP="00DC6C28">
      <w:pPr>
        <w:shd w:val="clear" w:color="auto" w:fill="FFFFFF" w:themeFill="background1"/>
        <w:spacing w:before="240" w:after="120"/>
        <w:ind w:left="284" w:hanging="284"/>
        <w:jc w:val="center"/>
        <w:rPr>
          <w:b/>
          <w:bCs/>
          <w:sz w:val="28"/>
          <w:szCs w:val="28"/>
          <w:lang w:val="ro-RO"/>
        </w:rPr>
      </w:pPr>
      <w:r w:rsidRPr="00FF1D15">
        <w:rPr>
          <w:b/>
          <w:bCs/>
          <w:sz w:val="28"/>
          <w:szCs w:val="28"/>
          <w:lang w:val="ro-RO"/>
        </w:rPr>
        <w:t>Anul I</w:t>
      </w:r>
    </w:p>
    <w:p w14:paraId="16F3CA98" w14:textId="77777777" w:rsidR="004C1C0E" w:rsidRPr="00FF1D15" w:rsidRDefault="004C1C0E" w:rsidP="00DC6C28">
      <w:pPr>
        <w:pStyle w:val="Listparagraf"/>
        <w:widowControl w:val="0"/>
        <w:shd w:val="clear" w:color="auto" w:fill="FFFFFF" w:themeFill="background1"/>
        <w:spacing w:before="120"/>
        <w:ind w:left="284" w:hanging="284"/>
        <w:jc w:val="center"/>
        <w:rPr>
          <w:b/>
          <w:caps/>
          <w:sz w:val="28"/>
          <w:szCs w:val="28"/>
          <w:lang w:val="ro-RO"/>
        </w:rPr>
      </w:pPr>
      <w:r w:rsidRPr="00FF1D15">
        <w:rPr>
          <w:b/>
          <w:caps/>
          <w:sz w:val="28"/>
          <w:szCs w:val="28"/>
          <w:lang w:val="ro-RO"/>
        </w:rPr>
        <w:t>LABORATOR DE MICROBIOLOGIE</w:t>
      </w:r>
    </w:p>
    <w:p w14:paraId="47886F49" w14:textId="00AF2979" w:rsidR="00786277" w:rsidRPr="00FF1D15" w:rsidRDefault="00786277" w:rsidP="0063366E">
      <w:pPr>
        <w:pStyle w:val="Listparagraf"/>
        <w:numPr>
          <w:ilvl w:val="1"/>
          <w:numId w:val="4"/>
        </w:numPr>
        <w:spacing w:before="120"/>
        <w:ind w:left="284" w:hanging="284"/>
        <w:jc w:val="both"/>
        <w:rPr>
          <w:lang w:val="ro-RO"/>
        </w:rPr>
      </w:pPr>
      <w:r w:rsidRPr="00FF1D15">
        <w:rPr>
          <w:b/>
          <w:caps/>
          <w:lang w:val="en-US"/>
        </w:rPr>
        <w:t xml:space="preserve">Clasificarea şi nomenclatura microorganismelor. Agenţii cauzali a infecţiilor tradiţionale, marcherii epidemiologici. </w:t>
      </w:r>
      <w:proofErr w:type="spellStart"/>
      <w:r w:rsidR="003B48B8" w:rsidRPr="00FF1D15">
        <w:rPr>
          <w:lang w:val="en-US"/>
        </w:rPr>
        <w:t>Bacterie</w:t>
      </w:r>
      <w:proofErr w:type="spellEnd"/>
      <w:r w:rsidR="003B48B8" w:rsidRPr="00FF1D15">
        <w:rPr>
          <w:lang w:val="en-US"/>
        </w:rPr>
        <w:t xml:space="preserve"> - microorganism </w:t>
      </w:r>
      <w:proofErr w:type="spellStart"/>
      <w:r w:rsidR="003B48B8" w:rsidRPr="00FF1D15">
        <w:rPr>
          <w:lang w:val="en-US"/>
        </w:rPr>
        <w:t>unicelular</w:t>
      </w:r>
      <w:proofErr w:type="spellEnd"/>
      <w:r w:rsidR="003B48B8" w:rsidRPr="00FF1D15">
        <w:rPr>
          <w:lang w:val="en-US"/>
        </w:rPr>
        <w:t xml:space="preserve"> </w:t>
      </w:r>
      <w:proofErr w:type="spellStart"/>
      <w:r w:rsidR="003B48B8" w:rsidRPr="00FF1D15">
        <w:rPr>
          <w:lang w:val="en-US"/>
        </w:rPr>
        <w:t>procariot</w:t>
      </w:r>
      <w:proofErr w:type="spellEnd"/>
      <w:r w:rsidR="003B48B8" w:rsidRPr="00FF1D15">
        <w:rPr>
          <w:lang w:val="en-US"/>
        </w:rPr>
        <w:t xml:space="preserve">. </w:t>
      </w:r>
      <w:proofErr w:type="spellStart"/>
      <w:r w:rsidR="003B48B8" w:rsidRPr="00FF1D15">
        <w:rPr>
          <w:lang w:val="en-US"/>
        </w:rPr>
        <w:t>Particularități</w:t>
      </w:r>
      <w:proofErr w:type="spellEnd"/>
      <w:r w:rsidR="003B48B8" w:rsidRPr="00FF1D15">
        <w:rPr>
          <w:lang w:val="en-US"/>
        </w:rPr>
        <w:t xml:space="preserve"> a </w:t>
      </w:r>
      <w:proofErr w:type="spellStart"/>
      <w:r w:rsidR="003B48B8" w:rsidRPr="00FF1D15">
        <w:rPr>
          <w:lang w:val="en-US"/>
        </w:rPr>
        <w:t>structurii</w:t>
      </w:r>
      <w:proofErr w:type="spellEnd"/>
      <w:r w:rsidR="003B48B8" w:rsidRPr="00FF1D15">
        <w:rPr>
          <w:lang w:val="en-US"/>
        </w:rPr>
        <w:t xml:space="preserve"> </w:t>
      </w:r>
      <w:proofErr w:type="spellStart"/>
      <w:r w:rsidR="003B48B8" w:rsidRPr="00FF1D15">
        <w:rPr>
          <w:lang w:val="en-US"/>
        </w:rPr>
        <w:t>virusurilor</w:t>
      </w:r>
      <w:proofErr w:type="spellEnd"/>
      <w:r w:rsidR="003B48B8" w:rsidRPr="00FF1D15">
        <w:rPr>
          <w:lang w:val="en-US"/>
        </w:rPr>
        <w:t xml:space="preserve">, </w:t>
      </w:r>
      <w:proofErr w:type="spellStart"/>
      <w:r w:rsidR="003B48B8" w:rsidRPr="00FF1D15">
        <w:rPr>
          <w:lang w:val="en-US"/>
        </w:rPr>
        <w:t>prionilor</w:t>
      </w:r>
      <w:proofErr w:type="spellEnd"/>
      <w:r w:rsidR="003B48B8" w:rsidRPr="00FF1D15">
        <w:rPr>
          <w:lang w:val="en-US"/>
        </w:rPr>
        <w:t xml:space="preserve">, </w:t>
      </w:r>
      <w:proofErr w:type="spellStart"/>
      <w:r w:rsidR="003B48B8" w:rsidRPr="00FF1D15">
        <w:rPr>
          <w:lang w:val="en-US"/>
        </w:rPr>
        <w:t>viroizilor</w:t>
      </w:r>
      <w:proofErr w:type="spellEnd"/>
      <w:r w:rsidR="003B48B8" w:rsidRPr="00FF1D15">
        <w:rPr>
          <w:lang w:val="en-US"/>
        </w:rPr>
        <w:t xml:space="preserve">. </w:t>
      </w:r>
      <w:proofErr w:type="spellStart"/>
      <w:r w:rsidR="003B48B8" w:rsidRPr="00FF1D15">
        <w:rPr>
          <w:lang w:val="en-US"/>
        </w:rPr>
        <w:t>Evidențierea</w:t>
      </w:r>
      <w:proofErr w:type="spellEnd"/>
      <w:r w:rsidR="003B48B8" w:rsidRPr="00FF1D15">
        <w:rPr>
          <w:lang w:val="en-US"/>
        </w:rPr>
        <w:t xml:space="preserve"> </w:t>
      </w:r>
      <w:proofErr w:type="spellStart"/>
      <w:r w:rsidR="003B48B8" w:rsidRPr="00FF1D15">
        <w:rPr>
          <w:lang w:val="en-US"/>
        </w:rPr>
        <w:t>elementelor</w:t>
      </w:r>
      <w:proofErr w:type="spellEnd"/>
      <w:r w:rsidR="003B48B8" w:rsidRPr="00FF1D15">
        <w:rPr>
          <w:lang w:val="en-US"/>
        </w:rPr>
        <w:t xml:space="preserve"> de </w:t>
      </w:r>
      <w:proofErr w:type="spellStart"/>
      <w:r w:rsidR="003B48B8" w:rsidRPr="00FF1D15">
        <w:rPr>
          <w:lang w:val="en-US"/>
        </w:rPr>
        <w:t>structura</w:t>
      </w:r>
      <w:proofErr w:type="spellEnd"/>
      <w:r w:rsidR="003B48B8" w:rsidRPr="00FF1D15">
        <w:rPr>
          <w:lang w:val="en-US"/>
        </w:rPr>
        <w:t xml:space="preserve"> </w:t>
      </w:r>
      <w:proofErr w:type="spellStart"/>
      <w:r w:rsidR="003B48B8" w:rsidRPr="00FF1D15">
        <w:rPr>
          <w:lang w:val="en-US"/>
        </w:rPr>
        <w:t>prin</w:t>
      </w:r>
      <w:proofErr w:type="spellEnd"/>
      <w:r w:rsidR="003B48B8" w:rsidRPr="00FF1D15">
        <w:rPr>
          <w:lang w:val="en-US"/>
        </w:rPr>
        <w:t xml:space="preserve"> </w:t>
      </w:r>
      <w:proofErr w:type="spellStart"/>
      <w:r w:rsidR="003B48B8" w:rsidRPr="00FF1D15">
        <w:rPr>
          <w:lang w:val="en-US"/>
        </w:rPr>
        <w:t>diferite</w:t>
      </w:r>
      <w:proofErr w:type="spellEnd"/>
      <w:r w:rsidR="003B48B8" w:rsidRPr="00FF1D15">
        <w:rPr>
          <w:lang w:val="en-US"/>
        </w:rPr>
        <w:t xml:space="preserve"> </w:t>
      </w:r>
      <w:proofErr w:type="spellStart"/>
      <w:r w:rsidR="003B48B8" w:rsidRPr="00FF1D15">
        <w:rPr>
          <w:lang w:val="en-US"/>
        </w:rPr>
        <w:t>tehnici</w:t>
      </w:r>
      <w:proofErr w:type="spellEnd"/>
      <w:r w:rsidR="003B48B8" w:rsidRPr="00FF1D15">
        <w:rPr>
          <w:lang w:val="en-US"/>
        </w:rPr>
        <w:t xml:space="preserve"> de </w:t>
      </w:r>
      <w:proofErr w:type="spellStart"/>
      <w:r w:rsidR="003B48B8" w:rsidRPr="00FF1D15">
        <w:rPr>
          <w:lang w:val="en-US"/>
        </w:rPr>
        <w:t>colorare</w:t>
      </w:r>
      <w:proofErr w:type="spellEnd"/>
      <w:r w:rsidR="003B48B8" w:rsidRPr="00FF1D15">
        <w:rPr>
          <w:lang w:val="en-US"/>
        </w:rPr>
        <w:t xml:space="preserve"> a </w:t>
      </w:r>
      <w:proofErr w:type="spellStart"/>
      <w:r w:rsidR="003B48B8" w:rsidRPr="00FF1D15">
        <w:rPr>
          <w:lang w:val="en-US"/>
        </w:rPr>
        <w:t>frotiurilor</w:t>
      </w:r>
      <w:proofErr w:type="spellEnd"/>
      <w:r w:rsidR="003B48B8" w:rsidRPr="00FF1D15">
        <w:rPr>
          <w:lang w:val="en-US"/>
        </w:rPr>
        <w:t>.</w:t>
      </w:r>
      <w:r w:rsidR="003B48B8" w:rsidRPr="00FF1D15">
        <w:rPr>
          <w:sz w:val="28"/>
          <w:szCs w:val="28"/>
          <w:lang w:val="ro-RO"/>
        </w:rPr>
        <w:t xml:space="preserve"> </w:t>
      </w:r>
      <w:r w:rsidR="003B48B8" w:rsidRPr="00FF1D15">
        <w:rPr>
          <w:lang w:val="ro-RO"/>
        </w:rPr>
        <w:t>Principiile de clasificare şi nomenclatură a microorganismelor.</w:t>
      </w:r>
      <w:r w:rsidR="003B48B8" w:rsidRPr="00FF1D15">
        <w:rPr>
          <w:sz w:val="28"/>
          <w:szCs w:val="28"/>
          <w:lang w:val="ro-RO"/>
        </w:rPr>
        <w:t xml:space="preserve"> </w:t>
      </w:r>
      <w:r w:rsidR="003B48B8" w:rsidRPr="00FF1D15">
        <w:rPr>
          <w:lang w:val="ro-RO"/>
        </w:rPr>
        <w:t>Morfologia, structura şi fiziologia bacteriilor şi virusurilor.</w:t>
      </w:r>
    </w:p>
    <w:p w14:paraId="58222D9E" w14:textId="62CB3563" w:rsidR="00786277" w:rsidRPr="00FF1D15" w:rsidRDefault="00786277" w:rsidP="0063366E">
      <w:pPr>
        <w:pStyle w:val="Listparagraf"/>
        <w:numPr>
          <w:ilvl w:val="1"/>
          <w:numId w:val="4"/>
        </w:numPr>
        <w:spacing w:before="120"/>
        <w:ind w:left="284" w:hanging="284"/>
        <w:jc w:val="both"/>
        <w:rPr>
          <w:b/>
          <w:caps/>
          <w:lang w:val="ro-RO"/>
        </w:rPr>
      </w:pPr>
      <w:r w:rsidRPr="00FF1D15">
        <w:rPr>
          <w:b/>
          <w:caps/>
          <w:lang w:val="en-US"/>
        </w:rPr>
        <w:t>Organizarea lucrului în laborator: structura, funcţiile, planificarea regimul antiepidemic, evaluarea indicilor cantitativi şi calitativi.</w:t>
      </w:r>
      <w:r w:rsidR="00EF71D5" w:rsidRPr="00FF1D15">
        <w:rPr>
          <w:i/>
          <w:iCs/>
          <w:color w:val="000000"/>
          <w:sz w:val="28"/>
          <w:szCs w:val="28"/>
          <w:shd w:val="clear" w:color="auto" w:fill="FFFFFF"/>
          <w:lang w:val="en-US"/>
        </w:rPr>
        <w:t xml:space="preserve"> </w:t>
      </w:r>
      <w:proofErr w:type="spellStart"/>
      <w:r w:rsidR="00EF71D5" w:rsidRPr="00FF1D15">
        <w:rPr>
          <w:iCs/>
          <w:lang w:val="en-US"/>
        </w:rPr>
        <w:t>Laboratorul</w:t>
      </w:r>
      <w:proofErr w:type="spellEnd"/>
      <w:r w:rsidR="00EF71D5" w:rsidRPr="00FF1D15">
        <w:rPr>
          <w:iCs/>
          <w:lang w:val="en-US"/>
        </w:rPr>
        <w:t xml:space="preserve"> </w:t>
      </w:r>
      <w:r w:rsidR="00EF71D5" w:rsidRPr="00FF1D15">
        <w:rPr>
          <w:iCs/>
          <w:lang w:val="fr-FR"/>
        </w:rPr>
        <w:t xml:space="preserve">de microbiologie </w:t>
      </w:r>
      <w:proofErr w:type="spellStart"/>
      <w:r w:rsidR="00EF71D5" w:rsidRPr="00FF1D15">
        <w:rPr>
          <w:iCs/>
          <w:lang w:val="en-US"/>
        </w:rPr>
        <w:t>clinică</w:t>
      </w:r>
      <w:proofErr w:type="spellEnd"/>
      <w:r w:rsidR="00EF71D5" w:rsidRPr="00FF1D15">
        <w:rPr>
          <w:iCs/>
          <w:lang w:val="en-US"/>
        </w:rPr>
        <w:t xml:space="preserve">, </w:t>
      </w:r>
      <w:proofErr w:type="spellStart"/>
      <w:r w:rsidR="00EF71D5" w:rsidRPr="00FF1D15">
        <w:rPr>
          <w:iCs/>
          <w:lang w:val="en-US"/>
        </w:rPr>
        <w:t>regulile</w:t>
      </w:r>
      <w:proofErr w:type="spellEnd"/>
      <w:r w:rsidR="00EF71D5" w:rsidRPr="00FF1D15">
        <w:rPr>
          <w:iCs/>
          <w:lang w:val="en-US"/>
        </w:rPr>
        <w:t xml:space="preserve"> de </w:t>
      </w:r>
      <w:proofErr w:type="spellStart"/>
      <w:r w:rsidR="00EF71D5" w:rsidRPr="00FF1D15">
        <w:rPr>
          <w:iCs/>
          <w:lang w:val="en-US"/>
        </w:rPr>
        <w:t>lucru</w:t>
      </w:r>
      <w:proofErr w:type="spellEnd"/>
      <w:r w:rsidR="00EF71D5" w:rsidRPr="00FF1D15">
        <w:rPr>
          <w:iCs/>
          <w:lang w:val="en-US"/>
        </w:rPr>
        <w:t xml:space="preserve">, </w:t>
      </w:r>
      <w:proofErr w:type="spellStart"/>
      <w:r w:rsidR="00EF71D5" w:rsidRPr="00FF1D15">
        <w:rPr>
          <w:iCs/>
          <w:lang w:val="en-US"/>
        </w:rPr>
        <w:t>ecchipamentul</w:t>
      </w:r>
      <w:proofErr w:type="spellEnd"/>
      <w:r w:rsidR="00EF71D5" w:rsidRPr="00FF1D15">
        <w:rPr>
          <w:iCs/>
          <w:lang w:val="en-US"/>
        </w:rPr>
        <w:t xml:space="preserve">, </w:t>
      </w:r>
      <w:proofErr w:type="spellStart"/>
      <w:r w:rsidR="00EF71D5" w:rsidRPr="00FF1D15">
        <w:rPr>
          <w:iCs/>
          <w:lang w:val="en-US"/>
        </w:rPr>
        <w:t>utilajul</w:t>
      </w:r>
      <w:proofErr w:type="spellEnd"/>
      <w:r w:rsidR="00EF71D5" w:rsidRPr="00FF1D15">
        <w:rPr>
          <w:iCs/>
          <w:lang w:val="en-US"/>
        </w:rPr>
        <w:t xml:space="preserve"> de </w:t>
      </w:r>
      <w:proofErr w:type="spellStart"/>
      <w:r w:rsidR="00EF71D5" w:rsidRPr="00FF1D15">
        <w:rPr>
          <w:iCs/>
          <w:lang w:val="en-US"/>
        </w:rPr>
        <w:t>laborator</w:t>
      </w:r>
      <w:proofErr w:type="spellEnd"/>
      <w:r w:rsidR="00EF71D5" w:rsidRPr="00FF1D15">
        <w:rPr>
          <w:iCs/>
          <w:lang w:val="en-US"/>
        </w:rPr>
        <w:t xml:space="preserve"> </w:t>
      </w:r>
      <w:proofErr w:type="spellStart"/>
      <w:r w:rsidR="00EF71D5" w:rsidRPr="00FF1D15">
        <w:rPr>
          <w:iCs/>
          <w:lang w:val="en-US"/>
        </w:rPr>
        <w:t>necesar</w:t>
      </w:r>
      <w:proofErr w:type="spellEnd"/>
      <w:r w:rsidR="00EF71D5" w:rsidRPr="00FF1D15">
        <w:rPr>
          <w:iCs/>
          <w:lang w:val="en-US"/>
        </w:rPr>
        <w:t xml:space="preserve">. </w:t>
      </w:r>
      <w:proofErr w:type="spellStart"/>
      <w:r w:rsidR="00EF71D5" w:rsidRPr="00FF1D15">
        <w:rPr>
          <w:iCs/>
          <w:lang w:val="en-US"/>
        </w:rPr>
        <w:t>Nivelele</w:t>
      </w:r>
      <w:proofErr w:type="spellEnd"/>
      <w:r w:rsidR="00EF71D5" w:rsidRPr="00FF1D15">
        <w:rPr>
          <w:iCs/>
          <w:lang w:val="en-US"/>
        </w:rPr>
        <w:t xml:space="preserve"> 1,2,3 şi 4 de </w:t>
      </w:r>
      <w:proofErr w:type="spellStart"/>
      <w:r w:rsidR="00EF71D5" w:rsidRPr="00FF1D15">
        <w:rPr>
          <w:iCs/>
          <w:lang w:val="en-US"/>
        </w:rPr>
        <w:t>bioprotecţie</w:t>
      </w:r>
      <w:proofErr w:type="spellEnd"/>
      <w:r w:rsidR="00E52D1C" w:rsidRPr="00FF1D15">
        <w:rPr>
          <w:iCs/>
          <w:lang w:val="en-US"/>
        </w:rPr>
        <w:t xml:space="preserve"> ale </w:t>
      </w:r>
      <w:proofErr w:type="spellStart"/>
      <w:r w:rsidR="00E52D1C" w:rsidRPr="00FF1D15">
        <w:rPr>
          <w:iCs/>
          <w:lang w:val="en-US"/>
        </w:rPr>
        <w:t>laboratoarelor</w:t>
      </w:r>
      <w:proofErr w:type="spellEnd"/>
      <w:r w:rsidR="00E52D1C" w:rsidRPr="00FF1D15">
        <w:rPr>
          <w:iCs/>
          <w:lang w:val="en-US"/>
        </w:rPr>
        <w:t xml:space="preserve"> </w:t>
      </w:r>
      <w:proofErr w:type="spellStart"/>
      <w:r w:rsidR="00E52D1C" w:rsidRPr="00FF1D15">
        <w:rPr>
          <w:iCs/>
          <w:lang w:val="en-US"/>
        </w:rPr>
        <w:t>microbiologice</w:t>
      </w:r>
      <w:proofErr w:type="spellEnd"/>
      <w:r w:rsidR="00EF71D5" w:rsidRPr="00FF1D15">
        <w:rPr>
          <w:iCs/>
          <w:lang w:val="en-US"/>
        </w:rPr>
        <w:t>.</w:t>
      </w:r>
    </w:p>
    <w:p w14:paraId="323CE808" w14:textId="3262FD63" w:rsidR="00786277" w:rsidRPr="00FF1D15" w:rsidRDefault="00786277" w:rsidP="0063366E">
      <w:pPr>
        <w:pStyle w:val="Listparagraf"/>
        <w:numPr>
          <w:ilvl w:val="1"/>
          <w:numId w:val="4"/>
        </w:numPr>
        <w:spacing w:before="120"/>
        <w:ind w:left="284" w:hanging="284"/>
        <w:jc w:val="both"/>
        <w:rPr>
          <w:b/>
          <w:caps/>
          <w:lang w:val="en-US"/>
        </w:rPr>
      </w:pPr>
      <w:r w:rsidRPr="00FF1D15">
        <w:rPr>
          <w:b/>
          <w:caps/>
          <w:lang w:val="en-US"/>
        </w:rPr>
        <w:t xml:space="preserve">Antibioticorezistența, cauzele. Măsuri de prevenire a antibioticorezistenței. </w:t>
      </w:r>
      <w:proofErr w:type="spellStart"/>
      <w:r w:rsidR="009F594F" w:rsidRPr="00FF1D15">
        <w:rPr>
          <w:lang w:val="en-US"/>
        </w:rPr>
        <w:t>Antagonismul</w:t>
      </w:r>
      <w:proofErr w:type="spellEnd"/>
      <w:r w:rsidR="009F594F" w:rsidRPr="00FF1D15">
        <w:rPr>
          <w:lang w:val="en-US"/>
        </w:rPr>
        <w:t xml:space="preserve"> </w:t>
      </w:r>
      <w:proofErr w:type="spellStart"/>
      <w:r w:rsidR="009F594F" w:rsidRPr="00FF1D15">
        <w:rPr>
          <w:lang w:val="en-US"/>
        </w:rPr>
        <w:t>microbian</w:t>
      </w:r>
      <w:proofErr w:type="spellEnd"/>
      <w:r w:rsidR="009F594F" w:rsidRPr="00FF1D15">
        <w:rPr>
          <w:lang w:val="en-US"/>
        </w:rPr>
        <w:t xml:space="preserve">. </w:t>
      </w:r>
      <w:proofErr w:type="spellStart"/>
      <w:r w:rsidR="009F594F" w:rsidRPr="00FF1D15">
        <w:rPr>
          <w:lang w:val="en-US"/>
        </w:rPr>
        <w:t>Antibioticele</w:t>
      </w:r>
      <w:proofErr w:type="spellEnd"/>
      <w:r w:rsidR="009F594F" w:rsidRPr="00FF1D15">
        <w:rPr>
          <w:lang w:val="en-US"/>
        </w:rPr>
        <w:t xml:space="preserve">. </w:t>
      </w:r>
      <w:proofErr w:type="spellStart"/>
      <w:r w:rsidR="009F594F" w:rsidRPr="00FF1D15">
        <w:rPr>
          <w:lang w:val="en-US"/>
        </w:rPr>
        <w:t>Antibioticograma</w:t>
      </w:r>
      <w:proofErr w:type="spellEnd"/>
      <w:r w:rsidR="009F594F" w:rsidRPr="00FF1D15">
        <w:rPr>
          <w:lang w:val="en-US"/>
        </w:rPr>
        <w:t xml:space="preserve">. </w:t>
      </w:r>
      <w:proofErr w:type="spellStart"/>
      <w:r w:rsidR="009F594F" w:rsidRPr="00FF1D15">
        <w:rPr>
          <w:lang w:val="en-US"/>
        </w:rPr>
        <w:t>Rezistenţa</w:t>
      </w:r>
      <w:proofErr w:type="spellEnd"/>
      <w:r w:rsidR="009F594F" w:rsidRPr="00FF1D15">
        <w:rPr>
          <w:lang w:val="en-US"/>
        </w:rPr>
        <w:t xml:space="preserve"> </w:t>
      </w:r>
      <w:proofErr w:type="spellStart"/>
      <w:r w:rsidR="009F594F" w:rsidRPr="00FF1D15">
        <w:rPr>
          <w:lang w:val="en-US"/>
        </w:rPr>
        <w:t>bacteriilor</w:t>
      </w:r>
      <w:proofErr w:type="spellEnd"/>
      <w:r w:rsidR="009F594F" w:rsidRPr="00FF1D15">
        <w:rPr>
          <w:lang w:val="en-US"/>
        </w:rPr>
        <w:t xml:space="preserve"> la </w:t>
      </w:r>
      <w:proofErr w:type="spellStart"/>
      <w:r w:rsidR="009F594F" w:rsidRPr="00FF1D15">
        <w:rPr>
          <w:lang w:val="en-US"/>
        </w:rPr>
        <w:t>antibiotice</w:t>
      </w:r>
      <w:proofErr w:type="spellEnd"/>
      <w:r w:rsidR="009F594F" w:rsidRPr="00FF1D15">
        <w:rPr>
          <w:lang w:val="en-US"/>
        </w:rPr>
        <w:t xml:space="preserve">. </w:t>
      </w:r>
      <w:proofErr w:type="spellStart"/>
      <w:r w:rsidR="009F594F" w:rsidRPr="00FF1D15">
        <w:rPr>
          <w:lang w:val="en-US"/>
        </w:rPr>
        <w:t>Principalele</w:t>
      </w:r>
      <w:proofErr w:type="spellEnd"/>
      <w:r w:rsidR="00FF0106" w:rsidRPr="00FF1D15">
        <w:rPr>
          <w:lang w:val="en-US"/>
        </w:rPr>
        <w:t xml:space="preserve"> </w:t>
      </w:r>
      <w:proofErr w:type="spellStart"/>
      <w:r w:rsidR="00FF0106" w:rsidRPr="00FF1D15">
        <w:rPr>
          <w:lang w:val="en-US"/>
        </w:rPr>
        <w:t>familii</w:t>
      </w:r>
      <w:proofErr w:type="spellEnd"/>
      <w:r w:rsidR="00FF0106" w:rsidRPr="00FF1D15">
        <w:rPr>
          <w:lang w:val="en-US"/>
        </w:rPr>
        <w:t xml:space="preserve"> de </w:t>
      </w:r>
      <w:proofErr w:type="spellStart"/>
      <w:r w:rsidR="00FF0106" w:rsidRPr="00FF1D15">
        <w:rPr>
          <w:lang w:val="en-US"/>
        </w:rPr>
        <w:t>antibiotice</w:t>
      </w:r>
      <w:proofErr w:type="spellEnd"/>
      <w:r w:rsidR="00FF0106" w:rsidRPr="00FF1D15">
        <w:rPr>
          <w:lang w:val="en-US"/>
        </w:rPr>
        <w:t xml:space="preserve"> (</w:t>
      </w:r>
      <w:proofErr w:type="spellStart"/>
      <w:r w:rsidR="00FF0106" w:rsidRPr="00FF1D15">
        <w:rPr>
          <w:lang w:val="en-US"/>
        </w:rPr>
        <w:t>clasificare</w:t>
      </w:r>
      <w:proofErr w:type="spellEnd"/>
      <w:r w:rsidR="00FF0106" w:rsidRPr="00FF1D15">
        <w:rPr>
          <w:lang w:val="en-US"/>
        </w:rPr>
        <w:t xml:space="preserve">, </w:t>
      </w:r>
      <w:proofErr w:type="spellStart"/>
      <w:r w:rsidR="00FF0106" w:rsidRPr="00FF1D15">
        <w:rPr>
          <w:lang w:val="en-US"/>
        </w:rPr>
        <w:t>mecanism</w:t>
      </w:r>
      <w:proofErr w:type="spellEnd"/>
      <w:r w:rsidR="00FF0106" w:rsidRPr="00FF1D15">
        <w:rPr>
          <w:lang w:val="en-US"/>
        </w:rPr>
        <w:t xml:space="preserve"> de </w:t>
      </w:r>
      <w:proofErr w:type="spellStart"/>
      <w:r w:rsidR="00FF0106" w:rsidRPr="00FF1D15">
        <w:rPr>
          <w:lang w:val="en-US"/>
        </w:rPr>
        <w:t>acţiune</w:t>
      </w:r>
      <w:proofErr w:type="spellEnd"/>
      <w:r w:rsidR="00FF0106" w:rsidRPr="00FF1D15">
        <w:rPr>
          <w:lang w:val="en-US"/>
        </w:rPr>
        <w:t xml:space="preserve">). </w:t>
      </w:r>
      <w:proofErr w:type="spellStart"/>
      <w:r w:rsidR="00FF0106" w:rsidRPr="00FF1D15">
        <w:rPr>
          <w:lang w:val="en-US"/>
        </w:rPr>
        <w:t>Cunoaşterea</w:t>
      </w:r>
      <w:proofErr w:type="spellEnd"/>
      <w:r w:rsidR="00FF0106" w:rsidRPr="00FF1D15">
        <w:rPr>
          <w:lang w:val="en-US"/>
        </w:rPr>
        <w:t xml:space="preserve"> </w:t>
      </w:r>
      <w:proofErr w:type="spellStart"/>
      <w:r w:rsidR="00FF0106" w:rsidRPr="00FF1D15">
        <w:rPr>
          <w:lang w:val="en-US"/>
        </w:rPr>
        <w:t>parametrilor</w:t>
      </w:r>
      <w:proofErr w:type="spellEnd"/>
      <w:r w:rsidR="00FF0106" w:rsidRPr="00FF1D15">
        <w:rPr>
          <w:lang w:val="en-US"/>
        </w:rPr>
        <w:t xml:space="preserve"> de </w:t>
      </w:r>
      <w:proofErr w:type="spellStart"/>
      <w:r w:rsidR="00FF0106" w:rsidRPr="00FF1D15">
        <w:rPr>
          <w:lang w:val="en-US"/>
        </w:rPr>
        <w:t>activitate</w:t>
      </w:r>
      <w:proofErr w:type="spellEnd"/>
      <w:r w:rsidR="00FF0106" w:rsidRPr="00FF1D15">
        <w:rPr>
          <w:lang w:val="en-US"/>
        </w:rPr>
        <w:t xml:space="preserve"> in vitro </w:t>
      </w:r>
      <w:proofErr w:type="gramStart"/>
      <w:r w:rsidR="00FF0106" w:rsidRPr="00FF1D15">
        <w:rPr>
          <w:lang w:val="en-US"/>
        </w:rPr>
        <w:t>a</w:t>
      </w:r>
      <w:proofErr w:type="gramEnd"/>
      <w:r w:rsidR="00FF0106" w:rsidRPr="00FF1D15">
        <w:rPr>
          <w:lang w:val="en-US"/>
        </w:rPr>
        <w:t xml:space="preserve"> </w:t>
      </w:r>
      <w:proofErr w:type="spellStart"/>
      <w:r w:rsidR="00FF0106" w:rsidRPr="00FF1D15">
        <w:rPr>
          <w:lang w:val="en-US"/>
        </w:rPr>
        <w:t>antibioticelor</w:t>
      </w:r>
      <w:proofErr w:type="spellEnd"/>
      <w:r w:rsidR="00FF0106" w:rsidRPr="00FF1D15">
        <w:rPr>
          <w:lang w:val="en-US"/>
        </w:rPr>
        <w:t xml:space="preserve"> (</w:t>
      </w:r>
      <w:proofErr w:type="spellStart"/>
      <w:r w:rsidR="00FF0106" w:rsidRPr="00FF1D15">
        <w:rPr>
          <w:lang w:val="en-US"/>
        </w:rPr>
        <w:t>antibiograma</w:t>
      </w:r>
      <w:proofErr w:type="spellEnd"/>
      <w:r w:rsidR="00FF0106" w:rsidRPr="00FF1D15">
        <w:rPr>
          <w:lang w:val="en-US"/>
        </w:rPr>
        <w:t xml:space="preserve">, </w:t>
      </w:r>
      <w:r w:rsidR="009F594F" w:rsidRPr="00FF1D15">
        <w:rPr>
          <w:lang w:val="en-US"/>
        </w:rPr>
        <w:t>CMI, CMB</w:t>
      </w:r>
      <w:r w:rsidR="00FF0106" w:rsidRPr="00FF1D15">
        <w:rPr>
          <w:lang w:val="en-US"/>
        </w:rPr>
        <w:t>)</w:t>
      </w:r>
      <w:r w:rsidR="00FF0106" w:rsidRPr="00FF1D15">
        <w:rPr>
          <w:caps/>
          <w:lang w:val="en-US"/>
        </w:rPr>
        <w:t>.</w:t>
      </w:r>
    </w:p>
    <w:p w14:paraId="652C154F" w14:textId="30FBB429" w:rsidR="00786277" w:rsidRPr="00FF1D15" w:rsidRDefault="00786277" w:rsidP="0063366E">
      <w:pPr>
        <w:pStyle w:val="Listparagraf"/>
        <w:numPr>
          <w:ilvl w:val="1"/>
          <w:numId w:val="4"/>
        </w:numPr>
        <w:spacing w:before="120"/>
        <w:ind w:left="284" w:hanging="284"/>
        <w:jc w:val="both"/>
        <w:rPr>
          <w:b/>
          <w:caps/>
          <w:lang w:val="ro-RO"/>
        </w:rPr>
      </w:pPr>
      <w:r w:rsidRPr="00FF1D15">
        <w:rPr>
          <w:b/>
          <w:caps/>
          <w:lang w:val="en-US"/>
        </w:rPr>
        <w:t>Examenele de laborator ce se efectuează în focarul epidemic la diferite grupe de boli infecţioase.</w:t>
      </w:r>
      <w:r w:rsidR="00EF71D5" w:rsidRPr="00FF1D15">
        <w:rPr>
          <w:iCs/>
          <w:color w:val="000000"/>
          <w:sz w:val="28"/>
          <w:szCs w:val="28"/>
          <w:shd w:val="clear" w:color="auto" w:fill="FFFFFF"/>
          <w:lang w:val="en-US"/>
        </w:rPr>
        <w:t xml:space="preserve"> </w:t>
      </w:r>
      <w:proofErr w:type="spellStart"/>
      <w:r w:rsidR="00EF71D5" w:rsidRPr="00FF1D15">
        <w:rPr>
          <w:iCs/>
          <w:lang w:val="en-US"/>
        </w:rPr>
        <w:t>Metode</w:t>
      </w:r>
      <w:proofErr w:type="spellEnd"/>
      <w:r w:rsidR="00EF71D5" w:rsidRPr="00FF1D15">
        <w:rPr>
          <w:iCs/>
          <w:lang w:val="en-US"/>
        </w:rPr>
        <w:t xml:space="preserve"> </w:t>
      </w:r>
      <w:proofErr w:type="spellStart"/>
      <w:r w:rsidR="00EF71D5" w:rsidRPr="00FF1D15">
        <w:rPr>
          <w:iCs/>
          <w:lang w:val="en-US"/>
        </w:rPr>
        <w:t>microbiologice</w:t>
      </w:r>
      <w:proofErr w:type="spellEnd"/>
      <w:r w:rsidR="00EF71D5" w:rsidRPr="00FF1D15">
        <w:rPr>
          <w:iCs/>
          <w:lang w:val="en-US"/>
        </w:rPr>
        <w:t xml:space="preserve"> de diagnostic: </w:t>
      </w:r>
      <w:proofErr w:type="spellStart"/>
      <w:r w:rsidR="00EF71D5" w:rsidRPr="00FF1D15">
        <w:rPr>
          <w:iCs/>
          <w:lang w:val="en-US"/>
        </w:rPr>
        <w:t>recoltarea</w:t>
      </w:r>
      <w:proofErr w:type="spellEnd"/>
      <w:r w:rsidR="00EF71D5" w:rsidRPr="00FF1D15">
        <w:rPr>
          <w:iCs/>
          <w:lang w:val="en-US"/>
        </w:rPr>
        <w:t xml:space="preserve">, </w:t>
      </w:r>
      <w:proofErr w:type="spellStart"/>
      <w:r w:rsidR="00EF71D5" w:rsidRPr="00FF1D15">
        <w:rPr>
          <w:iCs/>
          <w:lang w:val="en-US"/>
        </w:rPr>
        <w:t>conservarea</w:t>
      </w:r>
      <w:proofErr w:type="spellEnd"/>
      <w:r w:rsidR="00EF71D5" w:rsidRPr="00FF1D15">
        <w:rPr>
          <w:iCs/>
          <w:lang w:val="en-US"/>
        </w:rPr>
        <w:t xml:space="preserve"> şi </w:t>
      </w:r>
      <w:proofErr w:type="spellStart"/>
      <w:r w:rsidR="00EF71D5" w:rsidRPr="00FF1D15">
        <w:rPr>
          <w:iCs/>
          <w:lang w:val="en-US"/>
        </w:rPr>
        <w:t>transportarea</w:t>
      </w:r>
      <w:proofErr w:type="spellEnd"/>
      <w:r w:rsidR="00EF71D5" w:rsidRPr="00FF1D15">
        <w:rPr>
          <w:iCs/>
          <w:lang w:val="en-US"/>
        </w:rPr>
        <w:t xml:space="preserve"> </w:t>
      </w:r>
      <w:proofErr w:type="spellStart"/>
      <w:r w:rsidR="00EF71D5" w:rsidRPr="00FF1D15">
        <w:rPr>
          <w:iCs/>
          <w:lang w:val="en-US"/>
        </w:rPr>
        <w:t>prelevatelor</w:t>
      </w:r>
      <w:proofErr w:type="spellEnd"/>
      <w:r w:rsidR="00EF71D5" w:rsidRPr="00FF1D15">
        <w:rPr>
          <w:iCs/>
          <w:lang w:val="en-US"/>
        </w:rPr>
        <w:t xml:space="preserve">. </w:t>
      </w:r>
      <w:proofErr w:type="spellStart"/>
      <w:r w:rsidR="00EF71D5" w:rsidRPr="00FF1D15">
        <w:rPr>
          <w:iCs/>
          <w:lang w:val="en-US"/>
        </w:rPr>
        <w:t>Tehnici</w:t>
      </w:r>
      <w:proofErr w:type="spellEnd"/>
      <w:r w:rsidR="00EF71D5" w:rsidRPr="00FF1D15">
        <w:rPr>
          <w:iCs/>
          <w:lang w:val="en-US"/>
        </w:rPr>
        <w:t xml:space="preserve"> pentru </w:t>
      </w:r>
      <w:proofErr w:type="spellStart"/>
      <w:r w:rsidR="00EF71D5" w:rsidRPr="00FF1D15">
        <w:rPr>
          <w:iCs/>
          <w:lang w:val="en-US"/>
        </w:rPr>
        <w:t>depistarea</w:t>
      </w:r>
      <w:proofErr w:type="spellEnd"/>
      <w:r w:rsidR="00EF71D5" w:rsidRPr="00FF1D15">
        <w:rPr>
          <w:iCs/>
          <w:lang w:val="en-US"/>
        </w:rPr>
        <w:t xml:space="preserve"> şi</w:t>
      </w:r>
      <w:r w:rsidR="00EF71D5" w:rsidRPr="00FF1D15">
        <w:rPr>
          <w:iCs/>
          <w:caps/>
          <w:lang w:val="en-US"/>
        </w:rPr>
        <w:t xml:space="preserve"> </w:t>
      </w:r>
      <w:proofErr w:type="spellStart"/>
      <w:r w:rsidR="00EF71D5" w:rsidRPr="00FF1D15">
        <w:rPr>
          <w:iCs/>
          <w:lang w:val="en-US"/>
        </w:rPr>
        <w:t>identificarea</w:t>
      </w:r>
      <w:proofErr w:type="spellEnd"/>
      <w:r w:rsidR="00EF71D5" w:rsidRPr="00FF1D15">
        <w:rPr>
          <w:iCs/>
          <w:lang w:val="en-US"/>
        </w:rPr>
        <w:t xml:space="preserve"> </w:t>
      </w:r>
      <w:proofErr w:type="spellStart"/>
      <w:r w:rsidR="00EF71D5" w:rsidRPr="00FF1D15">
        <w:rPr>
          <w:iCs/>
          <w:lang w:val="en-US"/>
        </w:rPr>
        <w:t>microorganismelor</w:t>
      </w:r>
      <w:proofErr w:type="spellEnd"/>
      <w:r w:rsidR="00EF71D5" w:rsidRPr="00FF1D15">
        <w:rPr>
          <w:iCs/>
          <w:lang w:val="en-US"/>
        </w:rPr>
        <w:t xml:space="preserve">. </w:t>
      </w:r>
      <w:proofErr w:type="spellStart"/>
      <w:r w:rsidR="00EF71D5" w:rsidRPr="00FF1D15">
        <w:rPr>
          <w:iCs/>
          <w:lang w:val="en-US"/>
        </w:rPr>
        <w:t>Antibioticograma</w:t>
      </w:r>
      <w:proofErr w:type="spellEnd"/>
      <w:r w:rsidR="00EF71D5" w:rsidRPr="00FF1D15">
        <w:rPr>
          <w:iCs/>
          <w:lang w:val="en-US"/>
        </w:rPr>
        <w:t xml:space="preserve"> </w:t>
      </w:r>
      <w:proofErr w:type="spellStart"/>
      <w:r w:rsidR="00EF71D5" w:rsidRPr="00FF1D15">
        <w:rPr>
          <w:iCs/>
          <w:lang w:val="en-US"/>
        </w:rPr>
        <w:t>calitativă</w:t>
      </w:r>
      <w:proofErr w:type="spellEnd"/>
      <w:r w:rsidR="00EF71D5" w:rsidRPr="00FF1D15">
        <w:rPr>
          <w:iCs/>
          <w:lang w:val="en-US"/>
        </w:rPr>
        <w:t xml:space="preserve"> şi </w:t>
      </w:r>
      <w:proofErr w:type="spellStart"/>
      <w:r w:rsidR="00EF71D5" w:rsidRPr="00FF1D15">
        <w:rPr>
          <w:iCs/>
          <w:lang w:val="en-US"/>
        </w:rPr>
        <w:t>cantitativă</w:t>
      </w:r>
      <w:proofErr w:type="spellEnd"/>
      <w:r w:rsidR="00EF71D5" w:rsidRPr="00FF1D15">
        <w:rPr>
          <w:iCs/>
          <w:lang w:val="en-US"/>
        </w:rPr>
        <w:t xml:space="preserve">. </w:t>
      </w:r>
      <w:proofErr w:type="spellStart"/>
      <w:r w:rsidR="00EF71D5" w:rsidRPr="00FF1D15">
        <w:rPr>
          <w:iCs/>
          <w:lang w:val="en-US"/>
        </w:rPr>
        <w:t>Metode</w:t>
      </w:r>
      <w:proofErr w:type="spellEnd"/>
      <w:r w:rsidR="00EF71D5" w:rsidRPr="00FF1D15">
        <w:rPr>
          <w:iCs/>
          <w:lang w:val="en-US"/>
        </w:rPr>
        <w:t xml:space="preserve"> </w:t>
      </w:r>
      <w:proofErr w:type="spellStart"/>
      <w:r w:rsidR="00EF71D5" w:rsidRPr="00FF1D15">
        <w:rPr>
          <w:iCs/>
          <w:lang w:val="en-US"/>
        </w:rPr>
        <w:t>rapide</w:t>
      </w:r>
      <w:proofErr w:type="spellEnd"/>
      <w:r w:rsidR="00EF71D5" w:rsidRPr="00FF1D15">
        <w:rPr>
          <w:iCs/>
          <w:lang w:val="en-US"/>
        </w:rPr>
        <w:t xml:space="preserve">. </w:t>
      </w:r>
      <w:proofErr w:type="spellStart"/>
      <w:r w:rsidR="00EF71D5" w:rsidRPr="00FF1D15">
        <w:rPr>
          <w:iCs/>
          <w:lang w:val="en-US"/>
        </w:rPr>
        <w:t>Antibioticoterapia</w:t>
      </w:r>
      <w:proofErr w:type="spellEnd"/>
      <w:r w:rsidR="00EF71D5" w:rsidRPr="00FF1D15">
        <w:rPr>
          <w:iCs/>
          <w:lang w:val="en-US"/>
        </w:rPr>
        <w:t xml:space="preserve"> </w:t>
      </w:r>
      <w:proofErr w:type="spellStart"/>
      <w:r w:rsidR="00EF71D5" w:rsidRPr="00FF1D15">
        <w:rPr>
          <w:iCs/>
          <w:lang w:val="en-US"/>
        </w:rPr>
        <w:t>raţională</w:t>
      </w:r>
      <w:proofErr w:type="spellEnd"/>
    </w:p>
    <w:p w14:paraId="4D71A6B5" w14:textId="3B9B8D6A" w:rsidR="00786277" w:rsidRPr="00FF1D15" w:rsidRDefault="00C31DAA" w:rsidP="0063366E">
      <w:pPr>
        <w:pStyle w:val="Listparagraf"/>
        <w:numPr>
          <w:ilvl w:val="1"/>
          <w:numId w:val="4"/>
        </w:numPr>
        <w:spacing w:before="120"/>
        <w:ind w:left="284" w:hanging="284"/>
        <w:jc w:val="both"/>
        <w:rPr>
          <w:b/>
          <w:caps/>
          <w:lang w:val="ro-RO"/>
        </w:rPr>
      </w:pPr>
      <w:r w:rsidRPr="00FF1D15">
        <w:rPr>
          <w:b/>
          <w:caps/>
          <w:lang w:val="en-US"/>
        </w:rPr>
        <w:t>Bacteriofag</w:t>
      </w:r>
      <w:r w:rsidR="00D3113B" w:rsidRPr="00FF1D15">
        <w:rPr>
          <w:b/>
          <w:caps/>
          <w:lang w:val="en-US"/>
        </w:rPr>
        <w:t>I</w:t>
      </w:r>
      <w:r w:rsidR="00786277" w:rsidRPr="00FF1D15">
        <w:rPr>
          <w:b/>
          <w:caps/>
          <w:lang w:val="en-US"/>
        </w:rPr>
        <w:t xml:space="preserve">i. Natura lor. Aplicarea în practică. </w:t>
      </w:r>
      <w:proofErr w:type="spellStart"/>
      <w:r w:rsidR="00FF0106" w:rsidRPr="00FF1D15">
        <w:rPr>
          <w:lang w:val="en-US"/>
        </w:rPr>
        <w:t>Bacteriofagul</w:t>
      </w:r>
      <w:proofErr w:type="spellEnd"/>
      <w:r w:rsidR="00FF0106" w:rsidRPr="00FF1D15">
        <w:rPr>
          <w:lang w:val="en-US"/>
        </w:rPr>
        <w:t xml:space="preserve">. </w:t>
      </w:r>
      <w:proofErr w:type="spellStart"/>
      <w:r w:rsidR="00FF0106" w:rsidRPr="00FF1D15">
        <w:rPr>
          <w:lang w:val="en-US"/>
        </w:rPr>
        <w:t>Utilizarea</w:t>
      </w:r>
      <w:proofErr w:type="spellEnd"/>
      <w:r w:rsidR="00FF0106" w:rsidRPr="00FF1D15">
        <w:rPr>
          <w:lang w:val="en-US"/>
        </w:rPr>
        <w:t xml:space="preserve"> </w:t>
      </w:r>
      <w:proofErr w:type="spellStart"/>
      <w:r w:rsidR="00FF0106" w:rsidRPr="00FF1D15">
        <w:rPr>
          <w:lang w:val="en-US"/>
        </w:rPr>
        <w:t>practică</w:t>
      </w:r>
      <w:proofErr w:type="spellEnd"/>
      <w:r w:rsidR="00FF0106" w:rsidRPr="00FF1D15">
        <w:rPr>
          <w:lang w:val="en-US"/>
        </w:rPr>
        <w:t xml:space="preserve"> a </w:t>
      </w:r>
      <w:proofErr w:type="spellStart"/>
      <w:r w:rsidR="00FF0106" w:rsidRPr="00FF1D15">
        <w:rPr>
          <w:lang w:val="en-US"/>
        </w:rPr>
        <w:t>bacteriofag</w:t>
      </w:r>
      <w:r w:rsidR="00D3113B" w:rsidRPr="00FF1D15">
        <w:rPr>
          <w:lang w:val="en-US"/>
        </w:rPr>
        <w:t>i</w:t>
      </w:r>
      <w:r w:rsidR="00FF0106" w:rsidRPr="00FF1D15">
        <w:rPr>
          <w:lang w:val="en-US"/>
        </w:rPr>
        <w:t>lor</w:t>
      </w:r>
      <w:proofErr w:type="spellEnd"/>
      <w:r w:rsidR="00FF0106" w:rsidRPr="00FF1D15">
        <w:rPr>
          <w:lang w:val="en-US"/>
        </w:rPr>
        <w:t>.</w:t>
      </w:r>
    </w:p>
    <w:p w14:paraId="50CF450C" w14:textId="387788A7" w:rsidR="00786277" w:rsidRPr="00FF1D15" w:rsidRDefault="00786277" w:rsidP="0063366E">
      <w:pPr>
        <w:pStyle w:val="Listparagraf"/>
        <w:numPr>
          <w:ilvl w:val="1"/>
          <w:numId w:val="4"/>
        </w:numPr>
        <w:spacing w:before="120"/>
        <w:ind w:left="284" w:hanging="284"/>
        <w:jc w:val="both"/>
        <w:rPr>
          <w:lang w:val="en-US"/>
        </w:rPr>
      </w:pPr>
      <w:r w:rsidRPr="00FF1D15">
        <w:rPr>
          <w:b/>
          <w:caps/>
          <w:lang w:val="en-US"/>
        </w:rPr>
        <w:t>PREPARATELE IMUNOLOGICE UTILIZATE ÎN DIAGNOSTIC ŞI/SAU PROFILAXIE. REGULI DE ADMINISTRARE A PREPARATELOR IMUNOLOGICE.</w:t>
      </w:r>
      <w:r w:rsidR="00FF0106" w:rsidRPr="00FF1D15">
        <w:rPr>
          <w:sz w:val="28"/>
          <w:szCs w:val="28"/>
          <w:lang w:val="en-US"/>
        </w:rPr>
        <w:t xml:space="preserve"> </w:t>
      </w:r>
      <w:proofErr w:type="spellStart"/>
      <w:r w:rsidR="00FF0106" w:rsidRPr="00FF1D15">
        <w:rPr>
          <w:lang w:val="en-US"/>
        </w:rPr>
        <w:t>Noțiuni</w:t>
      </w:r>
      <w:proofErr w:type="spellEnd"/>
      <w:r w:rsidR="00FF0106" w:rsidRPr="00FF1D15">
        <w:rPr>
          <w:lang w:val="en-US"/>
        </w:rPr>
        <w:t xml:space="preserve"> de </w:t>
      </w:r>
      <w:proofErr w:type="spellStart"/>
      <w:r w:rsidR="00FF0106" w:rsidRPr="00FF1D15">
        <w:rPr>
          <w:lang w:val="en-US"/>
        </w:rPr>
        <w:t>imunitate</w:t>
      </w:r>
      <w:proofErr w:type="spellEnd"/>
      <w:r w:rsidR="00FF0106" w:rsidRPr="00FF1D15">
        <w:rPr>
          <w:lang w:val="en-US"/>
        </w:rPr>
        <w:t xml:space="preserve">. </w:t>
      </w:r>
      <w:proofErr w:type="spellStart"/>
      <w:r w:rsidR="00FF0106" w:rsidRPr="00FF1D15">
        <w:rPr>
          <w:lang w:val="en-US"/>
        </w:rPr>
        <w:t>Sistemul</w:t>
      </w:r>
      <w:proofErr w:type="spellEnd"/>
      <w:r w:rsidR="00FF0106" w:rsidRPr="00FF1D15">
        <w:rPr>
          <w:lang w:val="en-US"/>
        </w:rPr>
        <w:t xml:space="preserve"> </w:t>
      </w:r>
      <w:proofErr w:type="spellStart"/>
      <w:r w:rsidR="00FF0106" w:rsidRPr="00FF1D15">
        <w:rPr>
          <w:lang w:val="en-US"/>
        </w:rPr>
        <w:t>imun</w:t>
      </w:r>
      <w:proofErr w:type="spellEnd"/>
      <w:r w:rsidR="00FF0106" w:rsidRPr="00FF1D15">
        <w:rPr>
          <w:lang w:val="en-US"/>
        </w:rPr>
        <w:t xml:space="preserve">. </w:t>
      </w:r>
      <w:proofErr w:type="spellStart"/>
      <w:r w:rsidR="00FF0106" w:rsidRPr="00FF1D15">
        <w:rPr>
          <w:lang w:val="en-US"/>
        </w:rPr>
        <w:t>Organe</w:t>
      </w:r>
      <w:proofErr w:type="spellEnd"/>
      <w:r w:rsidR="00FF0106" w:rsidRPr="00FF1D15">
        <w:rPr>
          <w:lang w:val="en-US"/>
        </w:rPr>
        <w:t xml:space="preserve"> centrale </w:t>
      </w:r>
      <w:proofErr w:type="spellStart"/>
      <w:r w:rsidR="00FF0106" w:rsidRPr="00FF1D15">
        <w:rPr>
          <w:lang w:val="en-US"/>
        </w:rPr>
        <w:t>și</w:t>
      </w:r>
      <w:proofErr w:type="spellEnd"/>
      <w:r w:rsidR="00FF0106" w:rsidRPr="00FF1D15">
        <w:rPr>
          <w:lang w:val="en-US"/>
        </w:rPr>
        <w:t xml:space="preserve"> </w:t>
      </w:r>
      <w:proofErr w:type="spellStart"/>
      <w:r w:rsidR="00FF0106" w:rsidRPr="00FF1D15">
        <w:rPr>
          <w:lang w:val="en-US"/>
        </w:rPr>
        <w:t>periferice</w:t>
      </w:r>
      <w:proofErr w:type="spellEnd"/>
      <w:r w:rsidR="00FF0106" w:rsidRPr="00FF1D15">
        <w:rPr>
          <w:lang w:val="en-US"/>
        </w:rPr>
        <w:t xml:space="preserve">. </w:t>
      </w:r>
      <w:proofErr w:type="spellStart"/>
      <w:r w:rsidR="00FF0106" w:rsidRPr="00FF1D15">
        <w:rPr>
          <w:lang w:val="en-US"/>
        </w:rPr>
        <w:t>Celule</w:t>
      </w:r>
      <w:proofErr w:type="spellEnd"/>
      <w:r w:rsidR="00FF0106" w:rsidRPr="00FF1D15">
        <w:rPr>
          <w:lang w:val="en-US"/>
        </w:rPr>
        <w:t xml:space="preserve"> </w:t>
      </w:r>
      <w:proofErr w:type="spellStart"/>
      <w:r w:rsidR="00FF0106" w:rsidRPr="00FF1D15">
        <w:rPr>
          <w:lang w:val="en-US"/>
        </w:rPr>
        <w:t>imunocompetente</w:t>
      </w:r>
      <w:proofErr w:type="spellEnd"/>
      <w:r w:rsidR="00FF0106" w:rsidRPr="00FF1D15">
        <w:rPr>
          <w:lang w:val="en-US"/>
        </w:rPr>
        <w:t xml:space="preserve">. </w:t>
      </w:r>
      <w:proofErr w:type="spellStart"/>
      <w:r w:rsidR="00FF0106" w:rsidRPr="00FF1D15">
        <w:rPr>
          <w:lang w:val="en-US"/>
        </w:rPr>
        <w:t>Tipuri</w:t>
      </w:r>
      <w:proofErr w:type="spellEnd"/>
      <w:r w:rsidR="00FF0106" w:rsidRPr="00FF1D15">
        <w:rPr>
          <w:lang w:val="en-US"/>
        </w:rPr>
        <w:t xml:space="preserve"> de </w:t>
      </w:r>
      <w:proofErr w:type="spellStart"/>
      <w:r w:rsidR="00FF0106" w:rsidRPr="00FF1D15">
        <w:rPr>
          <w:lang w:val="en-US"/>
        </w:rPr>
        <w:t>răspuns</w:t>
      </w:r>
      <w:proofErr w:type="spellEnd"/>
      <w:r w:rsidR="00FF0106" w:rsidRPr="00FF1D15">
        <w:rPr>
          <w:lang w:val="en-US"/>
        </w:rPr>
        <w:t xml:space="preserve"> </w:t>
      </w:r>
      <w:proofErr w:type="spellStart"/>
      <w:r w:rsidR="00FF0106" w:rsidRPr="00FF1D15">
        <w:rPr>
          <w:lang w:val="en-US"/>
        </w:rPr>
        <w:t>imun</w:t>
      </w:r>
      <w:proofErr w:type="spellEnd"/>
      <w:r w:rsidR="00FF0106" w:rsidRPr="00FF1D15">
        <w:rPr>
          <w:lang w:val="en-US"/>
        </w:rPr>
        <w:t xml:space="preserve">. </w:t>
      </w:r>
      <w:proofErr w:type="spellStart"/>
      <w:r w:rsidR="00FF0106" w:rsidRPr="00FF1D15">
        <w:rPr>
          <w:lang w:val="en-US"/>
        </w:rPr>
        <w:t>Reacții</w:t>
      </w:r>
      <w:proofErr w:type="spellEnd"/>
      <w:r w:rsidR="00FF0106" w:rsidRPr="00FF1D15">
        <w:rPr>
          <w:lang w:val="en-US"/>
        </w:rPr>
        <w:t xml:space="preserve"> </w:t>
      </w:r>
      <w:proofErr w:type="spellStart"/>
      <w:r w:rsidR="00FF0106" w:rsidRPr="00FF1D15">
        <w:rPr>
          <w:lang w:val="en-US"/>
        </w:rPr>
        <w:t>serologice</w:t>
      </w:r>
      <w:proofErr w:type="spellEnd"/>
      <w:r w:rsidR="00FF0106" w:rsidRPr="00FF1D15">
        <w:rPr>
          <w:lang w:val="en-US"/>
        </w:rPr>
        <w:t xml:space="preserve">. </w:t>
      </w:r>
      <w:proofErr w:type="spellStart"/>
      <w:r w:rsidR="00FF0106" w:rsidRPr="00FF1D15">
        <w:rPr>
          <w:lang w:val="en-US"/>
        </w:rPr>
        <w:t>Noțiuni</w:t>
      </w:r>
      <w:proofErr w:type="spellEnd"/>
      <w:r w:rsidR="00FF0106" w:rsidRPr="00FF1D15">
        <w:rPr>
          <w:lang w:val="en-US"/>
        </w:rPr>
        <w:t xml:space="preserve"> de </w:t>
      </w:r>
      <w:proofErr w:type="spellStart"/>
      <w:r w:rsidR="00FF0106" w:rsidRPr="00FF1D15">
        <w:rPr>
          <w:lang w:val="en-US"/>
        </w:rPr>
        <w:t>serodiagnostic</w:t>
      </w:r>
      <w:proofErr w:type="spellEnd"/>
      <w:r w:rsidR="00FF0106" w:rsidRPr="00FF1D15">
        <w:rPr>
          <w:lang w:val="en-US"/>
        </w:rPr>
        <w:t xml:space="preserve"> </w:t>
      </w:r>
      <w:proofErr w:type="spellStart"/>
      <w:r w:rsidR="00FF0106" w:rsidRPr="00FF1D15">
        <w:rPr>
          <w:lang w:val="en-US"/>
        </w:rPr>
        <w:t>și</w:t>
      </w:r>
      <w:proofErr w:type="spellEnd"/>
      <w:r w:rsidR="00FF0106" w:rsidRPr="00FF1D15">
        <w:rPr>
          <w:lang w:val="en-US"/>
        </w:rPr>
        <w:t xml:space="preserve"> </w:t>
      </w:r>
      <w:proofErr w:type="spellStart"/>
      <w:r w:rsidR="00FF0106" w:rsidRPr="00FF1D15">
        <w:rPr>
          <w:lang w:val="en-US"/>
        </w:rPr>
        <w:t>seroidentificare</w:t>
      </w:r>
      <w:proofErr w:type="spellEnd"/>
      <w:r w:rsidR="00FF0106" w:rsidRPr="00FF1D15">
        <w:rPr>
          <w:lang w:val="en-US"/>
        </w:rPr>
        <w:t>.</w:t>
      </w:r>
      <w:r w:rsidR="00FF0106" w:rsidRPr="00FF1D15">
        <w:rPr>
          <w:sz w:val="28"/>
          <w:szCs w:val="28"/>
          <w:lang w:val="en-US"/>
        </w:rPr>
        <w:t xml:space="preserve"> </w:t>
      </w:r>
      <w:proofErr w:type="spellStart"/>
      <w:r w:rsidR="00FF0106" w:rsidRPr="00FF1D15">
        <w:rPr>
          <w:lang w:val="en-US"/>
        </w:rPr>
        <w:t>Tehnici</w:t>
      </w:r>
      <w:proofErr w:type="spellEnd"/>
      <w:r w:rsidR="00FF0106" w:rsidRPr="00FF1D15">
        <w:rPr>
          <w:lang w:val="en-US"/>
        </w:rPr>
        <w:t xml:space="preserve"> de </w:t>
      </w:r>
      <w:proofErr w:type="spellStart"/>
      <w:r w:rsidR="00FF0106" w:rsidRPr="00FF1D15">
        <w:rPr>
          <w:lang w:val="en-US"/>
        </w:rPr>
        <w:t>efectuare</w:t>
      </w:r>
      <w:proofErr w:type="spellEnd"/>
      <w:r w:rsidR="00FF0106" w:rsidRPr="00FF1D15">
        <w:rPr>
          <w:lang w:val="en-US"/>
        </w:rPr>
        <w:t xml:space="preserve"> a </w:t>
      </w:r>
      <w:proofErr w:type="spellStart"/>
      <w:r w:rsidR="00FF0106" w:rsidRPr="00FF1D15">
        <w:rPr>
          <w:lang w:val="en-US"/>
        </w:rPr>
        <w:t>reacțiilor</w:t>
      </w:r>
      <w:proofErr w:type="spellEnd"/>
      <w:r w:rsidR="00FF0106" w:rsidRPr="00FF1D15">
        <w:rPr>
          <w:lang w:val="en-US"/>
        </w:rPr>
        <w:t xml:space="preserve"> </w:t>
      </w:r>
      <w:proofErr w:type="spellStart"/>
      <w:r w:rsidR="00FF0106" w:rsidRPr="00FF1D15">
        <w:rPr>
          <w:lang w:val="en-US"/>
        </w:rPr>
        <w:t>serologice</w:t>
      </w:r>
      <w:proofErr w:type="spellEnd"/>
      <w:r w:rsidR="00FF0106" w:rsidRPr="00FF1D15">
        <w:rPr>
          <w:lang w:val="en-US"/>
        </w:rPr>
        <w:t xml:space="preserve"> </w:t>
      </w:r>
      <w:proofErr w:type="spellStart"/>
      <w:r w:rsidR="00FF0106" w:rsidRPr="00FF1D15">
        <w:rPr>
          <w:lang w:val="en-US"/>
        </w:rPr>
        <w:t>directe</w:t>
      </w:r>
      <w:proofErr w:type="spellEnd"/>
      <w:r w:rsidR="00FF0106" w:rsidRPr="00FF1D15">
        <w:rPr>
          <w:lang w:val="en-US"/>
        </w:rPr>
        <w:t xml:space="preserve">, </w:t>
      </w:r>
      <w:proofErr w:type="spellStart"/>
      <w:r w:rsidR="00FF0106" w:rsidRPr="00FF1D15">
        <w:rPr>
          <w:lang w:val="en-US"/>
        </w:rPr>
        <w:t>indirecte</w:t>
      </w:r>
      <w:proofErr w:type="spellEnd"/>
      <w:r w:rsidR="00FF0106" w:rsidRPr="00FF1D15">
        <w:rPr>
          <w:lang w:val="en-US"/>
        </w:rPr>
        <w:t xml:space="preserve">, </w:t>
      </w:r>
      <w:proofErr w:type="spellStart"/>
      <w:r w:rsidR="00FF0106" w:rsidRPr="00FF1D15">
        <w:rPr>
          <w:lang w:val="en-US"/>
        </w:rPr>
        <w:t>imunofluorescente</w:t>
      </w:r>
      <w:proofErr w:type="spellEnd"/>
      <w:r w:rsidR="00FF0106" w:rsidRPr="00FF1D15">
        <w:rPr>
          <w:lang w:val="en-US"/>
        </w:rPr>
        <w:t xml:space="preserve">, </w:t>
      </w:r>
      <w:proofErr w:type="spellStart"/>
      <w:r w:rsidR="00FF0106" w:rsidRPr="00FF1D15">
        <w:rPr>
          <w:lang w:val="en-US"/>
        </w:rPr>
        <w:t>imunoenzimatice</w:t>
      </w:r>
      <w:proofErr w:type="spellEnd"/>
      <w:r w:rsidR="00FF0106" w:rsidRPr="00FF1D15">
        <w:rPr>
          <w:lang w:val="en-US"/>
        </w:rPr>
        <w:t xml:space="preserve"> </w:t>
      </w:r>
      <w:proofErr w:type="spellStart"/>
      <w:r w:rsidR="00FF0106" w:rsidRPr="00FF1D15">
        <w:rPr>
          <w:lang w:val="en-US"/>
        </w:rPr>
        <w:t>și</w:t>
      </w:r>
      <w:proofErr w:type="spellEnd"/>
      <w:r w:rsidR="00FF0106" w:rsidRPr="00FF1D15">
        <w:rPr>
          <w:lang w:val="en-US"/>
        </w:rPr>
        <w:t xml:space="preserve"> </w:t>
      </w:r>
      <w:proofErr w:type="spellStart"/>
      <w:r w:rsidR="00FF0106" w:rsidRPr="00FF1D15">
        <w:rPr>
          <w:lang w:val="en-US"/>
        </w:rPr>
        <w:t>radioimune</w:t>
      </w:r>
      <w:proofErr w:type="spellEnd"/>
      <w:r w:rsidR="00FF0106" w:rsidRPr="00FF1D15">
        <w:rPr>
          <w:lang w:val="en-US"/>
        </w:rPr>
        <w:t>.</w:t>
      </w:r>
      <w:r w:rsidR="00C31DAA" w:rsidRPr="00FF1D15">
        <w:rPr>
          <w:sz w:val="28"/>
          <w:szCs w:val="28"/>
          <w:lang w:val="en-US"/>
        </w:rPr>
        <w:t xml:space="preserve"> </w:t>
      </w:r>
      <w:r w:rsidR="00C31DAA" w:rsidRPr="00FF1D15">
        <w:t>Imunodepresia. Toleranţa imunitară. Autoimunitatea. Hipersensibilitatea</w:t>
      </w:r>
    </w:p>
    <w:p w14:paraId="3A98BADF" w14:textId="6D8EF846" w:rsidR="00786277" w:rsidRPr="00FF1D15" w:rsidRDefault="00786277" w:rsidP="0063366E">
      <w:pPr>
        <w:pStyle w:val="Listparagraf"/>
        <w:numPr>
          <w:ilvl w:val="1"/>
          <w:numId w:val="4"/>
        </w:numPr>
        <w:spacing w:before="120"/>
        <w:ind w:left="284" w:hanging="284"/>
        <w:jc w:val="both"/>
        <w:rPr>
          <w:b/>
          <w:caps/>
          <w:lang w:val="en-US"/>
        </w:rPr>
      </w:pPr>
      <w:r w:rsidRPr="00FF1D15">
        <w:rPr>
          <w:b/>
          <w:caps/>
          <w:lang w:val="en-US"/>
        </w:rPr>
        <w:t>BACTERIOLOGIA SANITARĂ: IMPORTANŢA EPIDEMIOLOGICĂ, PRINCIPIILE DE BAZĂ A INVESTIGAŢIILOR SANITARO-BACTERIOLOGICE A PRODUSELOR ALIMENTARE, APEI, OBIECTELOR MEDIULUI ÎNCONJURĂTOR.</w:t>
      </w:r>
      <w:r w:rsidR="003A7A2D" w:rsidRPr="00FF1D15">
        <w:rPr>
          <w:lang w:val="en-US"/>
        </w:rPr>
        <w:t xml:space="preserve"> </w:t>
      </w:r>
      <w:proofErr w:type="spellStart"/>
      <w:r w:rsidR="003A7A2D" w:rsidRPr="00FF1D15">
        <w:rPr>
          <w:lang w:val="en-US"/>
        </w:rPr>
        <w:t>Microbiologia</w:t>
      </w:r>
      <w:proofErr w:type="spellEnd"/>
      <w:r w:rsidR="003A7A2D" w:rsidRPr="00FF1D15">
        <w:rPr>
          <w:lang w:val="en-US"/>
        </w:rPr>
        <w:t xml:space="preserve"> </w:t>
      </w:r>
      <w:proofErr w:type="spellStart"/>
      <w:r w:rsidR="003A7A2D" w:rsidRPr="00FF1D15">
        <w:rPr>
          <w:lang w:val="en-US"/>
        </w:rPr>
        <w:t>sanitară</w:t>
      </w:r>
      <w:proofErr w:type="spellEnd"/>
      <w:r w:rsidR="003A7A2D" w:rsidRPr="00FF1D15">
        <w:rPr>
          <w:lang w:val="en-US"/>
        </w:rPr>
        <w:t xml:space="preserve"> ca </w:t>
      </w:r>
      <w:proofErr w:type="spellStart"/>
      <w:r w:rsidR="003A7A2D" w:rsidRPr="00FF1D15">
        <w:rPr>
          <w:lang w:val="en-US"/>
        </w:rPr>
        <w:t>definiţie</w:t>
      </w:r>
      <w:proofErr w:type="spellEnd"/>
      <w:r w:rsidR="003A7A2D" w:rsidRPr="00FF1D15">
        <w:rPr>
          <w:lang w:val="en-US"/>
        </w:rPr>
        <w:t xml:space="preserve">. </w:t>
      </w:r>
      <w:proofErr w:type="spellStart"/>
      <w:r w:rsidR="003A7A2D" w:rsidRPr="00FF1D15">
        <w:rPr>
          <w:lang w:val="en-US"/>
        </w:rPr>
        <w:t>Sarcinile</w:t>
      </w:r>
      <w:proofErr w:type="spellEnd"/>
      <w:r w:rsidR="003A7A2D" w:rsidRPr="00FF1D15">
        <w:rPr>
          <w:lang w:val="en-US"/>
        </w:rPr>
        <w:t xml:space="preserve"> şi </w:t>
      </w:r>
      <w:proofErr w:type="spellStart"/>
      <w:r w:rsidR="003A7A2D" w:rsidRPr="00FF1D15">
        <w:rPr>
          <w:lang w:val="en-US"/>
        </w:rPr>
        <w:t>scopul</w:t>
      </w:r>
      <w:proofErr w:type="spellEnd"/>
      <w:r w:rsidR="003A7A2D" w:rsidRPr="00FF1D15">
        <w:rPr>
          <w:lang w:val="en-US"/>
        </w:rPr>
        <w:t xml:space="preserve"> </w:t>
      </w:r>
      <w:proofErr w:type="spellStart"/>
      <w:r w:rsidR="003A7A2D" w:rsidRPr="00FF1D15">
        <w:rPr>
          <w:lang w:val="en-US"/>
        </w:rPr>
        <w:t>microbiologiei</w:t>
      </w:r>
      <w:proofErr w:type="spellEnd"/>
      <w:r w:rsidR="003A7A2D" w:rsidRPr="00FF1D15">
        <w:rPr>
          <w:lang w:val="en-US"/>
        </w:rPr>
        <w:t xml:space="preserve"> </w:t>
      </w:r>
      <w:proofErr w:type="spellStart"/>
      <w:r w:rsidR="003A7A2D" w:rsidRPr="00FF1D15">
        <w:rPr>
          <w:lang w:val="en-US"/>
        </w:rPr>
        <w:t>sanitare</w:t>
      </w:r>
      <w:proofErr w:type="spellEnd"/>
      <w:r w:rsidR="003A7A2D" w:rsidRPr="00FF1D15">
        <w:rPr>
          <w:lang w:val="en-US"/>
        </w:rPr>
        <w:t xml:space="preserve">. </w:t>
      </w:r>
      <w:proofErr w:type="spellStart"/>
      <w:r w:rsidR="003A7A2D" w:rsidRPr="00FF1D15">
        <w:rPr>
          <w:lang w:val="en-US"/>
        </w:rPr>
        <w:t>Elementele</w:t>
      </w:r>
      <w:proofErr w:type="spellEnd"/>
      <w:r w:rsidR="003A7A2D" w:rsidRPr="00FF1D15">
        <w:rPr>
          <w:lang w:val="en-US"/>
        </w:rPr>
        <w:t xml:space="preserve"> de </w:t>
      </w:r>
      <w:proofErr w:type="spellStart"/>
      <w:r w:rsidR="003A7A2D" w:rsidRPr="00FF1D15">
        <w:rPr>
          <w:lang w:val="en-US"/>
        </w:rPr>
        <w:t>studiu</w:t>
      </w:r>
      <w:proofErr w:type="spellEnd"/>
      <w:r w:rsidR="003A7A2D" w:rsidRPr="00FF1D15">
        <w:rPr>
          <w:lang w:val="en-US"/>
        </w:rPr>
        <w:t xml:space="preserve"> a </w:t>
      </w:r>
      <w:proofErr w:type="spellStart"/>
      <w:r w:rsidR="003A7A2D" w:rsidRPr="00FF1D15">
        <w:rPr>
          <w:lang w:val="en-US"/>
        </w:rPr>
        <w:t>microbiologiei</w:t>
      </w:r>
      <w:proofErr w:type="spellEnd"/>
      <w:r w:rsidR="003A7A2D" w:rsidRPr="00FF1D15">
        <w:rPr>
          <w:lang w:val="en-US"/>
        </w:rPr>
        <w:t xml:space="preserve"> </w:t>
      </w:r>
      <w:proofErr w:type="spellStart"/>
      <w:r w:rsidR="003A7A2D" w:rsidRPr="00FF1D15">
        <w:rPr>
          <w:lang w:val="en-US"/>
        </w:rPr>
        <w:t>sanitare</w:t>
      </w:r>
      <w:proofErr w:type="spellEnd"/>
      <w:r w:rsidR="003A7A2D" w:rsidRPr="00FF1D15">
        <w:rPr>
          <w:lang w:val="en-US"/>
        </w:rPr>
        <w:t xml:space="preserve">. </w:t>
      </w:r>
      <w:proofErr w:type="spellStart"/>
      <w:r w:rsidR="003A7A2D" w:rsidRPr="00FF1D15">
        <w:rPr>
          <w:lang w:val="en-US"/>
        </w:rPr>
        <w:t>Definirea</w:t>
      </w:r>
      <w:proofErr w:type="spellEnd"/>
      <w:r w:rsidR="003A7A2D" w:rsidRPr="00FF1D15">
        <w:rPr>
          <w:lang w:val="en-US"/>
        </w:rPr>
        <w:t xml:space="preserve"> </w:t>
      </w:r>
      <w:proofErr w:type="spellStart"/>
      <w:r w:rsidR="003A7A2D" w:rsidRPr="00FF1D15">
        <w:rPr>
          <w:lang w:val="en-US"/>
        </w:rPr>
        <w:t>indicatorilor</w:t>
      </w:r>
      <w:proofErr w:type="spellEnd"/>
      <w:r w:rsidR="003A7A2D" w:rsidRPr="00FF1D15">
        <w:rPr>
          <w:lang w:val="en-US"/>
        </w:rPr>
        <w:t xml:space="preserve"> </w:t>
      </w:r>
      <w:proofErr w:type="spellStart"/>
      <w:r w:rsidR="003A7A2D" w:rsidRPr="00FF1D15">
        <w:rPr>
          <w:lang w:val="en-US"/>
        </w:rPr>
        <w:t>microbiologici</w:t>
      </w:r>
      <w:proofErr w:type="spellEnd"/>
      <w:r w:rsidR="003A7A2D" w:rsidRPr="00FF1D15">
        <w:rPr>
          <w:lang w:val="en-US"/>
        </w:rPr>
        <w:t xml:space="preserve"> de </w:t>
      </w:r>
      <w:proofErr w:type="spellStart"/>
      <w:r w:rsidR="003A7A2D" w:rsidRPr="00FF1D15">
        <w:rPr>
          <w:lang w:val="en-US"/>
        </w:rPr>
        <w:t>poluare</w:t>
      </w:r>
      <w:proofErr w:type="spellEnd"/>
      <w:r w:rsidR="003A7A2D" w:rsidRPr="00FF1D15">
        <w:rPr>
          <w:lang w:val="en-US"/>
        </w:rPr>
        <w:t>.</w:t>
      </w:r>
      <w:r w:rsidR="00FF0106" w:rsidRPr="00FF1D15">
        <w:rPr>
          <w:sz w:val="28"/>
          <w:szCs w:val="28"/>
          <w:lang w:val="en-US"/>
        </w:rPr>
        <w:t xml:space="preserve"> </w:t>
      </w:r>
      <w:proofErr w:type="spellStart"/>
      <w:r w:rsidR="00FF0106" w:rsidRPr="00FF1D15">
        <w:rPr>
          <w:lang w:val="en-US"/>
        </w:rPr>
        <w:t>Examenul</w:t>
      </w:r>
      <w:proofErr w:type="spellEnd"/>
      <w:r w:rsidR="00FF0106" w:rsidRPr="00FF1D15">
        <w:rPr>
          <w:lang w:val="en-US"/>
        </w:rPr>
        <w:t xml:space="preserve"> microbiologic </w:t>
      </w:r>
      <w:proofErr w:type="spellStart"/>
      <w:r w:rsidR="00FF0106" w:rsidRPr="00FF1D15">
        <w:rPr>
          <w:lang w:val="en-US"/>
        </w:rPr>
        <w:t>sanitar</w:t>
      </w:r>
      <w:proofErr w:type="spellEnd"/>
      <w:r w:rsidR="00FF0106" w:rsidRPr="00FF1D15">
        <w:rPr>
          <w:lang w:val="en-US"/>
        </w:rPr>
        <w:t xml:space="preserve"> al </w:t>
      </w:r>
      <w:proofErr w:type="spellStart"/>
      <w:r w:rsidR="00FF0106" w:rsidRPr="00FF1D15">
        <w:rPr>
          <w:lang w:val="en-US"/>
        </w:rPr>
        <w:t>apei</w:t>
      </w:r>
      <w:proofErr w:type="spellEnd"/>
      <w:r w:rsidR="00FF0106" w:rsidRPr="00FF1D15">
        <w:rPr>
          <w:lang w:val="en-US"/>
        </w:rPr>
        <w:t>.</w:t>
      </w:r>
      <w:r w:rsidR="003A7A2D" w:rsidRPr="00FF1D15">
        <w:rPr>
          <w:lang w:val="en-US"/>
        </w:rPr>
        <w:t xml:space="preserve"> </w:t>
      </w:r>
      <w:proofErr w:type="spellStart"/>
      <w:r w:rsidR="003A7A2D" w:rsidRPr="00FF1D15">
        <w:rPr>
          <w:lang w:val="en-US"/>
        </w:rPr>
        <w:t>Examenul</w:t>
      </w:r>
      <w:proofErr w:type="spellEnd"/>
      <w:r w:rsidR="003A7A2D" w:rsidRPr="00FF1D15">
        <w:rPr>
          <w:lang w:val="en-US"/>
        </w:rPr>
        <w:t xml:space="preserve"> microbiologic </w:t>
      </w:r>
      <w:proofErr w:type="spellStart"/>
      <w:r w:rsidR="003A7A2D" w:rsidRPr="00FF1D15">
        <w:rPr>
          <w:lang w:val="en-US"/>
        </w:rPr>
        <w:t>sanitar</w:t>
      </w:r>
      <w:proofErr w:type="spellEnd"/>
      <w:r w:rsidR="003A7A2D" w:rsidRPr="00FF1D15">
        <w:rPr>
          <w:lang w:val="en-US"/>
        </w:rPr>
        <w:t xml:space="preserve"> al </w:t>
      </w:r>
      <w:proofErr w:type="spellStart"/>
      <w:r w:rsidR="003A7A2D" w:rsidRPr="00FF1D15">
        <w:rPr>
          <w:lang w:val="en-US"/>
        </w:rPr>
        <w:t>aerului</w:t>
      </w:r>
      <w:proofErr w:type="spellEnd"/>
      <w:r w:rsidR="003A7A2D" w:rsidRPr="00FF1D15">
        <w:rPr>
          <w:lang w:val="en-US"/>
        </w:rPr>
        <w:t xml:space="preserve">, </w:t>
      </w:r>
      <w:proofErr w:type="spellStart"/>
      <w:r w:rsidR="003A7A2D" w:rsidRPr="00FF1D15">
        <w:rPr>
          <w:lang w:val="en-US"/>
        </w:rPr>
        <w:t>obiectelor</w:t>
      </w:r>
      <w:proofErr w:type="spellEnd"/>
      <w:r w:rsidR="003A7A2D" w:rsidRPr="00FF1D15">
        <w:rPr>
          <w:lang w:val="en-US"/>
        </w:rPr>
        <w:t xml:space="preserve"> şi </w:t>
      </w:r>
      <w:proofErr w:type="spellStart"/>
      <w:r w:rsidR="003A7A2D" w:rsidRPr="00FF1D15">
        <w:rPr>
          <w:lang w:val="en-US"/>
        </w:rPr>
        <w:t>suprafeţelor</w:t>
      </w:r>
      <w:proofErr w:type="spellEnd"/>
      <w:r w:rsidR="003A7A2D" w:rsidRPr="00FF1D15">
        <w:rPr>
          <w:caps/>
          <w:lang w:val="en-US"/>
        </w:rPr>
        <w:t xml:space="preserve">. </w:t>
      </w:r>
      <w:proofErr w:type="spellStart"/>
      <w:r w:rsidR="003A7A2D" w:rsidRPr="00FF1D15">
        <w:rPr>
          <w:lang w:val="en-US"/>
        </w:rPr>
        <w:t>Microbiologia</w:t>
      </w:r>
      <w:proofErr w:type="spellEnd"/>
      <w:r w:rsidR="003A7A2D" w:rsidRPr="00FF1D15">
        <w:rPr>
          <w:lang w:val="en-US"/>
        </w:rPr>
        <w:t xml:space="preserve"> </w:t>
      </w:r>
      <w:proofErr w:type="spellStart"/>
      <w:r w:rsidR="003A7A2D" w:rsidRPr="00FF1D15">
        <w:rPr>
          <w:lang w:val="en-US"/>
        </w:rPr>
        <w:t>produselor</w:t>
      </w:r>
      <w:proofErr w:type="spellEnd"/>
      <w:r w:rsidR="003A7A2D" w:rsidRPr="00FF1D15">
        <w:rPr>
          <w:lang w:val="en-US"/>
        </w:rPr>
        <w:t xml:space="preserve"> </w:t>
      </w:r>
      <w:proofErr w:type="spellStart"/>
      <w:r w:rsidR="003A7A2D" w:rsidRPr="00FF1D15">
        <w:rPr>
          <w:lang w:val="en-US"/>
        </w:rPr>
        <w:t>alimentare</w:t>
      </w:r>
      <w:proofErr w:type="spellEnd"/>
      <w:r w:rsidR="003A7A2D" w:rsidRPr="00FF1D15">
        <w:rPr>
          <w:lang w:val="en-US"/>
        </w:rPr>
        <w:t>.</w:t>
      </w:r>
      <w:r w:rsidR="003A7A2D" w:rsidRPr="00FF1D15">
        <w:rPr>
          <w:caps/>
          <w:lang w:val="en-US"/>
        </w:rPr>
        <w:t xml:space="preserve"> </w:t>
      </w:r>
      <w:proofErr w:type="spellStart"/>
      <w:r w:rsidR="003A7A2D" w:rsidRPr="00FF1D15">
        <w:rPr>
          <w:lang w:val="en-US"/>
        </w:rPr>
        <w:t>Caracteristici</w:t>
      </w:r>
      <w:proofErr w:type="spellEnd"/>
      <w:r w:rsidR="003A7A2D" w:rsidRPr="00FF1D15">
        <w:rPr>
          <w:lang w:val="en-US"/>
        </w:rPr>
        <w:t xml:space="preserve"> ale </w:t>
      </w:r>
      <w:proofErr w:type="spellStart"/>
      <w:r w:rsidR="003A7A2D" w:rsidRPr="00FF1D15">
        <w:rPr>
          <w:lang w:val="en-US"/>
        </w:rPr>
        <w:t>indicatorilor</w:t>
      </w:r>
      <w:proofErr w:type="spellEnd"/>
      <w:r w:rsidR="003A7A2D" w:rsidRPr="00FF1D15">
        <w:rPr>
          <w:lang w:val="en-US"/>
        </w:rPr>
        <w:t xml:space="preserve"> </w:t>
      </w:r>
      <w:proofErr w:type="spellStart"/>
      <w:r w:rsidR="003A7A2D" w:rsidRPr="00FF1D15">
        <w:rPr>
          <w:lang w:val="en-US"/>
        </w:rPr>
        <w:t>microbiologici</w:t>
      </w:r>
      <w:proofErr w:type="spellEnd"/>
      <w:r w:rsidR="003A7A2D" w:rsidRPr="00FF1D15">
        <w:rPr>
          <w:caps/>
          <w:lang w:val="en-US"/>
        </w:rPr>
        <w:t xml:space="preserve">. </w:t>
      </w:r>
      <w:proofErr w:type="spellStart"/>
      <w:r w:rsidR="003A7A2D" w:rsidRPr="00FF1D15">
        <w:rPr>
          <w:lang w:val="en-US"/>
        </w:rPr>
        <w:t>Metode</w:t>
      </w:r>
      <w:proofErr w:type="spellEnd"/>
      <w:r w:rsidR="003A7A2D" w:rsidRPr="00FF1D15">
        <w:rPr>
          <w:lang w:val="en-US"/>
        </w:rPr>
        <w:t xml:space="preserve"> </w:t>
      </w:r>
      <w:proofErr w:type="spellStart"/>
      <w:r w:rsidR="003A7A2D" w:rsidRPr="00FF1D15">
        <w:rPr>
          <w:lang w:val="en-US"/>
        </w:rPr>
        <w:t>contemporane</w:t>
      </w:r>
      <w:proofErr w:type="spellEnd"/>
      <w:r w:rsidR="003A7A2D" w:rsidRPr="00FF1D15">
        <w:rPr>
          <w:lang w:val="en-US"/>
        </w:rPr>
        <w:t xml:space="preserve"> </w:t>
      </w:r>
      <w:proofErr w:type="spellStart"/>
      <w:r w:rsidR="003A7A2D" w:rsidRPr="00FF1D15">
        <w:rPr>
          <w:lang w:val="en-US"/>
        </w:rPr>
        <w:t>utilizate</w:t>
      </w:r>
      <w:proofErr w:type="spellEnd"/>
      <w:r w:rsidR="003A7A2D" w:rsidRPr="00FF1D15">
        <w:rPr>
          <w:lang w:val="en-US"/>
        </w:rPr>
        <w:t xml:space="preserve"> </w:t>
      </w:r>
      <w:proofErr w:type="spellStart"/>
      <w:r w:rsidR="003A7A2D" w:rsidRPr="00FF1D15">
        <w:rPr>
          <w:lang w:val="en-US"/>
        </w:rPr>
        <w:t>în</w:t>
      </w:r>
      <w:proofErr w:type="spellEnd"/>
      <w:r w:rsidR="003A7A2D" w:rsidRPr="00FF1D15">
        <w:rPr>
          <w:lang w:val="en-US"/>
        </w:rPr>
        <w:t xml:space="preserve"> </w:t>
      </w:r>
      <w:proofErr w:type="spellStart"/>
      <w:r w:rsidR="003A7A2D" w:rsidRPr="00FF1D15">
        <w:rPr>
          <w:lang w:val="en-US"/>
        </w:rPr>
        <w:t>microbioloogia</w:t>
      </w:r>
      <w:proofErr w:type="spellEnd"/>
      <w:r w:rsidR="003A7A2D" w:rsidRPr="00FF1D15">
        <w:rPr>
          <w:lang w:val="en-US"/>
        </w:rPr>
        <w:t xml:space="preserve"> </w:t>
      </w:r>
      <w:proofErr w:type="spellStart"/>
      <w:r w:rsidR="003A7A2D" w:rsidRPr="00FF1D15">
        <w:rPr>
          <w:lang w:val="en-US"/>
        </w:rPr>
        <w:t>sanitară</w:t>
      </w:r>
      <w:proofErr w:type="spellEnd"/>
      <w:r w:rsidR="003A7A2D" w:rsidRPr="00FF1D15">
        <w:rPr>
          <w:lang w:val="en-US"/>
        </w:rPr>
        <w:t>.</w:t>
      </w:r>
    </w:p>
    <w:p w14:paraId="1045CADE" w14:textId="41242188" w:rsidR="00786277" w:rsidRPr="00FF1D15" w:rsidRDefault="00786277" w:rsidP="0063366E">
      <w:pPr>
        <w:pStyle w:val="Listparagraf"/>
        <w:numPr>
          <w:ilvl w:val="1"/>
          <w:numId w:val="4"/>
        </w:numPr>
        <w:spacing w:before="120"/>
        <w:ind w:left="284" w:hanging="284"/>
        <w:jc w:val="both"/>
        <w:rPr>
          <w:caps/>
          <w:lang w:val="en-US"/>
        </w:rPr>
      </w:pPr>
      <w:r w:rsidRPr="00FF1D15">
        <w:rPr>
          <w:b/>
          <w:caps/>
          <w:lang w:val="en-US"/>
        </w:rPr>
        <w:t xml:space="preserve">CLASIFICAREA VIRUSURILOR. PARTICULARITĂŢILE IMUNITĂŢII ANTIVIRALE. METODE CONTEMPORANE DE DIAGNOSTIC ALE INFECŢIILOR VIRALE.  </w:t>
      </w:r>
      <w:proofErr w:type="spellStart"/>
      <w:r w:rsidR="00FF0106" w:rsidRPr="00FF1D15">
        <w:rPr>
          <w:lang w:val="en-US"/>
        </w:rPr>
        <w:lastRenderedPageBreak/>
        <w:t>Taxonomia</w:t>
      </w:r>
      <w:proofErr w:type="spellEnd"/>
      <w:r w:rsidR="00FF0106" w:rsidRPr="00FF1D15">
        <w:rPr>
          <w:lang w:val="en-US"/>
        </w:rPr>
        <w:t xml:space="preserve"> şi </w:t>
      </w:r>
      <w:proofErr w:type="spellStart"/>
      <w:r w:rsidR="00FF0106" w:rsidRPr="00FF1D15">
        <w:rPr>
          <w:lang w:val="en-US"/>
        </w:rPr>
        <w:t>clasificarea</w:t>
      </w:r>
      <w:proofErr w:type="spellEnd"/>
      <w:r w:rsidR="00FF0106" w:rsidRPr="00FF1D15">
        <w:rPr>
          <w:lang w:val="en-US"/>
        </w:rPr>
        <w:t xml:space="preserve"> </w:t>
      </w:r>
      <w:proofErr w:type="spellStart"/>
      <w:r w:rsidR="00FF0106" w:rsidRPr="00FF1D15">
        <w:rPr>
          <w:lang w:val="en-US"/>
        </w:rPr>
        <w:t>agenţilor</w:t>
      </w:r>
      <w:proofErr w:type="spellEnd"/>
      <w:r w:rsidR="00FF0106" w:rsidRPr="00FF1D15">
        <w:rPr>
          <w:lang w:val="en-US"/>
        </w:rPr>
        <w:t xml:space="preserve"> </w:t>
      </w:r>
      <w:proofErr w:type="spellStart"/>
      <w:r w:rsidR="00FF0106" w:rsidRPr="00FF1D15">
        <w:rPr>
          <w:lang w:val="en-US"/>
        </w:rPr>
        <w:t>cauzali</w:t>
      </w:r>
      <w:proofErr w:type="spellEnd"/>
      <w:r w:rsidR="00FF0106" w:rsidRPr="00FF1D15">
        <w:rPr>
          <w:lang w:val="en-US"/>
        </w:rPr>
        <w:t xml:space="preserve"> ai </w:t>
      </w:r>
      <w:proofErr w:type="spellStart"/>
      <w:r w:rsidR="00FF0106" w:rsidRPr="00FF1D15">
        <w:rPr>
          <w:lang w:val="en-US"/>
        </w:rPr>
        <w:t>infecţiilor</w:t>
      </w:r>
      <w:proofErr w:type="spellEnd"/>
      <w:r w:rsidR="00FF0106" w:rsidRPr="00FF1D15">
        <w:rPr>
          <w:lang w:val="en-US"/>
        </w:rPr>
        <w:t xml:space="preserve"> </w:t>
      </w:r>
      <w:proofErr w:type="spellStart"/>
      <w:r w:rsidR="00FF0106" w:rsidRPr="00FF1D15">
        <w:rPr>
          <w:lang w:val="en-US"/>
        </w:rPr>
        <w:t>virale</w:t>
      </w:r>
      <w:proofErr w:type="spellEnd"/>
      <w:r w:rsidR="00FF0106" w:rsidRPr="00FF1D15">
        <w:rPr>
          <w:lang w:val="en-US"/>
        </w:rPr>
        <w:t xml:space="preserve">. </w:t>
      </w:r>
      <w:proofErr w:type="spellStart"/>
      <w:r w:rsidR="00EF71D5" w:rsidRPr="00FF1D15">
        <w:rPr>
          <w:iCs/>
          <w:lang w:val="en-US"/>
        </w:rPr>
        <w:t>Particularităţile</w:t>
      </w:r>
      <w:proofErr w:type="spellEnd"/>
      <w:r w:rsidR="00EF71D5" w:rsidRPr="00FF1D15">
        <w:rPr>
          <w:iCs/>
          <w:lang w:val="en-US"/>
        </w:rPr>
        <w:t xml:space="preserve"> </w:t>
      </w:r>
      <w:proofErr w:type="spellStart"/>
      <w:r w:rsidR="00EF71D5" w:rsidRPr="00FF1D15">
        <w:rPr>
          <w:iCs/>
          <w:lang w:val="en-US"/>
        </w:rPr>
        <w:t>diagnosticului</w:t>
      </w:r>
      <w:proofErr w:type="spellEnd"/>
      <w:r w:rsidR="00EF71D5" w:rsidRPr="00FF1D15">
        <w:rPr>
          <w:iCs/>
          <w:lang w:val="en-US"/>
        </w:rPr>
        <w:t xml:space="preserve"> </w:t>
      </w:r>
      <w:proofErr w:type="spellStart"/>
      <w:r w:rsidR="00EF71D5" w:rsidRPr="00FF1D15">
        <w:rPr>
          <w:iCs/>
          <w:lang w:val="en-US"/>
        </w:rPr>
        <w:t>virusologic</w:t>
      </w:r>
      <w:proofErr w:type="spellEnd"/>
      <w:r w:rsidR="00EF71D5" w:rsidRPr="00FF1D15">
        <w:rPr>
          <w:iCs/>
          <w:lang w:val="en-US"/>
        </w:rPr>
        <w:t xml:space="preserve">. </w:t>
      </w:r>
      <w:proofErr w:type="spellStart"/>
      <w:r w:rsidR="00FF0106" w:rsidRPr="00FF1D15">
        <w:rPr>
          <w:lang w:val="en-US"/>
        </w:rPr>
        <w:t>Patogeneza</w:t>
      </w:r>
      <w:proofErr w:type="spellEnd"/>
      <w:r w:rsidR="00FF0106" w:rsidRPr="00FF1D15">
        <w:rPr>
          <w:lang w:val="en-US"/>
        </w:rPr>
        <w:t xml:space="preserve"> şi </w:t>
      </w:r>
      <w:proofErr w:type="spellStart"/>
      <w:r w:rsidR="00FF0106" w:rsidRPr="00FF1D15">
        <w:rPr>
          <w:lang w:val="en-US"/>
        </w:rPr>
        <w:t>forme</w:t>
      </w:r>
      <w:proofErr w:type="spellEnd"/>
      <w:r w:rsidR="00FF0106" w:rsidRPr="00FF1D15">
        <w:rPr>
          <w:lang w:val="en-US"/>
        </w:rPr>
        <w:t xml:space="preserve"> </w:t>
      </w:r>
      <w:proofErr w:type="spellStart"/>
      <w:proofErr w:type="gramStart"/>
      <w:r w:rsidR="00FF0106" w:rsidRPr="00FF1D15">
        <w:rPr>
          <w:lang w:val="en-US"/>
        </w:rPr>
        <w:t>clinice.factori</w:t>
      </w:r>
      <w:proofErr w:type="spellEnd"/>
      <w:proofErr w:type="gramEnd"/>
      <w:r w:rsidR="00FF0106" w:rsidRPr="00FF1D15">
        <w:rPr>
          <w:lang w:val="en-US"/>
        </w:rPr>
        <w:t xml:space="preserve"> de </w:t>
      </w:r>
      <w:proofErr w:type="spellStart"/>
      <w:r w:rsidR="00FF0106" w:rsidRPr="00FF1D15">
        <w:rPr>
          <w:lang w:val="en-US"/>
        </w:rPr>
        <w:t>patogenitate</w:t>
      </w:r>
      <w:proofErr w:type="spellEnd"/>
      <w:r w:rsidR="00FF0106" w:rsidRPr="00FF1D15">
        <w:rPr>
          <w:lang w:val="en-US"/>
        </w:rPr>
        <w:t xml:space="preserve">. </w:t>
      </w:r>
      <w:proofErr w:type="spellStart"/>
      <w:r w:rsidR="00FF0106" w:rsidRPr="00FF1D15">
        <w:rPr>
          <w:lang w:val="en-US"/>
        </w:rPr>
        <w:t>Metoda</w:t>
      </w:r>
      <w:proofErr w:type="spellEnd"/>
      <w:r w:rsidR="00FF0106" w:rsidRPr="00FF1D15">
        <w:rPr>
          <w:lang w:val="en-US"/>
        </w:rPr>
        <w:t xml:space="preserve"> </w:t>
      </w:r>
      <w:proofErr w:type="spellStart"/>
      <w:r w:rsidR="00FF0106" w:rsidRPr="00FF1D15">
        <w:rPr>
          <w:lang w:val="en-US"/>
        </w:rPr>
        <w:t>virusologica</w:t>
      </w:r>
      <w:proofErr w:type="spellEnd"/>
      <w:r w:rsidR="00FF0106" w:rsidRPr="00FF1D15">
        <w:rPr>
          <w:lang w:val="en-US"/>
        </w:rPr>
        <w:t xml:space="preserve"> de diagnostic al </w:t>
      </w:r>
      <w:proofErr w:type="spellStart"/>
      <w:r w:rsidR="00FF0106" w:rsidRPr="00FF1D15">
        <w:rPr>
          <w:lang w:val="en-US"/>
        </w:rPr>
        <w:t>infecţiilor</w:t>
      </w:r>
      <w:proofErr w:type="spellEnd"/>
      <w:r w:rsidR="00FF0106" w:rsidRPr="00FF1D15">
        <w:rPr>
          <w:lang w:val="en-US"/>
        </w:rPr>
        <w:t xml:space="preserve"> </w:t>
      </w:r>
      <w:proofErr w:type="spellStart"/>
      <w:r w:rsidR="00FF0106" w:rsidRPr="00FF1D15">
        <w:rPr>
          <w:lang w:val="en-US"/>
        </w:rPr>
        <w:t>virale</w:t>
      </w:r>
      <w:proofErr w:type="spellEnd"/>
      <w:r w:rsidR="00FF0106" w:rsidRPr="00FF1D15">
        <w:rPr>
          <w:lang w:val="en-US"/>
        </w:rPr>
        <w:t xml:space="preserve">. Etapa de </w:t>
      </w:r>
      <w:proofErr w:type="spellStart"/>
      <w:r w:rsidR="00FF0106" w:rsidRPr="00FF1D15">
        <w:rPr>
          <w:lang w:val="en-US"/>
        </w:rPr>
        <w:t>pregătirea</w:t>
      </w:r>
      <w:proofErr w:type="spellEnd"/>
      <w:r w:rsidR="00FF0106" w:rsidRPr="00FF1D15">
        <w:rPr>
          <w:lang w:val="en-US"/>
        </w:rPr>
        <w:t xml:space="preserve"> </w:t>
      </w:r>
      <w:proofErr w:type="spellStart"/>
      <w:proofErr w:type="gramStart"/>
      <w:r w:rsidR="00FF0106" w:rsidRPr="00FF1D15">
        <w:rPr>
          <w:lang w:val="en-US"/>
        </w:rPr>
        <w:t>probelor</w:t>
      </w:r>
      <w:proofErr w:type="spellEnd"/>
      <w:r w:rsidR="00FF0106" w:rsidRPr="00FF1D15">
        <w:rPr>
          <w:lang w:val="en-US"/>
        </w:rPr>
        <w:t xml:space="preserve"> ,</w:t>
      </w:r>
      <w:proofErr w:type="gramEnd"/>
      <w:r w:rsidR="00FF0106" w:rsidRPr="00FF1D15">
        <w:rPr>
          <w:lang w:val="en-US"/>
        </w:rPr>
        <w:t xml:space="preserve"> </w:t>
      </w:r>
      <w:proofErr w:type="spellStart"/>
      <w:r w:rsidR="00FF0106" w:rsidRPr="00FF1D15">
        <w:rPr>
          <w:lang w:val="en-US"/>
        </w:rPr>
        <w:t>cultivarea</w:t>
      </w:r>
      <w:proofErr w:type="spellEnd"/>
      <w:r w:rsidR="00FF0106" w:rsidRPr="00FF1D15">
        <w:rPr>
          <w:lang w:val="en-US"/>
        </w:rPr>
        <w:t xml:space="preserve">. </w:t>
      </w:r>
      <w:proofErr w:type="spellStart"/>
      <w:r w:rsidR="00FF0106" w:rsidRPr="00FF1D15">
        <w:rPr>
          <w:lang w:val="en-US"/>
        </w:rPr>
        <w:t>Indicarea</w:t>
      </w:r>
      <w:proofErr w:type="spellEnd"/>
      <w:r w:rsidR="00FF0106" w:rsidRPr="00FF1D15">
        <w:rPr>
          <w:lang w:val="en-US"/>
        </w:rPr>
        <w:t xml:space="preserve"> şi </w:t>
      </w:r>
      <w:proofErr w:type="spellStart"/>
      <w:r w:rsidR="00FF0106" w:rsidRPr="00FF1D15">
        <w:rPr>
          <w:lang w:val="en-US"/>
        </w:rPr>
        <w:t>identificarea</w:t>
      </w:r>
      <w:proofErr w:type="spellEnd"/>
      <w:r w:rsidR="00FF0106" w:rsidRPr="00FF1D15">
        <w:rPr>
          <w:lang w:val="en-US"/>
        </w:rPr>
        <w:t xml:space="preserve"> </w:t>
      </w:r>
      <w:proofErr w:type="spellStart"/>
      <w:r w:rsidR="00FF0106" w:rsidRPr="00FF1D15">
        <w:rPr>
          <w:lang w:val="en-US"/>
        </w:rPr>
        <w:t>virusurilor</w:t>
      </w:r>
      <w:proofErr w:type="spellEnd"/>
      <w:r w:rsidR="00FF0106" w:rsidRPr="00FF1D15">
        <w:rPr>
          <w:lang w:val="en-US"/>
        </w:rPr>
        <w:t xml:space="preserve"> şi </w:t>
      </w:r>
      <w:proofErr w:type="spellStart"/>
      <w:r w:rsidR="00FF0106" w:rsidRPr="00FF1D15">
        <w:rPr>
          <w:lang w:val="en-US"/>
        </w:rPr>
        <w:t>formularea</w:t>
      </w:r>
      <w:proofErr w:type="spellEnd"/>
      <w:r w:rsidR="00FF0106" w:rsidRPr="00FF1D15">
        <w:rPr>
          <w:lang w:val="en-US"/>
        </w:rPr>
        <w:t xml:space="preserve"> </w:t>
      </w:r>
      <w:proofErr w:type="spellStart"/>
      <w:r w:rsidR="00FF0106" w:rsidRPr="00FF1D15">
        <w:rPr>
          <w:lang w:val="en-US"/>
        </w:rPr>
        <w:t>rezultatelor</w:t>
      </w:r>
      <w:proofErr w:type="spellEnd"/>
      <w:r w:rsidR="00FF0106" w:rsidRPr="00FF1D15">
        <w:rPr>
          <w:lang w:val="en-US"/>
        </w:rPr>
        <w:t xml:space="preserve">. </w:t>
      </w:r>
      <w:proofErr w:type="spellStart"/>
      <w:r w:rsidR="00FF0106" w:rsidRPr="00FF1D15">
        <w:rPr>
          <w:lang w:val="en-US"/>
        </w:rPr>
        <w:t>Utilizarea</w:t>
      </w:r>
      <w:proofErr w:type="spellEnd"/>
      <w:r w:rsidR="00FF0106" w:rsidRPr="00FF1D15">
        <w:rPr>
          <w:lang w:val="en-US"/>
        </w:rPr>
        <w:t xml:space="preserve"> </w:t>
      </w:r>
      <w:proofErr w:type="spellStart"/>
      <w:r w:rsidR="00FF0106" w:rsidRPr="00FF1D15">
        <w:rPr>
          <w:lang w:val="en-US"/>
        </w:rPr>
        <w:t>metodelor</w:t>
      </w:r>
      <w:proofErr w:type="spellEnd"/>
      <w:r w:rsidR="00FF0106" w:rsidRPr="00FF1D15">
        <w:rPr>
          <w:lang w:val="en-US"/>
        </w:rPr>
        <w:t xml:space="preserve"> de diagnostic </w:t>
      </w:r>
      <w:proofErr w:type="spellStart"/>
      <w:r w:rsidR="00FF0106" w:rsidRPr="00FF1D15">
        <w:rPr>
          <w:lang w:val="en-US"/>
        </w:rPr>
        <w:t>contempotane</w:t>
      </w:r>
      <w:proofErr w:type="spellEnd"/>
      <w:r w:rsidR="00FF0106" w:rsidRPr="00FF1D15">
        <w:rPr>
          <w:lang w:val="en-US"/>
        </w:rPr>
        <w:t xml:space="preserve"> al </w:t>
      </w:r>
      <w:proofErr w:type="spellStart"/>
      <w:r w:rsidR="00FF0106" w:rsidRPr="00FF1D15">
        <w:rPr>
          <w:lang w:val="en-US"/>
        </w:rPr>
        <w:t>infecţiilor</w:t>
      </w:r>
      <w:proofErr w:type="spellEnd"/>
      <w:r w:rsidR="00FF0106" w:rsidRPr="00FF1D15">
        <w:rPr>
          <w:lang w:val="en-US"/>
        </w:rPr>
        <w:t xml:space="preserve"> (ELISA, RIF, ARI, PCR </w:t>
      </w:r>
      <w:proofErr w:type="spellStart"/>
      <w:r w:rsidR="00FF0106" w:rsidRPr="00FF1D15">
        <w:rPr>
          <w:lang w:val="en-US"/>
        </w:rPr>
        <w:t>s.a</w:t>
      </w:r>
      <w:proofErr w:type="spellEnd"/>
      <w:r w:rsidR="00FF0106" w:rsidRPr="00FF1D15">
        <w:rPr>
          <w:lang w:val="en-US"/>
        </w:rPr>
        <w:t xml:space="preserve">) </w:t>
      </w:r>
      <w:proofErr w:type="spellStart"/>
      <w:r w:rsidR="00FF0106" w:rsidRPr="00FF1D15">
        <w:rPr>
          <w:lang w:val="en-US"/>
        </w:rPr>
        <w:t>particularităţile</w:t>
      </w:r>
      <w:proofErr w:type="spellEnd"/>
      <w:r w:rsidR="00FF0106" w:rsidRPr="00FF1D15">
        <w:rPr>
          <w:lang w:val="en-US"/>
        </w:rPr>
        <w:t xml:space="preserve"> </w:t>
      </w:r>
      <w:proofErr w:type="spellStart"/>
      <w:r w:rsidR="00FF0106" w:rsidRPr="00FF1D15">
        <w:rPr>
          <w:lang w:val="en-US"/>
        </w:rPr>
        <w:t>imunităţii</w:t>
      </w:r>
      <w:proofErr w:type="spellEnd"/>
      <w:r w:rsidR="00FF0106" w:rsidRPr="00FF1D15">
        <w:rPr>
          <w:lang w:val="en-US"/>
        </w:rPr>
        <w:t xml:space="preserve"> </w:t>
      </w:r>
      <w:proofErr w:type="spellStart"/>
      <w:r w:rsidR="00FF0106" w:rsidRPr="00FF1D15">
        <w:rPr>
          <w:lang w:val="en-US"/>
        </w:rPr>
        <w:t>antivirale</w:t>
      </w:r>
      <w:proofErr w:type="spellEnd"/>
      <w:r w:rsidR="00FF0106" w:rsidRPr="00FF1D15">
        <w:rPr>
          <w:lang w:val="en-US"/>
        </w:rPr>
        <w:t xml:space="preserve"> </w:t>
      </w:r>
      <w:proofErr w:type="spellStart"/>
      <w:r w:rsidR="00FF0106" w:rsidRPr="00FF1D15">
        <w:rPr>
          <w:lang w:val="en-US"/>
        </w:rPr>
        <w:t>postinfecţioase</w:t>
      </w:r>
      <w:proofErr w:type="spellEnd"/>
      <w:r w:rsidR="00FF0106" w:rsidRPr="00FF1D15">
        <w:rPr>
          <w:lang w:val="en-US"/>
        </w:rPr>
        <w:t xml:space="preserve">. </w:t>
      </w:r>
      <w:proofErr w:type="spellStart"/>
      <w:r w:rsidR="00FF0106" w:rsidRPr="00FF1D15">
        <w:rPr>
          <w:lang w:val="en-US"/>
        </w:rPr>
        <w:t>Metode</w:t>
      </w:r>
      <w:proofErr w:type="spellEnd"/>
      <w:r w:rsidR="00FF0106" w:rsidRPr="00FF1D15">
        <w:rPr>
          <w:lang w:val="en-US"/>
        </w:rPr>
        <w:t xml:space="preserve"> de </w:t>
      </w:r>
      <w:proofErr w:type="spellStart"/>
      <w:r w:rsidR="00FF0106" w:rsidRPr="00FF1D15">
        <w:rPr>
          <w:lang w:val="en-US"/>
        </w:rPr>
        <w:t>profilaxie</w:t>
      </w:r>
      <w:proofErr w:type="spellEnd"/>
      <w:r w:rsidR="00FF0106" w:rsidRPr="00FF1D15">
        <w:rPr>
          <w:lang w:val="en-US"/>
        </w:rPr>
        <w:t xml:space="preserve"> şi </w:t>
      </w:r>
      <w:proofErr w:type="spellStart"/>
      <w:r w:rsidR="00FF0106" w:rsidRPr="00FF1D15">
        <w:rPr>
          <w:lang w:val="en-US"/>
        </w:rPr>
        <w:t>tratament</w:t>
      </w:r>
      <w:proofErr w:type="spellEnd"/>
      <w:r w:rsidR="00FF0106" w:rsidRPr="00FF1D15">
        <w:rPr>
          <w:lang w:val="en-US"/>
        </w:rPr>
        <w:t xml:space="preserve"> specific antiviral.</w:t>
      </w:r>
    </w:p>
    <w:p w14:paraId="60844F8F" w14:textId="684A2901" w:rsidR="00786277" w:rsidRPr="00FF1D15" w:rsidRDefault="00786277" w:rsidP="0063366E">
      <w:pPr>
        <w:pStyle w:val="Listparagraf"/>
        <w:numPr>
          <w:ilvl w:val="1"/>
          <w:numId w:val="4"/>
        </w:numPr>
        <w:spacing w:before="120"/>
        <w:ind w:left="284" w:hanging="284"/>
        <w:jc w:val="both"/>
        <w:rPr>
          <w:caps/>
          <w:lang w:val="en-US"/>
        </w:rPr>
      </w:pPr>
      <w:r w:rsidRPr="00FF1D15">
        <w:rPr>
          <w:b/>
          <w:caps/>
          <w:lang w:val="en-US"/>
        </w:rPr>
        <w:t>APORTUL EPIDEMIOLOGILOR ÎN PREVENIREA ȘI RĂSPÂNDIREA INFECȚIILOR VIRALE.</w:t>
      </w:r>
      <w:r w:rsidR="001F54C3" w:rsidRPr="00FF1D15">
        <w:rPr>
          <w:b/>
          <w:bCs/>
          <w:caps/>
          <w:spacing w:val="-2"/>
          <w:sz w:val="32"/>
          <w:szCs w:val="32"/>
          <w:lang w:val="en-US"/>
        </w:rPr>
        <w:t xml:space="preserve"> </w:t>
      </w:r>
      <w:proofErr w:type="spellStart"/>
      <w:r w:rsidR="001F54C3" w:rsidRPr="00FF1D15">
        <w:rPr>
          <w:bCs/>
          <w:lang w:val="en-US"/>
        </w:rPr>
        <w:t>Asigurarea</w:t>
      </w:r>
      <w:proofErr w:type="spellEnd"/>
      <w:r w:rsidR="001F54C3" w:rsidRPr="00FF1D15">
        <w:rPr>
          <w:bCs/>
          <w:lang w:val="en-US"/>
        </w:rPr>
        <w:t xml:space="preserve"> </w:t>
      </w:r>
      <w:proofErr w:type="spellStart"/>
      <w:r w:rsidR="001F54C3" w:rsidRPr="00FF1D15">
        <w:rPr>
          <w:bCs/>
          <w:lang w:val="en-US"/>
        </w:rPr>
        <w:t>informaţională</w:t>
      </w:r>
      <w:proofErr w:type="spellEnd"/>
      <w:r w:rsidR="001F54C3" w:rsidRPr="00FF1D15">
        <w:rPr>
          <w:bCs/>
          <w:lang w:val="en-US"/>
        </w:rPr>
        <w:t xml:space="preserve"> cu </w:t>
      </w:r>
      <w:proofErr w:type="spellStart"/>
      <w:r w:rsidR="001F54C3" w:rsidRPr="00FF1D15">
        <w:rPr>
          <w:bCs/>
          <w:lang w:val="en-US"/>
        </w:rPr>
        <w:t>privire</w:t>
      </w:r>
      <w:proofErr w:type="spellEnd"/>
      <w:r w:rsidR="001F54C3" w:rsidRPr="00FF1D15">
        <w:rPr>
          <w:bCs/>
          <w:lang w:val="en-US"/>
        </w:rPr>
        <w:t xml:space="preserve"> la </w:t>
      </w:r>
      <w:proofErr w:type="spellStart"/>
      <w:r w:rsidR="001F54C3" w:rsidRPr="00FF1D15">
        <w:rPr>
          <w:bCs/>
          <w:lang w:val="en-US"/>
        </w:rPr>
        <w:t>infecțiile</w:t>
      </w:r>
      <w:proofErr w:type="spellEnd"/>
      <w:r w:rsidR="001F54C3" w:rsidRPr="00FF1D15">
        <w:rPr>
          <w:bCs/>
          <w:lang w:val="en-US"/>
        </w:rPr>
        <w:t xml:space="preserve"> </w:t>
      </w:r>
      <w:proofErr w:type="spellStart"/>
      <w:r w:rsidR="001F54C3" w:rsidRPr="00FF1D15">
        <w:rPr>
          <w:bCs/>
          <w:lang w:val="en-US"/>
        </w:rPr>
        <w:t>virale</w:t>
      </w:r>
      <w:proofErr w:type="spellEnd"/>
      <w:r w:rsidR="001F54C3" w:rsidRPr="00FF1D15">
        <w:rPr>
          <w:bCs/>
          <w:lang w:val="en-US"/>
        </w:rPr>
        <w:t xml:space="preserve">. </w:t>
      </w:r>
      <w:proofErr w:type="spellStart"/>
      <w:r w:rsidR="001F54C3" w:rsidRPr="00FF1D15">
        <w:rPr>
          <w:bCs/>
          <w:lang w:val="en-US"/>
        </w:rPr>
        <w:t>Informaţia</w:t>
      </w:r>
      <w:proofErr w:type="spellEnd"/>
      <w:r w:rsidR="001F54C3" w:rsidRPr="00FF1D15">
        <w:rPr>
          <w:bCs/>
          <w:lang w:val="en-US"/>
        </w:rPr>
        <w:t xml:space="preserve"> </w:t>
      </w:r>
      <w:proofErr w:type="spellStart"/>
      <w:r w:rsidR="001F54C3" w:rsidRPr="00FF1D15">
        <w:rPr>
          <w:bCs/>
          <w:lang w:val="en-US"/>
        </w:rPr>
        <w:t>epidemiologică</w:t>
      </w:r>
      <w:proofErr w:type="spellEnd"/>
      <w:r w:rsidR="001F54C3" w:rsidRPr="00FF1D15">
        <w:rPr>
          <w:bCs/>
          <w:lang w:val="en-US"/>
        </w:rPr>
        <w:t xml:space="preserve"> </w:t>
      </w:r>
      <w:proofErr w:type="spellStart"/>
      <w:r w:rsidR="001F54C3" w:rsidRPr="00FF1D15">
        <w:rPr>
          <w:bCs/>
          <w:lang w:val="en-US"/>
        </w:rPr>
        <w:t>privitor</w:t>
      </w:r>
      <w:proofErr w:type="spellEnd"/>
      <w:r w:rsidR="001F54C3" w:rsidRPr="00FF1D15">
        <w:rPr>
          <w:bCs/>
          <w:lang w:val="en-US"/>
        </w:rPr>
        <w:t xml:space="preserve"> la </w:t>
      </w:r>
      <w:proofErr w:type="spellStart"/>
      <w:r w:rsidR="001F54C3" w:rsidRPr="00FF1D15">
        <w:rPr>
          <w:bCs/>
          <w:lang w:val="en-US"/>
        </w:rPr>
        <w:t>componenta</w:t>
      </w:r>
      <w:proofErr w:type="spellEnd"/>
      <w:r w:rsidR="001F54C3" w:rsidRPr="00FF1D15">
        <w:rPr>
          <w:bCs/>
          <w:lang w:val="en-US"/>
        </w:rPr>
        <w:t xml:space="preserve"> </w:t>
      </w:r>
      <w:proofErr w:type="spellStart"/>
      <w:r w:rsidR="001F54C3" w:rsidRPr="00FF1D15">
        <w:rPr>
          <w:bCs/>
          <w:lang w:val="en-US"/>
        </w:rPr>
        <w:t>biologică</w:t>
      </w:r>
      <w:proofErr w:type="spellEnd"/>
      <w:r w:rsidR="001F54C3" w:rsidRPr="00FF1D15">
        <w:rPr>
          <w:bCs/>
          <w:lang w:val="en-US"/>
        </w:rPr>
        <w:t xml:space="preserve"> şi </w:t>
      </w:r>
      <w:proofErr w:type="spellStart"/>
      <w:r w:rsidR="001F54C3" w:rsidRPr="00FF1D15">
        <w:rPr>
          <w:bCs/>
          <w:lang w:val="en-US"/>
        </w:rPr>
        <w:t>socioecologică</w:t>
      </w:r>
      <w:proofErr w:type="spellEnd"/>
      <w:r w:rsidR="001F54C3" w:rsidRPr="00FF1D15">
        <w:rPr>
          <w:bCs/>
          <w:lang w:val="en-US"/>
        </w:rPr>
        <w:t xml:space="preserve"> </w:t>
      </w:r>
      <w:proofErr w:type="gramStart"/>
      <w:r w:rsidR="001F54C3" w:rsidRPr="00FF1D15">
        <w:rPr>
          <w:bCs/>
          <w:lang w:val="en-US"/>
        </w:rPr>
        <w:t>a</w:t>
      </w:r>
      <w:proofErr w:type="gramEnd"/>
      <w:r w:rsidR="001F54C3" w:rsidRPr="00FF1D15">
        <w:rPr>
          <w:bCs/>
          <w:lang w:val="en-US"/>
        </w:rPr>
        <w:t xml:space="preserve"> </w:t>
      </w:r>
      <w:proofErr w:type="spellStart"/>
      <w:r w:rsidR="001F54C3" w:rsidRPr="00FF1D15">
        <w:rPr>
          <w:bCs/>
          <w:lang w:val="en-US"/>
        </w:rPr>
        <w:t>infecțiilor</w:t>
      </w:r>
      <w:proofErr w:type="spellEnd"/>
      <w:r w:rsidR="001F54C3" w:rsidRPr="00FF1D15">
        <w:rPr>
          <w:bCs/>
          <w:lang w:val="en-US"/>
        </w:rPr>
        <w:t xml:space="preserve"> </w:t>
      </w:r>
      <w:proofErr w:type="spellStart"/>
      <w:r w:rsidR="001F54C3" w:rsidRPr="00FF1D15">
        <w:rPr>
          <w:bCs/>
          <w:lang w:val="en-US"/>
        </w:rPr>
        <w:t>virale</w:t>
      </w:r>
      <w:proofErr w:type="spellEnd"/>
      <w:r w:rsidR="001F54C3" w:rsidRPr="00FF1D15">
        <w:rPr>
          <w:bCs/>
          <w:lang w:val="en-US"/>
        </w:rPr>
        <w:t xml:space="preserve">. </w:t>
      </w:r>
      <w:proofErr w:type="spellStart"/>
      <w:r w:rsidR="001F54C3" w:rsidRPr="00FF1D15">
        <w:rPr>
          <w:bCs/>
          <w:lang w:val="en-US"/>
        </w:rPr>
        <w:t>Analiza</w:t>
      </w:r>
      <w:proofErr w:type="spellEnd"/>
      <w:r w:rsidR="001F54C3" w:rsidRPr="00FF1D15">
        <w:rPr>
          <w:bCs/>
          <w:lang w:val="en-US"/>
        </w:rPr>
        <w:t xml:space="preserve"> </w:t>
      </w:r>
      <w:proofErr w:type="spellStart"/>
      <w:r w:rsidR="001F54C3" w:rsidRPr="00FF1D15">
        <w:rPr>
          <w:bCs/>
          <w:lang w:val="en-US"/>
        </w:rPr>
        <w:t>epidemiologică</w:t>
      </w:r>
      <w:proofErr w:type="spellEnd"/>
      <w:r w:rsidR="001F54C3" w:rsidRPr="00FF1D15">
        <w:rPr>
          <w:bCs/>
          <w:lang w:val="en-US"/>
        </w:rPr>
        <w:t>.</w:t>
      </w:r>
    </w:p>
    <w:p w14:paraId="31937B2D" w14:textId="27133CF1" w:rsidR="00786277" w:rsidRPr="00FF1D15" w:rsidRDefault="00786277" w:rsidP="0063366E">
      <w:pPr>
        <w:pStyle w:val="Listparagraf"/>
        <w:numPr>
          <w:ilvl w:val="1"/>
          <w:numId w:val="4"/>
        </w:numPr>
        <w:spacing w:before="120"/>
        <w:ind w:left="284" w:hanging="284"/>
        <w:jc w:val="both"/>
        <w:rPr>
          <w:caps/>
          <w:lang w:val="ro-RO"/>
        </w:rPr>
      </w:pPr>
      <w:r w:rsidRPr="00FF1D15">
        <w:rPr>
          <w:b/>
          <w:caps/>
          <w:lang w:val="en-US"/>
        </w:rPr>
        <w:t>VIRUSOLOGIA SANITARĂ: METODELE DE INDICARE A VIRUSURILOR ÎN OBIECTELE MEDIULUI EXTERN (APĂ POTABILĂ, APĂ REZIDUALĂ ŞI ALTE).</w:t>
      </w:r>
      <w:r w:rsidR="003A7A2D" w:rsidRPr="00FF1D15">
        <w:rPr>
          <w:sz w:val="28"/>
          <w:szCs w:val="28"/>
          <w:lang w:val="en-US"/>
        </w:rPr>
        <w:t xml:space="preserve"> </w:t>
      </w:r>
      <w:proofErr w:type="spellStart"/>
      <w:r w:rsidR="001F54C3" w:rsidRPr="00FF1D15">
        <w:rPr>
          <w:lang w:val="en-US"/>
        </w:rPr>
        <w:t>Virus</w:t>
      </w:r>
      <w:r w:rsidR="003A7A2D" w:rsidRPr="00FF1D15">
        <w:rPr>
          <w:lang w:val="en-US"/>
        </w:rPr>
        <w:t>ologia</w:t>
      </w:r>
      <w:proofErr w:type="spellEnd"/>
      <w:r w:rsidR="003A7A2D" w:rsidRPr="00FF1D15">
        <w:rPr>
          <w:lang w:val="en-US"/>
        </w:rPr>
        <w:t xml:space="preserve"> </w:t>
      </w:r>
      <w:proofErr w:type="spellStart"/>
      <w:r w:rsidR="003A7A2D" w:rsidRPr="00FF1D15">
        <w:rPr>
          <w:lang w:val="en-US"/>
        </w:rPr>
        <w:t>sanitară</w:t>
      </w:r>
      <w:proofErr w:type="spellEnd"/>
      <w:r w:rsidR="003A7A2D" w:rsidRPr="00FF1D15">
        <w:rPr>
          <w:lang w:val="en-US"/>
        </w:rPr>
        <w:t xml:space="preserve"> ca </w:t>
      </w:r>
      <w:proofErr w:type="spellStart"/>
      <w:r w:rsidR="003A7A2D" w:rsidRPr="00FF1D15">
        <w:rPr>
          <w:lang w:val="en-US"/>
        </w:rPr>
        <w:t>definiţie</w:t>
      </w:r>
      <w:proofErr w:type="spellEnd"/>
      <w:r w:rsidR="003A7A2D" w:rsidRPr="00FF1D15">
        <w:rPr>
          <w:lang w:val="en-US"/>
        </w:rPr>
        <w:t xml:space="preserve">. </w:t>
      </w:r>
      <w:proofErr w:type="spellStart"/>
      <w:r w:rsidR="003A7A2D" w:rsidRPr="00FF1D15">
        <w:rPr>
          <w:lang w:val="en-US"/>
        </w:rPr>
        <w:t>Sarcinile</w:t>
      </w:r>
      <w:proofErr w:type="spellEnd"/>
      <w:r w:rsidR="003A7A2D" w:rsidRPr="00FF1D15">
        <w:rPr>
          <w:lang w:val="en-US"/>
        </w:rPr>
        <w:t xml:space="preserve"> şi </w:t>
      </w:r>
      <w:proofErr w:type="spellStart"/>
      <w:r w:rsidR="003A7A2D" w:rsidRPr="00FF1D15">
        <w:rPr>
          <w:lang w:val="en-US"/>
        </w:rPr>
        <w:t>scopul</w:t>
      </w:r>
      <w:proofErr w:type="spellEnd"/>
      <w:r w:rsidR="003A7A2D" w:rsidRPr="00FF1D15">
        <w:rPr>
          <w:lang w:val="en-US"/>
        </w:rPr>
        <w:t xml:space="preserve"> </w:t>
      </w:r>
      <w:proofErr w:type="spellStart"/>
      <w:r w:rsidR="001F54C3" w:rsidRPr="00FF1D15">
        <w:rPr>
          <w:lang w:val="en-US"/>
        </w:rPr>
        <w:t>virus</w:t>
      </w:r>
      <w:r w:rsidR="003A7A2D" w:rsidRPr="00FF1D15">
        <w:rPr>
          <w:lang w:val="en-US"/>
        </w:rPr>
        <w:t>ologiei</w:t>
      </w:r>
      <w:proofErr w:type="spellEnd"/>
      <w:r w:rsidR="003A7A2D" w:rsidRPr="00FF1D15">
        <w:rPr>
          <w:lang w:val="en-US"/>
        </w:rPr>
        <w:t xml:space="preserve"> </w:t>
      </w:r>
      <w:proofErr w:type="spellStart"/>
      <w:r w:rsidR="003A7A2D" w:rsidRPr="00FF1D15">
        <w:rPr>
          <w:lang w:val="en-US"/>
        </w:rPr>
        <w:t>sanitare</w:t>
      </w:r>
      <w:proofErr w:type="spellEnd"/>
      <w:r w:rsidR="001F54C3" w:rsidRPr="00FF1D15">
        <w:rPr>
          <w:lang w:val="en-US"/>
        </w:rPr>
        <w:t xml:space="preserve">. </w:t>
      </w:r>
      <w:proofErr w:type="spellStart"/>
      <w:r w:rsidR="001F54C3" w:rsidRPr="00FF1D15">
        <w:rPr>
          <w:lang w:val="en-US"/>
        </w:rPr>
        <w:t>Elementele</w:t>
      </w:r>
      <w:proofErr w:type="spellEnd"/>
      <w:r w:rsidR="001F54C3" w:rsidRPr="00FF1D15">
        <w:rPr>
          <w:lang w:val="en-US"/>
        </w:rPr>
        <w:t xml:space="preserve"> de </w:t>
      </w:r>
      <w:proofErr w:type="spellStart"/>
      <w:r w:rsidR="001F54C3" w:rsidRPr="00FF1D15">
        <w:rPr>
          <w:lang w:val="en-US"/>
        </w:rPr>
        <w:t>studiu</w:t>
      </w:r>
      <w:proofErr w:type="spellEnd"/>
      <w:r w:rsidR="001F54C3" w:rsidRPr="00FF1D15">
        <w:rPr>
          <w:lang w:val="en-US"/>
        </w:rPr>
        <w:t xml:space="preserve"> a </w:t>
      </w:r>
      <w:proofErr w:type="spellStart"/>
      <w:r w:rsidR="001F54C3" w:rsidRPr="00FF1D15">
        <w:rPr>
          <w:lang w:val="en-US"/>
        </w:rPr>
        <w:t>virus</w:t>
      </w:r>
      <w:r w:rsidR="003A7A2D" w:rsidRPr="00FF1D15">
        <w:rPr>
          <w:lang w:val="en-US"/>
        </w:rPr>
        <w:t>ologiei</w:t>
      </w:r>
      <w:proofErr w:type="spellEnd"/>
      <w:r w:rsidR="003A7A2D" w:rsidRPr="00FF1D15">
        <w:rPr>
          <w:lang w:val="en-US"/>
        </w:rPr>
        <w:t xml:space="preserve"> </w:t>
      </w:r>
      <w:proofErr w:type="spellStart"/>
      <w:r w:rsidR="003A7A2D" w:rsidRPr="00FF1D15">
        <w:rPr>
          <w:lang w:val="en-US"/>
        </w:rPr>
        <w:t>sanitare</w:t>
      </w:r>
      <w:proofErr w:type="spellEnd"/>
      <w:r w:rsidR="003A7A2D" w:rsidRPr="00FF1D15">
        <w:rPr>
          <w:lang w:val="en-US"/>
        </w:rPr>
        <w:t xml:space="preserve">. </w:t>
      </w:r>
      <w:proofErr w:type="spellStart"/>
      <w:r w:rsidR="001F54C3" w:rsidRPr="00FF1D15">
        <w:rPr>
          <w:lang w:val="en-US"/>
        </w:rPr>
        <w:t>Definirea</w:t>
      </w:r>
      <w:proofErr w:type="spellEnd"/>
      <w:r w:rsidR="001F54C3" w:rsidRPr="00FF1D15">
        <w:rPr>
          <w:lang w:val="en-US"/>
        </w:rPr>
        <w:t xml:space="preserve"> </w:t>
      </w:r>
      <w:proofErr w:type="spellStart"/>
      <w:r w:rsidR="001F54C3" w:rsidRPr="00FF1D15">
        <w:rPr>
          <w:lang w:val="en-US"/>
        </w:rPr>
        <w:t>indicatorilor</w:t>
      </w:r>
      <w:proofErr w:type="spellEnd"/>
      <w:r w:rsidR="001F54C3" w:rsidRPr="00FF1D15">
        <w:rPr>
          <w:lang w:val="en-US"/>
        </w:rPr>
        <w:t xml:space="preserve"> </w:t>
      </w:r>
      <w:proofErr w:type="spellStart"/>
      <w:r w:rsidR="001F54C3" w:rsidRPr="00FF1D15">
        <w:rPr>
          <w:lang w:val="en-US"/>
        </w:rPr>
        <w:t>viruso</w:t>
      </w:r>
      <w:r w:rsidR="003A7A2D" w:rsidRPr="00FF1D15">
        <w:rPr>
          <w:lang w:val="en-US"/>
        </w:rPr>
        <w:t>logici</w:t>
      </w:r>
      <w:proofErr w:type="spellEnd"/>
      <w:r w:rsidR="003A7A2D" w:rsidRPr="00FF1D15">
        <w:rPr>
          <w:lang w:val="en-US"/>
        </w:rPr>
        <w:t xml:space="preserve"> de </w:t>
      </w:r>
      <w:proofErr w:type="spellStart"/>
      <w:r w:rsidR="003A7A2D" w:rsidRPr="00FF1D15">
        <w:rPr>
          <w:lang w:val="en-US"/>
        </w:rPr>
        <w:t>poluare</w:t>
      </w:r>
      <w:proofErr w:type="spellEnd"/>
      <w:r w:rsidR="003A7A2D" w:rsidRPr="00FF1D15">
        <w:rPr>
          <w:lang w:val="en-US"/>
        </w:rPr>
        <w:t xml:space="preserve">. </w:t>
      </w:r>
    </w:p>
    <w:p w14:paraId="65803C6F" w14:textId="77777777" w:rsidR="003A7A2D" w:rsidRPr="00FF1D15" w:rsidRDefault="003A7A2D" w:rsidP="00DC6C28">
      <w:pPr>
        <w:ind w:left="284" w:hanging="284"/>
        <w:jc w:val="both"/>
        <w:rPr>
          <w:b/>
          <w:caps/>
          <w:sz w:val="26"/>
          <w:szCs w:val="28"/>
          <w:lang w:val="ro-RO"/>
        </w:rPr>
      </w:pPr>
    </w:p>
    <w:p w14:paraId="64237882" w14:textId="77777777" w:rsidR="00CA0387" w:rsidRPr="00FF1D15" w:rsidRDefault="00EC5051" w:rsidP="00CA0387">
      <w:pPr>
        <w:pStyle w:val="Listparagraf"/>
        <w:ind w:left="284" w:hanging="284"/>
        <w:jc w:val="center"/>
        <w:rPr>
          <w:b/>
          <w:szCs w:val="28"/>
          <w:lang w:val="en-US"/>
        </w:rPr>
      </w:pPr>
      <w:r w:rsidRPr="00FF1D15">
        <w:rPr>
          <w:b/>
          <w:caps/>
          <w:sz w:val="26"/>
          <w:szCs w:val="28"/>
          <w:lang w:val="ro-RO"/>
        </w:rPr>
        <w:t>Descrierere</w:t>
      </w:r>
      <w:r w:rsidR="00D3113B" w:rsidRPr="00FF1D15">
        <w:rPr>
          <w:b/>
          <w:caps/>
          <w:sz w:val="26"/>
          <w:szCs w:val="28"/>
          <w:lang w:val="ro-RO"/>
        </w:rPr>
        <w:t>A</w:t>
      </w:r>
      <w:r w:rsidRPr="00FF1D15">
        <w:rPr>
          <w:b/>
          <w:caps/>
          <w:sz w:val="26"/>
          <w:szCs w:val="28"/>
          <w:lang w:val="ro-RO"/>
        </w:rPr>
        <w:t xml:space="preserve"> Deprinderilor practice</w:t>
      </w:r>
      <w:r w:rsidR="00CA0387" w:rsidRPr="00FF1D15">
        <w:rPr>
          <w:b/>
          <w:szCs w:val="28"/>
          <w:lang w:val="en-US"/>
        </w:rPr>
        <w:t xml:space="preserve"> </w:t>
      </w:r>
    </w:p>
    <w:p w14:paraId="31E0D06D" w14:textId="6582C098" w:rsidR="001B586C" w:rsidRPr="00FF1D15" w:rsidRDefault="00CA0387" w:rsidP="00CA0387">
      <w:pPr>
        <w:pStyle w:val="Listparagraf"/>
        <w:spacing w:after="120"/>
        <w:ind w:left="284" w:hanging="284"/>
        <w:jc w:val="center"/>
        <w:rPr>
          <w:b/>
          <w:caps/>
          <w:sz w:val="26"/>
          <w:szCs w:val="28"/>
          <w:lang w:val="en-US"/>
        </w:rPr>
      </w:pPr>
      <w:r w:rsidRPr="00FF1D15">
        <w:rPr>
          <w:b/>
          <w:szCs w:val="28"/>
          <w:lang w:val="en-US"/>
        </w:rPr>
        <w:t xml:space="preserve">LA </w:t>
      </w:r>
      <w:r w:rsidRPr="00FF1D15">
        <w:rPr>
          <w:b/>
          <w:szCs w:val="28"/>
          <w:u w:val="single"/>
          <w:lang w:val="en-US"/>
        </w:rPr>
        <w:t>LABORATORUL DE MICROBIOLOGIE</w:t>
      </w:r>
    </w:p>
    <w:p w14:paraId="4565AFB1" w14:textId="7F5042BD" w:rsidR="00E52D1C" w:rsidRPr="00FF1D15" w:rsidRDefault="00E52D1C" w:rsidP="0063366E">
      <w:pPr>
        <w:pStyle w:val="Listparagraf"/>
        <w:numPr>
          <w:ilvl w:val="0"/>
          <w:numId w:val="79"/>
        </w:numPr>
        <w:ind w:left="567" w:hanging="425"/>
        <w:jc w:val="both"/>
        <w:rPr>
          <w:bCs/>
          <w:caps/>
          <w:lang w:val="en-US"/>
        </w:rPr>
      </w:pPr>
      <w:proofErr w:type="spellStart"/>
      <w:r w:rsidRPr="00FF1D15">
        <w:rPr>
          <w:bCs/>
          <w:lang w:val="en-US"/>
        </w:rPr>
        <w:t>Îndeplinirea</w:t>
      </w:r>
      <w:proofErr w:type="spellEnd"/>
      <w:r w:rsidRPr="00FF1D15">
        <w:rPr>
          <w:bCs/>
          <w:lang w:val="en-US"/>
        </w:rPr>
        <w:t xml:space="preserve"> </w:t>
      </w:r>
      <w:proofErr w:type="spellStart"/>
      <w:r w:rsidRPr="00FF1D15">
        <w:rPr>
          <w:bCs/>
          <w:lang w:val="en-US"/>
        </w:rPr>
        <w:t>principalelor</w:t>
      </w:r>
      <w:proofErr w:type="spellEnd"/>
      <w:r w:rsidRPr="00FF1D15">
        <w:rPr>
          <w:bCs/>
          <w:lang w:val="en-US"/>
        </w:rPr>
        <w:t xml:space="preserve"> </w:t>
      </w:r>
      <w:proofErr w:type="spellStart"/>
      <w:r w:rsidRPr="00FF1D15">
        <w:rPr>
          <w:bCs/>
          <w:lang w:val="en-US"/>
        </w:rPr>
        <w:t>investigații</w:t>
      </w:r>
      <w:proofErr w:type="spellEnd"/>
      <w:r w:rsidRPr="00FF1D15">
        <w:rPr>
          <w:bCs/>
          <w:lang w:val="en-US"/>
        </w:rPr>
        <w:t xml:space="preserve"> </w:t>
      </w:r>
      <w:proofErr w:type="spellStart"/>
      <w:r w:rsidRPr="00FF1D15">
        <w:rPr>
          <w:bCs/>
          <w:lang w:val="en-US"/>
        </w:rPr>
        <w:t>bacteriologice</w:t>
      </w:r>
      <w:proofErr w:type="spellEnd"/>
      <w:r w:rsidRPr="00FF1D15">
        <w:rPr>
          <w:bCs/>
          <w:lang w:val="en-US"/>
        </w:rPr>
        <w:t xml:space="preserve"> de diagnostic (</w:t>
      </w:r>
      <w:proofErr w:type="spellStart"/>
      <w:r w:rsidRPr="00FF1D15">
        <w:rPr>
          <w:bCs/>
          <w:lang w:val="en-US"/>
        </w:rPr>
        <w:t>urocultura</w:t>
      </w:r>
      <w:proofErr w:type="spellEnd"/>
      <w:r w:rsidRPr="00FF1D15">
        <w:rPr>
          <w:bCs/>
          <w:lang w:val="en-US"/>
        </w:rPr>
        <w:t xml:space="preserve">, </w:t>
      </w:r>
      <w:proofErr w:type="spellStart"/>
      <w:r w:rsidRPr="00FF1D15">
        <w:rPr>
          <w:bCs/>
          <w:lang w:val="en-US"/>
        </w:rPr>
        <w:t>hemocultura</w:t>
      </w:r>
      <w:proofErr w:type="spellEnd"/>
      <w:r w:rsidRPr="00FF1D15">
        <w:rPr>
          <w:bCs/>
          <w:lang w:val="en-US"/>
        </w:rPr>
        <w:t xml:space="preserve">, </w:t>
      </w:r>
      <w:proofErr w:type="spellStart"/>
      <w:r w:rsidRPr="00FF1D15">
        <w:rPr>
          <w:bCs/>
          <w:lang w:val="en-US"/>
        </w:rPr>
        <w:t>coprocultura</w:t>
      </w:r>
      <w:proofErr w:type="spellEnd"/>
      <w:r w:rsidRPr="00FF1D15">
        <w:rPr>
          <w:bCs/>
          <w:lang w:val="en-US"/>
        </w:rPr>
        <w:t xml:space="preserve">, </w:t>
      </w:r>
      <w:proofErr w:type="spellStart"/>
      <w:r w:rsidRPr="00FF1D15">
        <w:rPr>
          <w:bCs/>
          <w:lang w:val="en-US"/>
        </w:rPr>
        <w:t>examenul</w:t>
      </w:r>
      <w:proofErr w:type="spellEnd"/>
      <w:r w:rsidRPr="00FF1D15">
        <w:rPr>
          <w:bCs/>
          <w:lang w:val="en-US"/>
        </w:rPr>
        <w:t xml:space="preserve"> </w:t>
      </w:r>
      <w:proofErr w:type="spellStart"/>
      <w:r w:rsidRPr="00FF1D15">
        <w:rPr>
          <w:bCs/>
          <w:lang w:val="en-US"/>
        </w:rPr>
        <w:t>lcr</w:t>
      </w:r>
      <w:proofErr w:type="spellEnd"/>
      <w:r w:rsidRPr="00FF1D15">
        <w:rPr>
          <w:bCs/>
          <w:lang w:val="en-US"/>
        </w:rPr>
        <w:t xml:space="preserve">, </w:t>
      </w:r>
      <w:proofErr w:type="spellStart"/>
      <w:r w:rsidRPr="00FF1D15">
        <w:rPr>
          <w:bCs/>
          <w:lang w:val="en-US"/>
        </w:rPr>
        <w:t>puroiului</w:t>
      </w:r>
      <w:proofErr w:type="spellEnd"/>
      <w:r w:rsidRPr="00FF1D15">
        <w:rPr>
          <w:bCs/>
          <w:lang w:val="en-US"/>
        </w:rPr>
        <w:t xml:space="preserve">, </w:t>
      </w:r>
      <w:proofErr w:type="spellStart"/>
      <w:r w:rsidRPr="00FF1D15">
        <w:rPr>
          <w:bCs/>
          <w:lang w:val="en-US"/>
        </w:rPr>
        <w:t>sputei</w:t>
      </w:r>
      <w:proofErr w:type="spellEnd"/>
      <w:r w:rsidRPr="00FF1D15">
        <w:rPr>
          <w:bCs/>
          <w:lang w:val="en-US"/>
        </w:rPr>
        <w:t>)</w:t>
      </w:r>
    </w:p>
    <w:p w14:paraId="6911ECFE" w14:textId="495C0173" w:rsidR="00E52D1C" w:rsidRPr="00FF1D15" w:rsidRDefault="00E52D1C" w:rsidP="0063366E">
      <w:pPr>
        <w:pStyle w:val="Listparagraf"/>
        <w:numPr>
          <w:ilvl w:val="0"/>
          <w:numId w:val="79"/>
        </w:numPr>
        <w:ind w:left="567" w:hanging="425"/>
        <w:jc w:val="both"/>
        <w:rPr>
          <w:bCs/>
          <w:caps/>
          <w:lang w:val="en-US"/>
        </w:rPr>
      </w:pPr>
      <w:proofErr w:type="spellStart"/>
      <w:r w:rsidRPr="00FF1D15">
        <w:rPr>
          <w:bCs/>
          <w:lang w:val="en-US"/>
        </w:rPr>
        <w:t>Recoltarea</w:t>
      </w:r>
      <w:proofErr w:type="spellEnd"/>
      <w:r w:rsidRPr="00FF1D15">
        <w:rPr>
          <w:bCs/>
          <w:lang w:val="en-US"/>
        </w:rPr>
        <w:t xml:space="preserve"> </w:t>
      </w:r>
      <w:proofErr w:type="spellStart"/>
      <w:r w:rsidRPr="00FF1D15">
        <w:rPr>
          <w:bCs/>
          <w:lang w:val="en-US"/>
        </w:rPr>
        <w:t>prelevatelor</w:t>
      </w:r>
      <w:proofErr w:type="spellEnd"/>
      <w:r w:rsidRPr="00FF1D15">
        <w:rPr>
          <w:bCs/>
          <w:lang w:val="en-US"/>
        </w:rPr>
        <w:t xml:space="preserve"> pentru </w:t>
      </w:r>
      <w:proofErr w:type="spellStart"/>
      <w:r w:rsidRPr="00FF1D15">
        <w:rPr>
          <w:bCs/>
          <w:lang w:val="en-US"/>
        </w:rPr>
        <w:t>investigaţiile</w:t>
      </w:r>
      <w:proofErr w:type="spellEnd"/>
      <w:r w:rsidRPr="00FF1D15">
        <w:rPr>
          <w:bCs/>
          <w:lang w:val="en-US"/>
        </w:rPr>
        <w:t xml:space="preserve"> </w:t>
      </w:r>
      <w:proofErr w:type="spellStart"/>
      <w:r w:rsidRPr="00FF1D15">
        <w:rPr>
          <w:bCs/>
          <w:lang w:val="en-US"/>
        </w:rPr>
        <w:t>bacteriologice</w:t>
      </w:r>
      <w:proofErr w:type="spellEnd"/>
      <w:r w:rsidRPr="00FF1D15">
        <w:rPr>
          <w:bCs/>
          <w:lang w:val="en-US"/>
        </w:rPr>
        <w:t xml:space="preserve">, </w:t>
      </w:r>
      <w:proofErr w:type="spellStart"/>
      <w:r w:rsidRPr="00FF1D15">
        <w:rPr>
          <w:bCs/>
          <w:lang w:val="en-US"/>
        </w:rPr>
        <w:t>virusologice</w:t>
      </w:r>
      <w:proofErr w:type="spellEnd"/>
      <w:r w:rsidRPr="00FF1D15">
        <w:rPr>
          <w:bCs/>
          <w:lang w:val="en-US"/>
        </w:rPr>
        <w:t xml:space="preserve"> şi </w:t>
      </w:r>
      <w:proofErr w:type="spellStart"/>
      <w:r w:rsidRPr="00FF1D15">
        <w:rPr>
          <w:bCs/>
          <w:lang w:val="en-US"/>
        </w:rPr>
        <w:t>imunologice</w:t>
      </w:r>
      <w:proofErr w:type="spellEnd"/>
      <w:r w:rsidRPr="00FF1D15">
        <w:rPr>
          <w:bCs/>
          <w:lang w:val="en-US"/>
        </w:rPr>
        <w:t xml:space="preserve"> (</w:t>
      </w:r>
      <w:proofErr w:type="spellStart"/>
      <w:r w:rsidRPr="00FF1D15">
        <w:rPr>
          <w:bCs/>
          <w:lang w:val="en-US"/>
        </w:rPr>
        <w:t>puroi</w:t>
      </w:r>
      <w:proofErr w:type="spellEnd"/>
      <w:r w:rsidRPr="00FF1D15">
        <w:rPr>
          <w:bCs/>
          <w:lang w:val="en-US"/>
        </w:rPr>
        <w:t xml:space="preserve">, </w:t>
      </w:r>
      <w:proofErr w:type="spellStart"/>
      <w:r w:rsidRPr="00FF1D15">
        <w:rPr>
          <w:bCs/>
          <w:lang w:val="en-US"/>
        </w:rPr>
        <w:t>spută</w:t>
      </w:r>
      <w:proofErr w:type="spellEnd"/>
      <w:r w:rsidRPr="00FF1D15">
        <w:rPr>
          <w:bCs/>
          <w:lang w:val="en-US"/>
        </w:rPr>
        <w:t xml:space="preserve">, </w:t>
      </w:r>
      <w:proofErr w:type="spellStart"/>
      <w:r w:rsidRPr="00FF1D15">
        <w:rPr>
          <w:bCs/>
          <w:lang w:val="en-US"/>
        </w:rPr>
        <w:t>sânge</w:t>
      </w:r>
      <w:proofErr w:type="spellEnd"/>
      <w:r w:rsidRPr="00FF1D15">
        <w:rPr>
          <w:bCs/>
          <w:lang w:val="en-US"/>
        </w:rPr>
        <w:t xml:space="preserve">, </w:t>
      </w:r>
      <w:proofErr w:type="spellStart"/>
      <w:r w:rsidRPr="00FF1D15">
        <w:rPr>
          <w:bCs/>
          <w:lang w:val="en-US"/>
        </w:rPr>
        <w:t>lcr</w:t>
      </w:r>
      <w:proofErr w:type="spellEnd"/>
      <w:r w:rsidRPr="00FF1D15">
        <w:rPr>
          <w:bCs/>
          <w:lang w:val="en-US"/>
        </w:rPr>
        <w:t xml:space="preserve">, </w:t>
      </w:r>
      <w:proofErr w:type="spellStart"/>
      <w:r w:rsidRPr="00FF1D15">
        <w:rPr>
          <w:bCs/>
          <w:lang w:val="en-US"/>
        </w:rPr>
        <w:t>urină</w:t>
      </w:r>
      <w:proofErr w:type="spellEnd"/>
      <w:r w:rsidRPr="00FF1D15">
        <w:rPr>
          <w:bCs/>
          <w:lang w:val="en-US"/>
        </w:rPr>
        <w:t xml:space="preserve">, </w:t>
      </w:r>
      <w:proofErr w:type="spellStart"/>
      <w:r w:rsidRPr="00FF1D15">
        <w:rPr>
          <w:bCs/>
          <w:lang w:val="en-US"/>
        </w:rPr>
        <w:t>secreţii</w:t>
      </w:r>
      <w:proofErr w:type="spellEnd"/>
      <w:r w:rsidRPr="00FF1D15">
        <w:rPr>
          <w:bCs/>
          <w:lang w:val="en-US"/>
        </w:rPr>
        <w:t xml:space="preserve"> </w:t>
      </w:r>
      <w:proofErr w:type="spellStart"/>
      <w:r w:rsidRPr="00FF1D15">
        <w:rPr>
          <w:bCs/>
          <w:lang w:val="en-US"/>
        </w:rPr>
        <w:t>rinofaringiene</w:t>
      </w:r>
      <w:proofErr w:type="spellEnd"/>
      <w:r w:rsidRPr="00FF1D15">
        <w:rPr>
          <w:bCs/>
          <w:lang w:val="en-US"/>
        </w:rPr>
        <w:t xml:space="preserve">, </w:t>
      </w:r>
      <w:proofErr w:type="spellStart"/>
      <w:r w:rsidRPr="00FF1D15">
        <w:rPr>
          <w:bCs/>
          <w:lang w:val="en-US"/>
        </w:rPr>
        <w:t>materii</w:t>
      </w:r>
      <w:proofErr w:type="spellEnd"/>
      <w:r w:rsidRPr="00FF1D15">
        <w:rPr>
          <w:bCs/>
          <w:lang w:val="en-US"/>
        </w:rPr>
        <w:t xml:space="preserve"> </w:t>
      </w:r>
      <w:proofErr w:type="spellStart"/>
      <w:r w:rsidRPr="00FF1D15">
        <w:rPr>
          <w:bCs/>
          <w:lang w:val="en-US"/>
        </w:rPr>
        <w:t>fecale</w:t>
      </w:r>
      <w:proofErr w:type="spellEnd"/>
      <w:r w:rsidRPr="00FF1D15">
        <w:rPr>
          <w:bCs/>
          <w:lang w:val="en-US"/>
        </w:rPr>
        <w:t xml:space="preserve">, </w:t>
      </w:r>
      <w:proofErr w:type="spellStart"/>
      <w:r w:rsidRPr="00FF1D15">
        <w:rPr>
          <w:bCs/>
          <w:lang w:val="en-US"/>
        </w:rPr>
        <w:t>etc</w:t>
      </w:r>
      <w:proofErr w:type="spellEnd"/>
      <w:r w:rsidRPr="00FF1D15">
        <w:rPr>
          <w:bCs/>
          <w:lang w:val="en-US"/>
        </w:rPr>
        <w:t xml:space="preserve">) </w:t>
      </w:r>
      <w:proofErr w:type="spellStart"/>
      <w:r w:rsidRPr="00FF1D15">
        <w:rPr>
          <w:bCs/>
          <w:lang w:val="en-US"/>
        </w:rPr>
        <w:t>ce</w:t>
      </w:r>
      <w:proofErr w:type="spellEnd"/>
      <w:r w:rsidRPr="00FF1D15">
        <w:rPr>
          <w:bCs/>
          <w:lang w:val="en-US"/>
        </w:rPr>
        <w:t xml:space="preserve"> se </w:t>
      </w:r>
      <w:proofErr w:type="spellStart"/>
      <w:r w:rsidRPr="00FF1D15">
        <w:rPr>
          <w:bCs/>
          <w:lang w:val="en-US"/>
        </w:rPr>
        <w:t>efectuează</w:t>
      </w:r>
      <w:proofErr w:type="spellEnd"/>
      <w:r w:rsidRPr="00FF1D15">
        <w:rPr>
          <w:bCs/>
          <w:lang w:val="en-US"/>
        </w:rPr>
        <w:t xml:space="preserve"> </w:t>
      </w:r>
      <w:proofErr w:type="spellStart"/>
      <w:r w:rsidRPr="00FF1D15">
        <w:rPr>
          <w:bCs/>
          <w:lang w:val="en-US"/>
        </w:rPr>
        <w:t>în</w:t>
      </w:r>
      <w:proofErr w:type="spellEnd"/>
      <w:r w:rsidRPr="00FF1D15">
        <w:rPr>
          <w:bCs/>
          <w:lang w:val="en-US"/>
        </w:rPr>
        <w:t xml:space="preserve"> </w:t>
      </w:r>
      <w:proofErr w:type="spellStart"/>
      <w:r w:rsidRPr="00FF1D15">
        <w:rPr>
          <w:bCs/>
          <w:lang w:val="en-US"/>
        </w:rPr>
        <w:t>focarul</w:t>
      </w:r>
      <w:proofErr w:type="spellEnd"/>
      <w:r w:rsidRPr="00FF1D15">
        <w:rPr>
          <w:bCs/>
          <w:lang w:val="en-US"/>
        </w:rPr>
        <w:t xml:space="preserve"> epidemic la </w:t>
      </w:r>
      <w:proofErr w:type="spellStart"/>
      <w:r w:rsidRPr="00FF1D15">
        <w:rPr>
          <w:bCs/>
          <w:lang w:val="en-US"/>
        </w:rPr>
        <w:t>diferite</w:t>
      </w:r>
      <w:proofErr w:type="spellEnd"/>
      <w:r w:rsidRPr="00FF1D15">
        <w:rPr>
          <w:bCs/>
          <w:lang w:val="en-US"/>
        </w:rPr>
        <w:t xml:space="preserve"> </w:t>
      </w:r>
      <w:proofErr w:type="spellStart"/>
      <w:r w:rsidRPr="00FF1D15">
        <w:rPr>
          <w:bCs/>
          <w:lang w:val="en-US"/>
        </w:rPr>
        <w:t>grupe</w:t>
      </w:r>
      <w:proofErr w:type="spellEnd"/>
      <w:r w:rsidRPr="00FF1D15">
        <w:rPr>
          <w:bCs/>
          <w:lang w:val="en-US"/>
        </w:rPr>
        <w:t xml:space="preserve"> de </w:t>
      </w:r>
      <w:proofErr w:type="spellStart"/>
      <w:r w:rsidRPr="00FF1D15">
        <w:rPr>
          <w:bCs/>
          <w:lang w:val="en-US"/>
        </w:rPr>
        <w:t>boli</w:t>
      </w:r>
      <w:proofErr w:type="spellEnd"/>
      <w:r w:rsidRPr="00FF1D15">
        <w:rPr>
          <w:bCs/>
          <w:lang w:val="en-US"/>
        </w:rPr>
        <w:t xml:space="preserve"> </w:t>
      </w:r>
      <w:proofErr w:type="spellStart"/>
      <w:r w:rsidRPr="00FF1D15">
        <w:rPr>
          <w:bCs/>
          <w:lang w:val="en-US"/>
        </w:rPr>
        <w:t>infecţioase</w:t>
      </w:r>
      <w:proofErr w:type="spellEnd"/>
      <w:r w:rsidRPr="00FF1D15">
        <w:rPr>
          <w:bCs/>
          <w:lang w:val="en-US"/>
        </w:rPr>
        <w:t>.</w:t>
      </w:r>
    </w:p>
    <w:p w14:paraId="6FBDC85A" w14:textId="67ECD565" w:rsidR="00E52D1C" w:rsidRPr="00FF1D15" w:rsidRDefault="00E52D1C" w:rsidP="0063366E">
      <w:pPr>
        <w:pStyle w:val="Listparagraf"/>
        <w:numPr>
          <w:ilvl w:val="0"/>
          <w:numId w:val="79"/>
        </w:numPr>
        <w:ind w:left="567" w:hanging="425"/>
        <w:jc w:val="both"/>
        <w:rPr>
          <w:bCs/>
          <w:caps/>
          <w:lang w:val="en-US"/>
        </w:rPr>
      </w:pPr>
      <w:proofErr w:type="spellStart"/>
      <w:r w:rsidRPr="00FF1D15">
        <w:rPr>
          <w:bCs/>
          <w:lang w:val="en-US"/>
        </w:rPr>
        <w:t>Recoltarea</w:t>
      </w:r>
      <w:proofErr w:type="spellEnd"/>
      <w:r w:rsidRPr="00FF1D15">
        <w:rPr>
          <w:bCs/>
          <w:lang w:val="en-US"/>
        </w:rPr>
        <w:t xml:space="preserve"> </w:t>
      </w:r>
      <w:proofErr w:type="spellStart"/>
      <w:r w:rsidRPr="00FF1D15">
        <w:rPr>
          <w:bCs/>
          <w:lang w:val="en-US"/>
        </w:rPr>
        <w:t>probelor</w:t>
      </w:r>
      <w:proofErr w:type="spellEnd"/>
      <w:r w:rsidRPr="00FF1D15">
        <w:rPr>
          <w:bCs/>
          <w:lang w:val="en-US"/>
        </w:rPr>
        <w:t xml:space="preserve"> din diverse </w:t>
      </w:r>
      <w:proofErr w:type="spellStart"/>
      <w:r w:rsidRPr="00FF1D15">
        <w:rPr>
          <w:bCs/>
          <w:lang w:val="en-US"/>
        </w:rPr>
        <w:t>obiecte</w:t>
      </w:r>
      <w:proofErr w:type="spellEnd"/>
      <w:r w:rsidRPr="00FF1D15">
        <w:rPr>
          <w:bCs/>
          <w:lang w:val="en-US"/>
        </w:rPr>
        <w:t xml:space="preserve"> ale </w:t>
      </w:r>
      <w:proofErr w:type="spellStart"/>
      <w:r w:rsidRPr="00FF1D15">
        <w:rPr>
          <w:bCs/>
          <w:lang w:val="en-US"/>
        </w:rPr>
        <w:t>mediului</w:t>
      </w:r>
      <w:proofErr w:type="spellEnd"/>
      <w:r w:rsidRPr="00FF1D15">
        <w:rPr>
          <w:bCs/>
          <w:lang w:val="en-US"/>
        </w:rPr>
        <w:t xml:space="preserve"> </w:t>
      </w:r>
      <w:proofErr w:type="spellStart"/>
      <w:r w:rsidRPr="00FF1D15">
        <w:rPr>
          <w:bCs/>
          <w:lang w:val="en-US"/>
        </w:rPr>
        <w:t>ambiant</w:t>
      </w:r>
      <w:proofErr w:type="spellEnd"/>
      <w:r w:rsidRPr="00FF1D15">
        <w:rPr>
          <w:bCs/>
          <w:lang w:val="en-US"/>
        </w:rPr>
        <w:t xml:space="preserve"> (</w:t>
      </w:r>
      <w:proofErr w:type="spellStart"/>
      <w:r w:rsidRPr="00FF1D15">
        <w:rPr>
          <w:bCs/>
          <w:lang w:val="en-US"/>
        </w:rPr>
        <w:t>apa</w:t>
      </w:r>
      <w:proofErr w:type="spellEnd"/>
      <w:r w:rsidRPr="00FF1D15">
        <w:rPr>
          <w:bCs/>
          <w:lang w:val="en-US"/>
        </w:rPr>
        <w:t xml:space="preserve"> </w:t>
      </w:r>
      <w:proofErr w:type="spellStart"/>
      <w:r w:rsidRPr="00FF1D15">
        <w:rPr>
          <w:bCs/>
          <w:lang w:val="en-US"/>
        </w:rPr>
        <w:t>bazinelor</w:t>
      </w:r>
      <w:proofErr w:type="spellEnd"/>
      <w:r w:rsidRPr="00FF1D15">
        <w:rPr>
          <w:bCs/>
          <w:lang w:val="en-US"/>
        </w:rPr>
        <w:t xml:space="preserve"> </w:t>
      </w:r>
      <w:proofErr w:type="spellStart"/>
      <w:r w:rsidRPr="00FF1D15">
        <w:rPr>
          <w:bCs/>
          <w:lang w:val="en-US"/>
        </w:rPr>
        <w:t>deschise</w:t>
      </w:r>
      <w:proofErr w:type="spellEnd"/>
      <w:r w:rsidRPr="00FF1D15">
        <w:rPr>
          <w:bCs/>
          <w:lang w:val="en-US"/>
        </w:rPr>
        <w:t xml:space="preserve">, </w:t>
      </w:r>
      <w:proofErr w:type="spellStart"/>
      <w:r w:rsidRPr="00FF1D15">
        <w:rPr>
          <w:bCs/>
          <w:lang w:val="en-US"/>
        </w:rPr>
        <w:t>apa</w:t>
      </w:r>
      <w:proofErr w:type="spellEnd"/>
      <w:r w:rsidRPr="00FF1D15">
        <w:rPr>
          <w:bCs/>
          <w:lang w:val="en-US"/>
        </w:rPr>
        <w:t xml:space="preserve"> din </w:t>
      </w:r>
      <w:proofErr w:type="spellStart"/>
      <w:r w:rsidRPr="00FF1D15">
        <w:rPr>
          <w:bCs/>
          <w:lang w:val="en-US"/>
        </w:rPr>
        <w:t>reţeaua</w:t>
      </w:r>
      <w:proofErr w:type="spellEnd"/>
      <w:r w:rsidRPr="00FF1D15">
        <w:rPr>
          <w:bCs/>
          <w:lang w:val="en-US"/>
        </w:rPr>
        <w:t xml:space="preserve"> </w:t>
      </w:r>
      <w:proofErr w:type="spellStart"/>
      <w:r w:rsidRPr="00FF1D15">
        <w:rPr>
          <w:bCs/>
          <w:lang w:val="en-US"/>
        </w:rPr>
        <w:t>apeductului</w:t>
      </w:r>
      <w:proofErr w:type="spellEnd"/>
      <w:r w:rsidRPr="00FF1D15">
        <w:rPr>
          <w:bCs/>
          <w:lang w:val="en-US"/>
        </w:rPr>
        <w:t xml:space="preserve">, </w:t>
      </w:r>
      <w:proofErr w:type="spellStart"/>
      <w:r w:rsidRPr="00FF1D15">
        <w:rPr>
          <w:bCs/>
          <w:lang w:val="en-US"/>
        </w:rPr>
        <w:t>solul</w:t>
      </w:r>
      <w:proofErr w:type="spellEnd"/>
      <w:r w:rsidRPr="00FF1D15">
        <w:rPr>
          <w:bCs/>
          <w:lang w:val="en-US"/>
        </w:rPr>
        <w:t xml:space="preserve">, </w:t>
      </w:r>
      <w:proofErr w:type="spellStart"/>
      <w:r w:rsidRPr="00FF1D15">
        <w:rPr>
          <w:bCs/>
          <w:lang w:val="en-US"/>
        </w:rPr>
        <w:t>aerul</w:t>
      </w:r>
      <w:proofErr w:type="spellEnd"/>
      <w:r w:rsidRPr="00FF1D15">
        <w:rPr>
          <w:bCs/>
          <w:lang w:val="en-US"/>
        </w:rPr>
        <w:t xml:space="preserve">, </w:t>
      </w:r>
      <w:proofErr w:type="spellStart"/>
      <w:r w:rsidRPr="00FF1D15">
        <w:rPr>
          <w:bCs/>
          <w:lang w:val="en-US"/>
        </w:rPr>
        <w:t>produsele</w:t>
      </w:r>
      <w:proofErr w:type="spellEnd"/>
      <w:r w:rsidRPr="00FF1D15">
        <w:rPr>
          <w:bCs/>
          <w:lang w:val="en-US"/>
        </w:rPr>
        <w:t xml:space="preserve"> </w:t>
      </w:r>
      <w:proofErr w:type="spellStart"/>
      <w:r w:rsidRPr="00FF1D15">
        <w:rPr>
          <w:bCs/>
          <w:lang w:val="en-US"/>
        </w:rPr>
        <w:t>alimentare</w:t>
      </w:r>
      <w:proofErr w:type="spellEnd"/>
      <w:r w:rsidRPr="00FF1D15">
        <w:rPr>
          <w:bCs/>
          <w:lang w:val="en-US"/>
        </w:rPr>
        <w:t>).</w:t>
      </w:r>
    </w:p>
    <w:p w14:paraId="5EBC1D1B" w14:textId="7613508E" w:rsidR="00E52D1C" w:rsidRPr="00FF1D15" w:rsidRDefault="00E52D1C" w:rsidP="0063366E">
      <w:pPr>
        <w:pStyle w:val="Listparagraf"/>
        <w:numPr>
          <w:ilvl w:val="0"/>
          <w:numId w:val="79"/>
        </w:numPr>
        <w:ind w:left="567" w:hanging="425"/>
        <w:jc w:val="both"/>
        <w:rPr>
          <w:bCs/>
          <w:caps/>
          <w:lang w:val="en-US"/>
        </w:rPr>
      </w:pPr>
      <w:proofErr w:type="spellStart"/>
      <w:r w:rsidRPr="00FF1D15">
        <w:rPr>
          <w:bCs/>
          <w:lang w:val="en-US"/>
        </w:rPr>
        <w:t>Recoltarea</w:t>
      </w:r>
      <w:proofErr w:type="spellEnd"/>
      <w:r w:rsidRPr="00FF1D15">
        <w:rPr>
          <w:bCs/>
          <w:lang w:val="en-US"/>
        </w:rPr>
        <w:t xml:space="preserve"> </w:t>
      </w:r>
      <w:proofErr w:type="spellStart"/>
      <w:r w:rsidRPr="00FF1D15">
        <w:rPr>
          <w:bCs/>
          <w:lang w:val="en-US"/>
        </w:rPr>
        <w:t>lavajului</w:t>
      </w:r>
      <w:proofErr w:type="spellEnd"/>
      <w:r w:rsidRPr="00FF1D15">
        <w:rPr>
          <w:bCs/>
          <w:lang w:val="en-US"/>
        </w:rPr>
        <w:t xml:space="preserve"> de pe </w:t>
      </w:r>
      <w:proofErr w:type="spellStart"/>
      <w:r w:rsidRPr="00FF1D15">
        <w:rPr>
          <w:bCs/>
          <w:lang w:val="en-US"/>
        </w:rPr>
        <w:t>mîini</w:t>
      </w:r>
      <w:proofErr w:type="spellEnd"/>
      <w:r w:rsidRPr="00FF1D15">
        <w:rPr>
          <w:bCs/>
          <w:lang w:val="en-US"/>
        </w:rPr>
        <w:t xml:space="preserve">, </w:t>
      </w:r>
      <w:proofErr w:type="spellStart"/>
      <w:r w:rsidRPr="00FF1D15">
        <w:rPr>
          <w:bCs/>
          <w:lang w:val="en-US"/>
        </w:rPr>
        <w:t>suprafețe</w:t>
      </w:r>
      <w:proofErr w:type="spellEnd"/>
      <w:r w:rsidRPr="00FF1D15">
        <w:rPr>
          <w:bCs/>
          <w:lang w:val="en-US"/>
        </w:rPr>
        <w:t xml:space="preserve">, </w:t>
      </w:r>
      <w:proofErr w:type="spellStart"/>
      <w:r w:rsidRPr="00FF1D15">
        <w:rPr>
          <w:bCs/>
          <w:lang w:val="en-US"/>
        </w:rPr>
        <w:t>veselă</w:t>
      </w:r>
      <w:proofErr w:type="spellEnd"/>
      <w:r w:rsidRPr="00FF1D15">
        <w:rPr>
          <w:bCs/>
          <w:lang w:val="en-US"/>
        </w:rPr>
        <w:t xml:space="preserve"> pentru </w:t>
      </w:r>
      <w:proofErr w:type="spellStart"/>
      <w:r w:rsidRPr="00FF1D15">
        <w:rPr>
          <w:bCs/>
          <w:lang w:val="en-US"/>
        </w:rPr>
        <w:t>examenul</w:t>
      </w:r>
      <w:proofErr w:type="spellEnd"/>
      <w:r w:rsidRPr="00FF1D15">
        <w:rPr>
          <w:bCs/>
          <w:lang w:val="en-US"/>
        </w:rPr>
        <w:t xml:space="preserve"> bacteriologic.</w:t>
      </w:r>
    </w:p>
    <w:p w14:paraId="71B56AC0" w14:textId="34994FC0" w:rsidR="00E52D1C" w:rsidRPr="00FF1D15" w:rsidRDefault="00E52D1C" w:rsidP="0063366E">
      <w:pPr>
        <w:pStyle w:val="Listparagraf"/>
        <w:numPr>
          <w:ilvl w:val="0"/>
          <w:numId w:val="79"/>
        </w:numPr>
        <w:ind w:left="567" w:hanging="425"/>
        <w:jc w:val="both"/>
        <w:rPr>
          <w:bCs/>
          <w:caps/>
          <w:lang w:val="en-US"/>
        </w:rPr>
      </w:pPr>
      <w:proofErr w:type="spellStart"/>
      <w:r w:rsidRPr="00FF1D15">
        <w:rPr>
          <w:bCs/>
          <w:lang w:val="en-US"/>
        </w:rPr>
        <w:t>Completarea</w:t>
      </w:r>
      <w:proofErr w:type="spellEnd"/>
      <w:r w:rsidRPr="00FF1D15">
        <w:rPr>
          <w:bCs/>
          <w:lang w:val="en-US"/>
        </w:rPr>
        <w:t xml:space="preserve"> </w:t>
      </w:r>
      <w:proofErr w:type="spellStart"/>
      <w:r w:rsidRPr="00FF1D15">
        <w:rPr>
          <w:bCs/>
          <w:lang w:val="en-US"/>
        </w:rPr>
        <w:t>formularelor</w:t>
      </w:r>
      <w:proofErr w:type="spellEnd"/>
      <w:r w:rsidRPr="00FF1D15">
        <w:rPr>
          <w:bCs/>
          <w:lang w:val="en-US"/>
        </w:rPr>
        <w:t xml:space="preserve">/ </w:t>
      </w:r>
      <w:proofErr w:type="spellStart"/>
      <w:r w:rsidRPr="00FF1D15">
        <w:rPr>
          <w:bCs/>
          <w:lang w:val="en-US"/>
        </w:rPr>
        <w:t>buletinelor</w:t>
      </w:r>
      <w:proofErr w:type="spellEnd"/>
      <w:r w:rsidRPr="00FF1D15">
        <w:rPr>
          <w:bCs/>
          <w:lang w:val="en-US"/>
        </w:rPr>
        <w:t xml:space="preserve"> de </w:t>
      </w:r>
      <w:proofErr w:type="spellStart"/>
      <w:r w:rsidRPr="00FF1D15">
        <w:rPr>
          <w:bCs/>
          <w:lang w:val="en-US"/>
        </w:rPr>
        <w:t>analiză</w:t>
      </w:r>
      <w:proofErr w:type="spellEnd"/>
      <w:r w:rsidRPr="00FF1D15">
        <w:rPr>
          <w:bCs/>
          <w:lang w:val="en-US"/>
        </w:rPr>
        <w:t xml:space="preserve"> pentru </w:t>
      </w:r>
      <w:proofErr w:type="spellStart"/>
      <w:r w:rsidRPr="00FF1D15">
        <w:rPr>
          <w:bCs/>
          <w:lang w:val="en-US"/>
        </w:rPr>
        <w:t>examinările</w:t>
      </w:r>
      <w:proofErr w:type="spellEnd"/>
      <w:r w:rsidRPr="00FF1D15">
        <w:rPr>
          <w:bCs/>
          <w:lang w:val="en-US"/>
        </w:rPr>
        <w:t xml:space="preserve"> </w:t>
      </w:r>
      <w:proofErr w:type="spellStart"/>
      <w:r w:rsidRPr="00FF1D15">
        <w:rPr>
          <w:bCs/>
          <w:lang w:val="en-US"/>
        </w:rPr>
        <w:t>bacteriologice</w:t>
      </w:r>
      <w:proofErr w:type="spellEnd"/>
      <w:r w:rsidRPr="00FF1D15">
        <w:rPr>
          <w:bCs/>
          <w:lang w:val="en-US"/>
        </w:rPr>
        <w:t xml:space="preserve">, </w:t>
      </w:r>
      <w:proofErr w:type="spellStart"/>
      <w:r w:rsidRPr="00FF1D15">
        <w:rPr>
          <w:bCs/>
          <w:lang w:val="en-US"/>
        </w:rPr>
        <w:t>virologice</w:t>
      </w:r>
      <w:proofErr w:type="spellEnd"/>
      <w:r w:rsidRPr="00FF1D15">
        <w:rPr>
          <w:bCs/>
          <w:lang w:val="en-US"/>
        </w:rPr>
        <w:t xml:space="preserve"> şi </w:t>
      </w:r>
      <w:proofErr w:type="spellStart"/>
      <w:r w:rsidRPr="00FF1D15">
        <w:rPr>
          <w:bCs/>
          <w:lang w:val="en-US"/>
        </w:rPr>
        <w:t>serologice</w:t>
      </w:r>
      <w:proofErr w:type="spellEnd"/>
      <w:r w:rsidRPr="00FF1D15">
        <w:rPr>
          <w:bCs/>
          <w:lang w:val="en-US"/>
        </w:rPr>
        <w:t xml:space="preserve"> </w:t>
      </w:r>
    </w:p>
    <w:p w14:paraId="57CD2EB3" w14:textId="73DB18D7" w:rsidR="00E52D1C" w:rsidRPr="00FF1D15" w:rsidRDefault="00E52D1C" w:rsidP="0063366E">
      <w:pPr>
        <w:pStyle w:val="Listparagraf"/>
        <w:numPr>
          <w:ilvl w:val="0"/>
          <w:numId w:val="79"/>
        </w:numPr>
        <w:ind w:left="567" w:hanging="425"/>
        <w:jc w:val="both"/>
        <w:rPr>
          <w:bCs/>
          <w:caps/>
          <w:lang w:val="en-US"/>
        </w:rPr>
      </w:pPr>
      <w:proofErr w:type="spellStart"/>
      <w:r w:rsidRPr="00FF1D15">
        <w:rPr>
          <w:bCs/>
          <w:lang w:val="en-US"/>
        </w:rPr>
        <w:t>Efectuarea</w:t>
      </w:r>
      <w:proofErr w:type="spellEnd"/>
      <w:r w:rsidRPr="00FF1D15">
        <w:rPr>
          <w:bCs/>
          <w:lang w:val="en-US"/>
        </w:rPr>
        <w:t xml:space="preserve"> şi </w:t>
      </w:r>
      <w:proofErr w:type="spellStart"/>
      <w:r w:rsidRPr="00FF1D15">
        <w:rPr>
          <w:bCs/>
          <w:lang w:val="en-US"/>
        </w:rPr>
        <w:t>citirea</w:t>
      </w:r>
      <w:proofErr w:type="spellEnd"/>
      <w:r w:rsidRPr="00FF1D15">
        <w:rPr>
          <w:bCs/>
          <w:lang w:val="en-US"/>
        </w:rPr>
        <w:t xml:space="preserve"> </w:t>
      </w:r>
      <w:proofErr w:type="spellStart"/>
      <w:r w:rsidRPr="00FF1D15">
        <w:rPr>
          <w:bCs/>
          <w:lang w:val="en-US"/>
        </w:rPr>
        <w:t>rezultatelor</w:t>
      </w:r>
      <w:proofErr w:type="spellEnd"/>
      <w:r w:rsidRPr="00FF1D15">
        <w:rPr>
          <w:bCs/>
          <w:lang w:val="en-US"/>
        </w:rPr>
        <w:t xml:space="preserve"> </w:t>
      </w:r>
      <w:proofErr w:type="spellStart"/>
      <w:r w:rsidRPr="00FF1D15">
        <w:rPr>
          <w:bCs/>
          <w:lang w:val="en-US"/>
        </w:rPr>
        <w:t>reacţiilor</w:t>
      </w:r>
      <w:proofErr w:type="spellEnd"/>
      <w:r w:rsidRPr="00FF1D15">
        <w:rPr>
          <w:bCs/>
          <w:lang w:val="en-US"/>
        </w:rPr>
        <w:t xml:space="preserve"> </w:t>
      </w:r>
      <w:proofErr w:type="spellStart"/>
      <w:r w:rsidRPr="00FF1D15">
        <w:rPr>
          <w:bCs/>
          <w:lang w:val="en-US"/>
        </w:rPr>
        <w:t>serologice</w:t>
      </w:r>
      <w:proofErr w:type="spellEnd"/>
      <w:r w:rsidRPr="00FF1D15">
        <w:rPr>
          <w:bCs/>
          <w:lang w:val="en-US"/>
        </w:rPr>
        <w:t xml:space="preserve">:  </w:t>
      </w:r>
      <w:proofErr w:type="spellStart"/>
      <w:r w:rsidRPr="00FF1D15">
        <w:rPr>
          <w:bCs/>
          <w:lang w:val="en-US"/>
        </w:rPr>
        <w:t>imuno-enzimatică</w:t>
      </w:r>
      <w:proofErr w:type="spellEnd"/>
      <w:r w:rsidRPr="00FF1D15">
        <w:rPr>
          <w:bCs/>
          <w:lang w:val="en-US"/>
        </w:rPr>
        <w:t xml:space="preserve"> (</w:t>
      </w:r>
      <w:proofErr w:type="spellStart"/>
      <w:r w:rsidRPr="00FF1D15">
        <w:rPr>
          <w:bCs/>
          <w:lang w:val="en-US"/>
        </w:rPr>
        <w:t>elisa</w:t>
      </w:r>
      <w:proofErr w:type="spellEnd"/>
      <w:r w:rsidRPr="00FF1D15">
        <w:rPr>
          <w:bCs/>
          <w:lang w:val="en-US"/>
        </w:rPr>
        <w:t xml:space="preserve">), </w:t>
      </w:r>
      <w:proofErr w:type="spellStart"/>
      <w:r w:rsidRPr="00FF1D15">
        <w:rPr>
          <w:bCs/>
          <w:lang w:val="en-US"/>
        </w:rPr>
        <w:t>reacția</w:t>
      </w:r>
      <w:proofErr w:type="spellEnd"/>
      <w:r w:rsidRPr="00FF1D15">
        <w:rPr>
          <w:bCs/>
          <w:lang w:val="en-US"/>
        </w:rPr>
        <w:t xml:space="preserve"> de </w:t>
      </w:r>
      <w:proofErr w:type="spellStart"/>
      <w:r w:rsidRPr="00FF1D15">
        <w:rPr>
          <w:bCs/>
          <w:lang w:val="en-US"/>
        </w:rPr>
        <w:t>polimerizare</w:t>
      </w:r>
      <w:proofErr w:type="spellEnd"/>
      <w:r w:rsidRPr="00FF1D15">
        <w:rPr>
          <w:bCs/>
          <w:lang w:val="en-US"/>
        </w:rPr>
        <w:t xml:space="preserve"> </w:t>
      </w:r>
      <w:proofErr w:type="spellStart"/>
      <w:r w:rsidRPr="00FF1D15">
        <w:rPr>
          <w:bCs/>
          <w:lang w:val="en-US"/>
        </w:rPr>
        <w:t>în</w:t>
      </w:r>
      <w:proofErr w:type="spellEnd"/>
      <w:r w:rsidRPr="00FF1D15">
        <w:rPr>
          <w:bCs/>
          <w:lang w:val="en-US"/>
        </w:rPr>
        <w:t xml:space="preserve"> </w:t>
      </w:r>
      <w:proofErr w:type="spellStart"/>
      <w:r w:rsidRPr="00FF1D15">
        <w:rPr>
          <w:bCs/>
          <w:lang w:val="en-US"/>
        </w:rPr>
        <w:t>lanț</w:t>
      </w:r>
      <w:proofErr w:type="spellEnd"/>
      <w:r w:rsidRPr="00FF1D15">
        <w:rPr>
          <w:bCs/>
          <w:lang w:val="en-US"/>
        </w:rPr>
        <w:t xml:space="preserve"> (</w:t>
      </w:r>
      <w:proofErr w:type="spellStart"/>
      <w:r w:rsidRPr="00FF1D15">
        <w:rPr>
          <w:bCs/>
          <w:lang w:val="en-US"/>
        </w:rPr>
        <w:t>pcr</w:t>
      </w:r>
      <w:proofErr w:type="spellEnd"/>
      <w:r w:rsidRPr="00FF1D15">
        <w:rPr>
          <w:bCs/>
          <w:lang w:val="en-US"/>
        </w:rPr>
        <w:t xml:space="preserve">), </w:t>
      </w:r>
      <w:proofErr w:type="spellStart"/>
      <w:r w:rsidRPr="00FF1D15">
        <w:rPr>
          <w:bCs/>
          <w:lang w:val="en-US"/>
        </w:rPr>
        <w:t>imunofluorescenţă</w:t>
      </w:r>
      <w:proofErr w:type="spellEnd"/>
      <w:r w:rsidRPr="00FF1D15">
        <w:rPr>
          <w:bCs/>
          <w:lang w:val="en-US"/>
        </w:rPr>
        <w:t xml:space="preserve">, </w:t>
      </w:r>
      <w:proofErr w:type="spellStart"/>
      <w:r w:rsidRPr="00FF1D15">
        <w:rPr>
          <w:bCs/>
          <w:lang w:val="en-US"/>
        </w:rPr>
        <w:t>precipitare</w:t>
      </w:r>
      <w:proofErr w:type="spellEnd"/>
      <w:r w:rsidRPr="00FF1D15">
        <w:rPr>
          <w:bCs/>
          <w:lang w:val="en-US"/>
        </w:rPr>
        <w:t xml:space="preserve">, </w:t>
      </w:r>
      <w:proofErr w:type="spellStart"/>
      <w:r w:rsidRPr="00FF1D15">
        <w:rPr>
          <w:bCs/>
          <w:lang w:val="en-US"/>
        </w:rPr>
        <w:t>fixare</w:t>
      </w:r>
      <w:proofErr w:type="spellEnd"/>
      <w:r w:rsidRPr="00FF1D15">
        <w:rPr>
          <w:bCs/>
          <w:lang w:val="en-US"/>
        </w:rPr>
        <w:t xml:space="preserve"> a </w:t>
      </w:r>
      <w:proofErr w:type="spellStart"/>
      <w:r w:rsidRPr="00FF1D15">
        <w:rPr>
          <w:bCs/>
          <w:lang w:val="en-US"/>
        </w:rPr>
        <w:t>com¬ple-mentului</w:t>
      </w:r>
      <w:proofErr w:type="spellEnd"/>
      <w:r w:rsidRPr="00FF1D15">
        <w:rPr>
          <w:bCs/>
          <w:lang w:val="en-US"/>
        </w:rPr>
        <w:t xml:space="preserve">, de </w:t>
      </w:r>
      <w:proofErr w:type="spellStart"/>
      <w:r w:rsidRPr="00FF1D15">
        <w:rPr>
          <w:bCs/>
          <w:lang w:val="en-US"/>
        </w:rPr>
        <w:t>aglutinare</w:t>
      </w:r>
      <w:proofErr w:type="spellEnd"/>
      <w:r w:rsidRPr="00FF1D15">
        <w:rPr>
          <w:bCs/>
          <w:lang w:val="en-US"/>
        </w:rPr>
        <w:t xml:space="preserve">, </w:t>
      </w:r>
      <w:proofErr w:type="spellStart"/>
      <w:r w:rsidRPr="00FF1D15">
        <w:rPr>
          <w:bCs/>
          <w:lang w:val="en-US"/>
        </w:rPr>
        <w:t>hemaglutinare</w:t>
      </w:r>
      <w:proofErr w:type="spellEnd"/>
      <w:r w:rsidRPr="00FF1D15">
        <w:rPr>
          <w:bCs/>
          <w:lang w:val="en-US"/>
        </w:rPr>
        <w:t xml:space="preserve">, de </w:t>
      </w:r>
      <w:proofErr w:type="spellStart"/>
      <w:r w:rsidRPr="00FF1D15">
        <w:rPr>
          <w:bCs/>
          <w:lang w:val="en-US"/>
        </w:rPr>
        <w:t>hemaglu¬ti¬nare</w:t>
      </w:r>
      <w:proofErr w:type="spellEnd"/>
      <w:r w:rsidRPr="00FF1D15">
        <w:rPr>
          <w:bCs/>
          <w:lang w:val="en-US"/>
        </w:rPr>
        <w:t xml:space="preserve"> </w:t>
      </w:r>
      <w:proofErr w:type="spellStart"/>
      <w:r w:rsidRPr="00FF1D15">
        <w:rPr>
          <w:bCs/>
          <w:lang w:val="en-US"/>
        </w:rPr>
        <w:t>indi¬rec¬tă</w:t>
      </w:r>
      <w:proofErr w:type="spellEnd"/>
      <w:r w:rsidRPr="00FF1D15">
        <w:rPr>
          <w:bCs/>
          <w:lang w:val="en-US"/>
        </w:rPr>
        <w:t xml:space="preserve"> şi </w:t>
      </w:r>
      <w:proofErr w:type="spellStart"/>
      <w:r w:rsidRPr="00FF1D15">
        <w:rPr>
          <w:bCs/>
          <w:lang w:val="en-US"/>
        </w:rPr>
        <w:t>neutralizare</w:t>
      </w:r>
      <w:proofErr w:type="spellEnd"/>
      <w:r w:rsidRPr="00FF1D15">
        <w:rPr>
          <w:bCs/>
          <w:lang w:val="en-US"/>
        </w:rPr>
        <w:t>.</w:t>
      </w:r>
    </w:p>
    <w:p w14:paraId="7585790B" w14:textId="033BC7BD" w:rsidR="00E52D1C" w:rsidRPr="00FF1D15" w:rsidRDefault="00E52D1C" w:rsidP="0063366E">
      <w:pPr>
        <w:pStyle w:val="Listparagraf"/>
        <w:numPr>
          <w:ilvl w:val="0"/>
          <w:numId w:val="79"/>
        </w:numPr>
        <w:ind w:left="567" w:hanging="425"/>
        <w:jc w:val="both"/>
        <w:rPr>
          <w:bCs/>
          <w:caps/>
          <w:lang w:val="en-US"/>
        </w:rPr>
      </w:pPr>
      <w:proofErr w:type="spellStart"/>
      <w:r w:rsidRPr="00FF1D15">
        <w:rPr>
          <w:bCs/>
          <w:lang w:val="en-US"/>
        </w:rPr>
        <w:t>Interpretarea</w:t>
      </w:r>
      <w:proofErr w:type="spellEnd"/>
      <w:r w:rsidRPr="00FF1D15">
        <w:rPr>
          <w:bCs/>
          <w:lang w:val="en-US"/>
        </w:rPr>
        <w:t xml:space="preserve"> </w:t>
      </w:r>
      <w:proofErr w:type="spellStart"/>
      <w:r w:rsidRPr="00FF1D15">
        <w:rPr>
          <w:bCs/>
          <w:lang w:val="en-US"/>
        </w:rPr>
        <w:t>în</w:t>
      </w:r>
      <w:proofErr w:type="spellEnd"/>
      <w:r w:rsidRPr="00FF1D15">
        <w:rPr>
          <w:bCs/>
          <w:lang w:val="en-US"/>
        </w:rPr>
        <w:t xml:space="preserve"> context clinic </w:t>
      </w:r>
      <w:proofErr w:type="spellStart"/>
      <w:r w:rsidRPr="00FF1D15">
        <w:rPr>
          <w:bCs/>
          <w:lang w:val="en-US"/>
        </w:rPr>
        <w:t>și</w:t>
      </w:r>
      <w:proofErr w:type="spellEnd"/>
      <w:r w:rsidRPr="00FF1D15">
        <w:rPr>
          <w:bCs/>
          <w:lang w:val="en-US"/>
        </w:rPr>
        <w:t xml:space="preserve"> epidemiologic a </w:t>
      </w:r>
      <w:proofErr w:type="spellStart"/>
      <w:r w:rsidRPr="00FF1D15">
        <w:rPr>
          <w:bCs/>
          <w:lang w:val="en-US"/>
        </w:rPr>
        <w:t>rezultatelor</w:t>
      </w:r>
      <w:proofErr w:type="spellEnd"/>
      <w:r w:rsidRPr="00FF1D15">
        <w:rPr>
          <w:bCs/>
          <w:lang w:val="en-US"/>
        </w:rPr>
        <w:t xml:space="preserve"> </w:t>
      </w:r>
      <w:proofErr w:type="spellStart"/>
      <w:r w:rsidRPr="00FF1D15">
        <w:rPr>
          <w:bCs/>
          <w:lang w:val="en-US"/>
        </w:rPr>
        <w:t>examenului</w:t>
      </w:r>
      <w:proofErr w:type="spellEnd"/>
      <w:r w:rsidRPr="00FF1D15">
        <w:rPr>
          <w:bCs/>
          <w:lang w:val="en-US"/>
        </w:rPr>
        <w:t xml:space="preserve"> bacteriologic, </w:t>
      </w:r>
      <w:proofErr w:type="spellStart"/>
      <w:r w:rsidRPr="00FF1D15">
        <w:rPr>
          <w:bCs/>
          <w:lang w:val="en-US"/>
        </w:rPr>
        <w:t>virusologic</w:t>
      </w:r>
      <w:proofErr w:type="spellEnd"/>
      <w:r w:rsidRPr="00FF1D15">
        <w:rPr>
          <w:bCs/>
          <w:lang w:val="en-US"/>
        </w:rPr>
        <w:t xml:space="preserve"> şi serologic </w:t>
      </w:r>
    </w:p>
    <w:p w14:paraId="1C818A0B" w14:textId="3469E0E2" w:rsidR="00E52D1C" w:rsidRPr="00FF1D15" w:rsidRDefault="00E52D1C" w:rsidP="0063366E">
      <w:pPr>
        <w:pStyle w:val="Listparagraf"/>
        <w:numPr>
          <w:ilvl w:val="0"/>
          <w:numId w:val="79"/>
        </w:numPr>
        <w:ind w:left="567" w:hanging="425"/>
        <w:jc w:val="both"/>
        <w:rPr>
          <w:bCs/>
          <w:caps/>
          <w:lang w:val="en-US"/>
        </w:rPr>
      </w:pPr>
      <w:proofErr w:type="spellStart"/>
      <w:r w:rsidRPr="00FF1D15">
        <w:rPr>
          <w:bCs/>
          <w:lang w:val="en-US"/>
        </w:rPr>
        <w:t>Interpretarea</w:t>
      </w:r>
      <w:proofErr w:type="spellEnd"/>
      <w:r w:rsidRPr="00FF1D15">
        <w:rPr>
          <w:bCs/>
          <w:lang w:val="en-US"/>
        </w:rPr>
        <w:t xml:space="preserve"> şi </w:t>
      </w:r>
      <w:proofErr w:type="spellStart"/>
      <w:r w:rsidRPr="00FF1D15">
        <w:rPr>
          <w:bCs/>
          <w:lang w:val="en-US"/>
        </w:rPr>
        <w:t>aplicarea</w:t>
      </w:r>
      <w:proofErr w:type="spellEnd"/>
      <w:r w:rsidRPr="00FF1D15">
        <w:rPr>
          <w:bCs/>
          <w:lang w:val="en-US"/>
        </w:rPr>
        <w:t xml:space="preserve"> </w:t>
      </w:r>
      <w:proofErr w:type="spellStart"/>
      <w:r w:rsidRPr="00FF1D15">
        <w:rPr>
          <w:bCs/>
          <w:lang w:val="en-US"/>
        </w:rPr>
        <w:t>rezultatelor</w:t>
      </w:r>
      <w:proofErr w:type="spellEnd"/>
      <w:r w:rsidRPr="00FF1D15">
        <w:rPr>
          <w:bCs/>
          <w:lang w:val="en-US"/>
        </w:rPr>
        <w:t xml:space="preserve"> </w:t>
      </w:r>
      <w:proofErr w:type="spellStart"/>
      <w:r w:rsidRPr="00FF1D15">
        <w:rPr>
          <w:bCs/>
          <w:lang w:val="en-US"/>
        </w:rPr>
        <w:t>antibiogramelor</w:t>
      </w:r>
      <w:proofErr w:type="spellEnd"/>
      <w:r w:rsidRPr="00FF1D15">
        <w:rPr>
          <w:bCs/>
          <w:lang w:val="en-US"/>
        </w:rPr>
        <w:t xml:space="preserve">, </w:t>
      </w:r>
      <w:proofErr w:type="spellStart"/>
      <w:r w:rsidRPr="00FF1D15">
        <w:rPr>
          <w:bCs/>
          <w:lang w:val="en-US"/>
        </w:rPr>
        <w:t>parametrii</w:t>
      </w:r>
      <w:proofErr w:type="spellEnd"/>
      <w:r w:rsidRPr="00FF1D15">
        <w:rPr>
          <w:bCs/>
          <w:lang w:val="en-US"/>
        </w:rPr>
        <w:t xml:space="preserve"> de </w:t>
      </w:r>
      <w:proofErr w:type="spellStart"/>
      <w:r w:rsidRPr="00FF1D15">
        <w:rPr>
          <w:bCs/>
          <w:lang w:val="en-US"/>
        </w:rPr>
        <w:t>activitate</w:t>
      </w:r>
      <w:proofErr w:type="spellEnd"/>
      <w:r w:rsidRPr="00FF1D15">
        <w:rPr>
          <w:bCs/>
          <w:lang w:val="en-US"/>
        </w:rPr>
        <w:t xml:space="preserve"> in vitro </w:t>
      </w:r>
      <w:proofErr w:type="gramStart"/>
      <w:r w:rsidRPr="00FF1D15">
        <w:rPr>
          <w:bCs/>
          <w:lang w:val="en-US"/>
        </w:rPr>
        <w:t>a</w:t>
      </w:r>
      <w:proofErr w:type="gramEnd"/>
      <w:r w:rsidRPr="00FF1D15">
        <w:rPr>
          <w:bCs/>
          <w:lang w:val="en-US"/>
        </w:rPr>
        <w:t xml:space="preserve"> </w:t>
      </w:r>
      <w:proofErr w:type="spellStart"/>
      <w:r w:rsidRPr="00FF1D15">
        <w:rPr>
          <w:bCs/>
          <w:lang w:val="en-US"/>
        </w:rPr>
        <w:t>antibioticelor</w:t>
      </w:r>
      <w:proofErr w:type="spellEnd"/>
      <w:r w:rsidRPr="00FF1D15">
        <w:rPr>
          <w:bCs/>
          <w:lang w:val="en-US"/>
        </w:rPr>
        <w:t xml:space="preserve"> (</w:t>
      </w:r>
      <w:proofErr w:type="spellStart"/>
      <w:r w:rsidRPr="00FF1D15">
        <w:rPr>
          <w:bCs/>
          <w:lang w:val="en-US"/>
        </w:rPr>
        <w:t>antibiograma</w:t>
      </w:r>
      <w:proofErr w:type="spellEnd"/>
      <w:r w:rsidRPr="00FF1D15">
        <w:rPr>
          <w:bCs/>
          <w:lang w:val="en-US"/>
        </w:rPr>
        <w:t xml:space="preserve">, cmi, </w:t>
      </w:r>
      <w:proofErr w:type="spellStart"/>
      <w:r w:rsidRPr="00FF1D15">
        <w:rPr>
          <w:bCs/>
          <w:lang w:val="en-US"/>
        </w:rPr>
        <w:t>cmb</w:t>
      </w:r>
      <w:proofErr w:type="spellEnd"/>
      <w:r w:rsidRPr="00FF1D15">
        <w:rPr>
          <w:bCs/>
          <w:lang w:val="en-US"/>
        </w:rPr>
        <w:t>).</w:t>
      </w:r>
    </w:p>
    <w:p w14:paraId="309982F7" w14:textId="48E3E62F" w:rsidR="00E52D1C" w:rsidRPr="00FF1D15" w:rsidRDefault="00E52D1C" w:rsidP="0063366E">
      <w:pPr>
        <w:pStyle w:val="Listparagraf"/>
        <w:numPr>
          <w:ilvl w:val="0"/>
          <w:numId w:val="79"/>
        </w:numPr>
        <w:ind w:left="567" w:hanging="425"/>
        <w:jc w:val="both"/>
        <w:rPr>
          <w:bCs/>
          <w:caps/>
          <w:lang w:val="en-US"/>
        </w:rPr>
      </w:pPr>
      <w:proofErr w:type="spellStart"/>
      <w:r w:rsidRPr="00FF1D15">
        <w:rPr>
          <w:bCs/>
          <w:lang w:val="en-US"/>
        </w:rPr>
        <w:t>Prepararea</w:t>
      </w:r>
      <w:proofErr w:type="spellEnd"/>
      <w:r w:rsidRPr="00FF1D15">
        <w:rPr>
          <w:bCs/>
          <w:lang w:val="en-US"/>
        </w:rPr>
        <w:t xml:space="preserve"> şi </w:t>
      </w:r>
      <w:proofErr w:type="spellStart"/>
      <w:r w:rsidRPr="00FF1D15">
        <w:rPr>
          <w:bCs/>
          <w:lang w:val="en-US"/>
        </w:rPr>
        <w:t>colorarea</w:t>
      </w:r>
      <w:proofErr w:type="spellEnd"/>
      <w:r w:rsidRPr="00FF1D15">
        <w:rPr>
          <w:bCs/>
          <w:lang w:val="en-US"/>
        </w:rPr>
        <w:t xml:space="preserve"> </w:t>
      </w:r>
      <w:proofErr w:type="spellStart"/>
      <w:r w:rsidRPr="00FF1D15">
        <w:rPr>
          <w:bCs/>
          <w:lang w:val="en-US"/>
        </w:rPr>
        <w:t>frotiurilor</w:t>
      </w:r>
      <w:proofErr w:type="spellEnd"/>
      <w:r w:rsidRPr="00FF1D15">
        <w:rPr>
          <w:bCs/>
          <w:lang w:val="en-US"/>
        </w:rPr>
        <w:t xml:space="preserve"> din </w:t>
      </w:r>
      <w:proofErr w:type="spellStart"/>
      <w:r w:rsidRPr="00FF1D15">
        <w:rPr>
          <w:bCs/>
          <w:lang w:val="en-US"/>
        </w:rPr>
        <w:t>prelevate</w:t>
      </w:r>
      <w:proofErr w:type="spellEnd"/>
      <w:r w:rsidRPr="00FF1D15">
        <w:rPr>
          <w:bCs/>
          <w:lang w:val="en-US"/>
        </w:rPr>
        <w:t xml:space="preserve"> şi din </w:t>
      </w:r>
      <w:proofErr w:type="spellStart"/>
      <w:r w:rsidRPr="00FF1D15">
        <w:rPr>
          <w:bCs/>
          <w:lang w:val="en-US"/>
        </w:rPr>
        <w:t>culturi</w:t>
      </w:r>
      <w:proofErr w:type="spellEnd"/>
      <w:r w:rsidRPr="00FF1D15">
        <w:rPr>
          <w:bCs/>
          <w:lang w:val="en-US"/>
        </w:rPr>
        <w:t xml:space="preserve"> pure de </w:t>
      </w:r>
      <w:proofErr w:type="spellStart"/>
      <w:r w:rsidRPr="00FF1D15">
        <w:rPr>
          <w:bCs/>
          <w:lang w:val="en-US"/>
        </w:rPr>
        <w:t>bacterii</w:t>
      </w:r>
      <w:proofErr w:type="spellEnd"/>
    </w:p>
    <w:p w14:paraId="0C4215B3" w14:textId="792DA1A1" w:rsidR="00E52D1C" w:rsidRPr="00FF1D15" w:rsidRDefault="00E52D1C" w:rsidP="0063366E">
      <w:pPr>
        <w:pStyle w:val="Listparagraf"/>
        <w:numPr>
          <w:ilvl w:val="0"/>
          <w:numId w:val="79"/>
        </w:numPr>
        <w:ind w:left="567" w:hanging="425"/>
        <w:jc w:val="both"/>
        <w:rPr>
          <w:bCs/>
          <w:caps/>
          <w:lang w:val="en-US"/>
        </w:rPr>
      </w:pPr>
      <w:proofErr w:type="spellStart"/>
      <w:r w:rsidRPr="00FF1D15">
        <w:rPr>
          <w:bCs/>
          <w:lang w:val="en-US"/>
        </w:rPr>
        <w:t>Utilizarea</w:t>
      </w:r>
      <w:proofErr w:type="spellEnd"/>
      <w:r w:rsidRPr="00FF1D15">
        <w:rPr>
          <w:bCs/>
          <w:lang w:val="en-US"/>
        </w:rPr>
        <w:t xml:space="preserve"> </w:t>
      </w:r>
      <w:proofErr w:type="spellStart"/>
      <w:r w:rsidRPr="00FF1D15">
        <w:rPr>
          <w:bCs/>
          <w:lang w:val="en-US"/>
        </w:rPr>
        <w:t>microscopului</w:t>
      </w:r>
      <w:proofErr w:type="spellEnd"/>
      <w:r w:rsidRPr="00FF1D15">
        <w:rPr>
          <w:bCs/>
          <w:lang w:val="en-US"/>
        </w:rPr>
        <w:t xml:space="preserve"> optic cu </w:t>
      </w:r>
      <w:proofErr w:type="spellStart"/>
      <w:r w:rsidRPr="00FF1D15">
        <w:rPr>
          <w:bCs/>
          <w:lang w:val="en-US"/>
        </w:rPr>
        <w:t>imersie</w:t>
      </w:r>
      <w:proofErr w:type="spellEnd"/>
    </w:p>
    <w:p w14:paraId="5E4730F1" w14:textId="6A938965" w:rsidR="00E52D1C" w:rsidRPr="00FF1D15" w:rsidRDefault="00E52D1C" w:rsidP="0063366E">
      <w:pPr>
        <w:pStyle w:val="Listparagraf"/>
        <w:numPr>
          <w:ilvl w:val="0"/>
          <w:numId w:val="79"/>
        </w:numPr>
        <w:ind w:left="567" w:hanging="425"/>
        <w:jc w:val="both"/>
        <w:rPr>
          <w:bCs/>
          <w:caps/>
          <w:lang w:val="en-US"/>
        </w:rPr>
      </w:pPr>
      <w:proofErr w:type="spellStart"/>
      <w:r w:rsidRPr="00FF1D15">
        <w:rPr>
          <w:bCs/>
          <w:lang w:val="en-US"/>
        </w:rPr>
        <w:t>Înterpretarea</w:t>
      </w:r>
      <w:proofErr w:type="spellEnd"/>
      <w:r w:rsidRPr="00FF1D15">
        <w:rPr>
          <w:bCs/>
          <w:lang w:val="en-US"/>
        </w:rPr>
        <w:t xml:space="preserve"> </w:t>
      </w:r>
      <w:proofErr w:type="spellStart"/>
      <w:r w:rsidRPr="00FF1D15">
        <w:rPr>
          <w:bCs/>
          <w:lang w:val="en-US"/>
        </w:rPr>
        <w:t>rezultatelor</w:t>
      </w:r>
      <w:proofErr w:type="spellEnd"/>
      <w:r w:rsidRPr="00FF1D15">
        <w:rPr>
          <w:bCs/>
          <w:lang w:val="en-US"/>
        </w:rPr>
        <w:t xml:space="preserve"> </w:t>
      </w:r>
      <w:proofErr w:type="spellStart"/>
      <w:r w:rsidRPr="00FF1D15">
        <w:rPr>
          <w:bCs/>
          <w:lang w:val="en-US"/>
        </w:rPr>
        <w:t>bacteriologice</w:t>
      </w:r>
      <w:proofErr w:type="spellEnd"/>
      <w:r w:rsidRPr="00FF1D15">
        <w:rPr>
          <w:bCs/>
          <w:lang w:val="en-US"/>
        </w:rPr>
        <w:t xml:space="preserve"> </w:t>
      </w:r>
      <w:proofErr w:type="spellStart"/>
      <w:r w:rsidRPr="00FF1D15">
        <w:rPr>
          <w:bCs/>
          <w:lang w:val="en-US"/>
        </w:rPr>
        <w:t>și</w:t>
      </w:r>
      <w:proofErr w:type="spellEnd"/>
      <w:r w:rsidRPr="00FF1D15">
        <w:rPr>
          <w:bCs/>
          <w:lang w:val="en-US"/>
        </w:rPr>
        <w:t xml:space="preserve"> </w:t>
      </w:r>
      <w:proofErr w:type="spellStart"/>
      <w:r w:rsidRPr="00FF1D15">
        <w:rPr>
          <w:bCs/>
          <w:lang w:val="en-US"/>
        </w:rPr>
        <w:t>utilizarea</w:t>
      </w:r>
      <w:proofErr w:type="spellEnd"/>
      <w:r w:rsidRPr="00FF1D15">
        <w:rPr>
          <w:bCs/>
          <w:lang w:val="en-US"/>
        </w:rPr>
        <w:t xml:space="preserve"> </w:t>
      </w:r>
      <w:proofErr w:type="spellStart"/>
      <w:r w:rsidRPr="00FF1D15">
        <w:rPr>
          <w:bCs/>
          <w:lang w:val="en-US"/>
        </w:rPr>
        <w:t>acestora</w:t>
      </w:r>
      <w:proofErr w:type="spellEnd"/>
      <w:r w:rsidRPr="00FF1D15">
        <w:rPr>
          <w:bCs/>
          <w:lang w:val="en-US"/>
        </w:rPr>
        <w:t xml:space="preserve"> </w:t>
      </w:r>
      <w:proofErr w:type="spellStart"/>
      <w:r w:rsidRPr="00FF1D15">
        <w:rPr>
          <w:bCs/>
          <w:lang w:val="en-US"/>
        </w:rPr>
        <w:t>în</w:t>
      </w:r>
      <w:proofErr w:type="spellEnd"/>
      <w:r w:rsidRPr="00FF1D15">
        <w:rPr>
          <w:bCs/>
          <w:lang w:val="en-US"/>
        </w:rPr>
        <w:t xml:space="preserve"> </w:t>
      </w:r>
      <w:proofErr w:type="spellStart"/>
      <w:r w:rsidRPr="00FF1D15">
        <w:rPr>
          <w:bCs/>
          <w:lang w:val="en-US"/>
        </w:rPr>
        <w:t>tratamentul</w:t>
      </w:r>
      <w:proofErr w:type="spellEnd"/>
      <w:r w:rsidRPr="00FF1D15">
        <w:rPr>
          <w:bCs/>
          <w:lang w:val="en-US"/>
        </w:rPr>
        <w:t xml:space="preserve"> </w:t>
      </w:r>
      <w:proofErr w:type="spellStart"/>
      <w:r w:rsidRPr="00FF1D15">
        <w:rPr>
          <w:bCs/>
          <w:lang w:val="en-US"/>
        </w:rPr>
        <w:t>pacientului</w:t>
      </w:r>
      <w:proofErr w:type="spellEnd"/>
    </w:p>
    <w:p w14:paraId="24E527B0" w14:textId="37787C7B" w:rsidR="00E52D1C" w:rsidRPr="00FF1D15" w:rsidRDefault="00E52D1C" w:rsidP="0063366E">
      <w:pPr>
        <w:pStyle w:val="Listparagraf"/>
        <w:numPr>
          <w:ilvl w:val="0"/>
          <w:numId w:val="79"/>
        </w:numPr>
        <w:ind w:left="567" w:hanging="425"/>
        <w:jc w:val="both"/>
        <w:rPr>
          <w:bCs/>
          <w:caps/>
          <w:lang w:val="en-US"/>
        </w:rPr>
      </w:pPr>
      <w:proofErr w:type="spellStart"/>
      <w:r w:rsidRPr="00FF1D15">
        <w:rPr>
          <w:bCs/>
          <w:lang w:val="en-US"/>
        </w:rPr>
        <w:t>Utilizarea</w:t>
      </w:r>
      <w:proofErr w:type="spellEnd"/>
      <w:r w:rsidRPr="00FF1D15">
        <w:rPr>
          <w:bCs/>
          <w:lang w:val="en-US"/>
        </w:rPr>
        <w:t xml:space="preserve"> </w:t>
      </w:r>
      <w:proofErr w:type="spellStart"/>
      <w:r w:rsidRPr="00FF1D15">
        <w:rPr>
          <w:bCs/>
          <w:lang w:val="en-US"/>
        </w:rPr>
        <w:t>preparatelor</w:t>
      </w:r>
      <w:proofErr w:type="spellEnd"/>
      <w:r w:rsidRPr="00FF1D15">
        <w:rPr>
          <w:bCs/>
          <w:lang w:val="en-US"/>
        </w:rPr>
        <w:t xml:space="preserve"> </w:t>
      </w:r>
      <w:proofErr w:type="spellStart"/>
      <w:r w:rsidRPr="00FF1D15">
        <w:rPr>
          <w:bCs/>
          <w:lang w:val="en-US"/>
        </w:rPr>
        <w:t>imunologice</w:t>
      </w:r>
      <w:proofErr w:type="spellEnd"/>
      <w:r w:rsidRPr="00FF1D15">
        <w:rPr>
          <w:bCs/>
          <w:lang w:val="en-US"/>
        </w:rPr>
        <w:t xml:space="preserve"> </w:t>
      </w:r>
      <w:proofErr w:type="spellStart"/>
      <w:r w:rsidRPr="00FF1D15">
        <w:rPr>
          <w:bCs/>
          <w:lang w:val="en-US"/>
        </w:rPr>
        <w:t>în</w:t>
      </w:r>
      <w:proofErr w:type="spellEnd"/>
      <w:r w:rsidRPr="00FF1D15">
        <w:rPr>
          <w:bCs/>
          <w:lang w:val="en-US"/>
        </w:rPr>
        <w:t xml:space="preserve"> </w:t>
      </w:r>
      <w:proofErr w:type="spellStart"/>
      <w:r w:rsidRPr="00FF1D15">
        <w:rPr>
          <w:bCs/>
          <w:lang w:val="en-US"/>
        </w:rPr>
        <w:t>stabilirea</w:t>
      </w:r>
      <w:proofErr w:type="spellEnd"/>
      <w:r w:rsidRPr="00FF1D15">
        <w:rPr>
          <w:bCs/>
          <w:lang w:val="en-US"/>
        </w:rPr>
        <w:t xml:space="preserve"> </w:t>
      </w:r>
      <w:proofErr w:type="spellStart"/>
      <w:r w:rsidRPr="00FF1D15">
        <w:rPr>
          <w:bCs/>
          <w:lang w:val="en-US"/>
        </w:rPr>
        <w:t>diagnosticului</w:t>
      </w:r>
      <w:proofErr w:type="spellEnd"/>
      <w:r w:rsidRPr="00FF1D15">
        <w:rPr>
          <w:bCs/>
          <w:lang w:val="en-US"/>
        </w:rPr>
        <w:t xml:space="preserve"> şi/</w:t>
      </w:r>
      <w:proofErr w:type="spellStart"/>
      <w:r w:rsidRPr="00FF1D15">
        <w:rPr>
          <w:bCs/>
          <w:lang w:val="en-US"/>
        </w:rPr>
        <w:t>sau</w:t>
      </w:r>
      <w:proofErr w:type="spellEnd"/>
      <w:r w:rsidRPr="00FF1D15">
        <w:rPr>
          <w:bCs/>
          <w:lang w:val="en-US"/>
        </w:rPr>
        <w:t xml:space="preserve"> </w:t>
      </w:r>
      <w:proofErr w:type="spellStart"/>
      <w:r w:rsidRPr="00FF1D15">
        <w:rPr>
          <w:bCs/>
          <w:lang w:val="en-US"/>
        </w:rPr>
        <w:t>în</w:t>
      </w:r>
      <w:proofErr w:type="spellEnd"/>
      <w:r w:rsidRPr="00FF1D15">
        <w:rPr>
          <w:bCs/>
          <w:lang w:val="en-US"/>
        </w:rPr>
        <w:t xml:space="preserve"> </w:t>
      </w:r>
      <w:proofErr w:type="spellStart"/>
      <w:r w:rsidRPr="00FF1D15">
        <w:rPr>
          <w:bCs/>
          <w:lang w:val="en-US"/>
        </w:rPr>
        <w:t>profilaxie</w:t>
      </w:r>
      <w:proofErr w:type="spellEnd"/>
      <w:r w:rsidRPr="00FF1D15">
        <w:rPr>
          <w:bCs/>
          <w:lang w:val="en-US"/>
        </w:rPr>
        <w:t>.</w:t>
      </w:r>
    </w:p>
    <w:p w14:paraId="1EB55178" w14:textId="77777777" w:rsidR="00674607" w:rsidRPr="00FF1D15" w:rsidRDefault="00674607" w:rsidP="00DC6C28">
      <w:pPr>
        <w:pStyle w:val="Listparagraf"/>
        <w:widowControl w:val="0"/>
        <w:shd w:val="clear" w:color="auto" w:fill="FFFFFF" w:themeFill="background1"/>
        <w:spacing w:before="120"/>
        <w:ind w:left="284" w:hanging="284"/>
        <w:jc w:val="both"/>
        <w:rPr>
          <w:b/>
          <w:caps/>
          <w:lang w:val="en-US"/>
        </w:rPr>
      </w:pPr>
    </w:p>
    <w:p w14:paraId="285EB954" w14:textId="244C5067" w:rsidR="001B586C" w:rsidRPr="00FF1D15" w:rsidRDefault="001F54C3" w:rsidP="00DC6C28">
      <w:pPr>
        <w:pStyle w:val="Listparagraf"/>
        <w:widowControl w:val="0"/>
        <w:shd w:val="clear" w:color="auto" w:fill="FFFFFF" w:themeFill="background1"/>
        <w:spacing w:before="120"/>
        <w:ind w:left="284" w:hanging="284"/>
        <w:jc w:val="both"/>
        <w:rPr>
          <w:b/>
          <w:caps/>
          <w:lang w:val="en-US"/>
        </w:rPr>
      </w:pPr>
      <w:r w:rsidRPr="00FF1D15">
        <w:rPr>
          <w:b/>
          <w:caps/>
          <w:lang w:val="en-US"/>
        </w:rPr>
        <w:t>BIBLIOGRAFIA RECOMANDATĂ</w:t>
      </w:r>
    </w:p>
    <w:p w14:paraId="48338905" w14:textId="46BC7695" w:rsidR="00C31DAA" w:rsidRPr="00FF1D15" w:rsidRDefault="00C31DAA" w:rsidP="00CA0387">
      <w:pPr>
        <w:pStyle w:val="Listparagraf"/>
        <w:widowControl w:val="0"/>
        <w:shd w:val="clear" w:color="auto" w:fill="FFFFFF" w:themeFill="background1"/>
        <w:spacing w:before="120"/>
        <w:ind w:left="567" w:hanging="284"/>
        <w:jc w:val="both"/>
        <w:rPr>
          <w:i/>
          <w:caps/>
          <w:sz w:val="26"/>
          <w:szCs w:val="28"/>
          <w:lang w:val="en-US"/>
        </w:rPr>
      </w:pPr>
      <w:r w:rsidRPr="00FF1D15">
        <w:rPr>
          <w:i/>
          <w:sz w:val="26"/>
          <w:szCs w:val="28"/>
          <w:lang w:val="en-US"/>
        </w:rPr>
        <w:t xml:space="preserve">A. </w:t>
      </w:r>
      <w:proofErr w:type="spellStart"/>
      <w:r w:rsidRPr="00FF1D15">
        <w:rPr>
          <w:i/>
          <w:sz w:val="26"/>
          <w:szCs w:val="28"/>
          <w:lang w:val="en-US"/>
        </w:rPr>
        <w:t>Obligatorie</w:t>
      </w:r>
      <w:proofErr w:type="spellEnd"/>
      <w:r w:rsidRPr="00FF1D15">
        <w:rPr>
          <w:i/>
          <w:sz w:val="26"/>
          <w:szCs w:val="28"/>
          <w:lang w:val="en-US"/>
        </w:rPr>
        <w:t>:</w:t>
      </w:r>
    </w:p>
    <w:p w14:paraId="732B9021" w14:textId="77777777" w:rsidR="00EF71D5" w:rsidRPr="00FF1D15" w:rsidRDefault="00C31DAA" w:rsidP="0063366E">
      <w:pPr>
        <w:pStyle w:val="Listparagraf"/>
        <w:widowControl w:val="0"/>
        <w:numPr>
          <w:ilvl w:val="0"/>
          <w:numId w:val="63"/>
        </w:numPr>
        <w:shd w:val="clear" w:color="auto" w:fill="FFFFFF" w:themeFill="background1"/>
        <w:ind w:left="567" w:hanging="284"/>
        <w:jc w:val="both"/>
        <w:rPr>
          <w:caps/>
          <w:lang w:val="en-US"/>
        </w:rPr>
      </w:pPr>
      <w:r w:rsidRPr="00FF1D15">
        <w:rPr>
          <w:lang w:val="en-US"/>
        </w:rPr>
        <w:t xml:space="preserve">Sergiu </w:t>
      </w:r>
      <w:proofErr w:type="spellStart"/>
      <w:r w:rsidRPr="00FF1D15">
        <w:rPr>
          <w:lang w:val="en-US"/>
        </w:rPr>
        <w:t>Mănescu</w:t>
      </w:r>
      <w:proofErr w:type="spellEnd"/>
      <w:r w:rsidRPr="00FF1D15">
        <w:rPr>
          <w:lang w:val="en-US"/>
        </w:rPr>
        <w:t xml:space="preserve">. </w:t>
      </w:r>
      <w:proofErr w:type="spellStart"/>
      <w:r w:rsidRPr="00FF1D15">
        <w:rPr>
          <w:lang w:val="en-US"/>
        </w:rPr>
        <w:t>Microbiologie</w:t>
      </w:r>
      <w:proofErr w:type="spellEnd"/>
      <w:r w:rsidRPr="00FF1D15">
        <w:rPr>
          <w:lang w:val="en-US"/>
        </w:rPr>
        <w:t xml:space="preserve"> </w:t>
      </w:r>
      <w:proofErr w:type="spellStart"/>
      <w:r w:rsidRPr="00FF1D15">
        <w:rPr>
          <w:lang w:val="en-US"/>
        </w:rPr>
        <w:t>sanitară</w:t>
      </w:r>
      <w:proofErr w:type="spellEnd"/>
      <w:r w:rsidRPr="00FF1D15">
        <w:rPr>
          <w:lang w:val="en-US"/>
        </w:rPr>
        <w:t xml:space="preserve">. </w:t>
      </w:r>
      <w:proofErr w:type="spellStart"/>
      <w:r w:rsidRPr="00FF1D15">
        <w:rPr>
          <w:lang w:val="en-US"/>
        </w:rPr>
        <w:t>Editura</w:t>
      </w:r>
      <w:proofErr w:type="spellEnd"/>
      <w:r w:rsidRPr="00FF1D15">
        <w:rPr>
          <w:lang w:val="en-US"/>
        </w:rPr>
        <w:t xml:space="preserve"> </w:t>
      </w:r>
      <w:proofErr w:type="spellStart"/>
      <w:r w:rsidRPr="00FF1D15">
        <w:rPr>
          <w:lang w:val="en-US"/>
        </w:rPr>
        <w:t>medicală</w:t>
      </w:r>
      <w:proofErr w:type="spellEnd"/>
      <w:r w:rsidRPr="00FF1D15">
        <w:rPr>
          <w:lang w:val="en-US"/>
        </w:rPr>
        <w:t xml:space="preserve">, </w:t>
      </w:r>
      <w:proofErr w:type="spellStart"/>
      <w:r w:rsidRPr="00FF1D15">
        <w:rPr>
          <w:lang w:val="en-US"/>
        </w:rPr>
        <w:t>Bucureşti</w:t>
      </w:r>
      <w:proofErr w:type="spellEnd"/>
      <w:r w:rsidRPr="00FF1D15">
        <w:rPr>
          <w:lang w:val="en-US"/>
        </w:rPr>
        <w:t>, 1989.</w:t>
      </w:r>
    </w:p>
    <w:p w14:paraId="3560EBC2" w14:textId="77777777" w:rsidR="002B4109" w:rsidRPr="00FF1D15" w:rsidRDefault="00EF71D5" w:rsidP="0063366E">
      <w:pPr>
        <w:pStyle w:val="Listparagraf"/>
        <w:widowControl w:val="0"/>
        <w:numPr>
          <w:ilvl w:val="0"/>
          <w:numId w:val="63"/>
        </w:numPr>
        <w:shd w:val="clear" w:color="auto" w:fill="FFFFFF" w:themeFill="background1"/>
        <w:ind w:left="567" w:hanging="284"/>
        <w:jc w:val="both"/>
        <w:rPr>
          <w:caps/>
        </w:rPr>
      </w:pPr>
      <w:proofErr w:type="spellStart"/>
      <w:r w:rsidRPr="00FF1D15">
        <w:rPr>
          <w:lang w:val="en-US"/>
        </w:rPr>
        <w:t>Petru</w:t>
      </w:r>
      <w:proofErr w:type="spellEnd"/>
      <w:r w:rsidRPr="00FF1D15">
        <w:rPr>
          <w:lang w:val="en-US"/>
        </w:rPr>
        <w:t xml:space="preserve"> </w:t>
      </w:r>
      <w:proofErr w:type="spellStart"/>
      <w:r w:rsidRPr="00FF1D15">
        <w:rPr>
          <w:lang w:val="en-US"/>
        </w:rPr>
        <w:t>Galeţchi</w:t>
      </w:r>
      <w:proofErr w:type="spellEnd"/>
      <w:r w:rsidRPr="00FF1D15">
        <w:rPr>
          <w:lang w:val="en-US"/>
        </w:rPr>
        <w:t xml:space="preserve">, Dumitru </w:t>
      </w:r>
      <w:proofErr w:type="spellStart"/>
      <w:r w:rsidRPr="00FF1D15">
        <w:rPr>
          <w:lang w:val="en-US"/>
        </w:rPr>
        <w:t>Buiuc</w:t>
      </w:r>
      <w:proofErr w:type="spellEnd"/>
      <w:r w:rsidRPr="00FF1D15">
        <w:rPr>
          <w:lang w:val="en-US"/>
        </w:rPr>
        <w:t xml:space="preserve">, </w:t>
      </w:r>
      <w:proofErr w:type="spellStart"/>
      <w:r w:rsidRPr="00FF1D15">
        <w:rPr>
          <w:lang w:val="en-US"/>
        </w:rPr>
        <w:t>Ştefan</w:t>
      </w:r>
      <w:proofErr w:type="spellEnd"/>
      <w:r w:rsidRPr="00FF1D15">
        <w:rPr>
          <w:lang w:val="en-US"/>
        </w:rPr>
        <w:t xml:space="preserve"> </w:t>
      </w:r>
      <w:proofErr w:type="spellStart"/>
      <w:r w:rsidRPr="00FF1D15">
        <w:rPr>
          <w:lang w:val="en-US"/>
        </w:rPr>
        <w:t>Plugaru</w:t>
      </w:r>
      <w:proofErr w:type="spellEnd"/>
      <w:r w:rsidRPr="00FF1D15">
        <w:rPr>
          <w:lang w:val="en-US"/>
        </w:rPr>
        <w:t xml:space="preserve">. </w:t>
      </w:r>
      <w:proofErr w:type="spellStart"/>
      <w:r w:rsidRPr="00FF1D15">
        <w:rPr>
          <w:lang w:val="en-US"/>
        </w:rPr>
        <w:t>Ghid</w:t>
      </w:r>
      <w:proofErr w:type="spellEnd"/>
      <w:r w:rsidRPr="00FF1D15">
        <w:rPr>
          <w:lang w:val="en-US"/>
        </w:rPr>
        <w:t xml:space="preserve"> </w:t>
      </w:r>
      <w:proofErr w:type="spellStart"/>
      <w:r w:rsidRPr="00FF1D15">
        <w:rPr>
          <w:lang w:val="en-US"/>
        </w:rPr>
        <w:t>practic</w:t>
      </w:r>
      <w:proofErr w:type="spellEnd"/>
      <w:r w:rsidRPr="00FF1D15">
        <w:rPr>
          <w:lang w:val="en-US"/>
        </w:rPr>
        <w:t xml:space="preserve"> de </w:t>
      </w:r>
      <w:proofErr w:type="spellStart"/>
      <w:r w:rsidRPr="00FF1D15">
        <w:rPr>
          <w:lang w:val="en-US"/>
        </w:rPr>
        <w:t>microbiologie</w:t>
      </w:r>
      <w:proofErr w:type="spellEnd"/>
      <w:r w:rsidRPr="00FF1D15">
        <w:rPr>
          <w:lang w:val="en-US"/>
        </w:rPr>
        <w:t xml:space="preserve"> </w:t>
      </w:r>
      <w:proofErr w:type="spellStart"/>
      <w:r w:rsidRPr="00FF1D15">
        <w:rPr>
          <w:lang w:val="en-US"/>
        </w:rPr>
        <w:t>medicală</w:t>
      </w:r>
      <w:proofErr w:type="spellEnd"/>
      <w:r w:rsidRPr="00FF1D15">
        <w:rPr>
          <w:lang w:val="en-US"/>
        </w:rPr>
        <w:t>. Chi</w:t>
      </w:r>
      <w:r w:rsidRPr="00FF1D15">
        <w:t>ş</w:t>
      </w:r>
      <w:r w:rsidRPr="00FF1D15">
        <w:rPr>
          <w:lang w:val="en-US"/>
        </w:rPr>
        <w:t>in</w:t>
      </w:r>
      <w:r w:rsidRPr="00FF1D15">
        <w:t>ă</w:t>
      </w:r>
      <w:r w:rsidRPr="00FF1D15">
        <w:rPr>
          <w:lang w:val="en-US"/>
        </w:rPr>
        <w:t>u</w:t>
      </w:r>
      <w:r w:rsidRPr="00FF1D15">
        <w:t xml:space="preserve">, </w:t>
      </w:r>
      <w:proofErr w:type="spellStart"/>
      <w:r w:rsidRPr="00FF1D15">
        <w:rPr>
          <w:lang w:val="en-US"/>
        </w:rPr>
        <w:t>Bucure</w:t>
      </w:r>
      <w:proofErr w:type="spellEnd"/>
      <w:r w:rsidRPr="00FF1D15">
        <w:t>ş</w:t>
      </w:r>
      <w:proofErr w:type="spellStart"/>
      <w:r w:rsidRPr="00FF1D15">
        <w:rPr>
          <w:lang w:val="en-US"/>
        </w:rPr>
        <w:t>ti</w:t>
      </w:r>
      <w:proofErr w:type="spellEnd"/>
      <w:r w:rsidRPr="00FF1D15">
        <w:t>, 1997</w:t>
      </w:r>
      <w:r w:rsidR="00C31DAA" w:rsidRPr="00FF1D15">
        <w:rPr>
          <w:caps/>
        </w:rPr>
        <w:t>.</w:t>
      </w:r>
      <w:r w:rsidRPr="00FF1D15">
        <w:rPr>
          <w:lang w:val="ro-RO"/>
        </w:rPr>
        <w:t xml:space="preserve"> </w:t>
      </w:r>
    </w:p>
    <w:p w14:paraId="34DE24C0" w14:textId="77777777" w:rsidR="002B4109" w:rsidRPr="00FF1D15" w:rsidRDefault="00EF71D5" w:rsidP="0063366E">
      <w:pPr>
        <w:pStyle w:val="Listparagraf"/>
        <w:widowControl w:val="0"/>
        <w:numPr>
          <w:ilvl w:val="0"/>
          <w:numId w:val="63"/>
        </w:numPr>
        <w:shd w:val="clear" w:color="auto" w:fill="FFFFFF" w:themeFill="background1"/>
        <w:ind w:left="567" w:hanging="284"/>
        <w:jc w:val="both"/>
        <w:rPr>
          <w:caps/>
        </w:rPr>
      </w:pPr>
      <w:proofErr w:type="spellStart"/>
      <w:r w:rsidRPr="00FF1D15">
        <w:rPr>
          <w:lang w:val="ro-RO"/>
        </w:rPr>
        <w:t>Л.Б.Борисов</w:t>
      </w:r>
      <w:proofErr w:type="spellEnd"/>
      <w:r w:rsidRPr="00FF1D15">
        <w:rPr>
          <w:lang w:val="ro-RO"/>
        </w:rPr>
        <w:t xml:space="preserve">. </w:t>
      </w:r>
      <w:proofErr w:type="spellStart"/>
      <w:r w:rsidRPr="00FF1D15">
        <w:rPr>
          <w:lang w:val="ro-RO"/>
        </w:rPr>
        <w:t>Медицинская</w:t>
      </w:r>
      <w:proofErr w:type="spellEnd"/>
      <w:r w:rsidRPr="00FF1D15">
        <w:rPr>
          <w:lang w:val="ro-RO"/>
        </w:rPr>
        <w:t xml:space="preserve"> </w:t>
      </w:r>
      <w:proofErr w:type="spellStart"/>
      <w:r w:rsidRPr="00FF1D15">
        <w:rPr>
          <w:lang w:val="ro-RO"/>
        </w:rPr>
        <w:t>микробиология</w:t>
      </w:r>
      <w:proofErr w:type="spellEnd"/>
      <w:r w:rsidRPr="00FF1D15">
        <w:rPr>
          <w:lang w:val="ro-RO"/>
        </w:rPr>
        <w:t xml:space="preserve">, </w:t>
      </w:r>
      <w:proofErr w:type="spellStart"/>
      <w:r w:rsidRPr="00FF1D15">
        <w:rPr>
          <w:lang w:val="ro-RO"/>
        </w:rPr>
        <w:t>вирусология</w:t>
      </w:r>
      <w:proofErr w:type="spellEnd"/>
      <w:r w:rsidRPr="00FF1D15">
        <w:rPr>
          <w:lang w:val="ro-RO"/>
        </w:rPr>
        <w:t xml:space="preserve">, </w:t>
      </w:r>
      <w:proofErr w:type="spellStart"/>
      <w:r w:rsidRPr="00FF1D15">
        <w:rPr>
          <w:lang w:val="ro-RO"/>
        </w:rPr>
        <w:t>иммунология</w:t>
      </w:r>
      <w:proofErr w:type="spellEnd"/>
      <w:r w:rsidRPr="00FF1D15">
        <w:rPr>
          <w:lang w:val="ro-RO"/>
        </w:rPr>
        <w:t xml:space="preserve">, </w:t>
      </w:r>
      <w:proofErr w:type="spellStart"/>
      <w:r w:rsidRPr="00FF1D15">
        <w:rPr>
          <w:lang w:val="ro-RO"/>
        </w:rPr>
        <w:t>Москва</w:t>
      </w:r>
      <w:proofErr w:type="spellEnd"/>
      <w:r w:rsidRPr="00FF1D15">
        <w:rPr>
          <w:lang w:val="ro-RO"/>
        </w:rPr>
        <w:t>, 2002.</w:t>
      </w:r>
    </w:p>
    <w:p w14:paraId="0D954F81" w14:textId="28A3F441" w:rsidR="00C31DAA" w:rsidRPr="00FF1D15" w:rsidRDefault="002B4109" w:rsidP="0063366E">
      <w:pPr>
        <w:pStyle w:val="Listparagraf"/>
        <w:widowControl w:val="0"/>
        <w:numPr>
          <w:ilvl w:val="0"/>
          <w:numId w:val="63"/>
        </w:numPr>
        <w:shd w:val="clear" w:color="auto" w:fill="FFFFFF" w:themeFill="background1"/>
        <w:ind w:left="567" w:hanging="284"/>
        <w:jc w:val="both"/>
        <w:rPr>
          <w:caps/>
          <w:lang w:val="en-US"/>
        </w:rPr>
      </w:pPr>
      <w:r w:rsidRPr="00FF1D15">
        <w:rPr>
          <w:lang w:val="ro-RO"/>
        </w:rPr>
        <w:t xml:space="preserve">Anda </w:t>
      </w:r>
      <w:proofErr w:type="spellStart"/>
      <w:r w:rsidRPr="00FF1D15">
        <w:rPr>
          <w:lang w:val="ro-RO"/>
        </w:rPr>
        <w:t>Băicuş</w:t>
      </w:r>
      <w:proofErr w:type="spellEnd"/>
      <w:r w:rsidRPr="00FF1D15">
        <w:rPr>
          <w:lang w:val="ro-RO"/>
        </w:rPr>
        <w:t xml:space="preserve">. Bacteriologie şi imunologie. Editura universitară „Carol Davila”, </w:t>
      </w:r>
      <w:proofErr w:type="spellStart"/>
      <w:r w:rsidRPr="00FF1D15">
        <w:rPr>
          <w:lang w:val="ro-RO"/>
        </w:rPr>
        <w:t>Bucureşti</w:t>
      </w:r>
      <w:proofErr w:type="spellEnd"/>
      <w:r w:rsidRPr="00FF1D15">
        <w:rPr>
          <w:lang w:val="ro-RO"/>
        </w:rPr>
        <w:t>, 2011</w:t>
      </w:r>
    </w:p>
    <w:p w14:paraId="0A79F86D" w14:textId="1D0A2D01" w:rsidR="00C31DAA" w:rsidRPr="00FF1D15" w:rsidRDefault="00C31DAA" w:rsidP="00CA0387">
      <w:pPr>
        <w:pStyle w:val="Listparagraf"/>
        <w:widowControl w:val="0"/>
        <w:shd w:val="clear" w:color="auto" w:fill="FFFFFF" w:themeFill="background1"/>
        <w:ind w:left="567" w:hanging="284"/>
        <w:jc w:val="both"/>
        <w:rPr>
          <w:i/>
          <w:caps/>
          <w:sz w:val="26"/>
          <w:szCs w:val="28"/>
          <w:lang w:val="en-US"/>
        </w:rPr>
      </w:pPr>
      <w:r w:rsidRPr="00FF1D15">
        <w:rPr>
          <w:i/>
          <w:sz w:val="26"/>
          <w:szCs w:val="28"/>
          <w:lang w:val="en-US"/>
        </w:rPr>
        <w:t xml:space="preserve">B. </w:t>
      </w:r>
      <w:proofErr w:type="spellStart"/>
      <w:r w:rsidRPr="00FF1D15">
        <w:rPr>
          <w:i/>
          <w:sz w:val="26"/>
          <w:szCs w:val="28"/>
          <w:lang w:val="en-US"/>
        </w:rPr>
        <w:t>Suplimentară</w:t>
      </w:r>
      <w:proofErr w:type="spellEnd"/>
      <w:r w:rsidRPr="00FF1D15">
        <w:rPr>
          <w:i/>
          <w:sz w:val="26"/>
          <w:szCs w:val="28"/>
          <w:lang w:val="en-US"/>
        </w:rPr>
        <w:t>:</w:t>
      </w:r>
    </w:p>
    <w:p w14:paraId="79B8E748" w14:textId="77777777" w:rsidR="002B4109" w:rsidRPr="00FF1D15" w:rsidRDefault="00C31DAA" w:rsidP="0063366E">
      <w:pPr>
        <w:pStyle w:val="Listparagraf"/>
        <w:widowControl w:val="0"/>
        <w:numPr>
          <w:ilvl w:val="0"/>
          <w:numId w:val="64"/>
        </w:numPr>
        <w:shd w:val="clear" w:color="auto" w:fill="FFFFFF" w:themeFill="background1"/>
        <w:ind w:left="567" w:hanging="284"/>
        <w:rPr>
          <w:szCs w:val="22"/>
          <w:lang w:val="ro-RO"/>
        </w:rPr>
      </w:pPr>
      <w:proofErr w:type="spellStart"/>
      <w:r w:rsidRPr="00FF1D15">
        <w:rPr>
          <w:szCs w:val="22"/>
          <w:lang w:val="ro-RO"/>
        </w:rPr>
        <w:t>Bergey’s</w:t>
      </w:r>
      <w:proofErr w:type="spellEnd"/>
      <w:r w:rsidRPr="00FF1D15">
        <w:rPr>
          <w:szCs w:val="22"/>
          <w:lang w:val="ro-RO"/>
        </w:rPr>
        <w:t xml:space="preserve"> Manual of determinative </w:t>
      </w:r>
      <w:proofErr w:type="spellStart"/>
      <w:r w:rsidRPr="00FF1D15">
        <w:rPr>
          <w:szCs w:val="22"/>
          <w:lang w:val="ro-RO"/>
        </w:rPr>
        <w:t>bacteriology</w:t>
      </w:r>
      <w:proofErr w:type="spellEnd"/>
      <w:r w:rsidRPr="00FF1D15">
        <w:rPr>
          <w:szCs w:val="22"/>
          <w:lang w:val="ro-RO"/>
        </w:rPr>
        <w:t xml:space="preserve"> (</w:t>
      </w:r>
      <w:proofErr w:type="spellStart"/>
      <w:r w:rsidRPr="00FF1D15">
        <w:rPr>
          <w:szCs w:val="22"/>
          <w:lang w:val="ro-RO"/>
        </w:rPr>
        <w:t>ninth</w:t>
      </w:r>
      <w:proofErr w:type="spellEnd"/>
      <w:r w:rsidRPr="00FF1D15">
        <w:rPr>
          <w:szCs w:val="22"/>
          <w:lang w:val="ro-RO"/>
        </w:rPr>
        <w:t xml:space="preserve"> </w:t>
      </w:r>
      <w:proofErr w:type="spellStart"/>
      <w:r w:rsidRPr="00FF1D15">
        <w:rPr>
          <w:szCs w:val="22"/>
          <w:lang w:val="ro-RO"/>
        </w:rPr>
        <w:t>edition</w:t>
      </w:r>
      <w:proofErr w:type="spellEnd"/>
      <w:r w:rsidRPr="00FF1D15">
        <w:rPr>
          <w:szCs w:val="22"/>
          <w:lang w:val="ro-RO"/>
        </w:rPr>
        <w:t>), 2001.</w:t>
      </w:r>
    </w:p>
    <w:p w14:paraId="1C022206" w14:textId="77777777" w:rsidR="002B4109" w:rsidRPr="00FF1D15" w:rsidRDefault="00C31DAA" w:rsidP="0063366E">
      <w:pPr>
        <w:pStyle w:val="Listparagraf"/>
        <w:widowControl w:val="0"/>
        <w:numPr>
          <w:ilvl w:val="0"/>
          <w:numId w:val="64"/>
        </w:numPr>
        <w:shd w:val="clear" w:color="auto" w:fill="FFFFFF" w:themeFill="background1"/>
        <w:ind w:left="567" w:hanging="284"/>
        <w:rPr>
          <w:szCs w:val="22"/>
          <w:lang w:val="ro-RO"/>
        </w:rPr>
      </w:pPr>
      <w:r w:rsidRPr="00FF1D15">
        <w:rPr>
          <w:szCs w:val="22"/>
          <w:lang w:val="ro-RO"/>
        </w:rPr>
        <w:lastRenderedPageBreak/>
        <w:t xml:space="preserve">R. </w:t>
      </w:r>
      <w:proofErr w:type="spellStart"/>
      <w:r w:rsidRPr="00FF1D15">
        <w:rPr>
          <w:szCs w:val="22"/>
          <w:lang w:val="ro-RO"/>
        </w:rPr>
        <w:t>Ananthanarayan</w:t>
      </w:r>
      <w:proofErr w:type="spellEnd"/>
      <w:r w:rsidRPr="00FF1D15">
        <w:rPr>
          <w:szCs w:val="22"/>
          <w:lang w:val="ro-RO"/>
        </w:rPr>
        <w:t xml:space="preserve">, C. K. </w:t>
      </w:r>
      <w:proofErr w:type="spellStart"/>
      <w:r w:rsidRPr="00FF1D15">
        <w:rPr>
          <w:szCs w:val="22"/>
          <w:lang w:val="ro-RO"/>
        </w:rPr>
        <w:t>Jayaram</w:t>
      </w:r>
      <w:proofErr w:type="spellEnd"/>
      <w:r w:rsidRPr="00FF1D15">
        <w:rPr>
          <w:szCs w:val="22"/>
          <w:lang w:val="ro-RO"/>
        </w:rPr>
        <w:t xml:space="preserve"> </w:t>
      </w:r>
      <w:proofErr w:type="spellStart"/>
      <w:r w:rsidRPr="00FF1D15">
        <w:rPr>
          <w:szCs w:val="22"/>
          <w:lang w:val="ro-RO"/>
        </w:rPr>
        <w:t>Paniker</w:t>
      </w:r>
      <w:proofErr w:type="spellEnd"/>
      <w:r w:rsidRPr="00FF1D15">
        <w:rPr>
          <w:szCs w:val="22"/>
          <w:lang w:val="ro-RO"/>
        </w:rPr>
        <w:t xml:space="preserve">. </w:t>
      </w:r>
      <w:proofErr w:type="spellStart"/>
      <w:r w:rsidRPr="00FF1D15">
        <w:rPr>
          <w:szCs w:val="22"/>
          <w:lang w:val="ro-RO"/>
        </w:rPr>
        <w:t>Textbook</w:t>
      </w:r>
      <w:proofErr w:type="spellEnd"/>
      <w:r w:rsidRPr="00FF1D15">
        <w:rPr>
          <w:szCs w:val="22"/>
          <w:lang w:val="ro-RO"/>
        </w:rPr>
        <w:t xml:space="preserve"> of </w:t>
      </w:r>
      <w:proofErr w:type="spellStart"/>
      <w:r w:rsidRPr="00FF1D15">
        <w:rPr>
          <w:szCs w:val="22"/>
          <w:lang w:val="ro-RO"/>
        </w:rPr>
        <w:t>Microbiology</w:t>
      </w:r>
      <w:proofErr w:type="spellEnd"/>
      <w:r w:rsidRPr="00FF1D15">
        <w:rPr>
          <w:szCs w:val="22"/>
          <w:lang w:val="ro-RO"/>
        </w:rPr>
        <w:t xml:space="preserve">. Orient </w:t>
      </w:r>
      <w:proofErr w:type="spellStart"/>
      <w:r w:rsidRPr="00FF1D15">
        <w:rPr>
          <w:szCs w:val="22"/>
          <w:lang w:val="ro-RO"/>
        </w:rPr>
        <w:t>Longman</w:t>
      </w:r>
      <w:proofErr w:type="spellEnd"/>
      <w:r w:rsidRPr="00FF1D15">
        <w:rPr>
          <w:szCs w:val="22"/>
          <w:lang w:val="ro-RO"/>
        </w:rPr>
        <w:t>, 2005</w:t>
      </w:r>
      <w:r w:rsidR="002B4109" w:rsidRPr="00FF1D15">
        <w:rPr>
          <w:szCs w:val="22"/>
          <w:lang w:val="ro-RO"/>
        </w:rPr>
        <w:t>.</w:t>
      </w:r>
    </w:p>
    <w:p w14:paraId="40C30985" w14:textId="77777777" w:rsidR="002B4109" w:rsidRPr="00FF1D15" w:rsidRDefault="00C31DAA" w:rsidP="0063366E">
      <w:pPr>
        <w:pStyle w:val="Listparagraf"/>
        <w:widowControl w:val="0"/>
        <w:numPr>
          <w:ilvl w:val="0"/>
          <w:numId w:val="64"/>
        </w:numPr>
        <w:shd w:val="clear" w:color="auto" w:fill="FFFFFF" w:themeFill="background1"/>
        <w:ind w:left="567" w:hanging="284"/>
        <w:rPr>
          <w:szCs w:val="22"/>
          <w:lang w:val="ro-RO"/>
        </w:rPr>
      </w:pPr>
      <w:r w:rsidRPr="00FF1D15">
        <w:rPr>
          <w:szCs w:val="22"/>
          <w:lang w:val="ro-RO"/>
        </w:rPr>
        <w:t xml:space="preserve">Roderick </w:t>
      </w:r>
      <w:proofErr w:type="spellStart"/>
      <w:r w:rsidRPr="00FF1D15">
        <w:rPr>
          <w:szCs w:val="22"/>
          <w:lang w:val="ro-RO"/>
        </w:rPr>
        <w:t>Nairn</w:t>
      </w:r>
      <w:proofErr w:type="spellEnd"/>
      <w:r w:rsidRPr="00FF1D15">
        <w:rPr>
          <w:szCs w:val="22"/>
          <w:lang w:val="ro-RO"/>
        </w:rPr>
        <w:t xml:space="preserve">, </w:t>
      </w:r>
      <w:proofErr w:type="spellStart"/>
      <w:r w:rsidRPr="00FF1D15">
        <w:rPr>
          <w:szCs w:val="22"/>
          <w:lang w:val="ro-RO"/>
        </w:rPr>
        <w:t>Mattew</w:t>
      </w:r>
      <w:proofErr w:type="spellEnd"/>
      <w:r w:rsidRPr="00FF1D15">
        <w:rPr>
          <w:szCs w:val="22"/>
          <w:lang w:val="ro-RO"/>
        </w:rPr>
        <w:t xml:space="preserve"> </w:t>
      </w:r>
      <w:proofErr w:type="spellStart"/>
      <w:r w:rsidRPr="00FF1D15">
        <w:rPr>
          <w:szCs w:val="22"/>
          <w:lang w:val="ro-RO"/>
        </w:rPr>
        <w:t>Helbert</w:t>
      </w:r>
      <w:proofErr w:type="spellEnd"/>
      <w:r w:rsidRPr="00FF1D15">
        <w:rPr>
          <w:szCs w:val="22"/>
          <w:lang w:val="ro-RO"/>
        </w:rPr>
        <w:t xml:space="preserve">. </w:t>
      </w:r>
      <w:proofErr w:type="spellStart"/>
      <w:r w:rsidRPr="00FF1D15">
        <w:rPr>
          <w:szCs w:val="22"/>
          <w:lang w:val="ro-RO"/>
        </w:rPr>
        <w:t>Immunology</w:t>
      </w:r>
      <w:proofErr w:type="spellEnd"/>
      <w:r w:rsidRPr="00FF1D15">
        <w:rPr>
          <w:szCs w:val="22"/>
          <w:lang w:val="ro-RO"/>
        </w:rPr>
        <w:t xml:space="preserve"> for Medical </w:t>
      </w:r>
      <w:proofErr w:type="spellStart"/>
      <w:r w:rsidRPr="00FF1D15">
        <w:rPr>
          <w:szCs w:val="22"/>
          <w:lang w:val="ro-RO"/>
        </w:rPr>
        <w:t>Students</w:t>
      </w:r>
      <w:proofErr w:type="spellEnd"/>
      <w:r w:rsidRPr="00FF1D15">
        <w:rPr>
          <w:szCs w:val="22"/>
          <w:lang w:val="ro-RO"/>
        </w:rPr>
        <w:t>. MOSBY, 2002</w:t>
      </w:r>
    </w:p>
    <w:p w14:paraId="481E3C98" w14:textId="77777777" w:rsidR="002B4109" w:rsidRPr="00FF1D15" w:rsidRDefault="00C31DAA" w:rsidP="0063366E">
      <w:pPr>
        <w:pStyle w:val="Listparagraf"/>
        <w:widowControl w:val="0"/>
        <w:numPr>
          <w:ilvl w:val="0"/>
          <w:numId w:val="64"/>
        </w:numPr>
        <w:shd w:val="clear" w:color="auto" w:fill="FFFFFF" w:themeFill="background1"/>
        <w:ind w:left="567" w:hanging="284"/>
        <w:rPr>
          <w:szCs w:val="22"/>
          <w:lang w:val="ro-RO"/>
        </w:rPr>
      </w:pPr>
      <w:r w:rsidRPr="00FF1D15">
        <w:rPr>
          <w:szCs w:val="22"/>
          <w:lang w:val="ro-RO"/>
        </w:rPr>
        <w:t xml:space="preserve">D. </w:t>
      </w:r>
      <w:proofErr w:type="spellStart"/>
      <w:r w:rsidRPr="00FF1D15">
        <w:rPr>
          <w:szCs w:val="22"/>
          <w:lang w:val="ro-RO"/>
        </w:rPr>
        <w:t>Buiuc</w:t>
      </w:r>
      <w:proofErr w:type="spellEnd"/>
      <w:r w:rsidRPr="00FF1D15">
        <w:rPr>
          <w:szCs w:val="22"/>
          <w:lang w:val="ro-RO"/>
        </w:rPr>
        <w:t xml:space="preserve">, M. </w:t>
      </w:r>
      <w:proofErr w:type="spellStart"/>
      <w:r w:rsidRPr="00FF1D15">
        <w:rPr>
          <w:szCs w:val="22"/>
          <w:lang w:val="ro-RO"/>
        </w:rPr>
        <w:t>Negut</w:t>
      </w:r>
      <w:proofErr w:type="spellEnd"/>
      <w:r w:rsidRPr="00FF1D15">
        <w:rPr>
          <w:szCs w:val="22"/>
          <w:lang w:val="ro-RO"/>
        </w:rPr>
        <w:t xml:space="preserve">. Tratat de microbiologie clinica, ed. II. Editura Medicala, </w:t>
      </w:r>
      <w:proofErr w:type="spellStart"/>
      <w:r w:rsidRPr="00FF1D15">
        <w:rPr>
          <w:szCs w:val="22"/>
          <w:lang w:val="ro-RO"/>
        </w:rPr>
        <w:t>Bucuresti</w:t>
      </w:r>
      <w:proofErr w:type="spellEnd"/>
      <w:r w:rsidRPr="00FF1D15">
        <w:rPr>
          <w:szCs w:val="22"/>
          <w:lang w:val="ro-RO"/>
        </w:rPr>
        <w:t>, 2008</w:t>
      </w:r>
    </w:p>
    <w:p w14:paraId="2FA68426" w14:textId="6EB8F1B9" w:rsidR="00C31DAA" w:rsidRPr="00FF1D15" w:rsidRDefault="00C31DAA" w:rsidP="0063366E">
      <w:pPr>
        <w:pStyle w:val="Listparagraf"/>
        <w:widowControl w:val="0"/>
        <w:numPr>
          <w:ilvl w:val="0"/>
          <w:numId w:val="64"/>
        </w:numPr>
        <w:shd w:val="clear" w:color="auto" w:fill="FFFFFF" w:themeFill="background1"/>
        <w:ind w:left="567" w:hanging="284"/>
        <w:rPr>
          <w:szCs w:val="22"/>
          <w:lang w:val="ro-RO"/>
        </w:rPr>
      </w:pPr>
      <w:proofErr w:type="spellStart"/>
      <w:r w:rsidRPr="00FF1D15">
        <w:rPr>
          <w:szCs w:val="22"/>
          <w:lang w:val="ro-RO"/>
        </w:rPr>
        <w:t>Jawetz</w:t>
      </w:r>
      <w:proofErr w:type="spellEnd"/>
      <w:r w:rsidRPr="00FF1D15">
        <w:rPr>
          <w:szCs w:val="22"/>
          <w:lang w:val="ro-RO"/>
        </w:rPr>
        <w:t xml:space="preserve">, </w:t>
      </w:r>
      <w:proofErr w:type="spellStart"/>
      <w:r w:rsidRPr="00FF1D15">
        <w:rPr>
          <w:szCs w:val="22"/>
          <w:lang w:val="ro-RO"/>
        </w:rPr>
        <w:t>Melnick</w:t>
      </w:r>
      <w:proofErr w:type="spellEnd"/>
      <w:r w:rsidRPr="00FF1D15">
        <w:rPr>
          <w:szCs w:val="22"/>
          <w:lang w:val="ro-RO"/>
        </w:rPr>
        <w:t xml:space="preserve">, &amp; </w:t>
      </w:r>
      <w:proofErr w:type="spellStart"/>
      <w:r w:rsidRPr="00FF1D15">
        <w:rPr>
          <w:szCs w:val="22"/>
          <w:lang w:val="ro-RO"/>
        </w:rPr>
        <w:t>Adelberg’s</w:t>
      </w:r>
      <w:proofErr w:type="spellEnd"/>
      <w:r w:rsidRPr="00FF1D15">
        <w:rPr>
          <w:szCs w:val="22"/>
          <w:lang w:val="ro-RO"/>
        </w:rPr>
        <w:t xml:space="preserve">. Medical </w:t>
      </w:r>
      <w:proofErr w:type="spellStart"/>
      <w:r w:rsidRPr="00FF1D15">
        <w:rPr>
          <w:szCs w:val="22"/>
          <w:lang w:val="ro-RO"/>
        </w:rPr>
        <w:t>Microbiology</w:t>
      </w:r>
      <w:proofErr w:type="spellEnd"/>
      <w:r w:rsidRPr="00FF1D15">
        <w:rPr>
          <w:szCs w:val="22"/>
          <w:lang w:val="ro-RO"/>
        </w:rPr>
        <w:t xml:space="preserve">. </w:t>
      </w:r>
      <w:proofErr w:type="spellStart"/>
      <w:r w:rsidRPr="00FF1D15">
        <w:rPr>
          <w:szCs w:val="22"/>
          <w:lang w:val="ro-RO"/>
        </w:rPr>
        <w:t>Twenty-Second</w:t>
      </w:r>
      <w:proofErr w:type="spellEnd"/>
      <w:r w:rsidRPr="00FF1D15">
        <w:rPr>
          <w:szCs w:val="22"/>
          <w:lang w:val="ro-RO"/>
        </w:rPr>
        <w:t xml:space="preserve"> </w:t>
      </w:r>
      <w:proofErr w:type="spellStart"/>
      <w:r w:rsidRPr="00FF1D15">
        <w:rPr>
          <w:szCs w:val="22"/>
          <w:lang w:val="ro-RO"/>
        </w:rPr>
        <w:t>Edition</w:t>
      </w:r>
      <w:proofErr w:type="spellEnd"/>
      <w:r w:rsidRPr="00FF1D15">
        <w:rPr>
          <w:szCs w:val="22"/>
          <w:lang w:val="ro-RO"/>
        </w:rPr>
        <w:t>, 2001.</w:t>
      </w:r>
    </w:p>
    <w:p w14:paraId="621BA1D1" w14:textId="77777777" w:rsidR="00674607" w:rsidRPr="00FF1D15" w:rsidRDefault="00674607" w:rsidP="00DC6C28">
      <w:pPr>
        <w:pStyle w:val="Listparagraf"/>
        <w:widowControl w:val="0"/>
        <w:shd w:val="clear" w:color="auto" w:fill="FFFFFF" w:themeFill="background1"/>
        <w:spacing w:before="120"/>
        <w:ind w:left="284" w:hanging="284"/>
        <w:jc w:val="center"/>
        <w:rPr>
          <w:b/>
          <w:caps/>
          <w:sz w:val="28"/>
          <w:szCs w:val="32"/>
          <w:lang w:val="ro-RO"/>
        </w:rPr>
      </w:pPr>
    </w:p>
    <w:p w14:paraId="21AFEF34" w14:textId="6F9FD783" w:rsidR="004C1C0E" w:rsidRPr="00FF1D15" w:rsidRDefault="004C1C0E" w:rsidP="00DC6C28">
      <w:pPr>
        <w:pStyle w:val="Listparagraf"/>
        <w:widowControl w:val="0"/>
        <w:shd w:val="clear" w:color="auto" w:fill="FFFFFF" w:themeFill="background1"/>
        <w:spacing w:before="120"/>
        <w:ind w:left="284" w:hanging="284"/>
        <w:jc w:val="center"/>
        <w:rPr>
          <w:b/>
          <w:caps/>
          <w:sz w:val="28"/>
          <w:szCs w:val="32"/>
          <w:lang w:val="ro-RO"/>
        </w:rPr>
      </w:pPr>
      <w:r w:rsidRPr="00FF1D15">
        <w:rPr>
          <w:b/>
          <w:caps/>
          <w:sz w:val="28"/>
          <w:szCs w:val="32"/>
          <w:lang w:val="ro-RO"/>
        </w:rPr>
        <w:t>IGIENA</w:t>
      </w:r>
    </w:p>
    <w:p w14:paraId="495E786F" w14:textId="7207807E" w:rsidR="004C1C0E" w:rsidRPr="00FF1D15" w:rsidRDefault="004C1C0E" w:rsidP="00DC6C28">
      <w:pPr>
        <w:pStyle w:val="Listparagraf"/>
        <w:widowControl w:val="0"/>
        <w:shd w:val="clear" w:color="auto" w:fill="FFFFFF" w:themeFill="background1"/>
        <w:spacing w:before="120"/>
        <w:ind w:left="284" w:hanging="284"/>
        <w:jc w:val="center"/>
        <w:rPr>
          <w:b/>
          <w:caps/>
          <w:lang w:val="ro-RO"/>
        </w:rPr>
      </w:pPr>
    </w:p>
    <w:p w14:paraId="41201FA6" w14:textId="27FC1D49" w:rsidR="00F907DC" w:rsidRPr="00FF1D15" w:rsidRDefault="00F907DC" w:rsidP="0063366E">
      <w:pPr>
        <w:numPr>
          <w:ilvl w:val="0"/>
          <w:numId w:val="68"/>
        </w:numPr>
        <w:spacing w:after="160" w:line="256" w:lineRule="auto"/>
        <w:ind w:left="284" w:hanging="284"/>
        <w:contextualSpacing/>
        <w:jc w:val="both"/>
        <w:rPr>
          <w:rFonts w:eastAsia="Calibri"/>
          <w:b/>
          <w:iCs/>
          <w:lang w:val="ro-RO" w:eastAsia="en-US"/>
        </w:rPr>
      </w:pPr>
      <w:r w:rsidRPr="00FF1D15">
        <w:rPr>
          <w:rFonts w:eastAsia="Calibri"/>
          <w:b/>
          <w:iCs/>
          <w:lang w:val="ro-RO" w:eastAsia="en-US"/>
        </w:rPr>
        <w:t>SIGURANȚA ȘI EXPERTIZA IGIENICĂ A ALIMENTELOR; APRECIEREA IGIENICĂ A  ALIMENTELOR ÎN BAZA REZULTATELOR EXPERTIZEI IGIENICE.</w:t>
      </w:r>
      <w:r w:rsidRPr="00FF1D15">
        <w:rPr>
          <w:rFonts w:eastAsia="Calibri"/>
          <w:lang w:val="ro-RO" w:eastAsia="en-US"/>
        </w:rPr>
        <w:t xml:space="preserve"> Bazele teoretice ale siguranței alimentelor. Importanța siguranței alimentelor pentru sănătatea consumatorilor. Direcțiile principale ale siguranței  alimentelor. Rolul Codex </w:t>
      </w:r>
      <w:proofErr w:type="spellStart"/>
      <w:r w:rsidRPr="00FF1D15">
        <w:rPr>
          <w:rFonts w:eastAsia="Calibri"/>
          <w:lang w:val="ro-RO" w:eastAsia="en-US"/>
        </w:rPr>
        <w:t>Alimentarius</w:t>
      </w:r>
      <w:proofErr w:type="spellEnd"/>
      <w:r w:rsidRPr="00FF1D15">
        <w:rPr>
          <w:rFonts w:eastAsia="Calibri"/>
          <w:lang w:val="ro-RO" w:eastAsia="en-US"/>
        </w:rPr>
        <w:t xml:space="preserve"> și a Autorității Europene pentru Siguranța Alimentelor (European </w:t>
      </w:r>
      <w:proofErr w:type="spellStart"/>
      <w:r w:rsidRPr="00FF1D15">
        <w:rPr>
          <w:rFonts w:eastAsia="Calibri"/>
          <w:lang w:val="ro-RO" w:eastAsia="en-US"/>
        </w:rPr>
        <w:t>Authority</w:t>
      </w:r>
      <w:proofErr w:type="spellEnd"/>
      <w:r w:rsidRPr="00FF1D15">
        <w:rPr>
          <w:rFonts w:eastAsia="Calibri"/>
          <w:lang w:val="ro-RO" w:eastAsia="en-US"/>
        </w:rPr>
        <w:t xml:space="preserve"> for </w:t>
      </w:r>
      <w:proofErr w:type="spellStart"/>
      <w:r w:rsidRPr="00FF1D15">
        <w:rPr>
          <w:rFonts w:eastAsia="Calibri"/>
          <w:lang w:val="ro-RO" w:eastAsia="en-US"/>
        </w:rPr>
        <w:t>Food</w:t>
      </w:r>
      <w:proofErr w:type="spellEnd"/>
      <w:r w:rsidRPr="00FF1D15">
        <w:rPr>
          <w:rFonts w:eastAsia="Calibri"/>
          <w:lang w:val="ro-RO" w:eastAsia="en-US"/>
        </w:rPr>
        <w:t xml:space="preserve"> </w:t>
      </w:r>
      <w:proofErr w:type="spellStart"/>
      <w:r w:rsidRPr="00FF1D15">
        <w:rPr>
          <w:rFonts w:eastAsia="Calibri"/>
          <w:lang w:val="ro-RO" w:eastAsia="en-US"/>
        </w:rPr>
        <w:t>Safety</w:t>
      </w:r>
      <w:proofErr w:type="spellEnd"/>
      <w:r w:rsidRPr="00FF1D15">
        <w:rPr>
          <w:rFonts w:eastAsia="Calibri"/>
          <w:lang w:val="ro-RO" w:eastAsia="en-US"/>
        </w:rPr>
        <w:t xml:space="preserve"> - EFSA) în problema siguranței alimentelor. Materialele legislative, instructive, metodice, normative, care reglementează problema siguranței alimentelor în Republica Moldova. Rolul expertizei sanitare a alimentelor în luarea deciziilor. Importanța cunoștințelor pe problema siguranței și expertizei igienice pentru medicul epidemiolog.</w:t>
      </w:r>
    </w:p>
    <w:p w14:paraId="0DFC5144" w14:textId="77777777" w:rsidR="00DC6C28" w:rsidRPr="00FF1D15" w:rsidRDefault="00DC6C28" w:rsidP="00DC6C28">
      <w:pPr>
        <w:spacing w:after="160" w:line="256" w:lineRule="auto"/>
        <w:ind w:left="284" w:hanging="284"/>
        <w:contextualSpacing/>
        <w:jc w:val="both"/>
        <w:rPr>
          <w:rFonts w:eastAsia="Calibri"/>
          <w:b/>
          <w:iCs/>
          <w:lang w:val="ro-RO" w:eastAsia="en-US"/>
        </w:rPr>
      </w:pPr>
    </w:p>
    <w:p w14:paraId="3B9456AE" w14:textId="2D594C72" w:rsidR="00F907DC" w:rsidRPr="00FF1D15" w:rsidRDefault="00F907DC" w:rsidP="0063366E">
      <w:pPr>
        <w:numPr>
          <w:ilvl w:val="0"/>
          <w:numId w:val="68"/>
        </w:numPr>
        <w:spacing w:after="160" w:line="256" w:lineRule="auto"/>
        <w:ind w:left="284" w:hanging="284"/>
        <w:contextualSpacing/>
        <w:jc w:val="both"/>
        <w:rPr>
          <w:rFonts w:eastAsia="Calibri"/>
          <w:b/>
          <w:iCs/>
          <w:lang w:val="ro-RO" w:eastAsia="en-US"/>
        </w:rPr>
      </w:pPr>
      <w:r w:rsidRPr="00FF1D15">
        <w:rPr>
          <w:rFonts w:eastAsia="Calibri"/>
          <w:b/>
          <w:iCs/>
          <w:lang w:val="ro-RO" w:eastAsia="en-US"/>
        </w:rPr>
        <w:t>IGIENA PRODUSELOR ALIMENTARE DE ORIGINE ANIMALĂ; ROLUL PRODUSELOR ALIMENTARE CONTAMINATE SAU INFESTATE ÎN APARIȚIA UNOR BOLI INFECȚIOASE ȘI HELMINTIAZE LA CONSUMATORI.</w:t>
      </w:r>
      <w:r w:rsidRPr="00FF1D15">
        <w:rPr>
          <w:rFonts w:eastAsia="Calibri"/>
          <w:lang w:val="ro-RO" w:eastAsia="en-US"/>
        </w:rPr>
        <w:t xml:space="preserve"> </w:t>
      </w:r>
      <w:proofErr w:type="spellStart"/>
      <w:r w:rsidRPr="00FF1D15">
        <w:rPr>
          <w:rFonts w:eastAsia="Calibri"/>
          <w:lang w:val="ro-RO" w:eastAsia="en-US"/>
        </w:rPr>
        <w:t>Importanţa</w:t>
      </w:r>
      <w:proofErr w:type="spellEnd"/>
      <w:r w:rsidRPr="00FF1D15">
        <w:rPr>
          <w:rFonts w:eastAsia="Calibri"/>
          <w:lang w:val="ro-RO" w:eastAsia="en-US"/>
        </w:rPr>
        <w:t xml:space="preserve"> diverselor produse alimentare de origine animală (lapte şi produse lactate, carne și produse din carne, pește și produse de pește, ouă și produse de ouă) în </w:t>
      </w:r>
      <w:proofErr w:type="spellStart"/>
      <w:r w:rsidRPr="00FF1D15">
        <w:rPr>
          <w:rFonts w:eastAsia="Calibri"/>
          <w:lang w:val="ro-RO" w:eastAsia="en-US"/>
        </w:rPr>
        <w:t>alimentaţia</w:t>
      </w:r>
      <w:proofErr w:type="spellEnd"/>
      <w:r w:rsidRPr="00FF1D15">
        <w:rPr>
          <w:rFonts w:eastAsia="Calibri"/>
          <w:lang w:val="ro-RO" w:eastAsia="en-US"/>
        </w:rPr>
        <w:t xml:space="preserve"> </w:t>
      </w:r>
      <w:proofErr w:type="spellStart"/>
      <w:r w:rsidRPr="00FF1D15">
        <w:rPr>
          <w:rFonts w:eastAsia="Calibri"/>
          <w:lang w:val="ro-RO" w:eastAsia="en-US"/>
        </w:rPr>
        <w:t>populaţiei</w:t>
      </w:r>
      <w:proofErr w:type="spellEnd"/>
      <w:r w:rsidRPr="00FF1D15">
        <w:rPr>
          <w:rFonts w:eastAsia="Calibri"/>
          <w:lang w:val="ro-RO" w:eastAsia="en-US"/>
        </w:rPr>
        <w:t xml:space="preserve">. Rolul </w:t>
      </w:r>
      <w:proofErr w:type="spellStart"/>
      <w:r w:rsidRPr="00FF1D15">
        <w:rPr>
          <w:rFonts w:eastAsia="Calibri"/>
          <w:lang w:val="ro-RO" w:eastAsia="en-US"/>
        </w:rPr>
        <w:t>sanitaro</w:t>
      </w:r>
      <w:proofErr w:type="spellEnd"/>
      <w:r w:rsidRPr="00FF1D15">
        <w:rPr>
          <w:rFonts w:eastAsia="Calibri"/>
          <w:lang w:val="ro-RO" w:eastAsia="en-US"/>
        </w:rPr>
        <w:t xml:space="preserve"> – epidemiologic al produselor alimentare de origine animală. Bolile animalelor, păsărilor, peștelui, care pot fi transmise omului prin alimentele obținute. Rolul produselor alimentare de origine animală în izbucnirea intoxicațiilor  alimentare şi a bolilor diareice  acute. Helmintiazele cauzate de carne și pește. </w:t>
      </w:r>
      <w:proofErr w:type="spellStart"/>
      <w:r w:rsidRPr="00FF1D15">
        <w:rPr>
          <w:rFonts w:eastAsia="Calibri"/>
          <w:lang w:val="ro-RO" w:eastAsia="en-US"/>
        </w:rPr>
        <w:t>Insalubrizarea</w:t>
      </w:r>
      <w:proofErr w:type="spellEnd"/>
      <w:r w:rsidRPr="00FF1D15">
        <w:rPr>
          <w:rFonts w:eastAsia="Calibri"/>
          <w:lang w:val="ro-RO" w:eastAsia="en-US"/>
        </w:rPr>
        <w:t xml:space="preserve">  alimentelor de origine animală, cauzată de substanțele alogene. Măsurile de preîntâmpinare a contaminării, infestării și poluării alimentelor de origine animală.</w:t>
      </w:r>
    </w:p>
    <w:p w14:paraId="55D67F43" w14:textId="77777777" w:rsidR="003A7BF8" w:rsidRPr="00FF1D15" w:rsidRDefault="003A7BF8" w:rsidP="00DC6C28">
      <w:pPr>
        <w:spacing w:after="160" w:line="256" w:lineRule="auto"/>
        <w:ind w:left="284" w:hanging="284"/>
        <w:contextualSpacing/>
        <w:jc w:val="both"/>
        <w:rPr>
          <w:rFonts w:eastAsia="Calibri"/>
          <w:b/>
          <w:iCs/>
          <w:lang w:val="ro-RO" w:eastAsia="en-US"/>
        </w:rPr>
      </w:pPr>
    </w:p>
    <w:p w14:paraId="750CC4E4" w14:textId="5ABB9C26" w:rsidR="00DC6C28" w:rsidRPr="00FF1D15" w:rsidRDefault="00F907DC" w:rsidP="0063366E">
      <w:pPr>
        <w:numPr>
          <w:ilvl w:val="0"/>
          <w:numId w:val="68"/>
        </w:numPr>
        <w:spacing w:after="160" w:line="256" w:lineRule="auto"/>
        <w:ind w:left="284" w:hanging="284"/>
        <w:contextualSpacing/>
        <w:jc w:val="both"/>
        <w:rPr>
          <w:rFonts w:eastAsia="Calibri"/>
          <w:b/>
          <w:iCs/>
          <w:lang w:val="ro-RO" w:eastAsia="en-US"/>
        </w:rPr>
      </w:pPr>
      <w:r w:rsidRPr="00FF1D15">
        <w:rPr>
          <w:rFonts w:eastAsia="Calibri"/>
          <w:b/>
          <w:iCs/>
          <w:lang w:val="ro-RO" w:eastAsia="en-US"/>
        </w:rPr>
        <w:t xml:space="preserve">INTOXICAȚIILE ALIMENTARE; TOXIINFECȚIILE ȘI TOXICOZELE ALIMENTARE, INTOXICAȚIILE ALIMENTARE MIXTE; ROLUL DIFERITOR ALIMENTE ÎN IZBUCNIREA INTOXICAȚIILOR ALIMENTARE. </w:t>
      </w:r>
      <w:r w:rsidRPr="00FF1D15">
        <w:rPr>
          <w:rFonts w:eastAsia="Calibri"/>
          <w:lang w:val="ro-RO" w:eastAsia="en-US"/>
        </w:rPr>
        <w:t xml:space="preserve">Clasificarea </w:t>
      </w:r>
      <w:proofErr w:type="spellStart"/>
      <w:r w:rsidRPr="00FF1D15">
        <w:rPr>
          <w:rFonts w:eastAsia="Calibri"/>
          <w:lang w:val="ro-RO" w:eastAsia="en-US"/>
        </w:rPr>
        <w:t>intoxicaţiilor</w:t>
      </w:r>
      <w:proofErr w:type="spellEnd"/>
      <w:r w:rsidRPr="00FF1D15">
        <w:rPr>
          <w:rFonts w:eastAsia="Calibri"/>
          <w:lang w:val="ro-RO" w:eastAsia="en-US"/>
        </w:rPr>
        <w:t xml:space="preserve"> alimentare.  Intoxicațiile alimentare de origine microbiană. </w:t>
      </w:r>
      <w:proofErr w:type="spellStart"/>
      <w:r w:rsidRPr="00FF1D15">
        <w:rPr>
          <w:rFonts w:eastAsia="Calibri"/>
          <w:lang w:val="ro-RO" w:eastAsia="en-US"/>
        </w:rPr>
        <w:t>Toxiinfecţiile</w:t>
      </w:r>
      <w:proofErr w:type="spellEnd"/>
      <w:r w:rsidRPr="00FF1D15">
        <w:rPr>
          <w:rFonts w:eastAsia="Calibri"/>
          <w:lang w:val="ro-RO" w:eastAsia="en-US"/>
        </w:rPr>
        <w:t xml:space="preserve"> alimentare, cauzate de microorganismele condiționat patogene. </w:t>
      </w:r>
      <w:proofErr w:type="spellStart"/>
      <w:r w:rsidRPr="00FF1D15">
        <w:rPr>
          <w:rFonts w:eastAsia="Calibri"/>
          <w:lang w:val="ro-RO" w:eastAsia="en-US"/>
        </w:rPr>
        <w:t>Toxiinfecţiile</w:t>
      </w:r>
      <w:proofErr w:type="spellEnd"/>
      <w:r w:rsidRPr="00FF1D15">
        <w:rPr>
          <w:rFonts w:eastAsia="Calibri"/>
          <w:lang w:val="ro-RO" w:eastAsia="en-US"/>
        </w:rPr>
        <w:t xml:space="preserve"> alimentare, cauzate de </w:t>
      </w:r>
      <w:proofErr w:type="spellStart"/>
      <w:r w:rsidRPr="00FF1D15">
        <w:rPr>
          <w:rFonts w:eastAsia="Calibri"/>
          <w:lang w:val="ro-RO" w:eastAsia="en-US"/>
        </w:rPr>
        <w:t>serovariantele</w:t>
      </w:r>
      <w:proofErr w:type="spellEnd"/>
      <w:r w:rsidRPr="00FF1D15">
        <w:rPr>
          <w:rFonts w:eastAsia="Calibri"/>
          <w:lang w:val="ro-RO" w:eastAsia="en-US"/>
        </w:rPr>
        <w:t xml:space="preserve"> </w:t>
      </w:r>
      <w:proofErr w:type="spellStart"/>
      <w:r w:rsidRPr="00FF1D15">
        <w:rPr>
          <w:rFonts w:eastAsia="Calibri"/>
          <w:lang w:val="ro-RO" w:eastAsia="en-US"/>
        </w:rPr>
        <w:t>enteropatogene</w:t>
      </w:r>
      <w:proofErr w:type="spellEnd"/>
      <w:r w:rsidRPr="00FF1D15">
        <w:rPr>
          <w:rFonts w:eastAsia="Calibri"/>
          <w:lang w:val="ro-RO" w:eastAsia="en-US"/>
        </w:rPr>
        <w:t xml:space="preserve"> ale </w:t>
      </w:r>
      <w:proofErr w:type="spellStart"/>
      <w:r w:rsidRPr="00FF1D15">
        <w:rPr>
          <w:rFonts w:eastAsia="Calibri"/>
          <w:lang w:val="ro-RO" w:eastAsia="en-US"/>
        </w:rPr>
        <w:t>E.Coli</w:t>
      </w:r>
      <w:proofErr w:type="spellEnd"/>
      <w:r w:rsidRPr="00FF1D15">
        <w:rPr>
          <w:rFonts w:eastAsia="Calibri"/>
          <w:lang w:val="ro-RO" w:eastAsia="en-US"/>
        </w:rPr>
        <w:t xml:space="preserve">, </w:t>
      </w:r>
      <w:proofErr w:type="spellStart"/>
      <w:r w:rsidRPr="00FF1D15">
        <w:rPr>
          <w:rFonts w:eastAsia="Calibri"/>
          <w:lang w:val="ro-RO" w:eastAsia="en-US"/>
        </w:rPr>
        <w:t>Bac.perfringens</w:t>
      </w:r>
      <w:proofErr w:type="spellEnd"/>
      <w:r w:rsidRPr="00FF1D15">
        <w:rPr>
          <w:rFonts w:eastAsia="Calibri"/>
          <w:lang w:val="ro-RO" w:eastAsia="en-US"/>
        </w:rPr>
        <w:t xml:space="preserve">, </w:t>
      </w:r>
      <w:proofErr w:type="spellStart"/>
      <w:r w:rsidRPr="00FF1D15">
        <w:rPr>
          <w:rFonts w:eastAsia="Calibri"/>
          <w:lang w:val="ro-RO" w:eastAsia="en-US"/>
        </w:rPr>
        <w:t>Bac.cereus</w:t>
      </w:r>
      <w:proofErr w:type="spellEnd"/>
      <w:r w:rsidRPr="00FF1D15">
        <w:rPr>
          <w:rFonts w:eastAsia="Calibri"/>
          <w:lang w:val="ro-RO" w:eastAsia="en-US"/>
        </w:rPr>
        <w:t xml:space="preserve">, Proteus, </w:t>
      </w:r>
      <w:proofErr w:type="spellStart"/>
      <w:r w:rsidRPr="00FF1D15">
        <w:rPr>
          <w:rFonts w:eastAsia="Calibri"/>
          <w:lang w:val="ro-RO" w:eastAsia="en-US"/>
        </w:rPr>
        <w:t>Yersinia</w:t>
      </w:r>
      <w:proofErr w:type="spellEnd"/>
      <w:r w:rsidRPr="00FF1D15">
        <w:rPr>
          <w:rFonts w:eastAsia="Calibri"/>
          <w:lang w:val="ro-RO" w:eastAsia="en-US"/>
        </w:rPr>
        <w:t xml:space="preserve"> </w:t>
      </w:r>
      <w:proofErr w:type="spellStart"/>
      <w:r w:rsidRPr="00FF1D15">
        <w:rPr>
          <w:rFonts w:eastAsia="Calibri"/>
          <w:lang w:val="ro-RO" w:eastAsia="en-US"/>
        </w:rPr>
        <w:t>enterocolitica</w:t>
      </w:r>
      <w:proofErr w:type="spellEnd"/>
      <w:r w:rsidRPr="00FF1D15">
        <w:rPr>
          <w:rFonts w:eastAsia="Calibri"/>
          <w:lang w:val="ro-RO" w:eastAsia="en-US"/>
        </w:rPr>
        <w:t xml:space="preserve">, </w:t>
      </w:r>
      <w:proofErr w:type="spellStart"/>
      <w:r w:rsidRPr="00FF1D15">
        <w:rPr>
          <w:rFonts w:eastAsia="Calibri"/>
          <w:lang w:val="ro-RO" w:eastAsia="en-US"/>
        </w:rPr>
        <w:t>Vibrio</w:t>
      </w:r>
      <w:proofErr w:type="spellEnd"/>
      <w:r w:rsidRPr="00FF1D15">
        <w:rPr>
          <w:rFonts w:eastAsia="Calibri"/>
          <w:lang w:val="ro-RO" w:eastAsia="en-US"/>
        </w:rPr>
        <w:t xml:space="preserve"> </w:t>
      </w:r>
      <w:proofErr w:type="spellStart"/>
      <w:r w:rsidRPr="00FF1D15">
        <w:rPr>
          <w:rFonts w:eastAsia="Calibri"/>
          <w:lang w:val="ro-RO" w:eastAsia="en-US"/>
        </w:rPr>
        <w:t>parahaemolyticus</w:t>
      </w:r>
      <w:proofErr w:type="spellEnd"/>
      <w:r w:rsidRPr="00FF1D15">
        <w:rPr>
          <w:rFonts w:eastAsia="Calibri"/>
          <w:lang w:val="ro-RO" w:eastAsia="en-US"/>
        </w:rPr>
        <w:t xml:space="preserve"> și a. </w:t>
      </w:r>
      <w:proofErr w:type="spellStart"/>
      <w:r w:rsidRPr="00FF1D15">
        <w:rPr>
          <w:rFonts w:eastAsia="Calibri"/>
          <w:lang w:val="ro-RO" w:eastAsia="en-US"/>
        </w:rPr>
        <w:t>Toxiinfecţiile</w:t>
      </w:r>
      <w:proofErr w:type="spellEnd"/>
      <w:r w:rsidRPr="00FF1D15">
        <w:rPr>
          <w:rFonts w:eastAsia="Calibri"/>
          <w:lang w:val="ro-RO" w:eastAsia="en-US"/>
        </w:rPr>
        <w:t xml:space="preserve"> alimentare, cauzate de </w:t>
      </w:r>
      <w:proofErr w:type="spellStart"/>
      <w:r w:rsidRPr="00FF1D15">
        <w:rPr>
          <w:rFonts w:eastAsia="Calibri"/>
          <w:lang w:val="ro-RO" w:eastAsia="en-US"/>
        </w:rPr>
        <w:t>Vibrio</w:t>
      </w:r>
      <w:proofErr w:type="spellEnd"/>
      <w:r w:rsidRPr="00FF1D15">
        <w:rPr>
          <w:rFonts w:eastAsia="Calibri"/>
          <w:lang w:val="ro-RO" w:eastAsia="en-US"/>
        </w:rPr>
        <w:t xml:space="preserve"> </w:t>
      </w:r>
      <w:proofErr w:type="spellStart"/>
      <w:r w:rsidRPr="00FF1D15">
        <w:rPr>
          <w:rFonts w:eastAsia="Calibri"/>
          <w:lang w:val="ro-RO" w:eastAsia="en-US"/>
        </w:rPr>
        <w:t>parahaemolyticus</w:t>
      </w:r>
      <w:proofErr w:type="spellEnd"/>
      <w:r w:rsidRPr="00FF1D15">
        <w:rPr>
          <w:rFonts w:eastAsia="Calibri"/>
          <w:lang w:val="ro-RO" w:eastAsia="en-US"/>
        </w:rPr>
        <w:t xml:space="preserve"> şi microorganismele mai </w:t>
      </w:r>
      <w:proofErr w:type="spellStart"/>
      <w:r w:rsidRPr="00FF1D15">
        <w:rPr>
          <w:rFonts w:eastAsia="Calibri"/>
          <w:lang w:val="ro-RO" w:eastAsia="en-US"/>
        </w:rPr>
        <w:t>puţin</w:t>
      </w:r>
      <w:proofErr w:type="spellEnd"/>
      <w:r w:rsidRPr="00FF1D15">
        <w:rPr>
          <w:rFonts w:eastAsia="Calibri"/>
          <w:lang w:val="ro-RO" w:eastAsia="en-US"/>
        </w:rPr>
        <w:t xml:space="preserve"> studiate (</w:t>
      </w:r>
      <w:proofErr w:type="spellStart"/>
      <w:r w:rsidRPr="00FF1D15">
        <w:rPr>
          <w:rFonts w:eastAsia="Calibri"/>
          <w:lang w:val="ro-RO" w:eastAsia="en-US"/>
        </w:rPr>
        <w:t>Citrobacter</w:t>
      </w:r>
      <w:proofErr w:type="spellEnd"/>
      <w:r w:rsidRPr="00FF1D15">
        <w:rPr>
          <w:rFonts w:eastAsia="Calibri"/>
          <w:lang w:val="ro-RO" w:eastAsia="en-US"/>
        </w:rPr>
        <w:t xml:space="preserve">, </w:t>
      </w:r>
      <w:proofErr w:type="spellStart"/>
      <w:r w:rsidRPr="00FF1D15">
        <w:rPr>
          <w:rFonts w:eastAsia="Calibri"/>
          <w:lang w:val="ro-RO" w:eastAsia="en-US"/>
        </w:rPr>
        <w:t>Hafnia</w:t>
      </w:r>
      <w:proofErr w:type="spellEnd"/>
      <w:r w:rsidRPr="00FF1D15">
        <w:rPr>
          <w:rFonts w:eastAsia="Calibri"/>
          <w:lang w:val="ro-RO" w:eastAsia="en-US"/>
        </w:rPr>
        <w:t xml:space="preserve">, </w:t>
      </w:r>
      <w:proofErr w:type="spellStart"/>
      <w:r w:rsidRPr="00FF1D15">
        <w:rPr>
          <w:rFonts w:eastAsia="Calibri"/>
          <w:lang w:val="ro-RO" w:eastAsia="en-US"/>
        </w:rPr>
        <w:t>Edwardsiella</w:t>
      </w:r>
      <w:proofErr w:type="spellEnd"/>
      <w:r w:rsidRPr="00FF1D15">
        <w:rPr>
          <w:rFonts w:eastAsia="Calibri"/>
          <w:lang w:val="ro-RO" w:eastAsia="en-US"/>
        </w:rPr>
        <w:t xml:space="preserve"> şi a.).</w:t>
      </w:r>
    </w:p>
    <w:p w14:paraId="376EF7C6" w14:textId="59AACBFC" w:rsidR="00F907DC" w:rsidRPr="00FF1D15" w:rsidRDefault="00F907DC" w:rsidP="00DC6C28">
      <w:pPr>
        <w:spacing w:after="160" w:line="256" w:lineRule="auto"/>
        <w:ind w:left="284"/>
        <w:contextualSpacing/>
        <w:jc w:val="both"/>
        <w:rPr>
          <w:rFonts w:eastAsia="Calibri"/>
          <w:b/>
          <w:iCs/>
          <w:lang w:val="ro-RO" w:eastAsia="en-US"/>
        </w:rPr>
      </w:pPr>
      <w:r w:rsidRPr="00FF1D15">
        <w:rPr>
          <w:rFonts w:eastAsia="Calibri"/>
          <w:lang w:val="ro-RO" w:eastAsia="en-US"/>
        </w:rPr>
        <w:t>Toxicozele alimentare bacteriene.</w:t>
      </w:r>
      <w:r w:rsidRPr="00FF1D15">
        <w:rPr>
          <w:rFonts w:eastAsia="Calibri"/>
          <w:b/>
          <w:lang w:val="ro-RO" w:eastAsia="en-US"/>
        </w:rPr>
        <w:t xml:space="preserve"> </w:t>
      </w:r>
      <w:r w:rsidRPr="00FF1D15">
        <w:rPr>
          <w:rFonts w:eastAsia="Calibri"/>
          <w:lang w:val="ro-RO" w:eastAsia="en-US"/>
        </w:rPr>
        <w:t>Toxicoze cu toxinele stafilococilor.</w:t>
      </w:r>
      <w:r w:rsidRPr="00FF1D15">
        <w:rPr>
          <w:rFonts w:eastAsia="Calibri"/>
          <w:b/>
          <w:lang w:val="ro-RO" w:eastAsia="en-US"/>
        </w:rPr>
        <w:t xml:space="preserve"> </w:t>
      </w:r>
      <w:proofErr w:type="spellStart"/>
      <w:r w:rsidRPr="00FF1D15">
        <w:rPr>
          <w:rFonts w:eastAsia="Calibri"/>
          <w:lang w:val="ro-RO" w:eastAsia="en-US"/>
        </w:rPr>
        <w:t>Particularităţile</w:t>
      </w:r>
      <w:proofErr w:type="spellEnd"/>
      <w:r w:rsidRPr="00FF1D15">
        <w:rPr>
          <w:rFonts w:eastAsia="Calibri"/>
          <w:lang w:val="ro-RO" w:eastAsia="en-US"/>
        </w:rPr>
        <w:t xml:space="preserve"> agentului patogen şi a toxinelor,  patogenia, sursele, căile de răspândire, mecanismul de transmitere a stafilococilor </w:t>
      </w:r>
      <w:proofErr w:type="spellStart"/>
      <w:r w:rsidRPr="00FF1D15">
        <w:rPr>
          <w:rFonts w:eastAsia="Calibri"/>
          <w:lang w:val="ro-RO" w:eastAsia="en-US"/>
        </w:rPr>
        <w:t>enterotoxigeni</w:t>
      </w:r>
      <w:proofErr w:type="spellEnd"/>
      <w:r w:rsidRPr="00FF1D15">
        <w:rPr>
          <w:rFonts w:eastAsia="Calibri"/>
          <w:lang w:val="ro-RO" w:eastAsia="en-US"/>
        </w:rPr>
        <w:t xml:space="preserve">. Rolul </w:t>
      </w:r>
      <w:proofErr w:type="spellStart"/>
      <w:r w:rsidRPr="00FF1D15">
        <w:rPr>
          <w:rFonts w:eastAsia="Calibri"/>
          <w:lang w:val="ro-RO" w:eastAsia="en-US"/>
        </w:rPr>
        <w:t>angajaţilor</w:t>
      </w:r>
      <w:proofErr w:type="spellEnd"/>
      <w:r w:rsidRPr="00FF1D15">
        <w:rPr>
          <w:rFonts w:eastAsia="Calibri"/>
          <w:lang w:val="ro-RO" w:eastAsia="en-US"/>
        </w:rPr>
        <w:t xml:space="preserve"> întreprinderilor alimentare cu plăgi puroioase, purtătorilor de stafilococi în contaminarea </w:t>
      </w:r>
      <w:proofErr w:type="spellStart"/>
      <w:r w:rsidRPr="00FF1D15">
        <w:rPr>
          <w:rFonts w:eastAsia="Calibri"/>
          <w:lang w:val="ro-RO" w:eastAsia="en-US"/>
        </w:rPr>
        <w:t>producţiei</w:t>
      </w:r>
      <w:proofErr w:type="spellEnd"/>
      <w:r w:rsidRPr="00FF1D15">
        <w:rPr>
          <w:rFonts w:eastAsia="Calibri"/>
          <w:lang w:val="ro-RO" w:eastAsia="en-US"/>
        </w:rPr>
        <w:t xml:space="preserve"> finite. </w:t>
      </w:r>
      <w:proofErr w:type="spellStart"/>
      <w:r w:rsidRPr="00FF1D15">
        <w:rPr>
          <w:rFonts w:eastAsia="Calibri"/>
          <w:lang w:val="ro-RO" w:eastAsia="en-US"/>
        </w:rPr>
        <w:t>Particularităţile</w:t>
      </w:r>
      <w:proofErr w:type="spellEnd"/>
      <w:r w:rsidRPr="00FF1D15">
        <w:rPr>
          <w:rFonts w:eastAsia="Calibri"/>
          <w:lang w:val="ro-RO" w:eastAsia="en-US"/>
        </w:rPr>
        <w:t xml:space="preserve"> clinico-epidemiologice ale puseurilor. Botulismul. Caracteristica agentului patogen, </w:t>
      </w:r>
      <w:proofErr w:type="spellStart"/>
      <w:r w:rsidRPr="00FF1D15">
        <w:rPr>
          <w:rFonts w:eastAsia="Calibri"/>
          <w:lang w:val="ro-RO" w:eastAsia="en-US"/>
        </w:rPr>
        <w:t>însuşirile</w:t>
      </w:r>
      <w:proofErr w:type="spellEnd"/>
      <w:r w:rsidRPr="00FF1D15">
        <w:rPr>
          <w:rFonts w:eastAsia="Calibri"/>
          <w:lang w:val="ro-RO" w:eastAsia="en-US"/>
        </w:rPr>
        <w:t xml:space="preserve"> toxinelor. Sursele şi căile de contaminare a alimentelor cu Cl. Botulism. Rolul diverselor alimente în izbucnirea botulismului. </w:t>
      </w:r>
      <w:proofErr w:type="spellStart"/>
      <w:r w:rsidRPr="00FF1D15">
        <w:rPr>
          <w:rFonts w:eastAsia="Calibri"/>
          <w:lang w:val="ro-RO" w:eastAsia="en-US"/>
        </w:rPr>
        <w:t>Particularităţile</w:t>
      </w:r>
      <w:proofErr w:type="spellEnd"/>
      <w:r w:rsidRPr="00FF1D15">
        <w:rPr>
          <w:rFonts w:eastAsia="Calibri"/>
          <w:lang w:val="ro-RO" w:eastAsia="en-US"/>
        </w:rPr>
        <w:t xml:space="preserve"> </w:t>
      </w:r>
      <w:proofErr w:type="spellStart"/>
      <w:r w:rsidRPr="00FF1D15">
        <w:rPr>
          <w:rFonts w:eastAsia="Calibri"/>
          <w:lang w:val="ro-RO" w:eastAsia="en-US"/>
        </w:rPr>
        <w:t>clinico</w:t>
      </w:r>
      <w:proofErr w:type="spellEnd"/>
      <w:r w:rsidRPr="00FF1D15">
        <w:rPr>
          <w:rFonts w:eastAsia="Calibri"/>
          <w:lang w:val="ro-RO" w:eastAsia="en-US"/>
        </w:rPr>
        <w:t xml:space="preserve"> – epidemiologice ale botulismului. Micotoxicozele. Etiologia şi patogenia. Rolul alimentelor. </w:t>
      </w:r>
      <w:proofErr w:type="spellStart"/>
      <w:r w:rsidRPr="00FF1D15">
        <w:rPr>
          <w:rFonts w:eastAsia="Calibri"/>
          <w:lang w:val="ro-RO" w:eastAsia="en-US"/>
        </w:rPr>
        <w:t>Patologiile</w:t>
      </w:r>
      <w:proofErr w:type="spellEnd"/>
      <w:r w:rsidRPr="00FF1D15">
        <w:rPr>
          <w:rFonts w:eastAsia="Calibri"/>
          <w:lang w:val="ro-RO" w:eastAsia="en-US"/>
        </w:rPr>
        <w:t xml:space="preserve"> cauzate de </w:t>
      </w:r>
      <w:proofErr w:type="spellStart"/>
      <w:r w:rsidRPr="00FF1D15">
        <w:rPr>
          <w:rFonts w:eastAsia="Calibri"/>
          <w:lang w:val="ro-RO" w:eastAsia="en-US"/>
        </w:rPr>
        <w:t>micotoxine</w:t>
      </w:r>
      <w:proofErr w:type="spellEnd"/>
      <w:r w:rsidRPr="00FF1D15">
        <w:rPr>
          <w:rFonts w:eastAsia="Calibri"/>
          <w:lang w:val="ro-RO" w:eastAsia="en-US"/>
        </w:rPr>
        <w:t xml:space="preserve">. Problema </w:t>
      </w:r>
      <w:proofErr w:type="spellStart"/>
      <w:r w:rsidRPr="00FF1D15">
        <w:rPr>
          <w:rFonts w:eastAsia="Calibri"/>
          <w:lang w:val="ro-RO" w:eastAsia="en-US"/>
        </w:rPr>
        <w:t>micotoxinelor</w:t>
      </w:r>
      <w:proofErr w:type="spellEnd"/>
      <w:r w:rsidRPr="00FF1D15">
        <w:rPr>
          <w:rFonts w:eastAsia="Calibri"/>
          <w:lang w:val="ro-RO" w:eastAsia="en-US"/>
        </w:rPr>
        <w:t xml:space="preserve"> în alimente. </w:t>
      </w:r>
      <w:proofErr w:type="spellStart"/>
      <w:r w:rsidRPr="00FF1D15">
        <w:rPr>
          <w:rFonts w:eastAsia="Calibri"/>
          <w:lang w:val="ro-RO" w:eastAsia="en-US"/>
        </w:rPr>
        <w:lastRenderedPageBreak/>
        <w:t>Atlatoxicozele</w:t>
      </w:r>
      <w:proofErr w:type="spellEnd"/>
      <w:r w:rsidRPr="00FF1D15">
        <w:rPr>
          <w:rFonts w:eastAsia="Calibri"/>
          <w:lang w:val="ro-RO" w:eastAsia="en-US"/>
        </w:rPr>
        <w:t xml:space="preserve">, </w:t>
      </w:r>
      <w:proofErr w:type="spellStart"/>
      <w:r w:rsidRPr="00FF1D15">
        <w:rPr>
          <w:rFonts w:eastAsia="Calibri"/>
          <w:lang w:val="ro-RO" w:eastAsia="en-US"/>
        </w:rPr>
        <w:t>aleucia</w:t>
      </w:r>
      <w:proofErr w:type="spellEnd"/>
      <w:r w:rsidRPr="00FF1D15">
        <w:rPr>
          <w:rFonts w:eastAsia="Calibri"/>
          <w:lang w:val="ro-RO" w:eastAsia="en-US"/>
        </w:rPr>
        <w:t xml:space="preserve"> toxică alimentară,  ergotismul; alte micotoxicoze.</w:t>
      </w:r>
      <w:r w:rsidRPr="00FF1D15">
        <w:rPr>
          <w:rFonts w:eastAsia="Calibri"/>
          <w:b/>
          <w:lang w:val="ro-RO" w:eastAsia="en-US"/>
        </w:rPr>
        <w:t xml:space="preserve">  </w:t>
      </w:r>
      <w:proofErr w:type="spellStart"/>
      <w:r w:rsidRPr="00FF1D15">
        <w:rPr>
          <w:rFonts w:eastAsia="Calibri"/>
          <w:lang w:val="ro-RO" w:eastAsia="en-US"/>
        </w:rPr>
        <w:t>Intoxicaţii</w:t>
      </w:r>
      <w:proofErr w:type="spellEnd"/>
      <w:r w:rsidRPr="00FF1D15">
        <w:rPr>
          <w:rFonts w:eastAsia="Calibri"/>
          <w:lang w:val="ro-RO" w:eastAsia="en-US"/>
        </w:rPr>
        <w:t xml:space="preserve"> alimentare microbiene mixte.</w:t>
      </w:r>
    </w:p>
    <w:p w14:paraId="086D572C" w14:textId="77777777" w:rsidR="00DC6C28" w:rsidRPr="00FF1D15" w:rsidRDefault="00DC6C28" w:rsidP="00DC6C28">
      <w:pPr>
        <w:spacing w:after="160" w:line="256" w:lineRule="auto"/>
        <w:ind w:left="284" w:hanging="284"/>
        <w:contextualSpacing/>
        <w:jc w:val="both"/>
        <w:rPr>
          <w:rFonts w:eastAsia="Calibri"/>
          <w:b/>
          <w:iCs/>
          <w:lang w:val="ro-RO" w:eastAsia="en-US"/>
        </w:rPr>
      </w:pPr>
    </w:p>
    <w:p w14:paraId="701BD2DB" w14:textId="65B5F6B8" w:rsidR="003A7BF8" w:rsidRPr="00FF1D15" w:rsidRDefault="003A7BF8" w:rsidP="0063366E">
      <w:pPr>
        <w:numPr>
          <w:ilvl w:val="0"/>
          <w:numId w:val="68"/>
        </w:numPr>
        <w:spacing w:after="160" w:line="256" w:lineRule="auto"/>
        <w:ind w:left="284" w:hanging="284"/>
        <w:contextualSpacing/>
        <w:jc w:val="both"/>
        <w:rPr>
          <w:rFonts w:eastAsia="Calibri"/>
          <w:b/>
          <w:iCs/>
          <w:lang w:val="ro-RO" w:eastAsia="en-US"/>
        </w:rPr>
      </w:pPr>
      <w:r w:rsidRPr="00FF1D15">
        <w:rPr>
          <w:rFonts w:eastAsia="Calibri"/>
          <w:b/>
          <w:iCs/>
          <w:lang w:val="ro-RO" w:eastAsia="en-US"/>
        </w:rPr>
        <w:t xml:space="preserve">INTOXICAȚIILE ALIMENTARE NEMICROBIENE. CERCETAREA ȘI PROFILAXIA INTOXICAȚIILOR ALIMENTARE. </w:t>
      </w:r>
      <w:proofErr w:type="spellStart"/>
      <w:r w:rsidR="00F907DC" w:rsidRPr="00FF1D15">
        <w:rPr>
          <w:rFonts w:eastAsia="Calibri"/>
          <w:lang w:val="ro-RO" w:eastAsia="en-US"/>
        </w:rPr>
        <w:t>Intoxicaţii</w:t>
      </w:r>
      <w:proofErr w:type="spellEnd"/>
      <w:r w:rsidR="00F907DC" w:rsidRPr="00FF1D15">
        <w:rPr>
          <w:rFonts w:eastAsia="Calibri"/>
          <w:lang w:val="ro-RO" w:eastAsia="en-US"/>
        </w:rPr>
        <w:t xml:space="preserve"> alimentare de origine </w:t>
      </w:r>
      <w:proofErr w:type="spellStart"/>
      <w:r w:rsidR="00F907DC" w:rsidRPr="00FF1D15">
        <w:rPr>
          <w:rFonts w:eastAsia="Calibri"/>
          <w:lang w:val="ro-RO" w:eastAsia="en-US"/>
        </w:rPr>
        <w:t>nemicrobiană</w:t>
      </w:r>
      <w:proofErr w:type="spellEnd"/>
      <w:r w:rsidR="00F907DC" w:rsidRPr="00FF1D15">
        <w:rPr>
          <w:rFonts w:eastAsia="Calibri"/>
          <w:lang w:val="ro-RO" w:eastAsia="en-US"/>
        </w:rPr>
        <w:t xml:space="preserve">. </w:t>
      </w:r>
      <w:proofErr w:type="spellStart"/>
      <w:r w:rsidR="00F907DC" w:rsidRPr="00FF1D15">
        <w:rPr>
          <w:rFonts w:eastAsia="Calibri"/>
          <w:lang w:val="ro-RO" w:eastAsia="en-US"/>
        </w:rPr>
        <w:t>Intoxicaţii</w:t>
      </w:r>
      <w:proofErr w:type="spellEnd"/>
      <w:r w:rsidR="00F907DC" w:rsidRPr="00FF1D15">
        <w:rPr>
          <w:rFonts w:eastAsia="Calibri"/>
          <w:lang w:val="ro-RO" w:eastAsia="en-US"/>
        </w:rPr>
        <w:t xml:space="preserve"> cu ciuperci și plante otrăvitoare. </w:t>
      </w:r>
      <w:proofErr w:type="spellStart"/>
      <w:r w:rsidR="00F907DC" w:rsidRPr="00FF1D15">
        <w:rPr>
          <w:rFonts w:eastAsia="Calibri"/>
          <w:lang w:val="ro-RO" w:eastAsia="en-US"/>
        </w:rPr>
        <w:t>Intoxicaţii</w:t>
      </w:r>
      <w:proofErr w:type="spellEnd"/>
      <w:r w:rsidR="00F907DC" w:rsidRPr="00FF1D15">
        <w:rPr>
          <w:rFonts w:eastAsia="Calibri"/>
          <w:lang w:val="ro-RO" w:eastAsia="en-US"/>
        </w:rPr>
        <w:t xml:space="preserve"> alimentare cu organele unor animale, cu produse alimentare, care pot deveni otrăvitoare în anumite perioade, cu sâmburi şi diferite </w:t>
      </w:r>
      <w:proofErr w:type="spellStart"/>
      <w:r w:rsidR="00F907DC" w:rsidRPr="00FF1D15">
        <w:rPr>
          <w:rFonts w:eastAsia="Calibri"/>
          <w:lang w:val="ro-RO" w:eastAsia="en-US"/>
        </w:rPr>
        <w:t>seminţe</w:t>
      </w:r>
      <w:proofErr w:type="spellEnd"/>
      <w:r w:rsidR="00F907DC" w:rsidRPr="00FF1D15">
        <w:rPr>
          <w:rFonts w:eastAsia="Calibri"/>
          <w:lang w:val="ro-RO" w:eastAsia="en-US"/>
        </w:rPr>
        <w:t xml:space="preserve">. </w:t>
      </w:r>
      <w:proofErr w:type="spellStart"/>
      <w:r w:rsidR="00F907DC" w:rsidRPr="00FF1D15">
        <w:rPr>
          <w:rFonts w:eastAsia="Calibri"/>
          <w:lang w:val="ro-RO" w:eastAsia="en-US"/>
        </w:rPr>
        <w:t>Intoxicaţii</w:t>
      </w:r>
      <w:proofErr w:type="spellEnd"/>
      <w:r w:rsidR="00F907DC" w:rsidRPr="00FF1D15">
        <w:rPr>
          <w:rFonts w:eastAsia="Calibri"/>
          <w:lang w:val="ro-RO" w:eastAsia="en-US"/>
        </w:rPr>
        <w:t xml:space="preserve"> alimentare cu diverse substanțe alogene, aditivi alimentari în cantități exagerate. Cercetarea </w:t>
      </w:r>
      <w:proofErr w:type="spellStart"/>
      <w:r w:rsidR="00F907DC" w:rsidRPr="00FF1D15">
        <w:rPr>
          <w:rFonts w:eastAsia="Calibri"/>
          <w:lang w:val="ro-RO" w:eastAsia="en-US"/>
        </w:rPr>
        <w:t>intoxicaţiilor</w:t>
      </w:r>
      <w:proofErr w:type="spellEnd"/>
      <w:r w:rsidR="00F907DC" w:rsidRPr="00FF1D15">
        <w:rPr>
          <w:rFonts w:eastAsia="Calibri"/>
          <w:lang w:val="ro-RO" w:eastAsia="en-US"/>
        </w:rPr>
        <w:t xml:space="preserve"> alimentare.. Organizarea cercetării. Sarcinile </w:t>
      </w:r>
      <w:proofErr w:type="spellStart"/>
      <w:r w:rsidR="00F907DC" w:rsidRPr="00FF1D15">
        <w:rPr>
          <w:rFonts w:eastAsia="Calibri"/>
          <w:lang w:val="ro-RO" w:eastAsia="en-US"/>
        </w:rPr>
        <w:t>specialiştilor</w:t>
      </w:r>
      <w:proofErr w:type="spellEnd"/>
      <w:r w:rsidR="00F907DC" w:rsidRPr="00FF1D15">
        <w:rPr>
          <w:rFonts w:eastAsia="Calibri"/>
          <w:lang w:val="ro-RO" w:eastAsia="en-US"/>
        </w:rPr>
        <w:t xml:space="preserve"> din domeniul medicinii clinice. Declararea urgentă despre </w:t>
      </w:r>
      <w:proofErr w:type="spellStart"/>
      <w:r w:rsidR="00F907DC" w:rsidRPr="00FF1D15">
        <w:rPr>
          <w:rFonts w:eastAsia="Calibri"/>
          <w:lang w:val="ro-RO" w:eastAsia="en-US"/>
        </w:rPr>
        <w:t>intoxicaţia</w:t>
      </w:r>
      <w:proofErr w:type="spellEnd"/>
      <w:r w:rsidR="00F907DC" w:rsidRPr="00FF1D15">
        <w:rPr>
          <w:rFonts w:eastAsia="Calibri"/>
          <w:lang w:val="ro-RO" w:eastAsia="en-US"/>
        </w:rPr>
        <w:t xml:space="preserve"> alimentară. Verificarea diagnosticului şi clasificarea caracterului </w:t>
      </w:r>
      <w:proofErr w:type="spellStart"/>
      <w:r w:rsidR="00F907DC" w:rsidRPr="00FF1D15">
        <w:rPr>
          <w:rFonts w:eastAsia="Calibri"/>
          <w:lang w:val="ro-RO" w:eastAsia="en-US"/>
        </w:rPr>
        <w:t>intoxicaţiei</w:t>
      </w:r>
      <w:proofErr w:type="spellEnd"/>
      <w:r w:rsidR="00F907DC" w:rsidRPr="00FF1D15">
        <w:rPr>
          <w:rFonts w:eastAsia="Calibri"/>
          <w:lang w:val="ro-RO" w:eastAsia="en-US"/>
        </w:rPr>
        <w:t xml:space="preserve"> alimentare. </w:t>
      </w:r>
      <w:proofErr w:type="spellStart"/>
      <w:r w:rsidR="00F907DC" w:rsidRPr="00FF1D15">
        <w:rPr>
          <w:rFonts w:eastAsia="Calibri"/>
          <w:lang w:val="ro-RO" w:eastAsia="en-US"/>
        </w:rPr>
        <w:t>Investigaţiile</w:t>
      </w:r>
      <w:proofErr w:type="spellEnd"/>
      <w:r w:rsidR="00F907DC" w:rsidRPr="00FF1D15">
        <w:rPr>
          <w:rFonts w:eastAsia="Calibri"/>
          <w:lang w:val="ro-RO" w:eastAsia="en-US"/>
        </w:rPr>
        <w:t xml:space="preserve"> de laborator pe parcursul cercetării cazurilor de </w:t>
      </w:r>
      <w:proofErr w:type="spellStart"/>
      <w:r w:rsidR="00F907DC" w:rsidRPr="00FF1D15">
        <w:rPr>
          <w:rFonts w:eastAsia="Calibri"/>
          <w:lang w:val="ro-RO" w:eastAsia="en-US"/>
        </w:rPr>
        <w:t>intoxicaţii</w:t>
      </w:r>
      <w:proofErr w:type="spellEnd"/>
      <w:r w:rsidR="00F907DC" w:rsidRPr="00FF1D15">
        <w:rPr>
          <w:rFonts w:eastAsia="Calibri"/>
          <w:lang w:val="ro-RO" w:eastAsia="en-US"/>
        </w:rPr>
        <w:t xml:space="preserve"> alimentare. Stabilirea cauzelor izbucnirilor de </w:t>
      </w:r>
      <w:proofErr w:type="spellStart"/>
      <w:r w:rsidR="00F907DC" w:rsidRPr="00FF1D15">
        <w:rPr>
          <w:rFonts w:eastAsia="Calibri"/>
          <w:lang w:val="ro-RO" w:eastAsia="en-US"/>
        </w:rPr>
        <w:t>intoxicaţii</w:t>
      </w:r>
      <w:proofErr w:type="spellEnd"/>
      <w:r w:rsidR="00F907DC" w:rsidRPr="00FF1D15">
        <w:rPr>
          <w:rFonts w:eastAsia="Calibri"/>
          <w:lang w:val="ro-RO" w:eastAsia="en-US"/>
        </w:rPr>
        <w:t xml:space="preserve"> alimentare. Descifrarea mecanismului obținerii de către aliment a </w:t>
      </w:r>
      <w:proofErr w:type="spellStart"/>
      <w:r w:rsidR="00F907DC" w:rsidRPr="00FF1D15">
        <w:rPr>
          <w:rFonts w:eastAsia="Calibri"/>
          <w:lang w:val="ro-RO" w:eastAsia="en-US"/>
        </w:rPr>
        <w:t>însuşirilor</w:t>
      </w:r>
      <w:proofErr w:type="spellEnd"/>
      <w:r w:rsidR="00F907DC" w:rsidRPr="00FF1D15">
        <w:rPr>
          <w:rFonts w:eastAsia="Calibri"/>
          <w:lang w:val="ro-RO" w:eastAsia="en-US"/>
        </w:rPr>
        <w:t xml:space="preserve"> toxice. Elaborarea măsurilor operative de lichidare a </w:t>
      </w:r>
      <w:proofErr w:type="spellStart"/>
      <w:r w:rsidR="00F907DC" w:rsidRPr="00FF1D15">
        <w:rPr>
          <w:rFonts w:eastAsia="Calibri"/>
          <w:lang w:val="ro-RO" w:eastAsia="en-US"/>
        </w:rPr>
        <w:t>intoxicaţiei</w:t>
      </w:r>
      <w:proofErr w:type="spellEnd"/>
      <w:r w:rsidR="00F907DC" w:rsidRPr="00FF1D15">
        <w:rPr>
          <w:rFonts w:eastAsia="Calibri"/>
          <w:lang w:val="ro-RO" w:eastAsia="en-US"/>
        </w:rPr>
        <w:t xml:space="preserve"> alimentare. Întocmirea procesului – verbal de cercetare a </w:t>
      </w:r>
      <w:proofErr w:type="spellStart"/>
      <w:r w:rsidR="00F907DC" w:rsidRPr="00FF1D15">
        <w:rPr>
          <w:rFonts w:eastAsia="Calibri"/>
          <w:lang w:val="ro-RO" w:eastAsia="en-US"/>
        </w:rPr>
        <w:t>intoxicaţiei</w:t>
      </w:r>
      <w:proofErr w:type="spellEnd"/>
      <w:r w:rsidR="00F907DC" w:rsidRPr="00FF1D15">
        <w:rPr>
          <w:rFonts w:eastAsia="Calibri"/>
          <w:lang w:val="ro-RO" w:eastAsia="en-US"/>
        </w:rPr>
        <w:t xml:space="preserve"> alimentare. Înregistrarea cazurilor de </w:t>
      </w:r>
      <w:proofErr w:type="spellStart"/>
      <w:r w:rsidR="00F907DC" w:rsidRPr="00FF1D15">
        <w:rPr>
          <w:rFonts w:eastAsia="Calibri"/>
          <w:lang w:val="ro-RO" w:eastAsia="en-US"/>
        </w:rPr>
        <w:t>intoxicaţii</w:t>
      </w:r>
      <w:proofErr w:type="spellEnd"/>
      <w:r w:rsidR="00F907DC" w:rsidRPr="00FF1D15">
        <w:rPr>
          <w:rFonts w:eastAsia="Calibri"/>
          <w:lang w:val="ro-RO" w:eastAsia="en-US"/>
        </w:rPr>
        <w:t xml:space="preserve"> alimentare. Darea de seamă despre </w:t>
      </w:r>
      <w:proofErr w:type="spellStart"/>
      <w:r w:rsidR="00F907DC" w:rsidRPr="00FF1D15">
        <w:rPr>
          <w:rFonts w:eastAsia="Calibri"/>
          <w:lang w:val="ro-RO" w:eastAsia="en-US"/>
        </w:rPr>
        <w:t>intoxicaţiile</w:t>
      </w:r>
      <w:proofErr w:type="spellEnd"/>
      <w:r w:rsidR="00F907DC" w:rsidRPr="00FF1D15">
        <w:rPr>
          <w:rFonts w:eastAsia="Calibri"/>
          <w:lang w:val="ro-RO" w:eastAsia="en-US"/>
        </w:rPr>
        <w:t xml:space="preserve"> alimentare. Rolul medicului epidemiolog în cercetarea izbucnirilor de intoxicații alimentare. Activitatea comună cu Agenția Națională de Siguranță a Alimentelor.</w:t>
      </w:r>
      <w:r w:rsidRPr="00FF1D15">
        <w:rPr>
          <w:rFonts w:eastAsia="Calibri"/>
          <w:b/>
          <w:iCs/>
          <w:lang w:val="ro-RO" w:eastAsia="en-US"/>
        </w:rPr>
        <w:t xml:space="preserve"> </w:t>
      </w:r>
      <w:r w:rsidR="00F907DC" w:rsidRPr="00FF1D15">
        <w:rPr>
          <w:rFonts w:eastAsia="Calibri"/>
          <w:lang w:val="ro-RO" w:eastAsia="en-US"/>
        </w:rPr>
        <w:t xml:space="preserve">Bazele profilaxiei </w:t>
      </w:r>
      <w:proofErr w:type="spellStart"/>
      <w:r w:rsidR="00F907DC" w:rsidRPr="00FF1D15">
        <w:rPr>
          <w:rFonts w:eastAsia="Calibri"/>
          <w:lang w:val="ro-RO" w:eastAsia="en-US"/>
        </w:rPr>
        <w:t>intoxicaţiilor</w:t>
      </w:r>
      <w:proofErr w:type="spellEnd"/>
      <w:r w:rsidR="00F907DC" w:rsidRPr="00FF1D15">
        <w:rPr>
          <w:rFonts w:eastAsia="Calibri"/>
          <w:lang w:val="ro-RO" w:eastAsia="en-US"/>
        </w:rPr>
        <w:t xml:space="preserve"> alimentare. Bazele organizatorice de profilaxie a </w:t>
      </w:r>
      <w:proofErr w:type="spellStart"/>
      <w:r w:rsidR="00F907DC" w:rsidRPr="00FF1D15">
        <w:rPr>
          <w:rFonts w:eastAsia="Calibri"/>
          <w:lang w:val="ro-RO" w:eastAsia="en-US"/>
        </w:rPr>
        <w:t>intoxicaţiilor</w:t>
      </w:r>
      <w:proofErr w:type="spellEnd"/>
      <w:r w:rsidR="00F907DC" w:rsidRPr="00FF1D15">
        <w:rPr>
          <w:rFonts w:eastAsia="Calibri"/>
          <w:lang w:val="ro-RO" w:eastAsia="en-US"/>
        </w:rPr>
        <w:t xml:space="preserve"> alimentare. Planificarea şi îndeplinirea măsurilor de profilaxie. Rolul şi locul propagării </w:t>
      </w:r>
      <w:proofErr w:type="spellStart"/>
      <w:r w:rsidR="00F907DC" w:rsidRPr="00FF1D15">
        <w:rPr>
          <w:rFonts w:eastAsia="Calibri"/>
          <w:lang w:val="ro-RO" w:eastAsia="en-US"/>
        </w:rPr>
        <w:t>cunoştinţelor</w:t>
      </w:r>
      <w:proofErr w:type="spellEnd"/>
      <w:r w:rsidR="00F907DC" w:rsidRPr="00FF1D15">
        <w:rPr>
          <w:rFonts w:eastAsia="Calibri"/>
          <w:lang w:val="ro-RO" w:eastAsia="en-US"/>
        </w:rPr>
        <w:t xml:space="preserve"> igienice în rândurile </w:t>
      </w:r>
      <w:proofErr w:type="spellStart"/>
      <w:r w:rsidR="00F907DC" w:rsidRPr="00FF1D15">
        <w:rPr>
          <w:rFonts w:eastAsia="Calibri"/>
          <w:lang w:val="ro-RO" w:eastAsia="en-US"/>
        </w:rPr>
        <w:t>populaţiei</w:t>
      </w:r>
      <w:proofErr w:type="spellEnd"/>
      <w:r w:rsidR="00F907DC" w:rsidRPr="00FF1D15">
        <w:rPr>
          <w:rFonts w:eastAsia="Calibri"/>
          <w:lang w:val="ro-RO" w:eastAsia="en-US"/>
        </w:rPr>
        <w:t xml:space="preserve">. Rolul instruirii igienice a personalului obiectivelor alimentare în profilaxia </w:t>
      </w:r>
      <w:proofErr w:type="spellStart"/>
      <w:r w:rsidR="00F907DC" w:rsidRPr="00FF1D15">
        <w:rPr>
          <w:rFonts w:eastAsia="Calibri"/>
          <w:lang w:val="ro-RO" w:eastAsia="en-US"/>
        </w:rPr>
        <w:t>intoxicaţiilor</w:t>
      </w:r>
      <w:proofErr w:type="spellEnd"/>
      <w:r w:rsidR="00F907DC" w:rsidRPr="00FF1D15">
        <w:rPr>
          <w:rFonts w:eastAsia="Calibri"/>
          <w:lang w:val="ro-RO" w:eastAsia="en-US"/>
        </w:rPr>
        <w:t xml:space="preserve"> alimentare. Specificul profilaxiei </w:t>
      </w:r>
      <w:proofErr w:type="spellStart"/>
      <w:r w:rsidR="00F907DC" w:rsidRPr="00FF1D15">
        <w:rPr>
          <w:rFonts w:eastAsia="Calibri"/>
          <w:lang w:val="ro-RO" w:eastAsia="en-US"/>
        </w:rPr>
        <w:t>intoxicaţiilor</w:t>
      </w:r>
      <w:proofErr w:type="spellEnd"/>
      <w:r w:rsidR="00F907DC" w:rsidRPr="00FF1D15">
        <w:rPr>
          <w:rFonts w:eastAsia="Calibri"/>
          <w:lang w:val="ro-RO" w:eastAsia="en-US"/>
        </w:rPr>
        <w:t xml:space="preserve"> alimentare de origine microbiană și </w:t>
      </w:r>
      <w:proofErr w:type="spellStart"/>
      <w:r w:rsidR="00F907DC" w:rsidRPr="00FF1D15">
        <w:rPr>
          <w:rFonts w:eastAsia="Calibri"/>
          <w:lang w:val="ro-RO" w:eastAsia="en-US"/>
        </w:rPr>
        <w:t>nemicrobiană</w:t>
      </w:r>
      <w:proofErr w:type="spellEnd"/>
      <w:r w:rsidR="00F907DC" w:rsidRPr="00FF1D15">
        <w:rPr>
          <w:rFonts w:eastAsia="Calibri"/>
          <w:lang w:val="ro-RO" w:eastAsia="en-US"/>
        </w:rPr>
        <w:t xml:space="preserve">. </w:t>
      </w:r>
    </w:p>
    <w:p w14:paraId="10C6D27B" w14:textId="77777777" w:rsidR="00DC6C28" w:rsidRPr="00FF1D15" w:rsidRDefault="00DC6C28" w:rsidP="00DC6C28">
      <w:pPr>
        <w:spacing w:after="160" w:line="256" w:lineRule="auto"/>
        <w:ind w:left="284" w:hanging="284"/>
        <w:contextualSpacing/>
        <w:jc w:val="both"/>
        <w:rPr>
          <w:rFonts w:eastAsia="Calibri"/>
          <w:b/>
          <w:iCs/>
          <w:lang w:val="ro-RO" w:eastAsia="en-US"/>
        </w:rPr>
      </w:pPr>
    </w:p>
    <w:p w14:paraId="471EBAD1" w14:textId="36855FCC" w:rsidR="003A7BF8" w:rsidRPr="00FF1D15" w:rsidRDefault="003A7BF8" w:rsidP="0063366E">
      <w:pPr>
        <w:numPr>
          <w:ilvl w:val="0"/>
          <w:numId w:val="68"/>
        </w:numPr>
        <w:spacing w:after="160" w:line="256" w:lineRule="auto"/>
        <w:ind w:left="284" w:hanging="284"/>
        <w:contextualSpacing/>
        <w:jc w:val="both"/>
        <w:rPr>
          <w:rFonts w:eastAsia="Calibri"/>
          <w:b/>
          <w:iCs/>
          <w:lang w:val="ro-RO" w:eastAsia="en-US"/>
        </w:rPr>
      </w:pPr>
      <w:r w:rsidRPr="00FF1D15">
        <w:rPr>
          <w:rFonts w:eastAsia="Calibri"/>
          <w:b/>
          <w:iCs/>
          <w:lang w:val="ro-RO" w:eastAsia="en-US"/>
        </w:rPr>
        <w:t>IGIENA OBIECTIVELOR ALIMENTARE INDUSTRIALE DE IMPORTANȚĂ EPIDEMIOLOGICĂ SPORITĂ.</w:t>
      </w:r>
      <w:r w:rsidR="00F907DC" w:rsidRPr="00FF1D15">
        <w:rPr>
          <w:rFonts w:eastAsia="Calibri"/>
          <w:b/>
          <w:lang w:val="ro-RO" w:eastAsia="en-US"/>
        </w:rPr>
        <w:t xml:space="preserve"> </w:t>
      </w:r>
      <w:proofErr w:type="spellStart"/>
      <w:r w:rsidR="00F907DC" w:rsidRPr="00FF1D15">
        <w:rPr>
          <w:rFonts w:eastAsia="Calibri"/>
          <w:lang w:val="ro-RO" w:eastAsia="en-US"/>
        </w:rPr>
        <w:t>Cerinţele</w:t>
      </w:r>
      <w:proofErr w:type="spellEnd"/>
      <w:r w:rsidR="00F907DC" w:rsidRPr="00FF1D15">
        <w:rPr>
          <w:rFonts w:eastAsia="Calibri"/>
          <w:lang w:val="ro-RO" w:eastAsia="en-US"/>
        </w:rPr>
        <w:t xml:space="preserve"> generale de igienă către obiectivele alimentare industriale cu risc epidemiologic sporit, în special, din domeniul industriei laptelui și cărnii – </w:t>
      </w:r>
      <w:proofErr w:type="spellStart"/>
      <w:r w:rsidR="00F907DC" w:rsidRPr="00FF1D15">
        <w:rPr>
          <w:rFonts w:eastAsia="Calibri"/>
          <w:lang w:val="ro-RO" w:eastAsia="en-US"/>
        </w:rPr>
        <w:t>cerinţele</w:t>
      </w:r>
      <w:proofErr w:type="spellEnd"/>
      <w:r w:rsidR="00F907DC" w:rsidRPr="00FF1D15">
        <w:rPr>
          <w:rFonts w:eastAsia="Calibri"/>
          <w:lang w:val="ro-RO" w:eastAsia="en-US"/>
        </w:rPr>
        <w:t xml:space="preserve"> către teritoriu, alimentarea cu apă, canalizare, iluminare, termoficare, ventilare, aprovizionare cu frig, finisarea internă, utilaj, inventar, ustensile, ambalaj. Cerințe de igienă către materia primă și producția finită. Cerințe de igienă la transportarea produselor alimentare; unitățile de transport pentru alimentele ușor perisabile. Efectuarea măsurilor de </w:t>
      </w:r>
      <w:proofErr w:type="spellStart"/>
      <w:r w:rsidR="00F907DC" w:rsidRPr="00FF1D15">
        <w:rPr>
          <w:rFonts w:eastAsia="Calibri"/>
          <w:lang w:val="ro-RO" w:eastAsia="en-US"/>
        </w:rPr>
        <w:t>dezinfecţie</w:t>
      </w:r>
      <w:proofErr w:type="spellEnd"/>
      <w:r w:rsidR="00F907DC" w:rsidRPr="00FF1D15">
        <w:rPr>
          <w:rFonts w:eastAsia="Calibri"/>
          <w:lang w:val="ro-RO" w:eastAsia="en-US"/>
        </w:rPr>
        <w:t xml:space="preserve"> şi deratizare, sistemul de control al </w:t>
      </w:r>
      <w:proofErr w:type="spellStart"/>
      <w:r w:rsidR="00F907DC" w:rsidRPr="00FF1D15">
        <w:rPr>
          <w:rFonts w:eastAsia="Calibri"/>
          <w:lang w:val="ro-RO" w:eastAsia="en-US"/>
        </w:rPr>
        <w:t>condiţiilor</w:t>
      </w:r>
      <w:proofErr w:type="spellEnd"/>
      <w:r w:rsidR="00F907DC" w:rsidRPr="00FF1D15">
        <w:rPr>
          <w:rFonts w:eastAsia="Calibri"/>
          <w:lang w:val="ro-RO" w:eastAsia="en-US"/>
        </w:rPr>
        <w:t xml:space="preserve"> de muncă a muncitorilor, deservirea medicală a lucrătorilor, respectarea igienei personale. Examenele medicale şi pregătirea igienică a personalului obiectivelor alimentare industriale menționate. Controlul departamental şi statal asupra respectării cerințelor de igienă în obiectivele alimentare industriale.</w:t>
      </w:r>
    </w:p>
    <w:p w14:paraId="35B8E7E8" w14:textId="77777777" w:rsidR="00DC6C28" w:rsidRPr="00FF1D15" w:rsidRDefault="00DC6C28" w:rsidP="00DC6C28">
      <w:pPr>
        <w:spacing w:after="160" w:line="256" w:lineRule="auto"/>
        <w:ind w:left="284" w:hanging="284"/>
        <w:contextualSpacing/>
        <w:jc w:val="both"/>
        <w:rPr>
          <w:rFonts w:eastAsia="Calibri"/>
          <w:b/>
          <w:iCs/>
          <w:lang w:val="ro-RO" w:eastAsia="en-US"/>
        </w:rPr>
      </w:pPr>
    </w:p>
    <w:p w14:paraId="78E0022F" w14:textId="14E3AEF3" w:rsidR="003A7BF8" w:rsidRPr="00FF1D15" w:rsidRDefault="003A7BF8" w:rsidP="0063366E">
      <w:pPr>
        <w:numPr>
          <w:ilvl w:val="0"/>
          <w:numId w:val="68"/>
        </w:numPr>
        <w:spacing w:after="160" w:line="256" w:lineRule="auto"/>
        <w:ind w:left="284" w:hanging="284"/>
        <w:contextualSpacing/>
        <w:jc w:val="both"/>
        <w:rPr>
          <w:rFonts w:eastAsia="Calibri"/>
          <w:b/>
          <w:iCs/>
          <w:lang w:val="ro-RO" w:eastAsia="en-US"/>
        </w:rPr>
      </w:pPr>
      <w:r w:rsidRPr="00FF1D15">
        <w:rPr>
          <w:rFonts w:eastAsia="Calibri"/>
          <w:b/>
          <w:iCs/>
          <w:lang w:val="en-US" w:eastAsia="en-US"/>
        </w:rPr>
        <w:t>PROVOCĂRILE GLOBALE ÎN SĂNĂTATEA OCUPAȚIONALĂ. EVALUAREA RISCURILOR OCUPAȚIONALE: CONCEPTE, PRINCIPII, STRATEGII.</w:t>
      </w:r>
      <w:r w:rsidRPr="00FF1D15">
        <w:rPr>
          <w:rFonts w:eastAsia="Calibri"/>
          <w:iCs/>
          <w:lang w:val="en-US" w:eastAsia="en-US"/>
        </w:rPr>
        <w:t xml:space="preserve"> </w:t>
      </w:r>
      <w:r w:rsidR="00F907DC" w:rsidRPr="00FF1D15">
        <w:rPr>
          <w:rFonts w:eastAsia="Calibri"/>
          <w:bCs/>
          <w:lang w:val="ro-RO" w:eastAsia="en-US"/>
        </w:rPr>
        <w:t xml:space="preserve">Considerații generale. Materiale primare utilizate pentru identificarea </w:t>
      </w:r>
      <w:proofErr w:type="spellStart"/>
      <w:r w:rsidR="00F907DC" w:rsidRPr="00FF1D15">
        <w:rPr>
          <w:rFonts w:eastAsia="Calibri"/>
          <w:bCs/>
          <w:lang w:val="ro-RO" w:eastAsia="en-US"/>
        </w:rPr>
        <w:t>hazaardului</w:t>
      </w:r>
      <w:proofErr w:type="spellEnd"/>
      <w:r w:rsidR="00F907DC" w:rsidRPr="00FF1D15">
        <w:rPr>
          <w:rFonts w:eastAsia="Calibri"/>
          <w:bCs/>
          <w:lang w:val="ro-RO" w:eastAsia="en-US"/>
        </w:rPr>
        <w:t>. Termenii “pericol” şi “risc”. Principiile fundamentale de evaluarea riscurilor profesionale. Date epidemiologice utilizate la estimarea riscului. Tipurile de studii. Indicatorii principali de estimare a efectului biologic al expunerii la factorii de risc.</w:t>
      </w:r>
      <w:r w:rsidR="00F907DC" w:rsidRPr="00FF1D15">
        <w:rPr>
          <w:rFonts w:eastAsia="Calibri"/>
          <w:lang w:val="en-US" w:eastAsia="en-US"/>
        </w:rPr>
        <w:t xml:space="preserve"> </w:t>
      </w:r>
      <w:proofErr w:type="spellStart"/>
      <w:r w:rsidR="00F907DC" w:rsidRPr="00FF1D15">
        <w:rPr>
          <w:rFonts w:eastAsia="Calibri"/>
          <w:lang w:val="en-US" w:eastAsia="en-US"/>
        </w:rPr>
        <w:t>Evaluarea</w:t>
      </w:r>
      <w:proofErr w:type="spellEnd"/>
      <w:r w:rsidR="00F907DC" w:rsidRPr="00FF1D15">
        <w:rPr>
          <w:rFonts w:eastAsia="Calibri"/>
          <w:lang w:val="en-US" w:eastAsia="en-US"/>
        </w:rPr>
        <w:t xml:space="preserve"> </w:t>
      </w:r>
      <w:proofErr w:type="spellStart"/>
      <w:r w:rsidR="00F907DC" w:rsidRPr="00FF1D15">
        <w:rPr>
          <w:rFonts w:eastAsia="Calibri"/>
          <w:lang w:val="en-US" w:eastAsia="en-US"/>
        </w:rPr>
        <w:t>impactului</w:t>
      </w:r>
      <w:proofErr w:type="spellEnd"/>
      <w:r w:rsidR="00F907DC" w:rsidRPr="00FF1D15">
        <w:rPr>
          <w:rFonts w:eastAsia="Calibri"/>
          <w:lang w:val="en-US" w:eastAsia="en-US"/>
        </w:rPr>
        <w:t xml:space="preserve"> </w:t>
      </w:r>
      <w:proofErr w:type="spellStart"/>
      <w:r w:rsidR="00F907DC" w:rsidRPr="00FF1D15">
        <w:rPr>
          <w:rFonts w:eastAsia="Calibri"/>
          <w:lang w:val="en-US" w:eastAsia="en-US"/>
        </w:rPr>
        <w:t>expunerii</w:t>
      </w:r>
      <w:proofErr w:type="spellEnd"/>
      <w:r w:rsidR="00F907DC" w:rsidRPr="00FF1D15">
        <w:rPr>
          <w:rFonts w:eastAsia="Calibri"/>
          <w:lang w:val="en-US" w:eastAsia="en-US"/>
        </w:rPr>
        <w:t xml:space="preserve"> </w:t>
      </w:r>
      <w:proofErr w:type="spellStart"/>
      <w:r w:rsidR="00F907DC" w:rsidRPr="00FF1D15">
        <w:rPr>
          <w:rFonts w:eastAsia="Calibri"/>
          <w:lang w:val="en-US" w:eastAsia="en-US"/>
        </w:rPr>
        <w:t>profesionale</w:t>
      </w:r>
      <w:proofErr w:type="spellEnd"/>
      <w:r w:rsidR="00F907DC" w:rsidRPr="00FF1D15">
        <w:rPr>
          <w:rFonts w:eastAsia="Calibri"/>
          <w:lang w:val="en-US" w:eastAsia="en-US"/>
        </w:rPr>
        <w:t xml:space="preserve"> la doze </w:t>
      </w:r>
      <w:proofErr w:type="spellStart"/>
      <w:r w:rsidR="00F907DC" w:rsidRPr="00FF1D15">
        <w:rPr>
          <w:rFonts w:eastAsia="Calibri"/>
          <w:lang w:val="en-US" w:eastAsia="en-US"/>
        </w:rPr>
        <w:t>mici</w:t>
      </w:r>
      <w:proofErr w:type="spellEnd"/>
      <w:r w:rsidR="00F907DC" w:rsidRPr="00FF1D15">
        <w:rPr>
          <w:rFonts w:eastAsia="Calibri"/>
          <w:lang w:val="en-US" w:eastAsia="en-US"/>
        </w:rPr>
        <w:t xml:space="preserve">. </w:t>
      </w:r>
      <w:proofErr w:type="spellStart"/>
      <w:r w:rsidR="00F907DC" w:rsidRPr="00FF1D15">
        <w:rPr>
          <w:rFonts w:eastAsia="Calibri"/>
          <w:lang w:val="en-US" w:eastAsia="en-US"/>
        </w:rPr>
        <w:t>Aprecierea</w:t>
      </w:r>
      <w:proofErr w:type="spellEnd"/>
      <w:r w:rsidR="00F907DC" w:rsidRPr="00FF1D15">
        <w:rPr>
          <w:rFonts w:eastAsia="Calibri"/>
          <w:lang w:val="en-US" w:eastAsia="en-US"/>
        </w:rPr>
        <w:t xml:space="preserve"> </w:t>
      </w:r>
      <w:proofErr w:type="spellStart"/>
      <w:r w:rsidR="00F907DC" w:rsidRPr="00FF1D15">
        <w:rPr>
          <w:rFonts w:eastAsia="Calibri"/>
          <w:lang w:val="en-US" w:eastAsia="en-US"/>
        </w:rPr>
        <w:t>efectului</w:t>
      </w:r>
      <w:proofErr w:type="spellEnd"/>
      <w:r w:rsidR="00F907DC" w:rsidRPr="00FF1D15">
        <w:rPr>
          <w:rFonts w:eastAsia="Calibri"/>
          <w:lang w:val="en-US" w:eastAsia="en-US"/>
        </w:rPr>
        <w:t xml:space="preserve"> de </w:t>
      </w:r>
      <w:proofErr w:type="spellStart"/>
      <w:r w:rsidR="00F907DC" w:rsidRPr="00FF1D15">
        <w:rPr>
          <w:rFonts w:eastAsia="Calibri"/>
          <w:lang w:val="en-US" w:eastAsia="en-US"/>
        </w:rPr>
        <w:t>cumulare</w:t>
      </w:r>
      <w:proofErr w:type="spellEnd"/>
      <w:r w:rsidR="00F907DC" w:rsidRPr="00FF1D15">
        <w:rPr>
          <w:rFonts w:eastAsia="Calibri"/>
          <w:lang w:val="en-US" w:eastAsia="en-US"/>
        </w:rPr>
        <w:t xml:space="preserve"> </w:t>
      </w:r>
      <w:proofErr w:type="spellStart"/>
      <w:r w:rsidR="00F907DC" w:rsidRPr="00FF1D15">
        <w:rPr>
          <w:rFonts w:eastAsia="Calibri"/>
          <w:lang w:val="en-US" w:eastAsia="en-US"/>
        </w:rPr>
        <w:t>biologică</w:t>
      </w:r>
      <w:proofErr w:type="spellEnd"/>
      <w:r w:rsidR="00F907DC" w:rsidRPr="00FF1D15">
        <w:rPr>
          <w:rFonts w:eastAsia="Calibri"/>
          <w:lang w:val="en-US" w:eastAsia="en-US"/>
        </w:rPr>
        <w:t xml:space="preserve">. </w:t>
      </w:r>
      <w:proofErr w:type="spellStart"/>
      <w:r w:rsidR="00F907DC" w:rsidRPr="00FF1D15">
        <w:rPr>
          <w:rFonts w:eastAsia="Calibri"/>
          <w:lang w:val="en-US" w:eastAsia="en-US"/>
        </w:rPr>
        <w:t>Metodologia</w:t>
      </w:r>
      <w:proofErr w:type="spellEnd"/>
      <w:r w:rsidR="00F907DC" w:rsidRPr="00FF1D15">
        <w:rPr>
          <w:rFonts w:eastAsia="Calibri"/>
          <w:lang w:val="en-US" w:eastAsia="en-US"/>
        </w:rPr>
        <w:t xml:space="preserve"> de </w:t>
      </w:r>
      <w:proofErr w:type="spellStart"/>
      <w:r w:rsidR="00F907DC" w:rsidRPr="00FF1D15">
        <w:rPr>
          <w:rFonts w:eastAsia="Calibri"/>
          <w:lang w:val="en-US" w:eastAsia="en-US"/>
        </w:rPr>
        <w:t>evaluare</w:t>
      </w:r>
      <w:proofErr w:type="spellEnd"/>
      <w:r w:rsidR="00F907DC" w:rsidRPr="00FF1D15">
        <w:rPr>
          <w:rFonts w:eastAsia="Calibri"/>
          <w:lang w:val="en-US" w:eastAsia="en-US"/>
        </w:rPr>
        <w:t xml:space="preserve"> </w:t>
      </w:r>
      <w:proofErr w:type="spellStart"/>
      <w:r w:rsidR="00F907DC" w:rsidRPr="00FF1D15">
        <w:rPr>
          <w:rFonts w:eastAsia="Calibri"/>
          <w:lang w:val="en-US" w:eastAsia="en-US"/>
        </w:rPr>
        <w:t>complexă</w:t>
      </w:r>
      <w:proofErr w:type="spellEnd"/>
      <w:r w:rsidR="00F907DC" w:rsidRPr="00FF1D15">
        <w:rPr>
          <w:rFonts w:eastAsia="Calibri"/>
          <w:lang w:val="en-US" w:eastAsia="en-US"/>
        </w:rPr>
        <w:t xml:space="preserve"> a </w:t>
      </w:r>
      <w:proofErr w:type="spellStart"/>
      <w:r w:rsidR="00F907DC" w:rsidRPr="00FF1D15">
        <w:rPr>
          <w:rFonts w:eastAsia="Calibri"/>
          <w:lang w:val="en-US" w:eastAsia="en-US"/>
        </w:rPr>
        <w:t>riscurilor</w:t>
      </w:r>
      <w:proofErr w:type="spellEnd"/>
      <w:r w:rsidR="00F907DC" w:rsidRPr="00FF1D15">
        <w:rPr>
          <w:rFonts w:eastAsia="Calibri"/>
          <w:lang w:val="en-US" w:eastAsia="en-US"/>
        </w:rPr>
        <w:t xml:space="preserve"> </w:t>
      </w:r>
      <w:proofErr w:type="spellStart"/>
      <w:r w:rsidR="00F907DC" w:rsidRPr="00FF1D15">
        <w:rPr>
          <w:rFonts w:eastAsia="Calibri"/>
          <w:lang w:val="en-US" w:eastAsia="en-US"/>
        </w:rPr>
        <w:t>ocupaționale</w:t>
      </w:r>
      <w:proofErr w:type="spellEnd"/>
      <w:r w:rsidR="00F907DC" w:rsidRPr="00FF1D15">
        <w:rPr>
          <w:rFonts w:eastAsia="Calibri"/>
          <w:lang w:val="en-US" w:eastAsia="en-US"/>
        </w:rPr>
        <w:t>.</w:t>
      </w:r>
      <w:r w:rsidR="00F907DC" w:rsidRPr="00FF1D15">
        <w:rPr>
          <w:rFonts w:eastAsia="Calibri"/>
          <w:lang w:val="ro-RO" w:eastAsia="en-US"/>
        </w:rPr>
        <w:t xml:space="preserve"> Principiile și practica generală a evaluării riscurilor profesionale în Uniunea Europeană.</w:t>
      </w:r>
    </w:p>
    <w:p w14:paraId="7DBB4B48" w14:textId="77777777" w:rsidR="00DC6C28" w:rsidRPr="00FF1D15" w:rsidRDefault="00DC6C28" w:rsidP="00DC6C28">
      <w:pPr>
        <w:spacing w:after="160" w:line="256" w:lineRule="auto"/>
        <w:ind w:left="284" w:hanging="284"/>
        <w:contextualSpacing/>
        <w:jc w:val="both"/>
        <w:rPr>
          <w:rFonts w:eastAsia="Calibri"/>
          <w:b/>
          <w:iCs/>
          <w:lang w:val="ro-RO" w:eastAsia="en-US"/>
        </w:rPr>
      </w:pPr>
    </w:p>
    <w:p w14:paraId="6FD9B9EF" w14:textId="6FA90ED6" w:rsidR="003A7BF8" w:rsidRPr="00FF1D15" w:rsidRDefault="003A7BF8" w:rsidP="0063366E">
      <w:pPr>
        <w:numPr>
          <w:ilvl w:val="0"/>
          <w:numId w:val="68"/>
        </w:numPr>
        <w:spacing w:after="160" w:line="256" w:lineRule="auto"/>
        <w:ind w:left="284" w:hanging="284"/>
        <w:contextualSpacing/>
        <w:jc w:val="both"/>
        <w:rPr>
          <w:rFonts w:eastAsia="Calibri"/>
          <w:b/>
          <w:iCs/>
          <w:lang w:val="ro-RO" w:eastAsia="en-US"/>
        </w:rPr>
      </w:pPr>
      <w:r w:rsidRPr="00FF1D15">
        <w:rPr>
          <w:b/>
          <w:bCs/>
          <w:iCs/>
          <w:spacing w:val="4"/>
          <w:lang w:val="en-US" w:eastAsia="ro-RO"/>
        </w:rPr>
        <w:t>SERVICIUL DE SĂNĂTATE OCUPAȚIONALĂ ÎN REPUBLICA MOLDOVA ÎN CONTEXTUL NOII POLITICI OMS „SANATATEA 2020” ȘI INTEGRĂRII ÎN UE.</w:t>
      </w:r>
      <w:r w:rsidRPr="00FF1D15">
        <w:rPr>
          <w:b/>
          <w:bCs/>
          <w:iCs/>
          <w:color w:val="000000"/>
          <w:spacing w:val="4"/>
          <w:lang w:val="ro-RO" w:eastAsia="ro-RO"/>
        </w:rPr>
        <w:t xml:space="preserve"> </w:t>
      </w:r>
      <w:proofErr w:type="spellStart"/>
      <w:r w:rsidR="00F907DC" w:rsidRPr="00FF1D15">
        <w:rPr>
          <w:rFonts w:eastAsia="Calibri"/>
          <w:lang w:val="en-US" w:eastAsia="en-US"/>
        </w:rPr>
        <w:t>Bazele</w:t>
      </w:r>
      <w:proofErr w:type="spellEnd"/>
      <w:r w:rsidR="00F907DC" w:rsidRPr="00FF1D15">
        <w:rPr>
          <w:rFonts w:eastAsia="Calibri"/>
          <w:lang w:val="en-US" w:eastAsia="en-US"/>
        </w:rPr>
        <w:t xml:space="preserve"> </w:t>
      </w:r>
      <w:proofErr w:type="spellStart"/>
      <w:r w:rsidR="00F907DC" w:rsidRPr="00FF1D15">
        <w:rPr>
          <w:rFonts w:eastAsia="Calibri"/>
          <w:lang w:val="en-US" w:eastAsia="en-US"/>
        </w:rPr>
        <w:t>teoretice</w:t>
      </w:r>
      <w:proofErr w:type="spellEnd"/>
      <w:r w:rsidR="00F907DC" w:rsidRPr="00FF1D15">
        <w:rPr>
          <w:rFonts w:eastAsia="Calibri"/>
          <w:lang w:val="en-US" w:eastAsia="en-US"/>
        </w:rPr>
        <w:t xml:space="preserve"> şi </w:t>
      </w:r>
      <w:proofErr w:type="spellStart"/>
      <w:r w:rsidR="00F907DC" w:rsidRPr="00FF1D15">
        <w:rPr>
          <w:rFonts w:eastAsia="Calibri"/>
          <w:lang w:val="en-US" w:eastAsia="en-US"/>
        </w:rPr>
        <w:t>principiile</w:t>
      </w:r>
      <w:proofErr w:type="spellEnd"/>
      <w:r w:rsidR="00F907DC" w:rsidRPr="00FF1D15">
        <w:rPr>
          <w:rFonts w:eastAsia="Calibri"/>
          <w:lang w:val="en-US" w:eastAsia="en-US"/>
        </w:rPr>
        <w:t xml:space="preserve"> de </w:t>
      </w:r>
      <w:proofErr w:type="spellStart"/>
      <w:r w:rsidR="00F907DC" w:rsidRPr="00FF1D15">
        <w:rPr>
          <w:rFonts w:eastAsia="Calibri"/>
          <w:lang w:val="en-US" w:eastAsia="en-US"/>
        </w:rPr>
        <w:t>organizare</w:t>
      </w:r>
      <w:proofErr w:type="spellEnd"/>
      <w:r w:rsidR="00F907DC" w:rsidRPr="00FF1D15">
        <w:rPr>
          <w:rFonts w:eastAsia="Calibri"/>
          <w:lang w:val="en-US" w:eastAsia="en-US"/>
        </w:rPr>
        <w:t xml:space="preserve"> a </w:t>
      </w:r>
      <w:proofErr w:type="spellStart"/>
      <w:r w:rsidR="00F907DC" w:rsidRPr="00FF1D15">
        <w:rPr>
          <w:rFonts w:eastAsia="Calibri"/>
          <w:lang w:val="en-US" w:eastAsia="en-US"/>
        </w:rPr>
        <w:t>Serviciului</w:t>
      </w:r>
      <w:proofErr w:type="spellEnd"/>
      <w:r w:rsidR="00F907DC" w:rsidRPr="00FF1D15">
        <w:rPr>
          <w:rFonts w:eastAsia="Calibri"/>
          <w:lang w:val="en-US" w:eastAsia="en-US"/>
        </w:rPr>
        <w:t xml:space="preserve"> </w:t>
      </w:r>
      <w:proofErr w:type="spellStart"/>
      <w:r w:rsidR="00F907DC" w:rsidRPr="00FF1D15">
        <w:rPr>
          <w:rFonts w:eastAsia="Calibri"/>
          <w:lang w:val="en-US" w:eastAsia="en-US"/>
        </w:rPr>
        <w:t>Supraveghere</w:t>
      </w:r>
      <w:proofErr w:type="spellEnd"/>
      <w:r w:rsidR="00F907DC" w:rsidRPr="00FF1D15">
        <w:rPr>
          <w:rFonts w:eastAsia="Calibri"/>
          <w:lang w:val="en-US" w:eastAsia="en-US"/>
        </w:rPr>
        <w:t xml:space="preserve"> de Stat a </w:t>
      </w:r>
      <w:proofErr w:type="spellStart"/>
      <w:r w:rsidR="00F907DC" w:rsidRPr="00FF1D15">
        <w:rPr>
          <w:rFonts w:eastAsia="Calibri"/>
          <w:lang w:val="en-US" w:eastAsia="en-US"/>
        </w:rPr>
        <w:t>Sănătăţii</w:t>
      </w:r>
      <w:proofErr w:type="spellEnd"/>
      <w:r w:rsidR="00F907DC" w:rsidRPr="00FF1D15">
        <w:rPr>
          <w:rFonts w:eastAsia="Calibri"/>
          <w:lang w:val="en-US" w:eastAsia="en-US"/>
        </w:rPr>
        <w:t xml:space="preserve"> </w:t>
      </w:r>
      <w:proofErr w:type="spellStart"/>
      <w:r w:rsidR="00F907DC" w:rsidRPr="00FF1D15">
        <w:rPr>
          <w:rFonts w:eastAsia="Calibri"/>
          <w:lang w:val="en-US" w:eastAsia="en-US"/>
        </w:rPr>
        <w:t>Publice</w:t>
      </w:r>
      <w:proofErr w:type="spellEnd"/>
      <w:r w:rsidR="00F907DC" w:rsidRPr="00FF1D15">
        <w:rPr>
          <w:rFonts w:eastAsia="Calibri"/>
          <w:lang w:val="en-US" w:eastAsia="en-US"/>
        </w:rPr>
        <w:t xml:space="preserve"> </w:t>
      </w:r>
      <w:proofErr w:type="spellStart"/>
      <w:r w:rsidR="00F907DC" w:rsidRPr="00FF1D15">
        <w:rPr>
          <w:rFonts w:eastAsia="Calibri"/>
          <w:lang w:val="en-US" w:eastAsia="en-US"/>
        </w:rPr>
        <w:t>în</w:t>
      </w:r>
      <w:proofErr w:type="spellEnd"/>
      <w:r w:rsidR="00F907DC" w:rsidRPr="00FF1D15">
        <w:rPr>
          <w:rFonts w:eastAsia="Calibri"/>
          <w:lang w:val="en-US" w:eastAsia="en-US"/>
        </w:rPr>
        <w:t xml:space="preserve"> </w:t>
      </w:r>
      <w:proofErr w:type="spellStart"/>
      <w:r w:rsidR="00F907DC" w:rsidRPr="00FF1D15">
        <w:rPr>
          <w:rFonts w:eastAsia="Calibri"/>
          <w:lang w:val="en-US" w:eastAsia="en-US"/>
        </w:rPr>
        <w:lastRenderedPageBreak/>
        <w:t>Republica</w:t>
      </w:r>
      <w:proofErr w:type="spellEnd"/>
      <w:r w:rsidR="00F907DC" w:rsidRPr="00FF1D15">
        <w:rPr>
          <w:rFonts w:eastAsia="Calibri"/>
          <w:lang w:val="en-US" w:eastAsia="en-US"/>
        </w:rPr>
        <w:t xml:space="preserve"> Moldova. </w:t>
      </w:r>
      <w:proofErr w:type="spellStart"/>
      <w:r w:rsidR="00F907DC" w:rsidRPr="00FF1D15">
        <w:rPr>
          <w:rFonts w:eastAsia="Calibri"/>
          <w:lang w:val="en-US" w:eastAsia="en-US"/>
        </w:rPr>
        <w:t>Locul</w:t>
      </w:r>
      <w:proofErr w:type="spellEnd"/>
      <w:r w:rsidR="00F907DC" w:rsidRPr="00FF1D15">
        <w:rPr>
          <w:rFonts w:eastAsia="Calibri"/>
          <w:lang w:val="en-US" w:eastAsia="en-US"/>
        </w:rPr>
        <w:t xml:space="preserve"> şi </w:t>
      </w:r>
      <w:proofErr w:type="spellStart"/>
      <w:r w:rsidR="00F907DC" w:rsidRPr="00FF1D15">
        <w:rPr>
          <w:rFonts w:eastAsia="Calibri"/>
          <w:lang w:val="en-US" w:eastAsia="en-US"/>
        </w:rPr>
        <w:t>rolul</w:t>
      </w:r>
      <w:proofErr w:type="spellEnd"/>
      <w:r w:rsidR="00F907DC" w:rsidRPr="00FF1D15">
        <w:rPr>
          <w:rFonts w:eastAsia="Calibri"/>
          <w:lang w:val="en-US" w:eastAsia="en-US"/>
        </w:rPr>
        <w:t xml:space="preserve"> </w:t>
      </w:r>
      <w:proofErr w:type="spellStart"/>
      <w:r w:rsidR="00F907DC" w:rsidRPr="00FF1D15">
        <w:rPr>
          <w:rFonts w:eastAsia="Calibri"/>
          <w:lang w:val="en-US" w:eastAsia="en-US"/>
        </w:rPr>
        <w:t>cunoaşterii</w:t>
      </w:r>
      <w:proofErr w:type="spellEnd"/>
      <w:r w:rsidR="00F907DC" w:rsidRPr="00FF1D15">
        <w:rPr>
          <w:rFonts w:eastAsia="Calibri"/>
          <w:lang w:val="en-US" w:eastAsia="en-US"/>
        </w:rPr>
        <w:t xml:space="preserve"> şi </w:t>
      </w:r>
      <w:proofErr w:type="spellStart"/>
      <w:r w:rsidR="00F907DC" w:rsidRPr="00FF1D15">
        <w:rPr>
          <w:rFonts w:eastAsia="Calibri"/>
          <w:lang w:val="en-US" w:eastAsia="en-US"/>
        </w:rPr>
        <w:t>evaluării</w:t>
      </w:r>
      <w:proofErr w:type="spellEnd"/>
      <w:r w:rsidR="00F907DC" w:rsidRPr="00FF1D15">
        <w:rPr>
          <w:rFonts w:eastAsia="Calibri"/>
          <w:lang w:val="en-US" w:eastAsia="en-US"/>
        </w:rPr>
        <w:t xml:space="preserve"> </w:t>
      </w:r>
      <w:proofErr w:type="spellStart"/>
      <w:r w:rsidR="00F907DC" w:rsidRPr="00FF1D15">
        <w:rPr>
          <w:rFonts w:eastAsia="Calibri"/>
          <w:lang w:val="en-US" w:eastAsia="en-US"/>
        </w:rPr>
        <w:t>factorilor</w:t>
      </w:r>
      <w:proofErr w:type="spellEnd"/>
      <w:r w:rsidR="00F907DC" w:rsidRPr="00FF1D15">
        <w:rPr>
          <w:rFonts w:eastAsia="Calibri"/>
          <w:lang w:val="en-US" w:eastAsia="en-US"/>
        </w:rPr>
        <w:t xml:space="preserve"> </w:t>
      </w:r>
      <w:proofErr w:type="spellStart"/>
      <w:r w:rsidR="00F907DC" w:rsidRPr="00FF1D15">
        <w:rPr>
          <w:rFonts w:eastAsia="Calibri"/>
          <w:lang w:val="en-US" w:eastAsia="en-US"/>
        </w:rPr>
        <w:t>profesionali</w:t>
      </w:r>
      <w:proofErr w:type="spellEnd"/>
      <w:r w:rsidR="00F907DC" w:rsidRPr="00FF1D15">
        <w:rPr>
          <w:rFonts w:eastAsia="Calibri"/>
          <w:lang w:val="en-US" w:eastAsia="en-US"/>
        </w:rPr>
        <w:t xml:space="preserve"> a </w:t>
      </w:r>
      <w:proofErr w:type="spellStart"/>
      <w:r w:rsidR="00F907DC" w:rsidRPr="00FF1D15">
        <w:rPr>
          <w:rFonts w:eastAsia="Calibri"/>
          <w:lang w:val="en-US" w:eastAsia="en-US"/>
        </w:rPr>
        <w:t>mediului</w:t>
      </w:r>
      <w:proofErr w:type="spellEnd"/>
      <w:r w:rsidR="00F907DC" w:rsidRPr="00FF1D15">
        <w:rPr>
          <w:rFonts w:eastAsia="Calibri"/>
          <w:lang w:val="en-US" w:eastAsia="en-US"/>
        </w:rPr>
        <w:t xml:space="preserve"> de </w:t>
      </w:r>
      <w:proofErr w:type="spellStart"/>
      <w:r w:rsidR="00F907DC" w:rsidRPr="00FF1D15">
        <w:rPr>
          <w:rFonts w:eastAsia="Calibri"/>
          <w:lang w:val="en-US" w:eastAsia="en-US"/>
        </w:rPr>
        <w:t>muncă</w:t>
      </w:r>
      <w:proofErr w:type="spellEnd"/>
      <w:r w:rsidR="00F907DC" w:rsidRPr="00FF1D15">
        <w:rPr>
          <w:rFonts w:eastAsia="Calibri"/>
          <w:lang w:val="en-US" w:eastAsia="en-US"/>
        </w:rPr>
        <w:t xml:space="preserve"> </w:t>
      </w:r>
      <w:proofErr w:type="spellStart"/>
      <w:r w:rsidR="00F907DC" w:rsidRPr="00FF1D15">
        <w:rPr>
          <w:rFonts w:eastAsia="Calibri"/>
          <w:lang w:val="en-US" w:eastAsia="en-US"/>
        </w:rPr>
        <w:t>în</w:t>
      </w:r>
      <w:proofErr w:type="spellEnd"/>
      <w:r w:rsidR="00F907DC" w:rsidRPr="00FF1D15">
        <w:rPr>
          <w:rFonts w:eastAsia="Calibri"/>
          <w:lang w:val="en-US" w:eastAsia="en-US"/>
        </w:rPr>
        <w:t xml:space="preserve"> </w:t>
      </w:r>
      <w:proofErr w:type="spellStart"/>
      <w:r w:rsidR="00F907DC" w:rsidRPr="00FF1D15">
        <w:rPr>
          <w:rFonts w:eastAsia="Calibri"/>
          <w:lang w:val="en-US" w:eastAsia="en-US"/>
        </w:rPr>
        <w:t>supravegherea</w:t>
      </w:r>
      <w:proofErr w:type="spellEnd"/>
      <w:r w:rsidR="00F907DC" w:rsidRPr="00FF1D15">
        <w:rPr>
          <w:rFonts w:eastAsia="Calibri"/>
          <w:lang w:val="en-US" w:eastAsia="en-US"/>
        </w:rPr>
        <w:t xml:space="preserve"> </w:t>
      </w:r>
      <w:proofErr w:type="spellStart"/>
      <w:r w:rsidR="00F907DC" w:rsidRPr="00FF1D15">
        <w:rPr>
          <w:rFonts w:eastAsia="Calibri"/>
          <w:lang w:val="en-US" w:eastAsia="en-US"/>
        </w:rPr>
        <w:t>sănătăţii</w:t>
      </w:r>
      <w:proofErr w:type="spellEnd"/>
      <w:r w:rsidR="00F907DC" w:rsidRPr="00FF1D15">
        <w:rPr>
          <w:rFonts w:eastAsia="Calibri"/>
          <w:lang w:val="en-US" w:eastAsia="en-US"/>
        </w:rPr>
        <w:t xml:space="preserve"> </w:t>
      </w:r>
      <w:proofErr w:type="spellStart"/>
      <w:r w:rsidR="00F907DC" w:rsidRPr="00FF1D15">
        <w:rPr>
          <w:rFonts w:eastAsia="Calibri"/>
          <w:lang w:val="en-US" w:eastAsia="en-US"/>
        </w:rPr>
        <w:t>publice</w:t>
      </w:r>
      <w:proofErr w:type="spellEnd"/>
      <w:r w:rsidR="00F907DC" w:rsidRPr="00FF1D15">
        <w:rPr>
          <w:rFonts w:eastAsia="Calibri"/>
          <w:lang w:val="en-US" w:eastAsia="en-US"/>
        </w:rPr>
        <w:t xml:space="preserve">. </w:t>
      </w:r>
      <w:proofErr w:type="spellStart"/>
      <w:r w:rsidR="00F907DC" w:rsidRPr="00FF1D15">
        <w:rPr>
          <w:rFonts w:eastAsia="Calibri"/>
          <w:lang w:val="en-US" w:eastAsia="en-US"/>
        </w:rPr>
        <w:t>Suportul</w:t>
      </w:r>
      <w:proofErr w:type="spellEnd"/>
      <w:r w:rsidR="00F907DC" w:rsidRPr="00FF1D15">
        <w:rPr>
          <w:rFonts w:eastAsia="Calibri"/>
          <w:lang w:val="en-US" w:eastAsia="en-US"/>
        </w:rPr>
        <w:t xml:space="preserve"> juridic al </w:t>
      </w:r>
      <w:proofErr w:type="spellStart"/>
      <w:r w:rsidR="00F907DC" w:rsidRPr="00FF1D15">
        <w:rPr>
          <w:rFonts w:eastAsia="Calibri"/>
          <w:lang w:val="en-US" w:eastAsia="en-US"/>
        </w:rPr>
        <w:t>activităţii</w:t>
      </w:r>
      <w:proofErr w:type="spellEnd"/>
      <w:r w:rsidR="00F907DC" w:rsidRPr="00FF1D15">
        <w:rPr>
          <w:rFonts w:eastAsia="Calibri"/>
          <w:lang w:val="en-US" w:eastAsia="en-US"/>
        </w:rPr>
        <w:t xml:space="preserve"> </w:t>
      </w:r>
      <w:proofErr w:type="spellStart"/>
      <w:r w:rsidR="00F907DC" w:rsidRPr="00FF1D15">
        <w:rPr>
          <w:rFonts w:eastAsia="Calibri"/>
          <w:lang w:val="en-US" w:eastAsia="en-US"/>
        </w:rPr>
        <w:t>Serviciului</w:t>
      </w:r>
      <w:proofErr w:type="spellEnd"/>
      <w:r w:rsidR="00F907DC" w:rsidRPr="00FF1D15">
        <w:rPr>
          <w:rFonts w:eastAsia="Calibri"/>
          <w:lang w:val="en-US" w:eastAsia="en-US"/>
        </w:rPr>
        <w:t xml:space="preserve"> </w:t>
      </w:r>
      <w:proofErr w:type="spellStart"/>
      <w:r w:rsidR="00F907DC" w:rsidRPr="00FF1D15">
        <w:rPr>
          <w:rFonts w:eastAsia="Calibri"/>
          <w:lang w:val="en-US" w:eastAsia="en-US"/>
        </w:rPr>
        <w:t>Supraveghere</w:t>
      </w:r>
      <w:proofErr w:type="spellEnd"/>
      <w:r w:rsidR="00F907DC" w:rsidRPr="00FF1D15">
        <w:rPr>
          <w:rFonts w:eastAsia="Calibri"/>
          <w:lang w:val="en-US" w:eastAsia="en-US"/>
        </w:rPr>
        <w:t xml:space="preserve"> de Stat a </w:t>
      </w:r>
      <w:proofErr w:type="spellStart"/>
      <w:r w:rsidR="00F907DC" w:rsidRPr="00FF1D15">
        <w:rPr>
          <w:rFonts w:eastAsia="Calibri"/>
          <w:lang w:val="en-US" w:eastAsia="en-US"/>
        </w:rPr>
        <w:t>Sănătăţii</w:t>
      </w:r>
      <w:proofErr w:type="spellEnd"/>
      <w:r w:rsidR="00F907DC" w:rsidRPr="00FF1D15">
        <w:rPr>
          <w:rFonts w:eastAsia="Calibri"/>
          <w:lang w:val="en-US" w:eastAsia="en-US"/>
        </w:rPr>
        <w:t xml:space="preserve"> </w:t>
      </w:r>
      <w:proofErr w:type="spellStart"/>
      <w:r w:rsidR="00F907DC" w:rsidRPr="00FF1D15">
        <w:rPr>
          <w:rFonts w:eastAsia="Calibri"/>
          <w:lang w:val="en-US" w:eastAsia="en-US"/>
        </w:rPr>
        <w:t>Publice</w:t>
      </w:r>
      <w:proofErr w:type="spellEnd"/>
      <w:r w:rsidR="00F907DC" w:rsidRPr="00FF1D15">
        <w:rPr>
          <w:rFonts w:eastAsia="Calibri"/>
          <w:lang w:val="en-US" w:eastAsia="en-US"/>
        </w:rPr>
        <w:t>.</w:t>
      </w:r>
      <w:r w:rsidR="00F907DC" w:rsidRPr="00FF1D15">
        <w:rPr>
          <w:rFonts w:eastAsia="Calibri"/>
          <w:lang w:val="ro-RO" w:eastAsia="en-US"/>
        </w:rPr>
        <w:t xml:space="preserve"> Caracteristica igienică a stării de sănătate a populației în vârstă aptă de muncă din Republica Moldova. Obiectivele strategice ale sănătății publice, activitățile de bază și atributele structurilor de sănătate publică în monitorizarea stării de sănătate a populației muncitorești.</w:t>
      </w:r>
      <w:r w:rsidR="00F907DC" w:rsidRPr="00FF1D15">
        <w:rPr>
          <w:rFonts w:eastAsia="Calibri"/>
          <w:color w:val="000000"/>
          <w:lang w:val="ro-RO" w:eastAsia="en-US"/>
        </w:rPr>
        <w:t xml:space="preserve"> Utilizarea </w:t>
      </w:r>
      <w:r w:rsidR="00F907DC" w:rsidRPr="00FF1D15">
        <w:rPr>
          <w:rFonts w:eastAsia="Calibri"/>
          <w:lang w:val="ro-RO" w:eastAsia="en-US"/>
        </w:rPr>
        <w:t xml:space="preserve">materialelor legislative </w:t>
      </w:r>
      <w:proofErr w:type="spellStart"/>
      <w:r w:rsidR="00F907DC" w:rsidRPr="00FF1D15">
        <w:rPr>
          <w:rFonts w:eastAsia="Calibri"/>
          <w:lang w:val="ro-RO" w:eastAsia="en-US"/>
        </w:rPr>
        <w:t>internaţionale</w:t>
      </w:r>
      <w:proofErr w:type="spellEnd"/>
      <w:r w:rsidR="00F907DC" w:rsidRPr="00FF1D15">
        <w:rPr>
          <w:rFonts w:eastAsia="Calibri"/>
          <w:lang w:val="ro-RO" w:eastAsia="en-US"/>
        </w:rPr>
        <w:t xml:space="preserve"> şi </w:t>
      </w:r>
      <w:proofErr w:type="spellStart"/>
      <w:r w:rsidR="00F907DC" w:rsidRPr="00FF1D15">
        <w:rPr>
          <w:rFonts w:eastAsia="Calibri"/>
          <w:lang w:val="ro-RO" w:eastAsia="en-US"/>
        </w:rPr>
        <w:t>naţionale</w:t>
      </w:r>
      <w:proofErr w:type="spellEnd"/>
      <w:r w:rsidR="00F907DC" w:rsidRPr="00FF1D15">
        <w:rPr>
          <w:rFonts w:eastAsia="Calibri"/>
          <w:lang w:val="ro-RO" w:eastAsia="en-US"/>
        </w:rPr>
        <w:t xml:space="preserve"> de bază în domeniul supravegherii sanitare în domeniul </w:t>
      </w:r>
      <w:proofErr w:type="spellStart"/>
      <w:r w:rsidR="00F907DC" w:rsidRPr="00FF1D15">
        <w:rPr>
          <w:rFonts w:eastAsia="Calibri"/>
          <w:lang w:val="ro-RO" w:eastAsia="en-US"/>
        </w:rPr>
        <w:t>sănătăţii</w:t>
      </w:r>
      <w:proofErr w:type="spellEnd"/>
      <w:r w:rsidR="00F907DC" w:rsidRPr="00FF1D15">
        <w:rPr>
          <w:rFonts w:eastAsia="Calibri"/>
          <w:lang w:val="ro-RO" w:eastAsia="en-US"/>
        </w:rPr>
        <w:t xml:space="preserve"> </w:t>
      </w:r>
      <w:proofErr w:type="spellStart"/>
      <w:r w:rsidR="00F907DC" w:rsidRPr="00FF1D15">
        <w:rPr>
          <w:rFonts w:eastAsia="Calibri"/>
          <w:lang w:val="ro-RO" w:eastAsia="en-US"/>
        </w:rPr>
        <w:t>ocupaţionale</w:t>
      </w:r>
      <w:proofErr w:type="spellEnd"/>
      <w:r w:rsidR="00F907DC" w:rsidRPr="00FF1D15">
        <w:rPr>
          <w:rFonts w:eastAsia="Calibri"/>
          <w:lang w:val="ro-RO" w:eastAsia="en-US"/>
        </w:rPr>
        <w:t>, standardele OMS, OIM, europene în acest domeniu.</w:t>
      </w:r>
    </w:p>
    <w:p w14:paraId="43AB1F54" w14:textId="77777777" w:rsidR="00DC6C28" w:rsidRPr="00FF1D15" w:rsidRDefault="00DC6C28" w:rsidP="00DC6C28">
      <w:pPr>
        <w:spacing w:after="160" w:line="256" w:lineRule="auto"/>
        <w:ind w:left="284" w:hanging="284"/>
        <w:contextualSpacing/>
        <w:jc w:val="both"/>
        <w:rPr>
          <w:rFonts w:eastAsia="Calibri"/>
          <w:b/>
          <w:iCs/>
          <w:lang w:val="ro-RO" w:eastAsia="en-US"/>
        </w:rPr>
      </w:pPr>
    </w:p>
    <w:p w14:paraId="3EC72EF7" w14:textId="51A10274" w:rsidR="003A7BF8" w:rsidRPr="00FF1D15" w:rsidRDefault="003A7BF8" w:rsidP="0063366E">
      <w:pPr>
        <w:numPr>
          <w:ilvl w:val="0"/>
          <w:numId w:val="68"/>
        </w:numPr>
        <w:spacing w:after="160" w:line="256" w:lineRule="auto"/>
        <w:ind w:left="284" w:hanging="284"/>
        <w:contextualSpacing/>
        <w:jc w:val="both"/>
        <w:rPr>
          <w:rFonts w:eastAsia="Calibri"/>
          <w:b/>
          <w:iCs/>
          <w:lang w:val="ro-RO" w:eastAsia="en-US"/>
        </w:rPr>
      </w:pPr>
      <w:r w:rsidRPr="00FF1D15">
        <w:rPr>
          <w:rFonts w:eastAsia="Calibri"/>
          <w:b/>
          <w:iCs/>
          <w:lang w:val="en-US" w:eastAsia="en-US"/>
        </w:rPr>
        <w:t xml:space="preserve">CONCEPTUL </w:t>
      </w:r>
      <w:proofErr w:type="gramStart"/>
      <w:r w:rsidRPr="00FF1D15">
        <w:rPr>
          <w:rFonts w:eastAsia="Calibri"/>
          <w:b/>
          <w:iCs/>
          <w:lang w:val="en-US" w:eastAsia="en-US"/>
        </w:rPr>
        <w:t>DE  PROMOVARE</w:t>
      </w:r>
      <w:proofErr w:type="gramEnd"/>
      <w:r w:rsidRPr="00FF1D15">
        <w:rPr>
          <w:rFonts w:eastAsia="Calibri"/>
          <w:b/>
          <w:iCs/>
          <w:lang w:val="en-US" w:eastAsia="en-US"/>
        </w:rPr>
        <w:t xml:space="preserve"> A SĂNĂTĂȚII LA LOCUL DE MUNCĂ. PROGRAMELE OMS PENTRU PREVENIREA RISCURILOR PROFESIONALE.</w:t>
      </w:r>
      <w:r w:rsidRPr="00FF1D15">
        <w:rPr>
          <w:rFonts w:eastAsia="Lucida Sans Unicode"/>
          <w:b/>
          <w:iCs/>
          <w:kern w:val="3"/>
          <w:lang w:val="en-US" w:eastAsia="en-US"/>
        </w:rPr>
        <w:t xml:space="preserve"> </w:t>
      </w:r>
      <w:proofErr w:type="spellStart"/>
      <w:r w:rsidR="00F907DC" w:rsidRPr="00FF1D15">
        <w:rPr>
          <w:bCs/>
          <w:spacing w:val="4"/>
          <w:lang w:val="en-US" w:eastAsia="ro-RO"/>
        </w:rPr>
        <w:t>Sănătatea</w:t>
      </w:r>
      <w:proofErr w:type="spellEnd"/>
      <w:r w:rsidR="00F907DC" w:rsidRPr="00FF1D15">
        <w:rPr>
          <w:bCs/>
          <w:spacing w:val="4"/>
          <w:lang w:val="en-US" w:eastAsia="ro-RO"/>
        </w:rPr>
        <w:t xml:space="preserve"> la </w:t>
      </w:r>
      <w:proofErr w:type="spellStart"/>
      <w:r w:rsidR="00F907DC" w:rsidRPr="00FF1D15">
        <w:rPr>
          <w:bCs/>
          <w:spacing w:val="4"/>
          <w:lang w:val="en-US" w:eastAsia="ro-RO"/>
        </w:rPr>
        <w:t>locul</w:t>
      </w:r>
      <w:proofErr w:type="spellEnd"/>
      <w:r w:rsidR="00F907DC" w:rsidRPr="00FF1D15">
        <w:rPr>
          <w:bCs/>
          <w:spacing w:val="4"/>
          <w:lang w:val="en-US" w:eastAsia="ro-RO"/>
        </w:rPr>
        <w:t xml:space="preserve"> de </w:t>
      </w:r>
      <w:proofErr w:type="spellStart"/>
      <w:r w:rsidR="00F907DC" w:rsidRPr="00FF1D15">
        <w:rPr>
          <w:bCs/>
          <w:spacing w:val="4"/>
          <w:lang w:val="en-US" w:eastAsia="ro-RO"/>
        </w:rPr>
        <w:t>muncă</w:t>
      </w:r>
      <w:proofErr w:type="spellEnd"/>
      <w:r w:rsidR="00F907DC" w:rsidRPr="00FF1D15">
        <w:rPr>
          <w:bCs/>
          <w:spacing w:val="4"/>
          <w:lang w:val="en-US" w:eastAsia="ro-RO"/>
        </w:rPr>
        <w:t xml:space="preserve">. </w:t>
      </w:r>
      <w:proofErr w:type="spellStart"/>
      <w:r w:rsidR="00F907DC" w:rsidRPr="00FF1D15">
        <w:rPr>
          <w:bCs/>
          <w:spacing w:val="4"/>
          <w:lang w:val="en-US" w:eastAsia="ro-RO"/>
        </w:rPr>
        <w:t>Efectele</w:t>
      </w:r>
      <w:proofErr w:type="spellEnd"/>
      <w:r w:rsidR="00F907DC" w:rsidRPr="00FF1D15">
        <w:rPr>
          <w:bCs/>
          <w:spacing w:val="4"/>
          <w:lang w:val="en-US" w:eastAsia="ro-RO"/>
        </w:rPr>
        <w:t xml:space="preserve"> </w:t>
      </w:r>
      <w:proofErr w:type="spellStart"/>
      <w:r w:rsidR="00F907DC" w:rsidRPr="00FF1D15">
        <w:rPr>
          <w:bCs/>
          <w:spacing w:val="4"/>
          <w:lang w:val="en-US" w:eastAsia="ro-RO"/>
        </w:rPr>
        <w:t>mediului</w:t>
      </w:r>
      <w:proofErr w:type="spellEnd"/>
      <w:r w:rsidR="00F907DC" w:rsidRPr="00FF1D15">
        <w:rPr>
          <w:bCs/>
          <w:spacing w:val="4"/>
          <w:lang w:val="en-US" w:eastAsia="ro-RO"/>
        </w:rPr>
        <w:t xml:space="preserve"> de </w:t>
      </w:r>
      <w:proofErr w:type="spellStart"/>
      <w:r w:rsidR="00F907DC" w:rsidRPr="00FF1D15">
        <w:rPr>
          <w:bCs/>
          <w:spacing w:val="4"/>
          <w:lang w:val="en-US" w:eastAsia="ro-RO"/>
        </w:rPr>
        <w:t>muncă</w:t>
      </w:r>
      <w:proofErr w:type="spellEnd"/>
      <w:r w:rsidR="00F907DC" w:rsidRPr="00FF1D15">
        <w:rPr>
          <w:bCs/>
          <w:spacing w:val="4"/>
          <w:lang w:val="en-US" w:eastAsia="ro-RO"/>
        </w:rPr>
        <w:t xml:space="preserve"> </w:t>
      </w:r>
      <w:proofErr w:type="spellStart"/>
      <w:r w:rsidR="00F907DC" w:rsidRPr="00FF1D15">
        <w:rPr>
          <w:bCs/>
          <w:spacing w:val="4"/>
          <w:lang w:val="en-US" w:eastAsia="ro-RO"/>
        </w:rPr>
        <w:t>asupra</w:t>
      </w:r>
      <w:proofErr w:type="spellEnd"/>
      <w:r w:rsidR="00F907DC" w:rsidRPr="00FF1D15">
        <w:rPr>
          <w:bCs/>
          <w:spacing w:val="4"/>
          <w:lang w:val="en-US" w:eastAsia="ro-RO"/>
        </w:rPr>
        <w:t xml:space="preserve"> </w:t>
      </w:r>
      <w:proofErr w:type="spellStart"/>
      <w:r w:rsidR="00F907DC" w:rsidRPr="00FF1D15">
        <w:rPr>
          <w:bCs/>
          <w:spacing w:val="4"/>
          <w:lang w:val="en-US" w:eastAsia="ro-RO"/>
        </w:rPr>
        <w:t>stării</w:t>
      </w:r>
      <w:proofErr w:type="spellEnd"/>
      <w:r w:rsidR="00F907DC" w:rsidRPr="00FF1D15">
        <w:rPr>
          <w:bCs/>
          <w:spacing w:val="4"/>
          <w:lang w:val="en-US" w:eastAsia="ro-RO"/>
        </w:rPr>
        <w:t xml:space="preserve"> de </w:t>
      </w:r>
      <w:proofErr w:type="spellStart"/>
      <w:r w:rsidR="00F907DC" w:rsidRPr="00FF1D15">
        <w:rPr>
          <w:bCs/>
          <w:spacing w:val="4"/>
          <w:lang w:val="en-US" w:eastAsia="ro-RO"/>
        </w:rPr>
        <w:t>sănătate</w:t>
      </w:r>
      <w:proofErr w:type="spellEnd"/>
      <w:r w:rsidR="00F907DC" w:rsidRPr="00FF1D15">
        <w:rPr>
          <w:bCs/>
          <w:spacing w:val="4"/>
          <w:lang w:val="en-US" w:eastAsia="ro-RO"/>
        </w:rPr>
        <w:t xml:space="preserve"> </w:t>
      </w:r>
      <w:proofErr w:type="gramStart"/>
      <w:r w:rsidR="00F907DC" w:rsidRPr="00FF1D15">
        <w:rPr>
          <w:bCs/>
          <w:spacing w:val="4"/>
          <w:lang w:val="en-US" w:eastAsia="ro-RO"/>
        </w:rPr>
        <w:t>a</w:t>
      </w:r>
      <w:proofErr w:type="gramEnd"/>
      <w:r w:rsidR="00F907DC" w:rsidRPr="00FF1D15">
        <w:rPr>
          <w:bCs/>
          <w:spacing w:val="4"/>
          <w:lang w:val="en-US" w:eastAsia="ro-RO"/>
        </w:rPr>
        <w:t xml:space="preserve"> </w:t>
      </w:r>
      <w:proofErr w:type="spellStart"/>
      <w:r w:rsidR="00F907DC" w:rsidRPr="00FF1D15">
        <w:rPr>
          <w:bCs/>
          <w:spacing w:val="4"/>
          <w:lang w:val="en-US" w:eastAsia="ro-RO"/>
        </w:rPr>
        <w:t>angajaților</w:t>
      </w:r>
      <w:proofErr w:type="spellEnd"/>
      <w:r w:rsidR="00F907DC" w:rsidRPr="00FF1D15">
        <w:rPr>
          <w:bCs/>
          <w:spacing w:val="4"/>
          <w:lang w:val="en-US" w:eastAsia="ro-RO"/>
        </w:rPr>
        <w:t xml:space="preserve">. </w:t>
      </w:r>
      <w:r w:rsidR="00F907DC" w:rsidRPr="00FF1D15">
        <w:rPr>
          <w:bCs/>
          <w:spacing w:val="4"/>
          <w:lang w:val="ro-RO" w:eastAsia="ro-RO"/>
        </w:rPr>
        <w:t>Conceptul promovării sănătății în muncă.</w:t>
      </w:r>
      <w:r w:rsidR="00F907DC" w:rsidRPr="00FF1D15">
        <w:rPr>
          <w:bCs/>
          <w:i/>
          <w:iCs/>
          <w:spacing w:val="4"/>
          <w:lang w:val="en-US" w:eastAsia="ro-RO"/>
        </w:rPr>
        <w:t xml:space="preserve"> </w:t>
      </w:r>
      <w:proofErr w:type="spellStart"/>
      <w:r w:rsidR="00F907DC" w:rsidRPr="00FF1D15">
        <w:rPr>
          <w:bCs/>
          <w:spacing w:val="4"/>
          <w:lang w:val="en-US" w:eastAsia="ro-RO"/>
        </w:rPr>
        <w:t>Declara</w:t>
      </w:r>
      <w:proofErr w:type="spellEnd"/>
      <w:r w:rsidR="00F907DC" w:rsidRPr="00FF1D15">
        <w:rPr>
          <w:bCs/>
          <w:spacing w:val="4"/>
          <w:lang w:val="ro-RO" w:eastAsia="ro-RO"/>
        </w:rPr>
        <w:t>ț</w:t>
      </w:r>
      <w:proofErr w:type="spellStart"/>
      <w:r w:rsidR="00F907DC" w:rsidRPr="00FF1D15">
        <w:rPr>
          <w:bCs/>
          <w:spacing w:val="4"/>
          <w:lang w:val="en-US" w:eastAsia="ro-RO"/>
        </w:rPr>
        <w:t>ia</w:t>
      </w:r>
      <w:proofErr w:type="spellEnd"/>
      <w:r w:rsidR="00F907DC" w:rsidRPr="00FF1D15">
        <w:rPr>
          <w:bCs/>
          <w:spacing w:val="4"/>
          <w:lang w:val="en-US" w:eastAsia="ro-RO"/>
        </w:rPr>
        <w:t xml:space="preserve"> de la Luxemburg</w:t>
      </w:r>
      <w:r w:rsidR="00F907DC" w:rsidRPr="00FF1D15">
        <w:rPr>
          <w:bCs/>
          <w:spacing w:val="4"/>
          <w:lang w:val="ro-RO" w:eastAsia="ro-RO"/>
        </w:rPr>
        <w:t>, 2006</w:t>
      </w:r>
      <w:r w:rsidR="00F907DC" w:rsidRPr="00FF1D15">
        <w:rPr>
          <w:spacing w:val="4"/>
          <w:lang w:val="ro-RO" w:eastAsia="ro-RO"/>
        </w:rPr>
        <w:t xml:space="preserve">, </w:t>
      </w:r>
      <w:proofErr w:type="spellStart"/>
      <w:r w:rsidR="00F907DC" w:rsidRPr="00FF1D15">
        <w:rPr>
          <w:bCs/>
          <w:color w:val="000000"/>
          <w:spacing w:val="4"/>
          <w:lang w:val="ro-RO" w:eastAsia="ro-RO"/>
        </w:rPr>
        <w:t>Convenţia</w:t>
      </w:r>
      <w:proofErr w:type="spellEnd"/>
      <w:r w:rsidR="00F907DC" w:rsidRPr="00FF1D15">
        <w:rPr>
          <w:bCs/>
          <w:color w:val="000000"/>
          <w:spacing w:val="4"/>
          <w:lang w:val="ro-RO" w:eastAsia="ro-RO"/>
        </w:rPr>
        <w:t xml:space="preserve"> OIM nr. 187 privind cadrul de promovare a </w:t>
      </w:r>
      <w:proofErr w:type="spellStart"/>
      <w:r w:rsidR="00F907DC" w:rsidRPr="00FF1D15">
        <w:rPr>
          <w:bCs/>
          <w:color w:val="000000"/>
          <w:spacing w:val="4"/>
          <w:lang w:val="ro-RO" w:eastAsia="ro-RO"/>
        </w:rPr>
        <w:t>Securităţii</w:t>
      </w:r>
      <w:proofErr w:type="spellEnd"/>
      <w:r w:rsidR="00F907DC" w:rsidRPr="00FF1D15">
        <w:rPr>
          <w:bCs/>
          <w:color w:val="000000"/>
          <w:spacing w:val="4"/>
          <w:lang w:val="ro-RO" w:eastAsia="ro-RO"/>
        </w:rPr>
        <w:t xml:space="preserve"> şi </w:t>
      </w:r>
      <w:proofErr w:type="spellStart"/>
      <w:r w:rsidR="00F907DC" w:rsidRPr="00FF1D15">
        <w:rPr>
          <w:bCs/>
          <w:color w:val="000000"/>
          <w:spacing w:val="4"/>
          <w:lang w:val="ro-RO" w:eastAsia="ro-RO"/>
        </w:rPr>
        <w:t>Sănătăţii</w:t>
      </w:r>
      <w:proofErr w:type="spellEnd"/>
      <w:r w:rsidR="00F907DC" w:rsidRPr="00FF1D15">
        <w:rPr>
          <w:bCs/>
          <w:color w:val="000000"/>
          <w:spacing w:val="4"/>
          <w:lang w:val="ro-RO" w:eastAsia="ro-RO"/>
        </w:rPr>
        <w:t xml:space="preserve"> în muncă din 2006. </w:t>
      </w:r>
      <w:r w:rsidR="00F907DC" w:rsidRPr="00FF1D15">
        <w:rPr>
          <w:bCs/>
          <w:spacing w:val="4"/>
          <w:lang w:val="ro-RO" w:eastAsia="ro-RO"/>
        </w:rPr>
        <w:t>Principiile de bază ale strategiei OMS vizând condițiile sănătoase de muncă.</w:t>
      </w:r>
      <w:r w:rsidR="00F907DC" w:rsidRPr="00FF1D15">
        <w:rPr>
          <w:spacing w:val="4"/>
          <w:lang w:val="ro-RO" w:eastAsia="ro-RO"/>
        </w:rPr>
        <w:t xml:space="preserve"> </w:t>
      </w:r>
      <w:proofErr w:type="spellStart"/>
      <w:r w:rsidR="00F907DC" w:rsidRPr="00FF1D15">
        <w:rPr>
          <w:bCs/>
          <w:spacing w:val="4"/>
          <w:lang w:val="en-US" w:eastAsia="ro-RO"/>
        </w:rPr>
        <w:t>Clasificarea</w:t>
      </w:r>
      <w:proofErr w:type="spellEnd"/>
      <w:r w:rsidR="00F907DC" w:rsidRPr="00FF1D15">
        <w:rPr>
          <w:bCs/>
          <w:spacing w:val="4"/>
          <w:lang w:val="en-US" w:eastAsia="ro-RO"/>
        </w:rPr>
        <w:t xml:space="preserve"> </w:t>
      </w:r>
      <w:proofErr w:type="spellStart"/>
      <w:r w:rsidR="00F907DC" w:rsidRPr="00FF1D15">
        <w:rPr>
          <w:bCs/>
          <w:spacing w:val="4"/>
          <w:lang w:val="en-US" w:eastAsia="ro-RO"/>
        </w:rPr>
        <w:t>acțiunilor</w:t>
      </w:r>
      <w:proofErr w:type="spellEnd"/>
      <w:r w:rsidR="00F907DC" w:rsidRPr="00FF1D15">
        <w:rPr>
          <w:bCs/>
          <w:spacing w:val="4"/>
          <w:lang w:val="en-US" w:eastAsia="ro-RO"/>
        </w:rPr>
        <w:t xml:space="preserve"> de </w:t>
      </w:r>
      <w:proofErr w:type="spellStart"/>
      <w:r w:rsidR="00F907DC" w:rsidRPr="00FF1D15">
        <w:rPr>
          <w:bCs/>
          <w:spacing w:val="4"/>
          <w:lang w:val="en-US" w:eastAsia="ro-RO"/>
        </w:rPr>
        <w:t>promovare</w:t>
      </w:r>
      <w:proofErr w:type="spellEnd"/>
      <w:r w:rsidR="00F907DC" w:rsidRPr="00FF1D15">
        <w:rPr>
          <w:bCs/>
          <w:spacing w:val="4"/>
          <w:lang w:val="en-US" w:eastAsia="ro-RO"/>
        </w:rPr>
        <w:t xml:space="preserve"> a </w:t>
      </w:r>
      <w:proofErr w:type="spellStart"/>
      <w:r w:rsidR="00F907DC" w:rsidRPr="00FF1D15">
        <w:rPr>
          <w:bCs/>
          <w:spacing w:val="4"/>
          <w:lang w:val="en-US" w:eastAsia="ro-RO"/>
        </w:rPr>
        <w:t>sănătății</w:t>
      </w:r>
      <w:proofErr w:type="spellEnd"/>
      <w:r w:rsidR="00F907DC" w:rsidRPr="00FF1D15">
        <w:rPr>
          <w:bCs/>
          <w:spacing w:val="4"/>
          <w:lang w:val="en-US" w:eastAsia="ro-RO"/>
        </w:rPr>
        <w:t xml:space="preserve"> la </w:t>
      </w:r>
      <w:proofErr w:type="spellStart"/>
      <w:r w:rsidR="00F907DC" w:rsidRPr="00FF1D15">
        <w:rPr>
          <w:bCs/>
          <w:spacing w:val="4"/>
          <w:lang w:val="en-US" w:eastAsia="ro-RO"/>
        </w:rPr>
        <w:t>locul</w:t>
      </w:r>
      <w:proofErr w:type="spellEnd"/>
      <w:r w:rsidR="00F907DC" w:rsidRPr="00FF1D15">
        <w:rPr>
          <w:bCs/>
          <w:spacing w:val="4"/>
          <w:lang w:val="en-US" w:eastAsia="ro-RO"/>
        </w:rPr>
        <w:t xml:space="preserve"> de </w:t>
      </w:r>
      <w:proofErr w:type="spellStart"/>
      <w:r w:rsidR="00F907DC" w:rsidRPr="00FF1D15">
        <w:rPr>
          <w:bCs/>
          <w:spacing w:val="4"/>
          <w:lang w:val="en-US" w:eastAsia="ro-RO"/>
        </w:rPr>
        <w:t>muncă</w:t>
      </w:r>
      <w:proofErr w:type="spellEnd"/>
      <w:r w:rsidR="00F907DC" w:rsidRPr="00FF1D15">
        <w:rPr>
          <w:bCs/>
          <w:spacing w:val="4"/>
          <w:lang w:val="en-US" w:eastAsia="ro-RO"/>
        </w:rPr>
        <w:t xml:space="preserve">. </w:t>
      </w:r>
      <w:proofErr w:type="spellStart"/>
      <w:r w:rsidR="00F907DC" w:rsidRPr="00FF1D15">
        <w:rPr>
          <w:bCs/>
          <w:spacing w:val="4"/>
          <w:lang w:val="en-US" w:eastAsia="ro-RO"/>
        </w:rPr>
        <w:t>Politicile</w:t>
      </w:r>
      <w:proofErr w:type="spellEnd"/>
      <w:r w:rsidR="00F907DC" w:rsidRPr="00FF1D15">
        <w:rPr>
          <w:bCs/>
          <w:spacing w:val="4"/>
          <w:lang w:val="en-US" w:eastAsia="ro-RO"/>
        </w:rPr>
        <w:t xml:space="preserve"> benefice la </w:t>
      </w:r>
      <w:proofErr w:type="spellStart"/>
      <w:r w:rsidR="00F907DC" w:rsidRPr="00FF1D15">
        <w:rPr>
          <w:bCs/>
          <w:spacing w:val="4"/>
          <w:lang w:val="en-US" w:eastAsia="ro-RO"/>
        </w:rPr>
        <w:t>nivel</w:t>
      </w:r>
      <w:proofErr w:type="spellEnd"/>
      <w:r w:rsidR="00F907DC" w:rsidRPr="00FF1D15">
        <w:rPr>
          <w:bCs/>
          <w:spacing w:val="4"/>
          <w:lang w:val="en-US" w:eastAsia="ro-RO"/>
        </w:rPr>
        <w:t xml:space="preserve"> de </w:t>
      </w:r>
      <w:proofErr w:type="spellStart"/>
      <w:r w:rsidR="00F907DC" w:rsidRPr="00FF1D15">
        <w:rPr>
          <w:bCs/>
          <w:spacing w:val="4"/>
          <w:lang w:val="en-US" w:eastAsia="ro-RO"/>
        </w:rPr>
        <w:t>întreprindere</w:t>
      </w:r>
      <w:proofErr w:type="spellEnd"/>
      <w:r w:rsidR="00F907DC" w:rsidRPr="00FF1D15">
        <w:rPr>
          <w:bCs/>
          <w:spacing w:val="4"/>
          <w:lang w:val="en-US" w:eastAsia="ro-RO"/>
        </w:rPr>
        <w:t>.</w:t>
      </w:r>
      <w:r w:rsidR="00F907DC" w:rsidRPr="00FF1D15">
        <w:rPr>
          <w:spacing w:val="4"/>
          <w:lang w:val="ro-RO" w:eastAsia="ro-RO"/>
        </w:rPr>
        <w:t xml:space="preserve"> </w:t>
      </w:r>
      <w:r w:rsidR="00F907DC" w:rsidRPr="00FF1D15">
        <w:rPr>
          <w:bCs/>
          <w:spacing w:val="4"/>
          <w:lang w:val="ro-RO" w:eastAsia="ro-RO"/>
        </w:rPr>
        <w:t>Politicile OMS și ILO în reducerea riscurilor profesionale. Planurile strategice de eliminare a riscurilor profesionale.</w:t>
      </w:r>
    </w:p>
    <w:p w14:paraId="28E80C03" w14:textId="77777777" w:rsidR="00DC6C28" w:rsidRPr="00FF1D15" w:rsidRDefault="00DC6C28" w:rsidP="00DC6C28">
      <w:pPr>
        <w:spacing w:after="160" w:line="256" w:lineRule="auto"/>
        <w:ind w:left="284" w:hanging="284"/>
        <w:contextualSpacing/>
        <w:jc w:val="both"/>
        <w:rPr>
          <w:rFonts w:eastAsia="Calibri"/>
          <w:b/>
          <w:iCs/>
          <w:lang w:val="ro-RO" w:eastAsia="en-US"/>
        </w:rPr>
      </w:pPr>
    </w:p>
    <w:p w14:paraId="7475A40C" w14:textId="77777777" w:rsidR="00DC6C28" w:rsidRPr="00FF1D15" w:rsidRDefault="003A7BF8" w:rsidP="0063366E">
      <w:pPr>
        <w:numPr>
          <w:ilvl w:val="0"/>
          <w:numId w:val="68"/>
        </w:numPr>
        <w:spacing w:after="160" w:line="256" w:lineRule="auto"/>
        <w:ind w:left="284" w:hanging="284"/>
        <w:contextualSpacing/>
        <w:jc w:val="both"/>
        <w:rPr>
          <w:rFonts w:eastAsia="Calibri"/>
          <w:b/>
          <w:iCs/>
          <w:lang w:val="ro-RO" w:eastAsia="en-US"/>
        </w:rPr>
      </w:pPr>
      <w:r w:rsidRPr="00FF1D15">
        <w:rPr>
          <w:rFonts w:eastAsia="Calibri"/>
          <w:b/>
          <w:iCs/>
          <w:lang w:val="ro-RO" w:eastAsia="en-US"/>
        </w:rPr>
        <w:t>BOLILE PROFESIONALE ȘI CELE LEGATE DE PROFESIUNE.</w:t>
      </w:r>
      <w:r w:rsidRPr="00FF1D15">
        <w:rPr>
          <w:rFonts w:eastAsia="Calibri"/>
          <w:iCs/>
          <w:color w:val="0000CC"/>
          <w:lang w:val="ro-RO" w:eastAsia="en-US"/>
        </w:rPr>
        <w:t xml:space="preserve"> </w:t>
      </w:r>
      <w:r w:rsidRPr="00FF1D15">
        <w:rPr>
          <w:rFonts w:eastAsia="Calibri"/>
          <w:b/>
          <w:iCs/>
          <w:lang w:val="en-US" w:eastAsia="en-US"/>
        </w:rPr>
        <w:t>PATOLOGIA PROFESIONALĂ INFECȚIOASĂ.</w:t>
      </w:r>
      <w:r w:rsidRPr="00FF1D15">
        <w:rPr>
          <w:iCs/>
          <w:lang w:val="en-US"/>
        </w:rPr>
        <w:t xml:space="preserve"> </w:t>
      </w:r>
      <w:proofErr w:type="spellStart"/>
      <w:r w:rsidR="00F907DC" w:rsidRPr="00FF1D15">
        <w:rPr>
          <w:bCs/>
          <w:spacing w:val="4"/>
          <w:lang w:val="en-US" w:eastAsia="ro-RO"/>
        </w:rPr>
        <w:t>Regulamentul</w:t>
      </w:r>
      <w:proofErr w:type="spellEnd"/>
      <w:r w:rsidR="00F907DC" w:rsidRPr="00FF1D15">
        <w:rPr>
          <w:bCs/>
          <w:spacing w:val="4"/>
          <w:lang w:val="en-US" w:eastAsia="ro-RO"/>
        </w:rPr>
        <w:t xml:space="preserve"> </w:t>
      </w:r>
      <w:proofErr w:type="spellStart"/>
      <w:r w:rsidR="00F907DC" w:rsidRPr="00FF1D15">
        <w:rPr>
          <w:bCs/>
          <w:spacing w:val="4"/>
          <w:lang w:val="en-US" w:eastAsia="ro-RO"/>
        </w:rPr>
        <w:t>sanitar</w:t>
      </w:r>
      <w:proofErr w:type="spellEnd"/>
      <w:r w:rsidR="00F907DC" w:rsidRPr="00FF1D15">
        <w:rPr>
          <w:bCs/>
          <w:spacing w:val="4"/>
          <w:lang w:val="en-US" w:eastAsia="ro-RO"/>
        </w:rPr>
        <w:t xml:space="preserve"> </w:t>
      </w:r>
      <w:proofErr w:type="spellStart"/>
      <w:r w:rsidR="00F907DC" w:rsidRPr="00FF1D15">
        <w:rPr>
          <w:bCs/>
          <w:spacing w:val="4"/>
          <w:lang w:val="en-US" w:eastAsia="ro-RO"/>
        </w:rPr>
        <w:t>privind</w:t>
      </w:r>
      <w:proofErr w:type="spellEnd"/>
      <w:r w:rsidR="00F907DC" w:rsidRPr="00FF1D15">
        <w:rPr>
          <w:bCs/>
          <w:spacing w:val="4"/>
          <w:lang w:val="en-US" w:eastAsia="ro-RO"/>
        </w:rPr>
        <w:t xml:space="preserve"> </w:t>
      </w:r>
      <w:proofErr w:type="spellStart"/>
      <w:r w:rsidR="00F907DC" w:rsidRPr="00FF1D15">
        <w:rPr>
          <w:bCs/>
          <w:spacing w:val="4"/>
          <w:lang w:val="en-US" w:eastAsia="ro-RO"/>
        </w:rPr>
        <w:t>modul</w:t>
      </w:r>
      <w:proofErr w:type="spellEnd"/>
      <w:r w:rsidR="00F907DC" w:rsidRPr="00FF1D15">
        <w:rPr>
          <w:bCs/>
          <w:spacing w:val="4"/>
          <w:lang w:val="en-US" w:eastAsia="ro-RO"/>
        </w:rPr>
        <w:t xml:space="preserve"> de </w:t>
      </w:r>
      <w:proofErr w:type="spellStart"/>
      <w:r w:rsidR="00F907DC" w:rsidRPr="00FF1D15">
        <w:rPr>
          <w:bCs/>
          <w:spacing w:val="4"/>
          <w:lang w:val="en-US" w:eastAsia="ro-RO"/>
        </w:rPr>
        <w:t>cercetare</w:t>
      </w:r>
      <w:proofErr w:type="spellEnd"/>
      <w:r w:rsidR="00F907DC" w:rsidRPr="00FF1D15">
        <w:rPr>
          <w:bCs/>
          <w:spacing w:val="4"/>
          <w:lang w:val="en-US" w:eastAsia="ro-RO"/>
        </w:rPr>
        <w:t xml:space="preserve"> </w:t>
      </w:r>
      <w:proofErr w:type="spellStart"/>
      <w:r w:rsidR="00F907DC" w:rsidRPr="00FF1D15">
        <w:rPr>
          <w:bCs/>
          <w:spacing w:val="4"/>
          <w:lang w:val="en-US" w:eastAsia="ro-RO"/>
        </w:rPr>
        <w:t>și</w:t>
      </w:r>
      <w:proofErr w:type="spellEnd"/>
      <w:r w:rsidR="00F907DC" w:rsidRPr="00FF1D15">
        <w:rPr>
          <w:bCs/>
          <w:spacing w:val="4"/>
          <w:lang w:val="en-US" w:eastAsia="ro-RO"/>
        </w:rPr>
        <w:t xml:space="preserve"> </w:t>
      </w:r>
      <w:proofErr w:type="spellStart"/>
      <w:r w:rsidR="00F907DC" w:rsidRPr="00FF1D15">
        <w:rPr>
          <w:bCs/>
          <w:spacing w:val="4"/>
          <w:lang w:val="en-US" w:eastAsia="ro-RO"/>
        </w:rPr>
        <w:t>stabilire</w:t>
      </w:r>
      <w:proofErr w:type="spellEnd"/>
      <w:r w:rsidR="00F907DC" w:rsidRPr="00FF1D15">
        <w:rPr>
          <w:bCs/>
          <w:spacing w:val="4"/>
          <w:lang w:val="en-US" w:eastAsia="ro-RO"/>
        </w:rPr>
        <w:t xml:space="preserve"> a </w:t>
      </w:r>
      <w:proofErr w:type="spellStart"/>
      <w:r w:rsidR="00F907DC" w:rsidRPr="00FF1D15">
        <w:rPr>
          <w:bCs/>
          <w:spacing w:val="4"/>
          <w:lang w:val="en-US" w:eastAsia="ro-RO"/>
        </w:rPr>
        <w:t>diagnosticului</w:t>
      </w:r>
      <w:proofErr w:type="spellEnd"/>
      <w:r w:rsidR="00F907DC" w:rsidRPr="00FF1D15">
        <w:rPr>
          <w:bCs/>
          <w:spacing w:val="4"/>
          <w:lang w:val="en-US" w:eastAsia="ro-RO"/>
        </w:rPr>
        <w:t xml:space="preserve"> de </w:t>
      </w:r>
      <w:proofErr w:type="spellStart"/>
      <w:r w:rsidR="00F907DC" w:rsidRPr="00FF1D15">
        <w:rPr>
          <w:bCs/>
          <w:spacing w:val="4"/>
          <w:lang w:val="en-US" w:eastAsia="ro-RO"/>
        </w:rPr>
        <w:t>boală</w:t>
      </w:r>
      <w:proofErr w:type="spellEnd"/>
      <w:r w:rsidR="00F907DC" w:rsidRPr="00FF1D15">
        <w:rPr>
          <w:bCs/>
          <w:spacing w:val="4"/>
          <w:lang w:val="en-US" w:eastAsia="ro-RO"/>
        </w:rPr>
        <w:t xml:space="preserve"> (</w:t>
      </w:r>
      <w:proofErr w:type="spellStart"/>
      <w:r w:rsidR="00F907DC" w:rsidRPr="00FF1D15">
        <w:rPr>
          <w:bCs/>
          <w:spacing w:val="4"/>
          <w:lang w:val="en-US" w:eastAsia="ro-RO"/>
        </w:rPr>
        <w:t>intoxicație</w:t>
      </w:r>
      <w:proofErr w:type="spellEnd"/>
      <w:r w:rsidR="00F907DC" w:rsidRPr="00FF1D15">
        <w:rPr>
          <w:bCs/>
          <w:spacing w:val="4"/>
          <w:lang w:val="en-US" w:eastAsia="ro-RO"/>
        </w:rPr>
        <w:t xml:space="preserve">) </w:t>
      </w:r>
      <w:proofErr w:type="spellStart"/>
      <w:r w:rsidR="00F907DC" w:rsidRPr="00FF1D15">
        <w:rPr>
          <w:bCs/>
          <w:spacing w:val="4"/>
          <w:lang w:val="en-US" w:eastAsia="ro-RO"/>
        </w:rPr>
        <w:t>profesională</w:t>
      </w:r>
      <w:proofErr w:type="spellEnd"/>
      <w:r w:rsidR="00F907DC" w:rsidRPr="00FF1D15">
        <w:rPr>
          <w:bCs/>
          <w:spacing w:val="4"/>
          <w:lang w:val="en-US" w:eastAsia="ro-RO"/>
        </w:rPr>
        <w:t xml:space="preserve">. </w:t>
      </w:r>
      <w:proofErr w:type="spellStart"/>
      <w:r w:rsidR="00F907DC" w:rsidRPr="00FF1D15">
        <w:rPr>
          <w:rFonts w:eastAsia="Lucida Sans Unicode"/>
          <w:bCs/>
          <w:spacing w:val="4"/>
          <w:kern w:val="3"/>
          <w:lang w:val="en-US" w:eastAsia="ro-RO"/>
        </w:rPr>
        <w:t>Clasificarea</w:t>
      </w:r>
      <w:proofErr w:type="spellEnd"/>
      <w:r w:rsidR="00F907DC" w:rsidRPr="00FF1D15">
        <w:rPr>
          <w:rFonts w:eastAsia="Lucida Sans Unicode"/>
          <w:bCs/>
          <w:spacing w:val="4"/>
          <w:kern w:val="3"/>
          <w:lang w:val="en-US" w:eastAsia="ro-RO"/>
        </w:rPr>
        <w:t xml:space="preserve"> </w:t>
      </w:r>
      <w:proofErr w:type="spellStart"/>
      <w:r w:rsidR="00F907DC" w:rsidRPr="00FF1D15">
        <w:rPr>
          <w:rFonts w:eastAsia="Lucida Sans Unicode"/>
          <w:bCs/>
          <w:spacing w:val="4"/>
          <w:kern w:val="3"/>
          <w:lang w:val="en-US" w:eastAsia="ro-RO"/>
        </w:rPr>
        <w:t>factorilor</w:t>
      </w:r>
      <w:proofErr w:type="spellEnd"/>
      <w:r w:rsidR="00F907DC" w:rsidRPr="00FF1D15">
        <w:rPr>
          <w:rFonts w:eastAsia="Lucida Sans Unicode"/>
          <w:bCs/>
          <w:spacing w:val="4"/>
          <w:kern w:val="3"/>
          <w:lang w:val="en-US" w:eastAsia="ro-RO"/>
        </w:rPr>
        <w:t xml:space="preserve"> </w:t>
      </w:r>
      <w:proofErr w:type="spellStart"/>
      <w:r w:rsidR="00F907DC" w:rsidRPr="00FF1D15">
        <w:rPr>
          <w:rFonts w:eastAsia="Lucida Sans Unicode"/>
          <w:bCs/>
          <w:spacing w:val="4"/>
          <w:kern w:val="3"/>
          <w:lang w:val="en-US" w:eastAsia="ro-RO"/>
        </w:rPr>
        <w:t>profesionali</w:t>
      </w:r>
      <w:proofErr w:type="spellEnd"/>
      <w:r w:rsidR="00F907DC" w:rsidRPr="00FF1D15">
        <w:rPr>
          <w:rFonts w:eastAsia="Lucida Sans Unicode"/>
          <w:bCs/>
          <w:spacing w:val="4"/>
          <w:kern w:val="3"/>
          <w:lang w:val="en-US" w:eastAsia="ro-RO"/>
        </w:rPr>
        <w:t xml:space="preserve"> </w:t>
      </w:r>
      <w:proofErr w:type="spellStart"/>
      <w:r w:rsidR="00F907DC" w:rsidRPr="00FF1D15">
        <w:rPr>
          <w:rFonts w:eastAsia="Lucida Sans Unicode"/>
          <w:bCs/>
          <w:spacing w:val="4"/>
          <w:kern w:val="3"/>
          <w:lang w:val="en-US" w:eastAsia="ro-RO"/>
        </w:rPr>
        <w:t>nocivi</w:t>
      </w:r>
      <w:proofErr w:type="spellEnd"/>
      <w:r w:rsidR="00F907DC" w:rsidRPr="00FF1D15">
        <w:rPr>
          <w:rFonts w:eastAsia="Lucida Sans Unicode"/>
          <w:bCs/>
          <w:spacing w:val="4"/>
          <w:kern w:val="3"/>
          <w:lang w:val="en-US" w:eastAsia="ro-RO"/>
        </w:rPr>
        <w:t xml:space="preserve"> şi de </w:t>
      </w:r>
      <w:proofErr w:type="spellStart"/>
      <w:r w:rsidR="00F907DC" w:rsidRPr="00FF1D15">
        <w:rPr>
          <w:rFonts w:eastAsia="Lucida Sans Unicode"/>
          <w:bCs/>
          <w:spacing w:val="4"/>
          <w:kern w:val="3"/>
          <w:lang w:val="en-US" w:eastAsia="ro-RO"/>
        </w:rPr>
        <w:t>risc</w:t>
      </w:r>
      <w:proofErr w:type="spellEnd"/>
      <w:r w:rsidR="00F907DC" w:rsidRPr="00FF1D15">
        <w:rPr>
          <w:rFonts w:eastAsia="Lucida Sans Unicode"/>
          <w:bCs/>
          <w:spacing w:val="4"/>
          <w:kern w:val="3"/>
          <w:lang w:val="en-US" w:eastAsia="ro-RO"/>
        </w:rPr>
        <w:t xml:space="preserve">. </w:t>
      </w:r>
      <w:r w:rsidR="00F907DC" w:rsidRPr="00FF1D15">
        <w:rPr>
          <w:bCs/>
          <w:spacing w:val="4"/>
          <w:lang w:val="ro-RO" w:eastAsia="ro-RO"/>
        </w:rPr>
        <w:t xml:space="preserve">Lista </w:t>
      </w:r>
      <w:proofErr w:type="spellStart"/>
      <w:r w:rsidR="00F907DC" w:rsidRPr="00FF1D15">
        <w:rPr>
          <w:bCs/>
          <w:spacing w:val="4"/>
          <w:lang w:val="ro-RO" w:eastAsia="ro-RO"/>
        </w:rPr>
        <w:t>agenţilor</w:t>
      </w:r>
      <w:proofErr w:type="spellEnd"/>
      <w:r w:rsidR="00F907DC" w:rsidRPr="00FF1D15">
        <w:rPr>
          <w:bCs/>
          <w:spacing w:val="4"/>
          <w:lang w:val="ro-RO" w:eastAsia="ro-RO"/>
        </w:rPr>
        <w:t xml:space="preserve"> biologici la locul de muncă. </w:t>
      </w:r>
      <w:proofErr w:type="spellStart"/>
      <w:r w:rsidR="00F907DC" w:rsidRPr="00FF1D15">
        <w:rPr>
          <w:bCs/>
          <w:spacing w:val="4"/>
          <w:kern w:val="3"/>
          <w:lang w:val="en-US" w:eastAsia="ro-RO"/>
        </w:rPr>
        <w:t>Maladii</w:t>
      </w:r>
      <w:proofErr w:type="spellEnd"/>
      <w:r w:rsidR="00F907DC" w:rsidRPr="00FF1D15">
        <w:rPr>
          <w:bCs/>
          <w:spacing w:val="4"/>
          <w:kern w:val="3"/>
          <w:lang w:val="en-US" w:eastAsia="ro-RO"/>
        </w:rPr>
        <w:t xml:space="preserve"> </w:t>
      </w:r>
      <w:proofErr w:type="spellStart"/>
      <w:r w:rsidR="00F907DC" w:rsidRPr="00FF1D15">
        <w:rPr>
          <w:bCs/>
          <w:spacing w:val="4"/>
          <w:kern w:val="3"/>
          <w:lang w:val="en-US" w:eastAsia="ro-RO"/>
        </w:rPr>
        <w:t>provocate</w:t>
      </w:r>
      <w:proofErr w:type="spellEnd"/>
      <w:r w:rsidR="00F907DC" w:rsidRPr="00FF1D15">
        <w:rPr>
          <w:bCs/>
          <w:spacing w:val="4"/>
          <w:kern w:val="3"/>
          <w:lang w:val="en-US" w:eastAsia="ro-RO"/>
        </w:rPr>
        <w:t xml:space="preserve"> de </w:t>
      </w:r>
      <w:proofErr w:type="spellStart"/>
      <w:r w:rsidR="00F907DC" w:rsidRPr="00FF1D15">
        <w:rPr>
          <w:bCs/>
          <w:spacing w:val="4"/>
          <w:kern w:val="3"/>
          <w:lang w:val="en-US" w:eastAsia="ro-RO"/>
        </w:rPr>
        <w:t>agenți</w:t>
      </w:r>
      <w:proofErr w:type="spellEnd"/>
      <w:r w:rsidR="00F907DC" w:rsidRPr="00FF1D15">
        <w:rPr>
          <w:bCs/>
          <w:spacing w:val="4"/>
          <w:kern w:val="3"/>
          <w:lang w:val="en-US" w:eastAsia="ro-RO"/>
        </w:rPr>
        <w:t xml:space="preserve"> </w:t>
      </w:r>
      <w:proofErr w:type="spellStart"/>
      <w:r w:rsidR="00F907DC" w:rsidRPr="00FF1D15">
        <w:rPr>
          <w:bCs/>
          <w:spacing w:val="4"/>
          <w:kern w:val="3"/>
          <w:lang w:val="en-US" w:eastAsia="ro-RO"/>
        </w:rPr>
        <w:t>patogeni</w:t>
      </w:r>
      <w:proofErr w:type="spellEnd"/>
      <w:r w:rsidR="00F907DC" w:rsidRPr="00FF1D15">
        <w:rPr>
          <w:bCs/>
          <w:spacing w:val="4"/>
          <w:kern w:val="3"/>
          <w:lang w:val="en-US" w:eastAsia="ro-RO"/>
        </w:rPr>
        <w:t xml:space="preserve"> </w:t>
      </w:r>
      <w:proofErr w:type="spellStart"/>
      <w:r w:rsidR="00F907DC" w:rsidRPr="00FF1D15">
        <w:rPr>
          <w:bCs/>
          <w:spacing w:val="4"/>
          <w:kern w:val="3"/>
          <w:lang w:val="en-US" w:eastAsia="ro-RO"/>
        </w:rPr>
        <w:t>infecțioși</w:t>
      </w:r>
      <w:proofErr w:type="spellEnd"/>
      <w:r w:rsidR="00F907DC" w:rsidRPr="00FF1D15">
        <w:rPr>
          <w:bCs/>
          <w:spacing w:val="4"/>
          <w:kern w:val="3"/>
          <w:lang w:val="en-US" w:eastAsia="ro-RO"/>
        </w:rPr>
        <w:t>.</w:t>
      </w:r>
      <w:r w:rsidR="00F907DC" w:rsidRPr="00FF1D15">
        <w:rPr>
          <w:bCs/>
          <w:spacing w:val="4"/>
          <w:lang w:val="ro-RO" w:eastAsia="ro-RO"/>
        </w:rPr>
        <w:t xml:space="preserve"> </w:t>
      </w:r>
      <w:r w:rsidR="00F907DC" w:rsidRPr="00FF1D15">
        <w:rPr>
          <w:rFonts w:eastAsia="Lucida Sans Unicode"/>
          <w:bCs/>
          <w:spacing w:val="4"/>
          <w:kern w:val="3"/>
          <w:lang w:val="en-US" w:eastAsia="ro-RO"/>
        </w:rPr>
        <w:t xml:space="preserve">Lista </w:t>
      </w:r>
      <w:proofErr w:type="spellStart"/>
      <w:r w:rsidR="00F907DC" w:rsidRPr="00FF1D15">
        <w:rPr>
          <w:rFonts w:eastAsia="Lucida Sans Unicode"/>
          <w:bCs/>
          <w:spacing w:val="4"/>
          <w:kern w:val="3"/>
          <w:lang w:val="en-US" w:eastAsia="ro-RO"/>
        </w:rPr>
        <w:t>bolilor</w:t>
      </w:r>
      <w:proofErr w:type="spellEnd"/>
      <w:r w:rsidR="00F907DC" w:rsidRPr="00FF1D15">
        <w:rPr>
          <w:rFonts w:eastAsia="Lucida Sans Unicode"/>
          <w:bCs/>
          <w:spacing w:val="4"/>
          <w:kern w:val="3"/>
          <w:lang w:val="en-US" w:eastAsia="ro-RO"/>
        </w:rPr>
        <w:t xml:space="preserve"> </w:t>
      </w:r>
      <w:proofErr w:type="spellStart"/>
      <w:r w:rsidR="00F907DC" w:rsidRPr="00FF1D15">
        <w:rPr>
          <w:rFonts w:eastAsia="Lucida Sans Unicode"/>
          <w:bCs/>
          <w:spacing w:val="4"/>
          <w:kern w:val="3"/>
          <w:lang w:val="en-US" w:eastAsia="ro-RO"/>
        </w:rPr>
        <w:t>profesionale</w:t>
      </w:r>
      <w:proofErr w:type="spellEnd"/>
      <w:r w:rsidR="00F907DC" w:rsidRPr="00FF1D15">
        <w:rPr>
          <w:rFonts w:eastAsia="Lucida Sans Unicode"/>
          <w:bCs/>
          <w:spacing w:val="4"/>
          <w:kern w:val="3"/>
          <w:lang w:val="en-US" w:eastAsia="ro-RO"/>
        </w:rPr>
        <w:t xml:space="preserve">. </w:t>
      </w:r>
      <w:r w:rsidR="00F907DC" w:rsidRPr="00FF1D15">
        <w:rPr>
          <w:bCs/>
          <w:spacing w:val="4"/>
          <w:lang w:val="ro-RO" w:eastAsia="ro-RO"/>
        </w:rPr>
        <w:t xml:space="preserve">Monitorizarea efectelor biologice a factorilor de risc ocupațional asupra angajaților expuși. </w:t>
      </w:r>
      <w:r w:rsidR="00F907DC" w:rsidRPr="00FF1D15">
        <w:rPr>
          <w:rFonts w:eastAsia="MS PGothic"/>
          <w:bCs/>
          <w:spacing w:val="4"/>
          <w:kern w:val="24"/>
          <w:lang w:val="ro-RO" w:eastAsia="ro-RO"/>
        </w:rPr>
        <w:t xml:space="preserve">Principiile de reglementare (normare) a factorilor mediului de producere. </w:t>
      </w:r>
      <w:r w:rsidR="00F907DC" w:rsidRPr="00FF1D15">
        <w:rPr>
          <w:bCs/>
          <w:spacing w:val="4"/>
          <w:lang w:val="ro-RO" w:eastAsia="ro-RO"/>
        </w:rPr>
        <w:t>Principiile de asanare a mediului ocupațional și profilaxie a bolilor profesionale. Mijloacele de protecție individuală.</w:t>
      </w:r>
    </w:p>
    <w:p w14:paraId="60234549" w14:textId="77777777" w:rsidR="00DC6C28" w:rsidRPr="00FF1D15" w:rsidRDefault="00DC6C28" w:rsidP="00DC6C28">
      <w:pPr>
        <w:pStyle w:val="Listparagraf"/>
        <w:rPr>
          <w:b/>
          <w:bCs/>
          <w:iCs/>
          <w:spacing w:val="4"/>
          <w:lang w:val="en-US" w:eastAsia="ro-RO"/>
        </w:rPr>
      </w:pPr>
    </w:p>
    <w:p w14:paraId="7061A741" w14:textId="763543C4" w:rsidR="00F907DC" w:rsidRPr="00FF1D15" w:rsidRDefault="003A7BF8" w:rsidP="0063366E">
      <w:pPr>
        <w:numPr>
          <w:ilvl w:val="0"/>
          <w:numId w:val="68"/>
        </w:numPr>
        <w:tabs>
          <w:tab w:val="left" w:pos="284"/>
          <w:tab w:val="left" w:pos="426"/>
        </w:tabs>
        <w:spacing w:after="160" w:line="256" w:lineRule="auto"/>
        <w:ind w:left="284" w:hanging="284"/>
        <w:contextualSpacing/>
        <w:jc w:val="both"/>
        <w:rPr>
          <w:rFonts w:eastAsia="Calibri"/>
          <w:b/>
          <w:iCs/>
          <w:lang w:val="ro-RO" w:eastAsia="en-US"/>
        </w:rPr>
      </w:pPr>
      <w:r w:rsidRPr="00FF1D15">
        <w:rPr>
          <w:b/>
          <w:bCs/>
          <w:iCs/>
          <w:spacing w:val="4"/>
          <w:lang w:val="en-US" w:eastAsia="ro-RO"/>
        </w:rPr>
        <w:t>SĂNĂTATEA OCUPAȚIONALĂ A PERSONALULUI INSTITUȚIILOR MEDICO-SANITARE PUBLICE.</w:t>
      </w:r>
      <w:r w:rsidRPr="00FF1D15">
        <w:rPr>
          <w:rFonts w:eastAsia="Calibri"/>
          <w:b/>
          <w:iCs/>
          <w:lang w:val="ro-RO" w:eastAsia="en-US"/>
        </w:rPr>
        <w:t xml:space="preserve"> </w:t>
      </w:r>
      <w:r w:rsidR="00F907DC" w:rsidRPr="00FF1D15">
        <w:rPr>
          <w:rFonts w:eastAsia="Calibri"/>
          <w:lang w:val="ro-RO" w:eastAsia="en-US"/>
        </w:rPr>
        <w:t xml:space="preserve">Particularitățile activității profesionale a angajaților IMSP. Factorii de risc ocupațional în aspect epidemiologic și igienic.  Acțiunea asupra organismului. Starea de sănătate a angajaților. Măsurile de asanare a mediului ocupațional și profilaxie a bolilor profesionale și legate de profesie. </w:t>
      </w:r>
    </w:p>
    <w:p w14:paraId="41068527" w14:textId="77777777" w:rsidR="00F907DC" w:rsidRPr="00FF1D15" w:rsidRDefault="00F907DC" w:rsidP="00F907DC">
      <w:pPr>
        <w:rPr>
          <w:rFonts w:eastAsia="Calibri"/>
          <w:b/>
          <w:lang w:val="ro-RO" w:eastAsia="en-US"/>
        </w:rPr>
      </w:pPr>
    </w:p>
    <w:p w14:paraId="322EFE36" w14:textId="77777777" w:rsidR="00F907DC" w:rsidRPr="00FF1D15" w:rsidRDefault="00F907DC" w:rsidP="00F907DC">
      <w:pPr>
        <w:jc w:val="center"/>
        <w:rPr>
          <w:rFonts w:eastAsia="Calibri"/>
          <w:b/>
          <w:sz w:val="26"/>
          <w:szCs w:val="26"/>
          <w:lang w:val="ro-RO" w:eastAsia="en-US"/>
        </w:rPr>
      </w:pPr>
      <w:r w:rsidRPr="00FF1D15">
        <w:rPr>
          <w:rFonts w:eastAsia="Calibri"/>
          <w:b/>
          <w:sz w:val="26"/>
          <w:szCs w:val="26"/>
          <w:lang w:val="ro-RO" w:eastAsia="en-US"/>
        </w:rPr>
        <w:t xml:space="preserve">Tematica lucrărilor practice și a seminarelor la Igienă </w:t>
      </w:r>
    </w:p>
    <w:p w14:paraId="4FDB3DAD" w14:textId="77777777" w:rsidR="00F907DC" w:rsidRPr="00FF1D15" w:rsidRDefault="00F907DC" w:rsidP="00F907DC">
      <w:pPr>
        <w:jc w:val="center"/>
        <w:rPr>
          <w:rFonts w:eastAsia="Calibri"/>
          <w:b/>
          <w:lang w:val="ro-RO" w:eastAsia="en-US"/>
        </w:rPr>
      </w:pPr>
      <w:r w:rsidRPr="00FF1D15">
        <w:rPr>
          <w:rFonts w:eastAsia="Calibri"/>
          <w:b/>
          <w:sz w:val="26"/>
          <w:szCs w:val="26"/>
          <w:lang w:val="ro-RO" w:eastAsia="en-US"/>
        </w:rPr>
        <w:t>pentru rezidenții – epidemiologi</w:t>
      </w:r>
    </w:p>
    <w:p w14:paraId="28D9EA72" w14:textId="77777777" w:rsidR="00F907DC" w:rsidRPr="00FF1D15" w:rsidRDefault="00F907DC" w:rsidP="00F907DC">
      <w:pPr>
        <w:jc w:val="both"/>
        <w:rPr>
          <w:rFonts w:eastAsia="Calibri"/>
          <w:lang w:val="ro-RO" w:eastAsia="en-US"/>
        </w:rPr>
      </w:pPr>
    </w:p>
    <w:p w14:paraId="6BF5B9B6" w14:textId="5144A797" w:rsidR="00F907DC" w:rsidRPr="00FF1D15" w:rsidRDefault="003A7BF8" w:rsidP="0063366E">
      <w:pPr>
        <w:numPr>
          <w:ilvl w:val="0"/>
          <w:numId w:val="69"/>
        </w:numPr>
        <w:spacing w:after="160" w:line="256" w:lineRule="auto"/>
        <w:ind w:left="284" w:hanging="284"/>
        <w:contextualSpacing/>
        <w:jc w:val="both"/>
        <w:rPr>
          <w:rFonts w:eastAsia="Calibri"/>
          <w:b/>
          <w:iCs/>
          <w:lang w:val="ro-RO" w:eastAsia="en-US"/>
        </w:rPr>
      </w:pPr>
      <w:r w:rsidRPr="00FF1D15">
        <w:rPr>
          <w:rFonts w:eastAsia="Calibri"/>
          <w:b/>
          <w:iCs/>
          <w:lang w:val="ro-RO" w:eastAsia="en-US"/>
        </w:rPr>
        <w:t xml:space="preserve">SIGURANȚA SANITARĂ ȘI EXPERTIZA IGIENICĂ A ALIMENTELOR; APRECIEREA IGIENICĂ A  ALIMENTELOR ÎN BAZA REZULTATELOR EXPERTIZEI IGIENICE. </w:t>
      </w:r>
      <w:r w:rsidR="00F907DC" w:rsidRPr="00FF1D15">
        <w:rPr>
          <w:rFonts w:eastAsia="Calibri"/>
          <w:lang w:val="ro-RO" w:eastAsia="en-US"/>
        </w:rPr>
        <w:t xml:space="preserve">Studierea principalelor materiale legislative, instructive, metodice, normative, care sunt în vigoare în Republica Moldova. Studierea reglementărilor tehnice pentru produsele de origine animală, a normativelor igienice, în special, după indicatorii </w:t>
      </w:r>
      <w:proofErr w:type="spellStart"/>
      <w:r w:rsidR="00F907DC" w:rsidRPr="00FF1D15">
        <w:rPr>
          <w:rFonts w:eastAsia="Calibri"/>
          <w:lang w:val="ro-RO" w:eastAsia="en-US"/>
        </w:rPr>
        <w:t>sanitaro</w:t>
      </w:r>
      <w:proofErr w:type="spellEnd"/>
      <w:r w:rsidR="00F907DC" w:rsidRPr="00FF1D15">
        <w:rPr>
          <w:rFonts w:eastAsia="Calibri"/>
          <w:lang w:val="ro-RO" w:eastAsia="en-US"/>
        </w:rPr>
        <w:t xml:space="preserve"> – microbiologici. Studierea diverselor posibilități și modalități de alterare a alimentelor, în special, de origine animală, consumul cărora pot provoca intoxicații alimentare. Rezolvarea problemelor situaționale, bazate pe rezultatele expertizei sanitare a alimentelor cu  luarea deciziilor de rigoare. </w:t>
      </w:r>
    </w:p>
    <w:p w14:paraId="08D38F3C" w14:textId="2D03181A" w:rsidR="00F907DC" w:rsidRPr="00FF1D15" w:rsidRDefault="00DC6C28" w:rsidP="0063366E">
      <w:pPr>
        <w:numPr>
          <w:ilvl w:val="0"/>
          <w:numId w:val="69"/>
        </w:numPr>
        <w:spacing w:after="160" w:line="256" w:lineRule="auto"/>
        <w:ind w:left="284" w:hanging="284"/>
        <w:contextualSpacing/>
        <w:jc w:val="both"/>
        <w:rPr>
          <w:rFonts w:eastAsia="Calibri"/>
          <w:b/>
          <w:iCs/>
          <w:lang w:val="ro-RO" w:eastAsia="en-US"/>
        </w:rPr>
      </w:pPr>
      <w:r w:rsidRPr="00FF1D15">
        <w:rPr>
          <w:rFonts w:eastAsia="Calibri"/>
          <w:b/>
          <w:iCs/>
          <w:lang w:val="ro-RO" w:eastAsia="en-US"/>
        </w:rPr>
        <w:t>CERCETAREA ȘI PROFILAXIA INTOXICAȚIILOR ALIMENTARE.</w:t>
      </w:r>
      <w:r w:rsidR="00F907DC" w:rsidRPr="00FF1D15">
        <w:rPr>
          <w:rFonts w:eastAsia="Calibri"/>
          <w:lang w:val="ro-RO" w:eastAsia="en-US"/>
        </w:rPr>
        <w:t xml:space="preserve"> Cercetarea izbucnirilor de intoxicații alimentare. Studierea documentației </w:t>
      </w:r>
      <w:proofErr w:type="spellStart"/>
      <w:r w:rsidR="00F907DC" w:rsidRPr="00FF1D15">
        <w:rPr>
          <w:rFonts w:eastAsia="Calibri"/>
          <w:lang w:val="ro-RO" w:eastAsia="en-US"/>
        </w:rPr>
        <w:t>medico</w:t>
      </w:r>
      <w:proofErr w:type="spellEnd"/>
      <w:r w:rsidR="00F907DC" w:rsidRPr="00FF1D15">
        <w:rPr>
          <w:rFonts w:eastAsia="Calibri"/>
          <w:lang w:val="ro-RO" w:eastAsia="en-US"/>
        </w:rPr>
        <w:t xml:space="preserve"> – sanitare, utilizate în procesul de cercetare a intoxicațiilor alimentare. Prelevarea probelor de alimente și a diverselor </w:t>
      </w:r>
      <w:r w:rsidR="00F907DC" w:rsidRPr="00FF1D15">
        <w:rPr>
          <w:rFonts w:eastAsia="Calibri"/>
          <w:lang w:val="ro-RO" w:eastAsia="en-US"/>
        </w:rPr>
        <w:lastRenderedPageBreak/>
        <w:t>materiale în procesul de cercetare a intoxicațiilor alimentare. Rezolvarea problemelor situaționale cu descrierea puseurilor de intoxicații alimentare și cercetarea acestora. Analiza și evaluarea etapelor de cercetare a izbucnirilor de intoxicații alimentare.  Analiza și evaluarea  investigațiilor de laborator, efectuate în scopul stabilirii diagnosticului. Trasarea unor propuneri în baza rezultatelor obținute, a măsurilor operative de lichidare a izbucnirii de intoxicație alimentară.  Studierea documentelor oficiale  pe problema profilaxiei intoxicațiilor alimentare. Aplicarea unor metode de promovare a sănătății în rândurile populației pe problema profilaxiei intoxicațiilor alimentare. Schițarea unor materiale pentru promovarea sănătății în rândurile populației. Studierea materialelor privind instruirea igienică a personalului obiectivelor alimentare cu elaborarea unor propuneri în dependență de domeniul obiectivelor menționate  și profilul angajaților.</w:t>
      </w:r>
    </w:p>
    <w:p w14:paraId="6AC05710" w14:textId="77777777" w:rsidR="00674607" w:rsidRPr="00FF1D15" w:rsidRDefault="00674607" w:rsidP="00674607">
      <w:pPr>
        <w:spacing w:after="160" w:line="256" w:lineRule="auto"/>
        <w:ind w:left="284"/>
        <w:contextualSpacing/>
        <w:jc w:val="both"/>
        <w:rPr>
          <w:rFonts w:eastAsia="Calibri"/>
          <w:b/>
          <w:iCs/>
          <w:lang w:val="ro-RO" w:eastAsia="en-US"/>
        </w:rPr>
      </w:pPr>
    </w:p>
    <w:p w14:paraId="03C0DADE" w14:textId="77777777" w:rsidR="00DC6C28" w:rsidRPr="00FF1D15" w:rsidRDefault="00DC6C28" w:rsidP="0063366E">
      <w:pPr>
        <w:numPr>
          <w:ilvl w:val="0"/>
          <w:numId w:val="69"/>
        </w:numPr>
        <w:spacing w:after="160" w:line="256" w:lineRule="auto"/>
        <w:ind w:left="284" w:hanging="284"/>
        <w:contextualSpacing/>
        <w:jc w:val="both"/>
        <w:rPr>
          <w:rFonts w:eastAsia="Calibri"/>
          <w:b/>
          <w:iCs/>
          <w:lang w:val="ro-RO" w:eastAsia="en-US"/>
        </w:rPr>
      </w:pPr>
      <w:r w:rsidRPr="00FF1D15">
        <w:rPr>
          <w:rFonts w:eastAsia="Calibri"/>
          <w:b/>
          <w:iCs/>
          <w:lang w:val="ro-RO" w:eastAsia="en-US"/>
        </w:rPr>
        <w:t xml:space="preserve">IGIENA ALIMENTAȚIEI PUBLICE, BLOCURILOR ALIMENTARE DIN SPITALE </w:t>
      </w:r>
      <w:r w:rsidR="00F907DC" w:rsidRPr="00FF1D15">
        <w:rPr>
          <w:rFonts w:eastAsia="Calibri"/>
          <w:lang w:val="ro-RO" w:eastAsia="en-US"/>
        </w:rPr>
        <w:t xml:space="preserve">  Tipurile întreprinderilor de </w:t>
      </w:r>
      <w:proofErr w:type="spellStart"/>
      <w:r w:rsidR="00F907DC" w:rsidRPr="00FF1D15">
        <w:rPr>
          <w:rFonts w:eastAsia="Calibri"/>
          <w:lang w:val="ro-RO" w:eastAsia="en-US"/>
        </w:rPr>
        <w:t>alimentaţie</w:t>
      </w:r>
      <w:proofErr w:type="spellEnd"/>
      <w:r w:rsidR="00F907DC" w:rsidRPr="00FF1D15">
        <w:rPr>
          <w:rFonts w:eastAsia="Calibri"/>
          <w:lang w:val="ro-RO" w:eastAsia="en-US"/>
        </w:rPr>
        <w:t xml:space="preserve"> publică. </w:t>
      </w:r>
      <w:proofErr w:type="spellStart"/>
      <w:r w:rsidR="00F907DC" w:rsidRPr="00FF1D15">
        <w:rPr>
          <w:rFonts w:eastAsia="Calibri"/>
          <w:lang w:val="ro-RO" w:eastAsia="en-US"/>
        </w:rPr>
        <w:t>Cerinţele</w:t>
      </w:r>
      <w:proofErr w:type="spellEnd"/>
      <w:r w:rsidR="00F907DC" w:rsidRPr="00FF1D15">
        <w:rPr>
          <w:rFonts w:eastAsia="Calibri"/>
          <w:lang w:val="ro-RO" w:eastAsia="en-US"/>
        </w:rPr>
        <w:t xml:space="preserve"> de igienă către planificarea internă şi utilajul întreprinderilor  de </w:t>
      </w:r>
      <w:proofErr w:type="spellStart"/>
      <w:r w:rsidR="00F907DC" w:rsidRPr="00FF1D15">
        <w:rPr>
          <w:rFonts w:eastAsia="Calibri"/>
          <w:lang w:val="ro-RO" w:eastAsia="en-US"/>
        </w:rPr>
        <w:t>alimentaţiei</w:t>
      </w:r>
      <w:proofErr w:type="spellEnd"/>
      <w:r w:rsidR="00F907DC" w:rsidRPr="00FF1D15">
        <w:rPr>
          <w:rFonts w:eastAsia="Calibri"/>
          <w:lang w:val="ro-RO" w:eastAsia="en-US"/>
        </w:rPr>
        <w:t xml:space="preserve">. </w:t>
      </w:r>
      <w:proofErr w:type="spellStart"/>
      <w:r w:rsidR="00F907DC" w:rsidRPr="00FF1D15">
        <w:rPr>
          <w:rFonts w:eastAsia="Calibri"/>
          <w:lang w:val="ro-RO" w:eastAsia="en-US"/>
        </w:rPr>
        <w:t>Cerinţele</w:t>
      </w:r>
      <w:proofErr w:type="spellEnd"/>
      <w:r w:rsidR="00F907DC" w:rsidRPr="00FF1D15">
        <w:rPr>
          <w:rFonts w:eastAsia="Calibri"/>
          <w:lang w:val="ro-RO" w:eastAsia="en-US"/>
        </w:rPr>
        <w:t xml:space="preserve">  de igienă la transportarea materiei prime alimentare, la </w:t>
      </w:r>
      <w:proofErr w:type="spellStart"/>
      <w:r w:rsidR="00F907DC" w:rsidRPr="00FF1D15">
        <w:rPr>
          <w:rFonts w:eastAsia="Calibri"/>
          <w:lang w:val="ro-RO" w:eastAsia="en-US"/>
        </w:rPr>
        <w:t>recepţionarea</w:t>
      </w:r>
      <w:proofErr w:type="spellEnd"/>
      <w:r w:rsidR="00F907DC" w:rsidRPr="00FF1D15">
        <w:rPr>
          <w:rFonts w:eastAsia="Calibri"/>
          <w:lang w:val="ro-RO" w:eastAsia="en-US"/>
        </w:rPr>
        <w:t xml:space="preserve"> şi păstrarea lor. Igiena procesului tehnologic de preparare a bucatelor. </w:t>
      </w:r>
      <w:proofErr w:type="spellStart"/>
      <w:r w:rsidR="00F907DC" w:rsidRPr="00FF1D15">
        <w:rPr>
          <w:rFonts w:eastAsia="Calibri"/>
          <w:lang w:val="ro-RO" w:eastAsia="en-US"/>
        </w:rPr>
        <w:t>Cerinţele</w:t>
      </w:r>
      <w:proofErr w:type="spellEnd"/>
      <w:r w:rsidR="00F907DC" w:rsidRPr="00FF1D15">
        <w:rPr>
          <w:rFonts w:eastAsia="Calibri"/>
          <w:lang w:val="ro-RO" w:eastAsia="en-US"/>
        </w:rPr>
        <w:t xml:space="preserve"> de igienă la realizarea bucatelor. Igiena spălării şi dezinfectării vaselor, ustensilelor, utilajului, veselei de cantină și a tacâmurilor. Examenele medicale şi </w:t>
      </w:r>
      <w:proofErr w:type="spellStart"/>
      <w:r w:rsidR="00F907DC" w:rsidRPr="00FF1D15">
        <w:rPr>
          <w:rFonts w:eastAsia="Calibri"/>
          <w:lang w:val="ro-RO" w:eastAsia="en-US"/>
        </w:rPr>
        <w:t>investigaţiile</w:t>
      </w:r>
      <w:proofErr w:type="spellEnd"/>
      <w:r w:rsidR="00F907DC" w:rsidRPr="00FF1D15">
        <w:rPr>
          <w:rFonts w:eastAsia="Calibri"/>
          <w:lang w:val="ro-RO" w:eastAsia="en-US"/>
        </w:rPr>
        <w:t xml:space="preserve"> de laborator a </w:t>
      </w:r>
      <w:proofErr w:type="spellStart"/>
      <w:r w:rsidR="00F907DC" w:rsidRPr="00FF1D15">
        <w:rPr>
          <w:rFonts w:eastAsia="Calibri"/>
          <w:lang w:val="ro-RO" w:eastAsia="en-US"/>
        </w:rPr>
        <w:t>angajaţilor</w:t>
      </w:r>
      <w:proofErr w:type="spellEnd"/>
      <w:r w:rsidR="00F907DC" w:rsidRPr="00FF1D15">
        <w:rPr>
          <w:rFonts w:eastAsia="Calibri"/>
          <w:lang w:val="ro-RO" w:eastAsia="en-US"/>
        </w:rPr>
        <w:t xml:space="preserve"> obiectivelor de </w:t>
      </w:r>
      <w:proofErr w:type="spellStart"/>
      <w:r w:rsidR="00F907DC" w:rsidRPr="00FF1D15">
        <w:rPr>
          <w:rFonts w:eastAsia="Calibri"/>
          <w:lang w:val="ro-RO" w:eastAsia="en-US"/>
        </w:rPr>
        <w:t>alimentaţie</w:t>
      </w:r>
      <w:proofErr w:type="spellEnd"/>
      <w:r w:rsidR="00F907DC" w:rsidRPr="00FF1D15">
        <w:rPr>
          <w:rFonts w:eastAsia="Calibri"/>
          <w:lang w:val="ro-RO" w:eastAsia="en-US"/>
        </w:rPr>
        <w:t xml:space="preserve"> publică, igiena personală şi instruirea igienică. Metodele de laborator şi instrumentale pentru aprecierea respectării regimului sanitar în obiectivele de </w:t>
      </w:r>
      <w:proofErr w:type="spellStart"/>
      <w:r w:rsidR="00F907DC" w:rsidRPr="00FF1D15">
        <w:rPr>
          <w:rFonts w:eastAsia="Calibri"/>
          <w:lang w:val="ro-RO" w:eastAsia="en-US"/>
        </w:rPr>
        <w:t>alimentaţie</w:t>
      </w:r>
      <w:proofErr w:type="spellEnd"/>
      <w:r w:rsidR="00F907DC" w:rsidRPr="00FF1D15">
        <w:rPr>
          <w:rFonts w:eastAsia="Calibri"/>
          <w:lang w:val="ro-RO" w:eastAsia="en-US"/>
        </w:rPr>
        <w:t xml:space="preserve"> public</w:t>
      </w:r>
      <w:r w:rsidRPr="00FF1D15">
        <w:rPr>
          <w:rFonts w:eastAsia="Calibri"/>
          <w:lang w:val="ro-RO" w:eastAsia="en-US"/>
        </w:rPr>
        <w:t xml:space="preserve">ă. </w:t>
      </w:r>
    </w:p>
    <w:p w14:paraId="0961DB01" w14:textId="6FD8F4CD" w:rsidR="00F907DC" w:rsidRPr="00FF1D15" w:rsidRDefault="00F907DC" w:rsidP="00DC6C28">
      <w:pPr>
        <w:spacing w:after="160" w:line="256" w:lineRule="auto"/>
        <w:ind w:left="284"/>
        <w:contextualSpacing/>
        <w:jc w:val="both"/>
        <w:rPr>
          <w:rFonts w:eastAsia="Calibri"/>
          <w:lang w:val="ro-RO" w:eastAsia="en-US"/>
        </w:rPr>
      </w:pPr>
      <w:r w:rsidRPr="00FF1D15">
        <w:rPr>
          <w:rFonts w:eastAsia="Calibri"/>
          <w:lang w:val="ro-RO" w:eastAsia="en-US"/>
        </w:rPr>
        <w:t xml:space="preserve">Organizarea </w:t>
      </w:r>
      <w:proofErr w:type="spellStart"/>
      <w:r w:rsidRPr="00FF1D15">
        <w:rPr>
          <w:rFonts w:eastAsia="Calibri"/>
          <w:lang w:val="ro-RO" w:eastAsia="en-US"/>
        </w:rPr>
        <w:t>alimentaţiei</w:t>
      </w:r>
      <w:proofErr w:type="spellEnd"/>
      <w:r w:rsidRPr="00FF1D15">
        <w:rPr>
          <w:rFonts w:eastAsia="Calibri"/>
          <w:lang w:val="ro-RO" w:eastAsia="en-US"/>
        </w:rPr>
        <w:t xml:space="preserve"> dietetice în instituțiile medicale. Documentele principale, care reglementează organizarea </w:t>
      </w:r>
      <w:proofErr w:type="spellStart"/>
      <w:r w:rsidRPr="00FF1D15">
        <w:rPr>
          <w:rFonts w:eastAsia="Calibri"/>
          <w:lang w:val="ro-RO" w:eastAsia="en-US"/>
        </w:rPr>
        <w:t>alimentaţiei</w:t>
      </w:r>
      <w:proofErr w:type="spellEnd"/>
      <w:r w:rsidRPr="00FF1D15">
        <w:rPr>
          <w:rFonts w:eastAsia="Calibri"/>
          <w:lang w:val="ro-RO" w:eastAsia="en-US"/>
        </w:rPr>
        <w:t xml:space="preserve"> dietetice. Principalele diete prestate pacienților în instituțiile medicale din Republica Moldova. Cerințele generale de igienă, care trebuie respectate  în blocurile alimentare ale instituțiilor medicale și  specificul unor cerințe în comparație cu alte obiective de alimentație publică. Cerințe de igienă la transportarea bucatelor dietetice în secțiile spitalicești. Organizarea alimentației pacienților în secțiile spitalicești. Igiena bufetelor din secțiile spitalicești. Cerințe specifice de igienă la organizarea alimentației pacienților în spitalele de boli infecțioase și de </w:t>
      </w:r>
      <w:proofErr w:type="spellStart"/>
      <w:r w:rsidRPr="00FF1D15">
        <w:rPr>
          <w:rFonts w:eastAsia="Calibri"/>
          <w:lang w:val="ro-RO" w:eastAsia="en-US"/>
        </w:rPr>
        <w:t>ftiziatrie</w:t>
      </w:r>
      <w:proofErr w:type="spellEnd"/>
      <w:r w:rsidRPr="00FF1D15">
        <w:rPr>
          <w:rFonts w:eastAsia="Calibri"/>
          <w:lang w:val="ro-RO" w:eastAsia="en-US"/>
        </w:rPr>
        <w:t>.</w:t>
      </w:r>
    </w:p>
    <w:p w14:paraId="71343D34" w14:textId="77777777" w:rsidR="00674607" w:rsidRPr="00FF1D15" w:rsidRDefault="00674607" w:rsidP="00DC6C28">
      <w:pPr>
        <w:spacing w:after="160" w:line="256" w:lineRule="auto"/>
        <w:ind w:left="284"/>
        <w:contextualSpacing/>
        <w:jc w:val="both"/>
        <w:rPr>
          <w:rFonts w:eastAsia="Calibri"/>
          <w:b/>
          <w:iCs/>
          <w:lang w:val="ro-RO" w:eastAsia="en-US"/>
        </w:rPr>
      </w:pPr>
    </w:p>
    <w:p w14:paraId="5B2CB3C6" w14:textId="05E61EDA" w:rsidR="00F907DC" w:rsidRPr="00FF1D15" w:rsidRDefault="00DC6C28" w:rsidP="0063366E">
      <w:pPr>
        <w:numPr>
          <w:ilvl w:val="0"/>
          <w:numId w:val="69"/>
        </w:numPr>
        <w:spacing w:after="160" w:line="256" w:lineRule="auto"/>
        <w:ind w:left="284" w:hanging="284"/>
        <w:contextualSpacing/>
        <w:jc w:val="both"/>
        <w:rPr>
          <w:rFonts w:eastAsia="Calibri"/>
          <w:b/>
          <w:iCs/>
          <w:lang w:val="ro-RO" w:eastAsia="en-US"/>
        </w:rPr>
      </w:pPr>
      <w:r w:rsidRPr="00FF1D15">
        <w:rPr>
          <w:rFonts w:eastAsia="Calibri"/>
          <w:b/>
          <w:iCs/>
          <w:lang w:val="ro-RO" w:eastAsia="en-US"/>
        </w:rPr>
        <w:t>IGIENA OBIECTIVELOR INDUSTRIEI LAPTELUI, CĂRNII ȘI PEȘTELUI.</w:t>
      </w:r>
      <w:r w:rsidR="00F907DC" w:rsidRPr="00FF1D15">
        <w:rPr>
          <w:rFonts w:eastAsia="Calibri"/>
          <w:lang w:val="ro-RO" w:eastAsia="en-US"/>
        </w:rPr>
        <w:t xml:space="preserve"> Studierea   documentelor normative și metodice privind  cerințele generale de igienă la fabricarea diverselor  produse de origine animală cu risc epidemiologic sporit: lapte și produse lactate, produse din carne, produse de pește. Cerințe de igienă specifice în producerea alimentelor de origine animală. </w:t>
      </w:r>
      <w:proofErr w:type="spellStart"/>
      <w:r w:rsidR="00F907DC" w:rsidRPr="00FF1D15">
        <w:rPr>
          <w:rFonts w:eastAsia="Calibri"/>
          <w:lang w:val="ro-RO" w:eastAsia="en-US"/>
        </w:rPr>
        <w:t>Cerinţe</w:t>
      </w:r>
      <w:proofErr w:type="spellEnd"/>
      <w:r w:rsidR="00F907DC" w:rsidRPr="00FF1D15">
        <w:rPr>
          <w:rFonts w:eastAsia="Calibri"/>
          <w:lang w:val="ro-RO" w:eastAsia="en-US"/>
        </w:rPr>
        <w:t xml:space="preserve"> de igienă la prelucrarea sanitară a utilajului, aparatelor, ustensilelor;  evaluarea </w:t>
      </w:r>
      <w:proofErr w:type="spellStart"/>
      <w:r w:rsidR="00F907DC" w:rsidRPr="00FF1D15">
        <w:rPr>
          <w:rFonts w:eastAsia="Calibri"/>
          <w:lang w:val="ro-RO" w:eastAsia="en-US"/>
        </w:rPr>
        <w:t>calităţii</w:t>
      </w:r>
      <w:proofErr w:type="spellEnd"/>
      <w:r w:rsidR="00F907DC" w:rsidRPr="00FF1D15">
        <w:rPr>
          <w:rFonts w:eastAsia="Calibri"/>
          <w:lang w:val="ro-RO" w:eastAsia="en-US"/>
        </w:rPr>
        <w:t xml:space="preserve"> prelucrării acestuia. Organizarea controlului departamental de laborator în obiectivele industriale de producere a alimentelor de origine animală. Controlul respectării regimul sanitar în obiectivele de producere a alimentelor de origine animală de către organismele naționale de control. Rolul sistemului HACCP în obiectivele producătoare de alimente de origine animală în siguranța produselor finite. Igiena personală, examenele medicale și instruirea igienică a </w:t>
      </w:r>
      <w:proofErr w:type="spellStart"/>
      <w:r w:rsidR="00F907DC" w:rsidRPr="00FF1D15">
        <w:rPr>
          <w:rFonts w:eastAsia="Calibri"/>
          <w:lang w:val="ro-RO" w:eastAsia="en-US"/>
        </w:rPr>
        <w:t>a</w:t>
      </w:r>
      <w:proofErr w:type="spellEnd"/>
      <w:r w:rsidR="00F907DC" w:rsidRPr="00FF1D15">
        <w:rPr>
          <w:rFonts w:eastAsia="Calibri"/>
          <w:lang w:val="ro-RO" w:eastAsia="en-US"/>
        </w:rPr>
        <w:t xml:space="preserve"> angajaților obiectivelor menționate. Rezolvarea unor probleme situaționale. </w:t>
      </w:r>
    </w:p>
    <w:p w14:paraId="683A42DF" w14:textId="77777777" w:rsidR="00DC6C28" w:rsidRPr="00FF1D15" w:rsidRDefault="00DC6C28" w:rsidP="00DC6C28">
      <w:pPr>
        <w:spacing w:after="160" w:line="256" w:lineRule="auto"/>
        <w:ind w:left="284" w:hanging="284"/>
        <w:contextualSpacing/>
        <w:jc w:val="both"/>
        <w:rPr>
          <w:rFonts w:eastAsia="Calibri"/>
          <w:b/>
          <w:iCs/>
          <w:lang w:val="ro-RO" w:eastAsia="en-US"/>
        </w:rPr>
      </w:pPr>
    </w:p>
    <w:p w14:paraId="7D414674" w14:textId="77777777" w:rsidR="00DC6C28" w:rsidRPr="00FF1D15" w:rsidRDefault="00DC6C28" w:rsidP="0063366E">
      <w:pPr>
        <w:numPr>
          <w:ilvl w:val="0"/>
          <w:numId w:val="69"/>
        </w:numPr>
        <w:spacing w:after="160" w:line="256" w:lineRule="auto"/>
        <w:ind w:left="284" w:hanging="284"/>
        <w:contextualSpacing/>
        <w:jc w:val="both"/>
        <w:rPr>
          <w:rFonts w:eastAsia="Calibri"/>
          <w:b/>
          <w:iCs/>
          <w:lang w:val="ro-RO" w:eastAsia="en-US"/>
        </w:rPr>
      </w:pPr>
      <w:r w:rsidRPr="00FF1D15">
        <w:rPr>
          <w:rFonts w:eastAsia="Calibri"/>
          <w:b/>
          <w:iCs/>
          <w:lang w:val="ro-RO" w:eastAsia="en-US"/>
        </w:rPr>
        <w:t xml:space="preserve">IGIENA  COFETĂRIEI CU CREMĂ ȘI A OBIECTIVELOR DE COMERȚ CU PRODUSE ALIMENTARE. </w:t>
      </w:r>
      <w:proofErr w:type="spellStart"/>
      <w:r w:rsidR="00F907DC" w:rsidRPr="00FF1D15">
        <w:rPr>
          <w:rFonts w:eastAsia="Calibri"/>
          <w:lang w:val="ro-RO" w:eastAsia="en-US"/>
        </w:rPr>
        <w:t>Cerinţe</w:t>
      </w:r>
      <w:proofErr w:type="spellEnd"/>
      <w:r w:rsidR="00F907DC" w:rsidRPr="00FF1D15">
        <w:rPr>
          <w:rFonts w:eastAsia="Calibri"/>
          <w:lang w:val="ro-RO" w:eastAsia="en-US"/>
        </w:rPr>
        <w:t xml:space="preserve"> de igienă la planificarea internă, finisarea, dotarea cu utilaj şi inventar a obiectivelor (secțiilor) de cofetărie cu cremă. Igiena procesului  tehnologic de obținere a cofetăriei cu cremă. Cerințe către materia primă. Condițiile și termenele de păstrare a materiei prime perisabile, a producției finite. Cerințe de igienă către producția finită Cerințe de igienă către spălarea și </w:t>
      </w:r>
      <w:r w:rsidR="00F907DC" w:rsidRPr="00FF1D15">
        <w:rPr>
          <w:rFonts w:eastAsia="Calibri"/>
          <w:lang w:val="ro-RO" w:eastAsia="en-US"/>
        </w:rPr>
        <w:lastRenderedPageBreak/>
        <w:t xml:space="preserve">dezinfectarea ustensilelor, utilajului, instrumentelor; spălarea și dezinfectarea acestora. Cerințe speciale de igienă către săculețele pentru creme, folosite la ornarea produselor finite. Examenele medicale ale angajaților, investigațiile de laborator, inclusiv cele speciale pentru decelarea stafilococului. Instruirea igienică a personalului.  </w:t>
      </w:r>
      <w:r w:rsidR="00F907DC" w:rsidRPr="00FF1D15">
        <w:rPr>
          <w:rFonts w:eastAsia="Calibri"/>
          <w:i/>
          <w:lang w:val="ro-RO" w:eastAsia="en-US"/>
        </w:rPr>
        <w:t xml:space="preserve"> </w:t>
      </w:r>
    </w:p>
    <w:p w14:paraId="180694D6" w14:textId="748068CC" w:rsidR="00F907DC" w:rsidRPr="00FF1D15" w:rsidRDefault="00F907DC" w:rsidP="00DC6C28">
      <w:pPr>
        <w:spacing w:after="160" w:line="256" w:lineRule="auto"/>
        <w:ind w:left="284"/>
        <w:contextualSpacing/>
        <w:jc w:val="both"/>
        <w:rPr>
          <w:rFonts w:eastAsia="Calibri"/>
          <w:b/>
          <w:iCs/>
          <w:lang w:val="ro-RO" w:eastAsia="en-US"/>
        </w:rPr>
      </w:pPr>
      <w:proofErr w:type="spellStart"/>
      <w:r w:rsidRPr="00FF1D15">
        <w:rPr>
          <w:rFonts w:eastAsia="Calibri"/>
          <w:lang w:val="ro-RO" w:eastAsia="en-US"/>
        </w:rPr>
        <w:t>Cerinţe</w:t>
      </w:r>
      <w:proofErr w:type="spellEnd"/>
      <w:r w:rsidRPr="00FF1D15">
        <w:rPr>
          <w:rFonts w:eastAsia="Calibri"/>
          <w:lang w:val="ro-RO" w:eastAsia="en-US"/>
        </w:rPr>
        <w:t xml:space="preserve"> de igienă la planificarea internă, finisarea, dotarea cu utilaj şi inventar a obiectivelor de desfacere a produselor alimentare.  </w:t>
      </w:r>
      <w:proofErr w:type="spellStart"/>
      <w:r w:rsidRPr="00FF1D15">
        <w:rPr>
          <w:rFonts w:eastAsia="Calibri"/>
          <w:lang w:val="ro-RO" w:eastAsia="en-US"/>
        </w:rPr>
        <w:t>Cerinţele</w:t>
      </w:r>
      <w:proofErr w:type="spellEnd"/>
      <w:r w:rsidRPr="00FF1D15">
        <w:rPr>
          <w:rFonts w:eastAsia="Calibri"/>
          <w:lang w:val="ro-RO" w:eastAsia="en-US"/>
        </w:rPr>
        <w:t xml:space="preserve"> de igienă către diverse magazine cu autoservire, inclusiv de tip ”Supermarket” și ”Hypermarket”. Păstrarea, pregătirea prealabilă către comercializare a diverselor alimente în magazinele cu autoservire. Păstrarea alimentelor în unitățile de comerț.  </w:t>
      </w:r>
      <w:proofErr w:type="spellStart"/>
      <w:r w:rsidRPr="00FF1D15">
        <w:rPr>
          <w:rFonts w:eastAsia="Calibri"/>
          <w:lang w:val="ro-RO" w:eastAsia="en-US"/>
        </w:rPr>
        <w:t>Cerinţele</w:t>
      </w:r>
      <w:proofErr w:type="spellEnd"/>
      <w:r w:rsidRPr="00FF1D15">
        <w:rPr>
          <w:rFonts w:eastAsia="Calibri"/>
          <w:lang w:val="ro-RO" w:eastAsia="en-US"/>
        </w:rPr>
        <w:t xml:space="preserve"> de igienă către amplasarea, dotarea şi </w:t>
      </w:r>
      <w:proofErr w:type="spellStart"/>
      <w:r w:rsidRPr="00FF1D15">
        <w:rPr>
          <w:rFonts w:eastAsia="Calibri"/>
          <w:lang w:val="ro-RO" w:eastAsia="en-US"/>
        </w:rPr>
        <w:t>funcţionarea</w:t>
      </w:r>
      <w:proofErr w:type="spellEnd"/>
      <w:r w:rsidRPr="00FF1D15">
        <w:rPr>
          <w:rFonts w:eastAsia="Calibri"/>
          <w:lang w:val="ro-RO" w:eastAsia="en-US"/>
        </w:rPr>
        <w:t xml:space="preserve"> </w:t>
      </w:r>
      <w:proofErr w:type="spellStart"/>
      <w:r w:rsidRPr="00FF1D15">
        <w:rPr>
          <w:rFonts w:eastAsia="Calibri"/>
          <w:lang w:val="ro-RO" w:eastAsia="en-US"/>
        </w:rPr>
        <w:t>pieţelor</w:t>
      </w:r>
      <w:proofErr w:type="spellEnd"/>
      <w:r w:rsidRPr="00FF1D15">
        <w:rPr>
          <w:rFonts w:eastAsia="Calibri"/>
          <w:lang w:val="ro-RO" w:eastAsia="en-US"/>
        </w:rPr>
        <w:t xml:space="preserve">. </w:t>
      </w:r>
      <w:proofErr w:type="spellStart"/>
      <w:r w:rsidRPr="00FF1D15">
        <w:rPr>
          <w:rFonts w:eastAsia="Calibri"/>
          <w:lang w:val="ro-RO" w:eastAsia="en-US"/>
        </w:rPr>
        <w:t>Cerinţele</w:t>
      </w:r>
      <w:proofErr w:type="spellEnd"/>
      <w:r w:rsidRPr="00FF1D15">
        <w:rPr>
          <w:rFonts w:eastAsia="Calibri"/>
          <w:lang w:val="ro-RO" w:eastAsia="en-US"/>
        </w:rPr>
        <w:t xml:space="preserve"> de igienă către amplasarea, dotarea şi </w:t>
      </w:r>
      <w:proofErr w:type="spellStart"/>
      <w:r w:rsidRPr="00FF1D15">
        <w:rPr>
          <w:rFonts w:eastAsia="Calibri"/>
          <w:lang w:val="ro-RO" w:eastAsia="en-US"/>
        </w:rPr>
        <w:t>funcţionarea</w:t>
      </w:r>
      <w:proofErr w:type="spellEnd"/>
      <w:r w:rsidRPr="00FF1D15">
        <w:rPr>
          <w:rFonts w:eastAsia="Calibri"/>
          <w:lang w:val="ro-RO" w:eastAsia="en-US"/>
        </w:rPr>
        <w:t xml:space="preserve"> depozitelor şi bazelor alimentare. Examenele medicale și instruirea igienică a personalului obiectivelor de desfacere a alimentelor</w:t>
      </w:r>
      <w:r w:rsidR="00DC6C28" w:rsidRPr="00FF1D15">
        <w:rPr>
          <w:rFonts w:eastAsia="Calibri"/>
          <w:lang w:val="ro-RO" w:eastAsia="en-US"/>
        </w:rPr>
        <w:t>.</w:t>
      </w:r>
    </w:p>
    <w:p w14:paraId="4C30C443" w14:textId="77777777" w:rsidR="00DC6C28" w:rsidRPr="00FF1D15" w:rsidRDefault="00DC6C28" w:rsidP="00DC6C28">
      <w:pPr>
        <w:spacing w:after="160" w:line="256" w:lineRule="auto"/>
        <w:ind w:left="284" w:hanging="284"/>
        <w:contextualSpacing/>
        <w:jc w:val="both"/>
        <w:rPr>
          <w:rFonts w:eastAsia="Calibri"/>
          <w:b/>
          <w:iCs/>
          <w:lang w:val="ro-RO" w:eastAsia="en-US"/>
        </w:rPr>
      </w:pPr>
    </w:p>
    <w:p w14:paraId="4432F8F2" w14:textId="7C1CE0E8" w:rsidR="00F907DC" w:rsidRPr="00FF1D15" w:rsidRDefault="00F907DC" w:rsidP="0063366E">
      <w:pPr>
        <w:numPr>
          <w:ilvl w:val="0"/>
          <w:numId w:val="69"/>
        </w:numPr>
        <w:spacing w:after="160" w:line="256" w:lineRule="auto"/>
        <w:ind w:left="284" w:hanging="284"/>
        <w:contextualSpacing/>
        <w:jc w:val="both"/>
        <w:rPr>
          <w:rFonts w:eastAsia="Calibri"/>
          <w:i/>
          <w:lang w:val="ro-RO" w:eastAsia="en-US"/>
        </w:rPr>
      </w:pPr>
      <w:r w:rsidRPr="00FF1D15">
        <w:rPr>
          <w:rFonts w:eastAsia="Calibri"/>
          <w:i/>
          <w:lang w:val="ro-RO" w:eastAsia="en-US"/>
        </w:rPr>
        <w:t xml:space="preserve"> </w:t>
      </w:r>
      <w:r w:rsidR="00DC6C28" w:rsidRPr="00FF1D15">
        <w:rPr>
          <w:rFonts w:eastAsia="Calibri"/>
          <w:b/>
          <w:iCs/>
          <w:lang w:val="ro-RO" w:eastAsia="en-US"/>
        </w:rPr>
        <w:t>ACTUALITĂȚI ȘI TENDINȚE ÎN SĂNĂTATEA OCUPAȚIONALĂ ÎN RM</w:t>
      </w:r>
      <w:r w:rsidRPr="00FF1D15">
        <w:rPr>
          <w:rFonts w:eastAsia="Calibri"/>
          <w:b/>
          <w:i/>
          <w:lang w:val="ro-RO" w:eastAsia="en-US"/>
        </w:rPr>
        <w:t>.</w:t>
      </w:r>
      <w:r w:rsidR="00DC6C28" w:rsidRPr="00FF1D15">
        <w:rPr>
          <w:rFonts w:eastAsia="Calibri"/>
          <w:i/>
          <w:lang w:val="ro-RO" w:eastAsia="en-US"/>
        </w:rPr>
        <w:t xml:space="preserve"> </w:t>
      </w:r>
      <w:r w:rsidRPr="00FF1D15">
        <w:rPr>
          <w:rFonts w:eastAsia="Calibri"/>
          <w:lang w:val="ro-RO" w:eastAsia="en-US"/>
        </w:rPr>
        <w:t xml:space="preserve">Starea actuală a potențialului industrial și agricol al economiei naționale ale Republicii Moldova, tendințele generale de modificare a spectrului factorilor de risc profesional. Caracteristica igienică a unităților economice industriale și agricole ale economi naționale din perspectiva sănătății ocupaționale. Rolul diagnosticului de laborator în aprecierea stării sănătății angajaților. Monitorizarea stării de sănătate a angajaților după indicatorii morbidității prin incapacitate temporară de muncă. </w:t>
      </w:r>
      <w:r w:rsidRPr="00FF1D15">
        <w:rPr>
          <w:rFonts w:eastAsia="Calibri"/>
          <w:lang w:val="it-IT" w:eastAsia="en-US"/>
        </w:rPr>
        <w:t>Legislatia nationala, europeana in problema sănătății profesionale. </w:t>
      </w:r>
    </w:p>
    <w:p w14:paraId="7AED2F92" w14:textId="77777777" w:rsidR="00674607" w:rsidRPr="00FF1D15" w:rsidRDefault="00674607" w:rsidP="00674607">
      <w:pPr>
        <w:spacing w:after="160" w:line="256" w:lineRule="auto"/>
        <w:ind w:left="284"/>
        <w:contextualSpacing/>
        <w:jc w:val="both"/>
        <w:rPr>
          <w:rFonts w:eastAsia="Calibri"/>
          <w:i/>
          <w:lang w:val="ro-RO" w:eastAsia="en-US"/>
        </w:rPr>
      </w:pPr>
    </w:p>
    <w:p w14:paraId="692288FF" w14:textId="77777777" w:rsidR="00DC6C28" w:rsidRPr="00FF1D15" w:rsidRDefault="00DC6C28" w:rsidP="0063366E">
      <w:pPr>
        <w:widowControl w:val="0"/>
        <w:numPr>
          <w:ilvl w:val="0"/>
          <w:numId w:val="69"/>
        </w:numPr>
        <w:spacing w:after="160" w:line="256" w:lineRule="auto"/>
        <w:ind w:left="284" w:right="160" w:hanging="284"/>
        <w:jc w:val="both"/>
        <w:outlineLvl w:val="1"/>
        <w:rPr>
          <w:b/>
          <w:bCs/>
          <w:iCs/>
          <w:spacing w:val="4"/>
          <w:lang w:val="en-US" w:eastAsia="ro-RO"/>
        </w:rPr>
      </w:pPr>
      <w:r w:rsidRPr="00FF1D15">
        <w:rPr>
          <w:b/>
          <w:bCs/>
          <w:iCs/>
          <w:spacing w:val="4"/>
          <w:lang w:val="en-US" w:eastAsia="ro-RO"/>
        </w:rPr>
        <w:t xml:space="preserve">EVALUAREA RISCULUI ȘI </w:t>
      </w:r>
      <w:proofErr w:type="gramStart"/>
      <w:r w:rsidRPr="00FF1D15">
        <w:rPr>
          <w:b/>
          <w:bCs/>
          <w:iCs/>
          <w:spacing w:val="4"/>
          <w:lang w:val="en-US" w:eastAsia="ro-RO"/>
        </w:rPr>
        <w:t>SUPRAVEGHEREA  STĂRII</w:t>
      </w:r>
      <w:proofErr w:type="gramEnd"/>
      <w:r w:rsidRPr="00FF1D15">
        <w:rPr>
          <w:b/>
          <w:bCs/>
          <w:iCs/>
          <w:spacing w:val="4"/>
          <w:lang w:val="en-US" w:eastAsia="ro-RO"/>
        </w:rPr>
        <w:t xml:space="preserve"> DE SĂNĂTATE  ÎN  EXPUNEREA PROFESIONALĂ LA AGENȚI PATOGENI INFECȚIOSI. </w:t>
      </w:r>
      <w:r w:rsidR="00F907DC" w:rsidRPr="00FF1D15">
        <w:rPr>
          <w:rFonts w:eastAsia="Calibri"/>
          <w:lang w:val="ro-RO" w:eastAsia="en-US"/>
        </w:rPr>
        <w:t xml:space="preserve">Caracteristica </w:t>
      </w:r>
      <w:proofErr w:type="spellStart"/>
      <w:r w:rsidR="00F907DC" w:rsidRPr="00FF1D15">
        <w:rPr>
          <w:rFonts w:eastAsia="Calibri"/>
          <w:lang w:val="ro-RO" w:eastAsia="en-US"/>
        </w:rPr>
        <w:t>sanitaro</w:t>
      </w:r>
      <w:proofErr w:type="spellEnd"/>
      <w:r w:rsidR="00F907DC" w:rsidRPr="00FF1D15">
        <w:rPr>
          <w:rFonts w:eastAsia="Calibri"/>
          <w:lang w:val="ro-RO" w:eastAsia="en-US"/>
        </w:rPr>
        <w:t xml:space="preserve">-igienica a </w:t>
      </w:r>
      <w:proofErr w:type="spellStart"/>
      <w:r w:rsidR="00F907DC" w:rsidRPr="00FF1D15">
        <w:rPr>
          <w:rFonts w:eastAsia="Calibri"/>
          <w:lang w:val="ro-RO" w:eastAsia="en-US"/>
        </w:rPr>
        <w:t>agenţilor</w:t>
      </w:r>
      <w:proofErr w:type="spellEnd"/>
      <w:r w:rsidR="00F907DC" w:rsidRPr="00FF1D15">
        <w:rPr>
          <w:rFonts w:eastAsia="Calibri"/>
          <w:lang w:val="ro-RO" w:eastAsia="en-US"/>
        </w:rPr>
        <w:t xml:space="preserve"> biologici la locul de muncă. Clasificarea </w:t>
      </w:r>
      <w:proofErr w:type="spellStart"/>
      <w:r w:rsidR="00F907DC" w:rsidRPr="00FF1D15">
        <w:rPr>
          <w:rFonts w:eastAsia="Calibri"/>
          <w:lang w:val="ro-RO" w:eastAsia="en-US"/>
        </w:rPr>
        <w:t>agenţilor</w:t>
      </w:r>
      <w:proofErr w:type="spellEnd"/>
      <w:r w:rsidR="00F907DC" w:rsidRPr="00FF1D15">
        <w:rPr>
          <w:rFonts w:eastAsia="Calibri"/>
          <w:lang w:val="ro-RO" w:eastAsia="en-US"/>
        </w:rPr>
        <w:t xml:space="preserve"> biologici din mediul ocupațional. </w:t>
      </w:r>
      <w:proofErr w:type="spellStart"/>
      <w:r w:rsidR="00F907DC" w:rsidRPr="00FF1D15">
        <w:rPr>
          <w:rFonts w:eastAsia="Calibri"/>
          <w:lang w:val="ro-RO" w:eastAsia="en-US"/>
        </w:rPr>
        <w:t>Activitâţile</w:t>
      </w:r>
      <w:proofErr w:type="spellEnd"/>
      <w:r w:rsidR="00F907DC" w:rsidRPr="00FF1D15">
        <w:rPr>
          <w:rFonts w:eastAsia="Calibri"/>
          <w:lang w:val="ro-RO" w:eastAsia="en-US"/>
        </w:rPr>
        <w:t xml:space="preserve"> profesionale în care sunt </w:t>
      </w:r>
      <w:proofErr w:type="spellStart"/>
      <w:r w:rsidR="00F907DC" w:rsidRPr="00FF1D15">
        <w:rPr>
          <w:rFonts w:eastAsia="Calibri"/>
          <w:lang w:val="ro-RO" w:eastAsia="en-US"/>
        </w:rPr>
        <w:t>identificaţi</w:t>
      </w:r>
      <w:proofErr w:type="spellEnd"/>
      <w:r w:rsidR="00F907DC" w:rsidRPr="00FF1D15">
        <w:rPr>
          <w:rFonts w:eastAsia="Calibri"/>
          <w:lang w:val="ro-RO" w:eastAsia="en-US"/>
        </w:rPr>
        <w:t xml:space="preserve"> </w:t>
      </w:r>
      <w:proofErr w:type="spellStart"/>
      <w:r w:rsidR="00F907DC" w:rsidRPr="00FF1D15">
        <w:rPr>
          <w:rFonts w:eastAsia="Calibri"/>
          <w:lang w:val="ro-RO" w:eastAsia="en-US"/>
        </w:rPr>
        <w:t>agenţii</w:t>
      </w:r>
      <w:proofErr w:type="spellEnd"/>
      <w:r w:rsidR="00F907DC" w:rsidRPr="00FF1D15">
        <w:rPr>
          <w:rFonts w:eastAsia="Calibri"/>
          <w:lang w:val="ro-RO" w:eastAsia="en-US"/>
        </w:rPr>
        <w:t xml:space="preserve"> biologici. Căile de pătrundere a </w:t>
      </w:r>
      <w:proofErr w:type="spellStart"/>
      <w:r w:rsidR="00F907DC" w:rsidRPr="00FF1D15">
        <w:rPr>
          <w:rFonts w:eastAsia="Calibri"/>
          <w:lang w:val="ro-RO" w:eastAsia="en-US"/>
        </w:rPr>
        <w:t>agenţilor</w:t>
      </w:r>
      <w:proofErr w:type="spellEnd"/>
      <w:r w:rsidR="00F907DC" w:rsidRPr="00FF1D15">
        <w:rPr>
          <w:rFonts w:eastAsia="Calibri"/>
          <w:lang w:val="ro-RO" w:eastAsia="en-US"/>
        </w:rPr>
        <w:t xml:space="preserve"> patogeni în organismul uman în mediul de muncă. Măsurile de prevenire a poluării mediului ocupațional cu agenții bolilor infecțioase. Principiile de normare igienică.</w:t>
      </w:r>
    </w:p>
    <w:p w14:paraId="45FC4C6D" w14:textId="3913D4E6" w:rsidR="00F907DC" w:rsidRPr="00FF1D15" w:rsidRDefault="00DC6C28" w:rsidP="0063366E">
      <w:pPr>
        <w:widowControl w:val="0"/>
        <w:numPr>
          <w:ilvl w:val="0"/>
          <w:numId w:val="69"/>
        </w:numPr>
        <w:spacing w:after="160" w:line="256" w:lineRule="auto"/>
        <w:ind w:left="284" w:right="160" w:hanging="284"/>
        <w:jc w:val="both"/>
        <w:outlineLvl w:val="1"/>
        <w:rPr>
          <w:b/>
          <w:bCs/>
          <w:spacing w:val="4"/>
          <w:lang w:val="en-US" w:eastAsia="ro-RO"/>
        </w:rPr>
      </w:pPr>
      <w:r w:rsidRPr="00FF1D15">
        <w:rPr>
          <w:b/>
          <w:bCs/>
          <w:lang w:val="en-US"/>
        </w:rPr>
        <w:t>ORGANIZAREA ŞI EFECTUAREA INVESTIGAŢIILOR DE LABORATOR ŞI INSTRUMENTALE A MEDIULUI OCUPAȚIONAL.</w:t>
      </w:r>
      <w:r w:rsidRPr="00FF1D15">
        <w:rPr>
          <w:b/>
          <w:bCs/>
          <w:lang w:val="ro-RO"/>
        </w:rPr>
        <w:t xml:space="preserve"> </w:t>
      </w:r>
      <w:r w:rsidR="00F907DC" w:rsidRPr="00FF1D15">
        <w:rPr>
          <w:bCs/>
          <w:iCs/>
          <w:lang w:val="ro-RO"/>
        </w:rPr>
        <w:t xml:space="preserve">Avizarea igienică a mediului </w:t>
      </w:r>
      <w:proofErr w:type="spellStart"/>
      <w:r w:rsidR="00F907DC" w:rsidRPr="00FF1D15">
        <w:rPr>
          <w:bCs/>
          <w:iCs/>
          <w:lang w:val="ro-RO"/>
        </w:rPr>
        <w:t>ocupaţional</w:t>
      </w:r>
      <w:proofErr w:type="spellEnd"/>
      <w:r w:rsidR="00F907DC" w:rsidRPr="00FF1D15">
        <w:rPr>
          <w:bCs/>
          <w:iCs/>
          <w:lang w:val="ro-RO"/>
        </w:rPr>
        <w:t xml:space="preserve">. Investigarea şi evaluarea factorilor fizici, chimici şi biologici ai mediului de muncă. Aprecierea  stării igienice generale a locurilor de muncă, evaluarea </w:t>
      </w:r>
      <w:proofErr w:type="spellStart"/>
      <w:r w:rsidR="00F907DC" w:rsidRPr="00FF1D15">
        <w:rPr>
          <w:bCs/>
          <w:iCs/>
          <w:lang w:val="ro-RO"/>
        </w:rPr>
        <w:t>eficienţei</w:t>
      </w:r>
      <w:proofErr w:type="spellEnd"/>
      <w:r w:rsidR="00F907DC" w:rsidRPr="00FF1D15">
        <w:rPr>
          <w:bCs/>
          <w:iCs/>
          <w:lang w:val="ro-RO"/>
        </w:rPr>
        <w:t xml:space="preserve"> utilajului </w:t>
      </w:r>
      <w:proofErr w:type="spellStart"/>
      <w:r w:rsidR="00F907DC" w:rsidRPr="00FF1D15">
        <w:rPr>
          <w:bCs/>
          <w:iCs/>
          <w:lang w:val="ro-RO"/>
        </w:rPr>
        <w:t>sanitaro</w:t>
      </w:r>
      <w:proofErr w:type="spellEnd"/>
      <w:r w:rsidR="00F907DC" w:rsidRPr="00FF1D15">
        <w:rPr>
          <w:bCs/>
          <w:iCs/>
          <w:lang w:val="ro-RO"/>
        </w:rPr>
        <w:t xml:space="preserve">-tehnic, amenajarea generală a halelor de </w:t>
      </w:r>
      <w:proofErr w:type="spellStart"/>
      <w:r w:rsidR="00F907DC" w:rsidRPr="00FF1D15">
        <w:rPr>
          <w:bCs/>
          <w:iCs/>
          <w:lang w:val="ro-RO"/>
        </w:rPr>
        <w:t>producţie</w:t>
      </w:r>
      <w:proofErr w:type="spellEnd"/>
      <w:r w:rsidR="00F907DC" w:rsidRPr="00FF1D15">
        <w:rPr>
          <w:bCs/>
          <w:iCs/>
          <w:lang w:val="ro-RO"/>
        </w:rPr>
        <w:t xml:space="preserve">, încăperilor social-sanitare. </w:t>
      </w:r>
      <w:r w:rsidR="00F907DC" w:rsidRPr="00FF1D15">
        <w:rPr>
          <w:bCs/>
          <w:iCs/>
          <w:spacing w:val="-4"/>
          <w:lang w:val="ro-RO"/>
        </w:rPr>
        <w:t xml:space="preserve">Suportul juridic privind organizarea, dotarea și funcționarea laboratorului </w:t>
      </w:r>
      <w:proofErr w:type="spellStart"/>
      <w:r w:rsidR="00F907DC" w:rsidRPr="00FF1D15">
        <w:rPr>
          <w:bCs/>
          <w:iCs/>
          <w:spacing w:val="-4"/>
          <w:lang w:val="ro-RO"/>
        </w:rPr>
        <w:t>sanitaro</w:t>
      </w:r>
      <w:proofErr w:type="spellEnd"/>
      <w:r w:rsidR="00F907DC" w:rsidRPr="00FF1D15">
        <w:rPr>
          <w:bCs/>
          <w:iCs/>
          <w:spacing w:val="-4"/>
          <w:lang w:val="ro-RO"/>
        </w:rPr>
        <w:t>-igienic în cadrul</w:t>
      </w:r>
      <w:r w:rsidR="00F907DC" w:rsidRPr="00FF1D15">
        <w:rPr>
          <w:bCs/>
          <w:iCs/>
          <w:lang w:val="ro-RO"/>
        </w:rPr>
        <w:t xml:space="preserve"> Agenției Naționale pentru Sănătatea Publică</w:t>
      </w:r>
      <w:r w:rsidR="00F907DC" w:rsidRPr="00FF1D15">
        <w:rPr>
          <w:bCs/>
          <w:iCs/>
          <w:color w:val="000000"/>
          <w:spacing w:val="-4"/>
          <w:lang w:val="en-US"/>
        </w:rPr>
        <w:t xml:space="preserve">  (ANSP). </w:t>
      </w:r>
      <w:r w:rsidR="00F907DC" w:rsidRPr="00FF1D15">
        <w:rPr>
          <w:bCs/>
          <w:iCs/>
          <w:spacing w:val="-4"/>
          <w:lang w:val="ro-RO"/>
        </w:rPr>
        <w:t xml:space="preserve">Obiectivele </w:t>
      </w:r>
      <w:r w:rsidR="00F907DC" w:rsidRPr="00FF1D15">
        <w:rPr>
          <w:bCs/>
          <w:iCs/>
          <w:spacing w:val="-4"/>
          <w:lang w:val="en-US"/>
        </w:rPr>
        <w:t xml:space="preserve">ANSP </w:t>
      </w:r>
      <w:proofErr w:type="spellStart"/>
      <w:r w:rsidR="00F907DC" w:rsidRPr="00FF1D15">
        <w:rPr>
          <w:bCs/>
          <w:iCs/>
          <w:spacing w:val="-4"/>
          <w:lang w:val="en-US"/>
        </w:rPr>
        <w:t>în</w:t>
      </w:r>
      <w:proofErr w:type="spellEnd"/>
      <w:r w:rsidR="00F907DC" w:rsidRPr="00FF1D15">
        <w:rPr>
          <w:bCs/>
          <w:iCs/>
          <w:spacing w:val="-4"/>
          <w:lang w:val="en-US"/>
        </w:rPr>
        <w:t xml:space="preserve"> </w:t>
      </w:r>
      <w:proofErr w:type="spellStart"/>
      <w:r w:rsidR="00F907DC" w:rsidRPr="00FF1D15">
        <w:rPr>
          <w:bCs/>
          <w:iCs/>
          <w:spacing w:val="-4"/>
          <w:lang w:val="en-US"/>
        </w:rPr>
        <w:t>domeniul</w:t>
      </w:r>
      <w:proofErr w:type="spellEnd"/>
      <w:r w:rsidR="00F907DC" w:rsidRPr="00FF1D15">
        <w:rPr>
          <w:bCs/>
          <w:iCs/>
          <w:spacing w:val="-4"/>
          <w:lang w:val="en-US"/>
        </w:rPr>
        <w:t xml:space="preserve"> </w:t>
      </w:r>
      <w:proofErr w:type="spellStart"/>
      <w:r w:rsidR="00F907DC" w:rsidRPr="00FF1D15">
        <w:rPr>
          <w:bCs/>
          <w:iCs/>
          <w:spacing w:val="-4"/>
          <w:lang w:val="en-US"/>
        </w:rPr>
        <w:t>diagnosticului</w:t>
      </w:r>
      <w:proofErr w:type="spellEnd"/>
      <w:r w:rsidR="00F907DC" w:rsidRPr="00FF1D15">
        <w:rPr>
          <w:bCs/>
          <w:iCs/>
          <w:spacing w:val="-4"/>
          <w:lang w:val="en-US"/>
        </w:rPr>
        <w:t xml:space="preserve"> de</w:t>
      </w:r>
      <w:r w:rsidR="00F907DC" w:rsidRPr="00FF1D15">
        <w:rPr>
          <w:spacing w:val="-4"/>
          <w:lang w:val="en-US"/>
        </w:rPr>
        <w:t xml:space="preserve"> </w:t>
      </w:r>
      <w:proofErr w:type="spellStart"/>
      <w:r w:rsidR="00F907DC" w:rsidRPr="00FF1D15">
        <w:rPr>
          <w:bCs/>
          <w:iCs/>
          <w:spacing w:val="-4"/>
          <w:lang w:val="en-US"/>
        </w:rPr>
        <w:t>laborator</w:t>
      </w:r>
      <w:proofErr w:type="spellEnd"/>
      <w:r w:rsidR="00F907DC" w:rsidRPr="00FF1D15">
        <w:rPr>
          <w:bCs/>
          <w:iCs/>
          <w:spacing w:val="-4"/>
          <w:lang w:val="en-US"/>
        </w:rPr>
        <w:t xml:space="preserve">, </w:t>
      </w:r>
      <w:proofErr w:type="spellStart"/>
      <w:r w:rsidR="00F907DC" w:rsidRPr="00FF1D15">
        <w:rPr>
          <w:bCs/>
          <w:iCs/>
          <w:spacing w:val="-4"/>
          <w:lang w:val="en-US"/>
        </w:rPr>
        <w:t>compartimentul</w:t>
      </w:r>
      <w:proofErr w:type="spellEnd"/>
      <w:r w:rsidR="00F907DC" w:rsidRPr="00FF1D15">
        <w:rPr>
          <w:bCs/>
          <w:iCs/>
          <w:spacing w:val="-4"/>
          <w:lang w:val="en-US"/>
        </w:rPr>
        <w:t xml:space="preserve"> </w:t>
      </w:r>
      <w:proofErr w:type="spellStart"/>
      <w:r w:rsidR="00F907DC" w:rsidRPr="00FF1D15">
        <w:rPr>
          <w:bCs/>
          <w:iCs/>
          <w:spacing w:val="-4"/>
          <w:lang w:val="en-US"/>
        </w:rPr>
        <w:t>sănătatea</w:t>
      </w:r>
      <w:proofErr w:type="spellEnd"/>
      <w:r w:rsidR="00F907DC" w:rsidRPr="00FF1D15">
        <w:rPr>
          <w:bCs/>
          <w:iCs/>
          <w:spacing w:val="-4"/>
          <w:lang w:val="en-US"/>
        </w:rPr>
        <w:t xml:space="preserve"> </w:t>
      </w:r>
      <w:proofErr w:type="spellStart"/>
      <w:r w:rsidR="00F907DC" w:rsidRPr="00FF1D15">
        <w:rPr>
          <w:bCs/>
          <w:iCs/>
          <w:spacing w:val="-4"/>
          <w:lang w:val="en-US"/>
        </w:rPr>
        <w:t>ocupațională</w:t>
      </w:r>
      <w:proofErr w:type="spellEnd"/>
      <w:r w:rsidR="00F907DC" w:rsidRPr="00FF1D15">
        <w:rPr>
          <w:bCs/>
          <w:iCs/>
          <w:spacing w:val="-4"/>
          <w:lang w:val="en-US"/>
        </w:rPr>
        <w:t>.</w:t>
      </w:r>
    </w:p>
    <w:p w14:paraId="2D3932B3" w14:textId="77777777" w:rsidR="00DC6C28" w:rsidRPr="00FF1D15" w:rsidRDefault="00DC6C28" w:rsidP="0063366E">
      <w:pPr>
        <w:numPr>
          <w:ilvl w:val="0"/>
          <w:numId w:val="69"/>
        </w:numPr>
        <w:spacing w:after="160" w:line="256" w:lineRule="auto"/>
        <w:ind w:left="284" w:hanging="284"/>
        <w:jc w:val="both"/>
        <w:rPr>
          <w:b/>
          <w:iCs/>
          <w:lang w:val="en-US"/>
        </w:rPr>
      </w:pPr>
      <w:r w:rsidRPr="00FF1D15">
        <w:rPr>
          <w:b/>
          <w:iCs/>
          <w:lang w:val="en-US"/>
        </w:rPr>
        <w:t xml:space="preserve">ACTIVITATEA DE ORGANIZARE ȘI MONITORIZARE A DESERVIRII MEDICALE A MUNCITORILOR EXPUȘI CONDIȚIILOR NOCIVE ȘI NEFAVORABILE DE MUNCĂ. </w:t>
      </w:r>
      <w:proofErr w:type="spellStart"/>
      <w:r w:rsidR="00F907DC" w:rsidRPr="00FF1D15">
        <w:rPr>
          <w:lang w:val="en-US"/>
        </w:rPr>
        <w:t>Standardele</w:t>
      </w:r>
      <w:proofErr w:type="spellEnd"/>
      <w:r w:rsidR="00F907DC" w:rsidRPr="00FF1D15">
        <w:rPr>
          <w:lang w:val="en-US"/>
        </w:rPr>
        <w:t xml:space="preserve"> de </w:t>
      </w:r>
      <w:proofErr w:type="spellStart"/>
      <w:r w:rsidR="00F907DC" w:rsidRPr="00FF1D15">
        <w:rPr>
          <w:lang w:val="en-US"/>
        </w:rPr>
        <w:t>asigurare</w:t>
      </w:r>
      <w:proofErr w:type="spellEnd"/>
      <w:r w:rsidR="00F907DC" w:rsidRPr="00FF1D15">
        <w:rPr>
          <w:lang w:val="en-US"/>
        </w:rPr>
        <w:t xml:space="preserve"> </w:t>
      </w:r>
      <w:proofErr w:type="spellStart"/>
      <w:r w:rsidR="00F907DC" w:rsidRPr="00FF1D15">
        <w:rPr>
          <w:lang w:val="en-US"/>
        </w:rPr>
        <w:t>medicală</w:t>
      </w:r>
      <w:proofErr w:type="spellEnd"/>
      <w:r w:rsidR="00F907DC" w:rsidRPr="00FF1D15">
        <w:rPr>
          <w:lang w:val="en-US"/>
        </w:rPr>
        <w:t xml:space="preserve"> a </w:t>
      </w:r>
      <w:proofErr w:type="spellStart"/>
      <w:r w:rsidR="00F907DC" w:rsidRPr="00FF1D15">
        <w:rPr>
          <w:lang w:val="en-US"/>
        </w:rPr>
        <w:t>muncitorilor</w:t>
      </w:r>
      <w:proofErr w:type="spellEnd"/>
      <w:r w:rsidR="00F907DC" w:rsidRPr="00FF1D15">
        <w:rPr>
          <w:lang w:val="en-US"/>
        </w:rPr>
        <w:t xml:space="preserve">. </w:t>
      </w:r>
      <w:proofErr w:type="spellStart"/>
      <w:r w:rsidR="00F907DC" w:rsidRPr="00FF1D15">
        <w:rPr>
          <w:lang w:val="en-US"/>
        </w:rPr>
        <w:t>Modele</w:t>
      </w:r>
      <w:proofErr w:type="spellEnd"/>
      <w:r w:rsidR="00F907DC" w:rsidRPr="00FF1D15">
        <w:rPr>
          <w:lang w:val="en-US"/>
        </w:rPr>
        <w:t xml:space="preserve"> de </w:t>
      </w:r>
      <w:proofErr w:type="spellStart"/>
      <w:r w:rsidR="00F907DC" w:rsidRPr="00FF1D15">
        <w:rPr>
          <w:lang w:val="en-US"/>
        </w:rPr>
        <w:t>organizare</w:t>
      </w:r>
      <w:proofErr w:type="spellEnd"/>
      <w:r w:rsidR="00F907DC" w:rsidRPr="00FF1D15">
        <w:rPr>
          <w:lang w:val="en-US"/>
        </w:rPr>
        <w:t xml:space="preserve"> </w:t>
      </w:r>
      <w:proofErr w:type="gramStart"/>
      <w:r w:rsidR="00F907DC" w:rsidRPr="00FF1D15">
        <w:rPr>
          <w:lang w:val="en-US"/>
        </w:rPr>
        <w:t>a</w:t>
      </w:r>
      <w:proofErr w:type="gramEnd"/>
      <w:r w:rsidR="00F907DC" w:rsidRPr="00FF1D15">
        <w:rPr>
          <w:lang w:val="en-US"/>
        </w:rPr>
        <w:t xml:space="preserve"> </w:t>
      </w:r>
      <w:proofErr w:type="spellStart"/>
      <w:r w:rsidR="00F907DC" w:rsidRPr="00FF1D15">
        <w:rPr>
          <w:lang w:val="en-US"/>
        </w:rPr>
        <w:t>asistenței</w:t>
      </w:r>
      <w:proofErr w:type="spellEnd"/>
      <w:r w:rsidR="00F907DC" w:rsidRPr="00FF1D15">
        <w:rPr>
          <w:lang w:val="en-US"/>
        </w:rPr>
        <w:t xml:space="preserve"> </w:t>
      </w:r>
      <w:proofErr w:type="spellStart"/>
      <w:r w:rsidR="00F907DC" w:rsidRPr="00FF1D15">
        <w:rPr>
          <w:lang w:val="en-US"/>
        </w:rPr>
        <w:t>medicale</w:t>
      </w:r>
      <w:proofErr w:type="spellEnd"/>
      <w:r w:rsidR="00F907DC" w:rsidRPr="00FF1D15">
        <w:rPr>
          <w:lang w:val="en-US"/>
        </w:rPr>
        <w:t xml:space="preserve"> a </w:t>
      </w:r>
      <w:proofErr w:type="spellStart"/>
      <w:r w:rsidR="00F907DC" w:rsidRPr="00FF1D15">
        <w:rPr>
          <w:lang w:val="en-US"/>
        </w:rPr>
        <w:t>muncitorilor</w:t>
      </w:r>
      <w:proofErr w:type="spellEnd"/>
      <w:r w:rsidR="00F907DC" w:rsidRPr="00FF1D15">
        <w:rPr>
          <w:lang w:val="en-US"/>
        </w:rPr>
        <w:t xml:space="preserve">. </w:t>
      </w:r>
      <w:proofErr w:type="spellStart"/>
      <w:r w:rsidR="00F907DC" w:rsidRPr="00FF1D15">
        <w:rPr>
          <w:lang w:val="en-US"/>
        </w:rPr>
        <w:t>Principiile</w:t>
      </w:r>
      <w:proofErr w:type="spellEnd"/>
      <w:r w:rsidR="00F907DC" w:rsidRPr="00FF1D15">
        <w:rPr>
          <w:lang w:val="en-US"/>
        </w:rPr>
        <w:t xml:space="preserve"> de </w:t>
      </w:r>
      <w:proofErr w:type="spellStart"/>
      <w:r w:rsidR="00F907DC" w:rsidRPr="00FF1D15">
        <w:rPr>
          <w:lang w:val="en-US"/>
        </w:rPr>
        <w:t>alegere</w:t>
      </w:r>
      <w:proofErr w:type="spellEnd"/>
      <w:r w:rsidR="00F907DC" w:rsidRPr="00FF1D15">
        <w:rPr>
          <w:lang w:val="en-US"/>
        </w:rPr>
        <w:t xml:space="preserve"> a </w:t>
      </w:r>
      <w:proofErr w:type="spellStart"/>
      <w:r w:rsidR="00F907DC" w:rsidRPr="00FF1D15">
        <w:rPr>
          <w:lang w:val="en-US"/>
        </w:rPr>
        <w:t>sistemului</w:t>
      </w:r>
      <w:proofErr w:type="spellEnd"/>
      <w:r w:rsidR="00F907DC" w:rsidRPr="00FF1D15">
        <w:rPr>
          <w:lang w:val="en-US"/>
        </w:rPr>
        <w:t xml:space="preserve"> de </w:t>
      </w:r>
      <w:proofErr w:type="spellStart"/>
      <w:r w:rsidR="00F907DC" w:rsidRPr="00FF1D15">
        <w:rPr>
          <w:lang w:val="en-US"/>
        </w:rPr>
        <w:t>asistență</w:t>
      </w:r>
      <w:proofErr w:type="spellEnd"/>
      <w:r w:rsidR="00F907DC" w:rsidRPr="00FF1D15">
        <w:rPr>
          <w:lang w:val="en-US"/>
        </w:rPr>
        <w:t xml:space="preserve"> </w:t>
      </w:r>
      <w:proofErr w:type="spellStart"/>
      <w:r w:rsidR="00F907DC" w:rsidRPr="00FF1D15">
        <w:rPr>
          <w:lang w:val="en-US"/>
        </w:rPr>
        <w:t>medicală</w:t>
      </w:r>
      <w:proofErr w:type="spellEnd"/>
      <w:r w:rsidR="00F907DC" w:rsidRPr="00FF1D15">
        <w:rPr>
          <w:lang w:val="en-US"/>
        </w:rPr>
        <w:t xml:space="preserve"> a </w:t>
      </w:r>
      <w:proofErr w:type="spellStart"/>
      <w:proofErr w:type="gramStart"/>
      <w:r w:rsidR="00F907DC" w:rsidRPr="00FF1D15">
        <w:rPr>
          <w:lang w:val="en-US"/>
        </w:rPr>
        <w:t>muncitorilor</w:t>
      </w:r>
      <w:proofErr w:type="spellEnd"/>
      <w:r w:rsidR="00F907DC" w:rsidRPr="00FF1D15">
        <w:rPr>
          <w:lang w:val="en-US"/>
        </w:rPr>
        <w:t>..</w:t>
      </w:r>
      <w:proofErr w:type="gramEnd"/>
      <w:r w:rsidR="00F907DC" w:rsidRPr="00FF1D15">
        <w:rPr>
          <w:lang w:val="en-US"/>
        </w:rPr>
        <w:t xml:space="preserve"> </w:t>
      </w:r>
      <w:proofErr w:type="spellStart"/>
      <w:r w:rsidR="00F907DC" w:rsidRPr="00FF1D15">
        <w:rPr>
          <w:lang w:val="en-US"/>
        </w:rPr>
        <w:t>Evaluarea</w:t>
      </w:r>
      <w:proofErr w:type="spellEnd"/>
      <w:r w:rsidR="00F907DC" w:rsidRPr="00FF1D15">
        <w:rPr>
          <w:lang w:val="en-US"/>
        </w:rPr>
        <w:t xml:space="preserve"> </w:t>
      </w:r>
      <w:proofErr w:type="spellStart"/>
      <w:r w:rsidR="00F907DC" w:rsidRPr="00FF1D15">
        <w:rPr>
          <w:lang w:val="en-US"/>
        </w:rPr>
        <w:t>stării</w:t>
      </w:r>
      <w:proofErr w:type="spellEnd"/>
      <w:r w:rsidR="00F907DC" w:rsidRPr="00FF1D15">
        <w:rPr>
          <w:lang w:val="en-US"/>
        </w:rPr>
        <w:t xml:space="preserve"> de </w:t>
      </w:r>
      <w:proofErr w:type="spellStart"/>
      <w:r w:rsidR="00F907DC" w:rsidRPr="00FF1D15">
        <w:rPr>
          <w:lang w:val="en-US"/>
        </w:rPr>
        <w:t>sănătate</w:t>
      </w:r>
      <w:proofErr w:type="spellEnd"/>
      <w:r w:rsidR="00F907DC" w:rsidRPr="00FF1D15">
        <w:rPr>
          <w:lang w:val="en-US"/>
        </w:rPr>
        <w:t xml:space="preserve"> </w:t>
      </w:r>
      <w:proofErr w:type="spellStart"/>
      <w:r w:rsidR="00F907DC" w:rsidRPr="00FF1D15">
        <w:rPr>
          <w:lang w:val="en-US"/>
        </w:rPr>
        <w:t>după</w:t>
      </w:r>
      <w:proofErr w:type="spellEnd"/>
      <w:r w:rsidR="00F907DC" w:rsidRPr="00FF1D15">
        <w:rPr>
          <w:lang w:val="en-US"/>
        </w:rPr>
        <w:t xml:space="preserve"> </w:t>
      </w:r>
      <w:proofErr w:type="spellStart"/>
      <w:r w:rsidR="00F907DC" w:rsidRPr="00FF1D15">
        <w:rPr>
          <w:lang w:val="en-US"/>
        </w:rPr>
        <w:t>rezultatele</w:t>
      </w:r>
      <w:proofErr w:type="spellEnd"/>
      <w:r w:rsidR="00F907DC" w:rsidRPr="00FF1D15">
        <w:rPr>
          <w:lang w:val="en-US"/>
        </w:rPr>
        <w:t xml:space="preserve"> </w:t>
      </w:r>
      <w:proofErr w:type="spellStart"/>
      <w:r w:rsidR="00F907DC" w:rsidRPr="00FF1D15">
        <w:rPr>
          <w:lang w:val="en-US"/>
        </w:rPr>
        <w:t>examenelor</w:t>
      </w:r>
      <w:proofErr w:type="spellEnd"/>
      <w:r w:rsidR="00F907DC" w:rsidRPr="00FF1D15">
        <w:rPr>
          <w:lang w:val="en-US"/>
        </w:rPr>
        <w:t xml:space="preserve"> </w:t>
      </w:r>
      <w:proofErr w:type="spellStart"/>
      <w:r w:rsidR="00F907DC" w:rsidRPr="00FF1D15">
        <w:rPr>
          <w:lang w:val="en-US"/>
        </w:rPr>
        <w:t>medicale</w:t>
      </w:r>
      <w:proofErr w:type="spellEnd"/>
      <w:r w:rsidR="00F907DC" w:rsidRPr="00FF1D15">
        <w:rPr>
          <w:lang w:val="en-US"/>
        </w:rPr>
        <w:t xml:space="preserve"> </w:t>
      </w:r>
      <w:proofErr w:type="spellStart"/>
      <w:r w:rsidR="00F907DC" w:rsidRPr="00FF1D15">
        <w:rPr>
          <w:lang w:val="en-US"/>
        </w:rPr>
        <w:t>profilactice</w:t>
      </w:r>
      <w:proofErr w:type="spellEnd"/>
      <w:r w:rsidR="00F907DC" w:rsidRPr="00FF1D15">
        <w:rPr>
          <w:lang w:val="en-US"/>
        </w:rPr>
        <w:t xml:space="preserve"> şi </w:t>
      </w:r>
      <w:proofErr w:type="spellStart"/>
      <w:r w:rsidR="00F907DC" w:rsidRPr="00FF1D15">
        <w:rPr>
          <w:lang w:val="en-US"/>
        </w:rPr>
        <w:t>complexe</w:t>
      </w:r>
      <w:proofErr w:type="spellEnd"/>
      <w:r w:rsidR="00F907DC" w:rsidRPr="00FF1D15">
        <w:rPr>
          <w:lang w:val="en-US"/>
        </w:rPr>
        <w:t xml:space="preserve">. </w:t>
      </w:r>
      <w:proofErr w:type="spellStart"/>
      <w:r w:rsidR="00F907DC" w:rsidRPr="00FF1D15">
        <w:rPr>
          <w:lang w:val="en-US"/>
        </w:rPr>
        <w:t>Aspectele</w:t>
      </w:r>
      <w:proofErr w:type="spellEnd"/>
      <w:r w:rsidR="00F907DC" w:rsidRPr="00FF1D15">
        <w:rPr>
          <w:lang w:val="en-US"/>
        </w:rPr>
        <w:t xml:space="preserve"> legislative şi </w:t>
      </w:r>
      <w:proofErr w:type="spellStart"/>
      <w:r w:rsidR="00F907DC" w:rsidRPr="00FF1D15">
        <w:rPr>
          <w:lang w:val="en-US"/>
        </w:rPr>
        <w:t>tehnico-organizatorice</w:t>
      </w:r>
      <w:proofErr w:type="spellEnd"/>
      <w:r w:rsidR="00F907DC" w:rsidRPr="00FF1D15">
        <w:rPr>
          <w:lang w:val="en-US"/>
        </w:rPr>
        <w:t xml:space="preserve">, </w:t>
      </w:r>
      <w:proofErr w:type="spellStart"/>
      <w:r w:rsidR="00F907DC" w:rsidRPr="00FF1D15">
        <w:rPr>
          <w:lang w:val="en-US"/>
        </w:rPr>
        <w:t>scopul</w:t>
      </w:r>
      <w:proofErr w:type="spellEnd"/>
      <w:r w:rsidR="00F907DC" w:rsidRPr="00FF1D15">
        <w:rPr>
          <w:lang w:val="en-US"/>
        </w:rPr>
        <w:t xml:space="preserve">, </w:t>
      </w:r>
      <w:proofErr w:type="spellStart"/>
      <w:r w:rsidR="00F907DC" w:rsidRPr="00FF1D15">
        <w:rPr>
          <w:lang w:val="en-US"/>
        </w:rPr>
        <w:t>etapele</w:t>
      </w:r>
      <w:proofErr w:type="spellEnd"/>
      <w:r w:rsidR="00F907DC" w:rsidRPr="00FF1D15">
        <w:rPr>
          <w:lang w:val="en-US"/>
        </w:rPr>
        <w:t xml:space="preserve"> de </w:t>
      </w:r>
      <w:proofErr w:type="spellStart"/>
      <w:r w:rsidR="00F907DC" w:rsidRPr="00FF1D15">
        <w:rPr>
          <w:lang w:val="en-US"/>
        </w:rPr>
        <w:t>analiză</w:t>
      </w:r>
      <w:proofErr w:type="spellEnd"/>
      <w:r w:rsidR="00F907DC" w:rsidRPr="00FF1D15">
        <w:rPr>
          <w:lang w:val="en-US"/>
        </w:rPr>
        <w:t xml:space="preserve">. </w:t>
      </w:r>
      <w:proofErr w:type="spellStart"/>
      <w:r w:rsidR="00F907DC" w:rsidRPr="00FF1D15">
        <w:rPr>
          <w:lang w:val="en-US"/>
        </w:rPr>
        <w:t>Convenția</w:t>
      </w:r>
      <w:proofErr w:type="spellEnd"/>
      <w:r w:rsidR="00F907DC" w:rsidRPr="00FF1D15">
        <w:rPr>
          <w:lang w:val="en-US"/>
        </w:rPr>
        <w:t xml:space="preserve"> OIM nr. 161.</w:t>
      </w:r>
    </w:p>
    <w:p w14:paraId="245A43F1" w14:textId="7846E7A6" w:rsidR="00F907DC" w:rsidRPr="00FF1D15" w:rsidRDefault="00DC6C28" w:rsidP="0063366E">
      <w:pPr>
        <w:numPr>
          <w:ilvl w:val="0"/>
          <w:numId w:val="69"/>
        </w:numPr>
        <w:tabs>
          <w:tab w:val="left" w:pos="426"/>
        </w:tabs>
        <w:spacing w:after="160" w:line="256" w:lineRule="auto"/>
        <w:ind w:left="284" w:hanging="284"/>
        <w:jc w:val="both"/>
        <w:rPr>
          <w:b/>
          <w:iCs/>
          <w:lang w:val="en-US"/>
        </w:rPr>
      </w:pPr>
      <w:r w:rsidRPr="00FF1D15">
        <w:rPr>
          <w:rFonts w:eastAsia="Calibri"/>
          <w:b/>
          <w:iCs/>
          <w:lang w:val="en-US" w:eastAsia="en-US"/>
        </w:rPr>
        <w:t>STUDIEREA, EVALUAREA ȘI PRONOSTICAREA STĂRII DE SĂNĂTATE A MUNCITORILOR DUPĂ INDICII MORBIDITĂȚII PRIN ITM ȘI CELEI PROFESIONALE.</w:t>
      </w:r>
      <w:r w:rsidRPr="00FF1D15">
        <w:rPr>
          <w:rFonts w:eastAsia="Calibri"/>
          <w:iCs/>
          <w:lang w:val="ro-RO" w:eastAsia="en-US"/>
        </w:rPr>
        <w:t xml:space="preserve"> </w:t>
      </w:r>
      <w:r w:rsidR="00F907DC" w:rsidRPr="00FF1D15">
        <w:rPr>
          <w:bCs/>
          <w:spacing w:val="4"/>
          <w:lang w:val="ro-RO" w:eastAsia="ro-RO"/>
        </w:rPr>
        <w:t xml:space="preserve">Caracteristicile generale ale </w:t>
      </w:r>
      <w:proofErr w:type="spellStart"/>
      <w:r w:rsidR="00F907DC" w:rsidRPr="00FF1D15">
        <w:rPr>
          <w:bCs/>
          <w:spacing w:val="4"/>
          <w:lang w:val="ro-RO" w:eastAsia="ro-RO"/>
        </w:rPr>
        <w:t>condiţiilor</w:t>
      </w:r>
      <w:proofErr w:type="spellEnd"/>
      <w:r w:rsidR="00F907DC" w:rsidRPr="00FF1D15">
        <w:rPr>
          <w:bCs/>
          <w:spacing w:val="4"/>
          <w:lang w:val="ro-RO" w:eastAsia="ro-RO"/>
        </w:rPr>
        <w:t xml:space="preserve"> de muncă. </w:t>
      </w:r>
      <w:proofErr w:type="spellStart"/>
      <w:r w:rsidR="00F907DC" w:rsidRPr="00FF1D15">
        <w:rPr>
          <w:bCs/>
          <w:spacing w:val="4"/>
          <w:lang w:val="ro-RO" w:eastAsia="ro-RO"/>
        </w:rPr>
        <w:t>Evidenţierea</w:t>
      </w:r>
      <w:proofErr w:type="spellEnd"/>
      <w:r w:rsidR="00F907DC" w:rsidRPr="00FF1D15">
        <w:rPr>
          <w:bCs/>
          <w:spacing w:val="4"/>
          <w:lang w:val="ro-RO" w:eastAsia="ro-RO"/>
        </w:rPr>
        <w:t xml:space="preserve"> şi aprecierea noxelor profesionale ca factori ai bolilor profesionale sau factori </w:t>
      </w:r>
      <w:proofErr w:type="spellStart"/>
      <w:r w:rsidR="00F907DC" w:rsidRPr="00FF1D15">
        <w:rPr>
          <w:bCs/>
          <w:spacing w:val="4"/>
          <w:lang w:val="ro-RO" w:eastAsia="ro-RO"/>
        </w:rPr>
        <w:t>implicaţi</w:t>
      </w:r>
      <w:proofErr w:type="spellEnd"/>
      <w:r w:rsidR="00F907DC" w:rsidRPr="00FF1D15">
        <w:rPr>
          <w:bCs/>
          <w:spacing w:val="4"/>
          <w:lang w:val="ro-RO" w:eastAsia="ro-RO"/>
        </w:rPr>
        <w:t xml:space="preserve"> în “bolile legate de profesie”.</w:t>
      </w:r>
      <w:r w:rsidR="00F907DC" w:rsidRPr="00FF1D15">
        <w:rPr>
          <w:bCs/>
          <w:spacing w:val="4"/>
          <w:lang w:val="en-US" w:eastAsia="ro-RO"/>
        </w:rPr>
        <w:t xml:space="preserve"> </w:t>
      </w:r>
      <w:r w:rsidR="00F907DC" w:rsidRPr="00FF1D15">
        <w:rPr>
          <w:bCs/>
          <w:spacing w:val="4"/>
          <w:lang w:val="ro-RO" w:eastAsia="ro-RO"/>
        </w:rPr>
        <w:t xml:space="preserve">Studierea </w:t>
      </w:r>
      <w:proofErr w:type="spellStart"/>
      <w:r w:rsidR="00F907DC" w:rsidRPr="00FF1D15">
        <w:rPr>
          <w:bCs/>
          <w:spacing w:val="4"/>
          <w:lang w:val="ro-RO" w:eastAsia="ro-RO"/>
        </w:rPr>
        <w:t>morbidităţii</w:t>
      </w:r>
      <w:proofErr w:type="spellEnd"/>
      <w:r w:rsidR="00F907DC" w:rsidRPr="00FF1D15">
        <w:rPr>
          <w:bCs/>
          <w:spacing w:val="4"/>
          <w:lang w:val="ro-RO" w:eastAsia="ro-RO"/>
        </w:rPr>
        <w:t xml:space="preserve"> muncitorilor. Problemele şi obstacolele </w:t>
      </w:r>
      <w:proofErr w:type="spellStart"/>
      <w:r w:rsidR="00F907DC" w:rsidRPr="00FF1D15">
        <w:rPr>
          <w:bCs/>
          <w:spacing w:val="4"/>
          <w:lang w:val="ro-RO" w:eastAsia="ro-RO"/>
        </w:rPr>
        <w:t>cunoaşterii</w:t>
      </w:r>
      <w:proofErr w:type="spellEnd"/>
      <w:r w:rsidR="00F907DC" w:rsidRPr="00FF1D15">
        <w:rPr>
          <w:bCs/>
          <w:spacing w:val="4"/>
          <w:lang w:val="ro-RO" w:eastAsia="ro-RO"/>
        </w:rPr>
        <w:t xml:space="preserve"> </w:t>
      </w:r>
      <w:proofErr w:type="spellStart"/>
      <w:r w:rsidR="00F907DC" w:rsidRPr="00FF1D15">
        <w:rPr>
          <w:bCs/>
          <w:spacing w:val="4"/>
          <w:lang w:val="ro-RO" w:eastAsia="ro-RO"/>
        </w:rPr>
        <w:lastRenderedPageBreak/>
        <w:t>morbidităţii</w:t>
      </w:r>
      <w:proofErr w:type="spellEnd"/>
      <w:r w:rsidR="00F907DC" w:rsidRPr="00FF1D15">
        <w:rPr>
          <w:bCs/>
          <w:spacing w:val="4"/>
          <w:lang w:val="ro-RO" w:eastAsia="ro-RO"/>
        </w:rPr>
        <w:t xml:space="preserve">. Clasificarea bolilor. Înregistrarea şi centralizarea datelor </w:t>
      </w:r>
      <w:proofErr w:type="spellStart"/>
      <w:r w:rsidR="00F907DC" w:rsidRPr="00FF1D15">
        <w:rPr>
          <w:bCs/>
          <w:spacing w:val="4"/>
          <w:lang w:val="ro-RO" w:eastAsia="ro-RO"/>
        </w:rPr>
        <w:t>morbidităţii</w:t>
      </w:r>
      <w:proofErr w:type="spellEnd"/>
      <w:r w:rsidR="00F907DC" w:rsidRPr="00FF1D15">
        <w:rPr>
          <w:bCs/>
          <w:spacing w:val="4"/>
          <w:lang w:val="ro-RO" w:eastAsia="ro-RO"/>
        </w:rPr>
        <w:t xml:space="preserve">. Aspectele principale ale </w:t>
      </w:r>
      <w:proofErr w:type="spellStart"/>
      <w:r w:rsidR="00F907DC" w:rsidRPr="00FF1D15">
        <w:rPr>
          <w:bCs/>
          <w:spacing w:val="4"/>
          <w:lang w:val="ro-RO" w:eastAsia="ro-RO"/>
        </w:rPr>
        <w:t>morbidităţii</w:t>
      </w:r>
      <w:proofErr w:type="spellEnd"/>
      <w:r w:rsidR="00F907DC" w:rsidRPr="00FF1D15">
        <w:rPr>
          <w:bCs/>
          <w:spacing w:val="4"/>
          <w:lang w:val="ro-RO" w:eastAsia="ro-RO"/>
        </w:rPr>
        <w:t xml:space="preserve"> generale. </w:t>
      </w:r>
      <w:proofErr w:type="spellStart"/>
      <w:r w:rsidR="00F907DC" w:rsidRPr="00FF1D15">
        <w:rPr>
          <w:bCs/>
          <w:spacing w:val="4"/>
          <w:lang w:val="ro-RO" w:eastAsia="ro-RO"/>
        </w:rPr>
        <w:t>Influenţa</w:t>
      </w:r>
      <w:proofErr w:type="spellEnd"/>
      <w:r w:rsidR="00F907DC" w:rsidRPr="00FF1D15">
        <w:rPr>
          <w:bCs/>
          <w:spacing w:val="4"/>
          <w:lang w:val="ro-RO" w:eastAsia="ro-RO"/>
        </w:rPr>
        <w:t xml:space="preserve"> sexului, vârstei, </w:t>
      </w:r>
      <w:proofErr w:type="spellStart"/>
      <w:r w:rsidR="00F907DC" w:rsidRPr="00FF1D15">
        <w:rPr>
          <w:bCs/>
          <w:spacing w:val="4"/>
          <w:lang w:val="ro-RO" w:eastAsia="ro-RO"/>
        </w:rPr>
        <w:t>vechimei</w:t>
      </w:r>
      <w:proofErr w:type="spellEnd"/>
      <w:r w:rsidR="00F907DC" w:rsidRPr="00FF1D15">
        <w:rPr>
          <w:bCs/>
          <w:spacing w:val="4"/>
          <w:lang w:val="ro-RO" w:eastAsia="ro-RO"/>
        </w:rPr>
        <w:t xml:space="preserve"> în muncă şi specificului profesiei asupra nivelului şi structurii </w:t>
      </w:r>
      <w:proofErr w:type="spellStart"/>
      <w:r w:rsidR="00F907DC" w:rsidRPr="00FF1D15">
        <w:rPr>
          <w:bCs/>
          <w:spacing w:val="4"/>
          <w:lang w:val="ro-RO" w:eastAsia="ro-RO"/>
        </w:rPr>
        <w:t>morbidităţii</w:t>
      </w:r>
      <w:proofErr w:type="spellEnd"/>
      <w:r w:rsidR="00F907DC" w:rsidRPr="00FF1D15">
        <w:rPr>
          <w:bCs/>
          <w:spacing w:val="4"/>
          <w:lang w:val="ro-RO" w:eastAsia="ro-RO"/>
        </w:rPr>
        <w:t xml:space="preserve"> prin ITM. </w:t>
      </w:r>
      <w:proofErr w:type="spellStart"/>
      <w:r w:rsidR="00F907DC" w:rsidRPr="00FF1D15">
        <w:rPr>
          <w:bCs/>
          <w:spacing w:val="4"/>
          <w:lang w:val="en-US" w:eastAsia="ro-RO"/>
        </w:rPr>
        <w:t>Monitorizarea</w:t>
      </w:r>
      <w:proofErr w:type="spellEnd"/>
      <w:r w:rsidR="00F907DC" w:rsidRPr="00FF1D15">
        <w:rPr>
          <w:bCs/>
          <w:spacing w:val="4"/>
          <w:lang w:val="en-US" w:eastAsia="ro-RO"/>
        </w:rPr>
        <w:t xml:space="preserve"> </w:t>
      </w:r>
      <w:proofErr w:type="spellStart"/>
      <w:r w:rsidR="00F907DC" w:rsidRPr="00FF1D15">
        <w:rPr>
          <w:bCs/>
          <w:spacing w:val="4"/>
          <w:lang w:val="en-US" w:eastAsia="ro-RO"/>
        </w:rPr>
        <w:t>starii</w:t>
      </w:r>
      <w:proofErr w:type="spellEnd"/>
      <w:r w:rsidR="00F907DC" w:rsidRPr="00FF1D15">
        <w:rPr>
          <w:bCs/>
          <w:spacing w:val="4"/>
          <w:lang w:val="en-US" w:eastAsia="ro-RO"/>
        </w:rPr>
        <w:t xml:space="preserve"> de </w:t>
      </w:r>
      <w:proofErr w:type="spellStart"/>
      <w:r w:rsidR="00F907DC" w:rsidRPr="00FF1D15">
        <w:rPr>
          <w:bCs/>
          <w:spacing w:val="4"/>
          <w:lang w:val="en-US" w:eastAsia="ro-RO"/>
        </w:rPr>
        <w:t>sanatate</w:t>
      </w:r>
      <w:proofErr w:type="spellEnd"/>
      <w:r w:rsidR="00F907DC" w:rsidRPr="00FF1D15">
        <w:rPr>
          <w:bCs/>
          <w:spacing w:val="4"/>
          <w:lang w:val="en-US" w:eastAsia="ro-RO"/>
        </w:rPr>
        <w:t xml:space="preserve"> </w:t>
      </w:r>
      <w:proofErr w:type="gramStart"/>
      <w:r w:rsidR="00F907DC" w:rsidRPr="00FF1D15">
        <w:rPr>
          <w:bCs/>
          <w:spacing w:val="4"/>
          <w:lang w:val="en-US" w:eastAsia="ro-RO"/>
        </w:rPr>
        <w:t>a</w:t>
      </w:r>
      <w:proofErr w:type="gramEnd"/>
      <w:r w:rsidR="00F907DC" w:rsidRPr="00FF1D15">
        <w:rPr>
          <w:bCs/>
          <w:spacing w:val="4"/>
          <w:lang w:val="en-US" w:eastAsia="ro-RO"/>
        </w:rPr>
        <w:t xml:space="preserve"> </w:t>
      </w:r>
      <w:proofErr w:type="spellStart"/>
      <w:r w:rsidR="00F907DC" w:rsidRPr="00FF1D15">
        <w:rPr>
          <w:bCs/>
          <w:spacing w:val="4"/>
          <w:lang w:val="en-US" w:eastAsia="ro-RO"/>
        </w:rPr>
        <w:t>angajatilor</w:t>
      </w:r>
      <w:proofErr w:type="spellEnd"/>
      <w:r w:rsidR="00F907DC" w:rsidRPr="00FF1D15">
        <w:rPr>
          <w:bCs/>
          <w:spacing w:val="4"/>
          <w:lang w:val="en-US" w:eastAsia="ro-RO"/>
        </w:rPr>
        <w:t>.</w:t>
      </w:r>
    </w:p>
    <w:p w14:paraId="5331D5FF" w14:textId="4A938B19" w:rsidR="00674607" w:rsidRPr="00FF1D15" w:rsidRDefault="00674607" w:rsidP="00674607">
      <w:pPr>
        <w:tabs>
          <w:tab w:val="left" w:pos="426"/>
        </w:tabs>
        <w:spacing w:after="160" w:line="256" w:lineRule="auto"/>
        <w:ind w:left="284"/>
        <w:jc w:val="center"/>
        <w:rPr>
          <w:b/>
          <w:iCs/>
          <w:u w:val="single"/>
          <w:lang w:val="ro-RO"/>
        </w:rPr>
      </w:pPr>
      <w:r w:rsidRPr="00FF1D15">
        <w:rPr>
          <w:b/>
          <w:iCs/>
          <w:lang w:val="ro-RO"/>
        </w:rPr>
        <w:t xml:space="preserve">DEPRINDERILE PRACTICE LA </w:t>
      </w:r>
      <w:r w:rsidRPr="00FF1D15">
        <w:rPr>
          <w:b/>
          <w:iCs/>
          <w:u w:val="single"/>
          <w:lang w:val="ro-RO"/>
        </w:rPr>
        <w:t>IGIENĂ</w:t>
      </w:r>
    </w:p>
    <w:p w14:paraId="5057D930" w14:textId="41A999D5" w:rsidR="00674607" w:rsidRPr="00FF1D15" w:rsidRDefault="00674607" w:rsidP="0063366E">
      <w:pPr>
        <w:pStyle w:val="Listparagraf"/>
        <w:numPr>
          <w:ilvl w:val="0"/>
          <w:numId w:val="81"/>
        </w:numPr>
        <w:tabs>
          <w:tab w:val="left" w:pos="426"/>
        </w:tabs>
        <w:spacing w:line="276" w:lineRule="auto"/>
        <w:ind w:left="850" w:hanging="357"/>
        <w:jc w:val="both"/>
        <w:rPr>
          <w:bCs/>
          <w:iCs/>
          <w:lang w:val="en-US"/>
        </w:rPr>
      </w:pPr>
      <w:proofErr w:type="spellStart"/>
      <w:r w:rsidRPr="00FF1D15">
        <w:rPr>
          <w:bCs/>
          <w:iCs/>
          <w:lang w:val="en-US"/>
        </w:rPr>
        <w:t>Planificarea</w:t>
      </w:r>
      <w:proofErr w:type="spellEnd"/>
      <w:r w:rsidRPr="00FF1D15">
        <w:rPr>
          <w:bCs/>
          <w:iCs/>
          <w:lang w:val="en-US"/>
        </w:rPr>
        <w:t xml:space="preserve"> </w:t>
      </w:r>
      <w:proofErr w:type="spellStart"/>
      <w:r w:rsidRPr="00FF1D15">
        <w:rPr>
          <w:bCs/>
          <w:iCs/>
          <w:lang w:val="en-US"/>
        </w:rPr>
        <w:t>investigațiilor</w:t>
      </w:r>
      <w:proofErr w:type="spellEnd"/>
      <w:r w:rsidR="00421106" w:rsidRPr="00FF1D15">
        <w:rPr>
          <w:bCs/>
          <w:iCs/>
          <w:lang w:val="en-US"/>
        </w:rPr>
        <w:t xml:space="preserve"> </w:t>
      </w:r>
      <w:r w:rsidRPr="00FF1D15">
        <w:rPr>
          <w:bCs/>
          <w:iCs/>
          <w:lang w:val="en-US"/>
        </w:rPr>
        <w:t xml:space="preserve">de </w:t>
      </w:r>
      <w:proofErr w:type="spellStart"/>
      <w:r w:rsidRPr="00FF1D15">
        <w:rPr>
          <w:bCs/>
          <w:iCs/>
          <w:lang w:val="en-US"/>
        </w:rPr>
        <w:t>laborator</w:t>
      </w:r>
      <w:proofErr w:type="spellEnd"/>
      <w:r w:rsidRPr="00FF1D15">
        <w:rPr>
          <w:bCs/>
          <w:iCs/>
          <w:lang w:val="en-US"/>
        </w:rPr>
        <w:t xml:space="preserve"> </w:t>
      </w:r>
      <w:proofErr w:type="spellStart"/>
      <w:r w:rsidRPr="00FF1D15">
        <w:rPr>
          <w:bCs/>
          <w:iCs/>
          <w:lang w:val="en-US"/>
        </w:rPr>
        <w:t>în</w:t>
      </w:r>
      <w:proofErr w:type="spellEnd"/>
      <w:r w:rsidRPr="00FF1D15">
        <w:rPr>
          <w:bCs/>
          <w:iCs/>
          <w:lang w:val="en-US"/>
        </w:rPr>
        <w:t xml:space="preserve"> </w:t>
      </w:r>
      <w:proofErr w:type="spellStart"/>
      <w:r w:rsidRPr="00FF1D15">
        <w:rPr>
          <w:bCs/>
          <w:iCs/>
          <w:lang w:val="en-US"/>
        </w:rPr>
        <w:t>obiectivele</w:t>
      </w:r>
      <w:proofErr w:type="spellEnd"/>
      <w:r w:rsidRPr="00FF1D15">
        <w:rPr>
          <w:bCs/>
          <w:iCs/>
          <w:lang w:val="en-US"/>
        </w:rPr>
        <w:t xml:space="preserve"> </w:t>
      </w:r>
      <w:proofErr w:type="spellStart"/>
      <w:r w:rsidRPr="00FF1D15">
        <w:rPr>
          <w:bCs/>
          <w:iCs/>
          <w:lang w:val="en-US"/>
        </w:rPr>
        <w:t>alimentare</w:t>
      </w:r>
      <w:proofErr w:type="spellEnd"/>
      <w:r w:rsidRPr="00FF1D15">
        <w:rPr>
          <w:bCs/>
          <w:iCs/>
          <w:lang w:val="en-US"/>
        </w:rPr>
        <w:t xml:space="preserve"> de </w:t>
      </w:r>
      <w:proofErr w:type="spellStart"/>
      <w:r w:rsidRPr="00FF1D15">
        <w:rPr>
          <w:bCs/>
          <w:iCs/>
          <w:lang w:val="en-US"/>
        </w:rPr>
        <w:t>importanţă</w:t>
      </w:r>
      <w:proofErr w:type="spellEnd"/>
      <w:r w:rsidRPr="00FF1D15">
        <w:rPr>
          <w:bCs/>
          <w:iCs/>
          <w:lang w:val="en-US"/>
        </w:rPr>
        <w:t xml:space="preserve"> </w:t>
      </w:r>
      <w:proofErr w:type="spellStart"/>
      <w:r w:rsidRPr="00FF1D15">
        <w:rPr>
          <w:bCs/>
          <w:iCs/>
          <w:lang w:val="en-US"/>
        </w:rPr>
        <w:t>epidemiologică</w:t>
      </w:r>
      <w:proofErr w:type="spellEnd"/>
      <w:r w:rsidRPr="00FF1D15">
        <w:rPr>
          <w:bCs/>
          <w:iCs/>
          <w:lang w:val="en-US"/>
        </w:rPr>
        <w:t xml:space="preserve"> </w:t>
      </w:r>
      <w:proofErr w:type="spellStart"/>
      <w:r w:rsidRPr="00FF1D15">
        <w:rPr>
          <w:bCs/>
          <w:iCs/>
          <w:lang w:val="en-US"/>
        </w:rPr>
        <w:t>sporită</w:t>
      </w:r>
      <w:proofErr w:type="spellEnd"/>
      <w:r w:rsidRPr="00FF1D15">
        <w:rPr>
          <w:bCs/>
          <w:iCs/>
          <w:lang w:val="en-US"/>
        </w:rPr>
        <w:t xml:space="preserve"> cu </w:t>
      </w:r>
      <w:proofErr w:type="spellStart"/>
      <w:r w:rsidRPr="00FF1D15">
        <w:rPr>
          <w:bCs/>
          <w:iCs/>
          <w:lang w:val="en-US"/>
        </w:rPr>
        <w:t>scopul</w:t>
      </w:r>
      <w:proofErr w:type="spellEnd"/>
      <w:r w:rsidRPr="00FF1D15">
        <w:rPr>
          <w:bCs/>
          <w:iCs/>
          <w:lang w:val="en-US"/>
        </w:rPr>
        <w:t xml:space="preserve"> </w:t>
      </w:r>
      <w:proofErr w:type="spellStart"/>
      <w:proofErr w:type="gramStart"/>
      <w:r w:rsidRPr="00FF1D15">
        <w:rPr>
          <w:bCs/>
          <w:iCs/>
          <w:lang w:val="en-US"/>
        </w:rPr>
        <w:t>constatării</w:t>
      </w:r>
      <w:proofErr w:type="spellEnd"/>
      <w:r w:rsidRPr="00FF1D15">
        <w:rPr>
          <w:bCs/>
          <w:iCs/>
          <w:lang w:val="en-US"/>
        </w:rPr>
        <w:t xml:space="preserve">  </w:t>
      </w:r>
      <w:proofErr w:type="spellStart"/>
      <w:r w:rsidRPr="00FF1D15">
        <w:rPr>
          <w:bCs/>
          <w:iCs/>
          <w:lang w:val="en-US"/>
        </w:rPr>
        <w:t>respectării</w:t>
      </w:r>
      <w:proofErr w:type="spellEnd"/>
      <w:proofErr w:type="gramEnd"/>
      <w:r w:rsidRPr="00FF1D15">
        <w:rPr>
          <w:bCs/>
          <w:iCs/>
          <w:lang w:val="en-US"/>
        </w:rPr>
        <w:t xml:space="preserve"> </w:t>
      </w:r>
      <w:proofErr w:type="spellStart"/>
      <w:r w:rsidRPr="00FF1D15">
        <w:rPr>
          <w:bCs/>
          <w:iCs/>
          <w:lang w:val="en-US"/>
        </w:rPr>
        <w:t>regimului</w:t>
      </w:r>
      <w:proofErr w:type="spellEnd"/>
      <w:r w:rsidRPr="00FF1D15">
        <w:rPr>
          <w:bCs/>
          <w:iCs/>
          <w:lang w:val="en-US"/>
        </w:rPr>
        <w:t xml:space="preserve"> </w:t>
      </w:r>
      <w:proofErr w:type="spellStart"/>
      <w:r w:rsidRPr="00FF1D15">
        <w:rPr>
          <w:bCs/>
          <w:iCs/>
          <w:lang w:val="en-US"/>
        </w:rPr>
        <w:t>sanitar</w:t>
      </w:r>
      <w:proofErr w:type="spellEnd"/>
      <w:r w:rsidRPr="00FF1D15">
        <w:rPr>
          <w:bCs/>
          <w:iCs/>
          <w:lang w:val="en-US"/>
        </w:rPr>
        <w:t xml:space="preserve"> </w:t>
      </w:r>
      <w:proofErr w:type="spellStart"/>
      <w:r w:rsidRPr="00FF1D15">
        <w:rPr>
          <w:bCs/>
          <w:iCs/>
          <w:lang w:val="en-US"/>
        </w:rPr>
        <w:t>și</w:t>
      </w:r>
      <w:proofErr w:type="spellEnd"/>
      <w:r w:rsidRPr="00FF1D15">
        <w:rPr>
          <w:bCs/>
          <w:iCs/>
          <w:lang w:val="en-US"/>
        </w:rPr>
        <w:t xml:space="preserve"> </w:t>
      </w:r>
      <w:proofErr w:type="spellStart"/>
      <w:r w:rsidRPr="00FF1D15">
        <w:rPr>
          <w:bCs/>
          <w:iCs/>
          <w:lang w:val="en-US"/>
        </w:rPr>
        <w:t>evaluarea</w:t>
      </w:r>
      <w:proofErr w:type="spellEnd"/>
      <w:r w:rsidRPr="00FF1D15">
        <w:rPr>
          <w:bCs/>
          <w:iCs/>
          <w:lang w:val="en-US"/>
        </w:rPr>
        <w:t xml:space="preserve"> </w:t>
      </w:r>
      <w:proofErr w:type="spellStart"/>
      <w:r w:rsidRPr="00FF1D15">
        <w:rPr>
          <w:bCs/>
          <w:iCs/>
          <w:lang w:val="en-US"/>
        </w:rPr>
        <w:t>rezultatelor</w:t>
      </w:r>
      <w:proofErr w:type="spellEnd"/>
      <w:r w:rsidRPr="00FF1D15">
        <w:rPr>
          <w:bCs/>
          <w:iCs/>
          <w:lang w:val="en-US"/>
        </w:rPr>
        <w:t xml:space="preserve"> </w:t>
      </w:r>
      <w:proofErr w:type="spellStart"/>
      <w:r w:rsidRPr="00FF1D15">
        <w:rPr>
          <w:bCs/>
          <w:iCs/>
          <w:lang w:val="en-US"/>
        </w:rPr>
        <w:t>obținute</w:t>
      </w:r>
      <w:proofErr w:type="spellEnd"/>
      <w:r w:rsidRPr="00FF1D15">
        <w:rPr>
          <w:bCs/>
          <w:iCs/>
          <w:lang w:val="en-US"/>
        </w:rPr>
        <w:t>.</w:t>
      </w:r>
    </w:p>
    <w:p w14:paraId="5533F255" w14:textId="77777777" w:rsidR="00674607" w:rsidRPr="00FF1D15" w:rsidRDefault="00674607" w:rsidP="0063366E">
      <w:pPr>
        <w:pStyle w:val="Listparagraf"/>
        <w:numPr>
          <w:ilvl w:val="0"/>
          <w:numId w:val="81"/>
        </w:numPr>
        <w:tabs>
          <w:tab w:val="left" w:pos="426"/>
        </w:tabs>
        <w:spacing w:line="276" w:lineRule="auto"/>
        <w:ind w:left="850" w:hanging="357"/>
        <w:jc w:val="both"/>
        <w:rPr>
          <w:bCs/>
          <w:iCs/>
          <w:lang w:val="en-US"/>
        </w:rPr>
      </w:pPr>
      <w:proofErr w:type="spellStart"/>
      <w:r w:rsidRPr="00FF1D15">
        <w:rPr>
          <w:bCs/>
          <w:iCs/>
          <w:lang w:val="en-US"/>
        </w:rPr>
        <w:t>Efectuarea</w:t>
      </w:r>
      <w:proofErr w:type="spellEnd"/>
      <w:r w:rsidRPr="00FF1D15">
        <w:rPr>
          <w:bCs/>
          <w:iCs/>
          <w:lang w:val="en-US"/>
        </w:rPr>
        <w:t xml:space="preserve"> </w:t>
      </w:r>
      <w:proofErr w:type="spellStart"/>
      <w:r w:rsidRPr="00FF1D15">
        <w:rPr>
          <w:bCs/>
          <w:iCs/>
          <w:lang w:val="en-US"/>
        </w:rPr>
        <w:t>expertizei</w:t>
      </w:r>
      <w:proofErr w:type="spellEnd"/>
      <w:r w:rsidRPr="00FF1D15">
        <w:rPr>
          <w:bCs/>
          <w:iCs/>
          <w:lang w:val="en-US"/>
        </w:rPr>
        <w:t xml:space="preserve"> </w:t>
      </w:r>
      <w:proofErr w:type="spellStart"/>
      <w:r w:rsidRPr="00FF1D15">
        <w:rPr>
          <w:bCs/>
          <w:iCs/>
          <w:lang w:val="en-US"/>
        </w:rPr>
        <w:t>igienice</w:t>
      </w:r>
      <w:proofErr w:type="spellEnd"/>
      <w:r w:rsidRPr="00FF1D15">
        <w:rPr>
          <w:bCs/>
          <w:iCs/>
          <w:lang w:val="en-US"/>
        </w:rPr>
        <w:t xml:space="preserve"> </w:t>
      </w:r>
      <w:proofErr w:type="gramStart"/>
      <w:r w:rsidRPr="00FF1D15">
        <w:rPr>
          <w:bCs/>
          <w:iCs/>
          <w:lang w:val="en-US"/>
        </w:rPr>
        <w:t>a</w:t>
      </w:r>
      <w:proofErr w:type="gramEnd"/>
      <w:r w:rsidRPr="00FF1D15">
        <w:rPr>
          <w:bCs/>
          <w:iCs/>
          <w:lang w:val="en-US"/>
        </w:rPr>
        <w:t xml:space="preserve"> </w:t>
      </w:r>
      <w:proofErr w:type="spellStart"/>
      <w:r w:rsidRPr="00FF1D15">
        <w:rPr>
          <w:bCs/>
          <w:iCs/>
          <w:lang w:val="en-US"/>
        </w:rPr>
        <w:t>alimentelor</w:t>
      </w:r>
      <w:proofErr w:type="spellEnd"/>
      <w:r w:rsidRPr="00FF1D15">
        <w:rPr>
          <w:bCs/>
          <w:iCs/>
          <w:lang w:val="en-US"/>
        </w:rPr>
        <w:t xml:space="preserve"> </w:t>
      </w:r>
      <w:proofErr w:type="spellStart"/>
      <w:r w:rsidRPr="00FF1D15">
        <w:rPr>
          <w:bCs/>
          <w:iCs/>
          <w:lang w:val="en-US"/>
        </w:rPr>
        <w:t>excesiv</w:t>
      </w:r>
      <w:proofErr w:type="spellEnd"/>
      <w:r w:rsidRPr="00FF1D15">
        <w:rPr>
          <w:bCs/>
          <w:iCs/>
          <w:lang w:val="en-US"/>
        </w:rPr>
        <w:t xml:space="preserve"> </w:t>
      </w:r>
      <w:proofErr w:type="spellStart"/>
      <w:r w:rsidRPr="00FF1D15">
        <w:rPr>
          <w:bCs/>
          <w:iCs/>
          <w:lang w:val="en-US"/>
        </w:rPr>
        <w:t>perisabile</w:t>
      </w:r>
      <w:proofErr w:type="spellEnd"/>
      <w:r w:rsidRPr="00FF1D15">
        <w:rPr>
          <w:bCs/>
          <w:iCs/>
          <w:lang w:val="en-US"/>
        </w:rPr>
        <w:t xml:space="preserve"> cu </w:t>
      </w:r>
      <w:proofErr w:type="spellStart"/>
      <w:r w:rsidRPr="00FF1D15">
        <w:rPr>
          <w:bCs/>
          <w:iCs/>
          <w:lang w:val="en-US"/>
        </w:rPr>
        <w:t>aprecierea</w:t>
      </w:r>
      <w:proofErr w:type="spellEnd"/>
      <w:r w:rsidRPr="00FF1D15">
        <w:rPr>
          <w:bCs/>
          <w:iCs/>
          <w:lang w:val="en-US"/>
        </w:rPr>
        <w:t xml:space="preserve"> </w:t>
      </w:r>
      <w:proofErr w:type="spellStart"/>
      <w:r w:rsidRPr="00FF1D15">
        <w:rPr>
          <w:bCs/>
          <w:iCs/>
          <w:lang w:val="en-US"/>
        </w:rPr>
        <w:t>igienică</w:t>
      </w:r>
      <w:proofErr w:type="spellEnd"/>
      <w:r w:rsidRPr="00FF1D15">
        <w:rPr>
          <w:bCs/>
          <w:iCs/>
          <w:lang w:val="en-US"/>
        </w:rPr>
        <w:t xml:space="preserve"> a </w:t>
      </w:r>
      <w:proofErr w:type="spellStart"/>
      <w:r w:rsidRPr="00FF1D15">
        <w:rPr>
          <w:bCs/>
          <w:iCs/>
          <w:lang w:val="en-US"/>
        </w:rPr>
        <w:t>rezultatelor</w:t>
      </w:r>
      <w:proofErr w:type="spellEnd"/>
      <w:r w:rsidRPr="00FF1D15">
        <w:rPr>
          <w:bCs/>
          <w:iCs/>
          <w:lang w:val="en-US"/>
        </w:rPr>
        <w:t xml:space="preserve"> </w:t>
      </w:r>
      <w:proofErr w:type="spellStart"/>
      <w:r w:rsidRPr="00FF1D15">
        <w:rPr>
          <w:bCs/>
          <w:iCs/>
          <w:lang w:val="en-US"/>
        </w:rPr>
        <w:t>investigaţiilor</w:t>
      </w:r>
      <w:proofErr w:type="spellEnd"/>
      <w:r w:rsidRPr="00FF1D15">
        <w:rPr>
          <w:bCs/>
          <w:iCs/>
          <w:lang w:val="en-US"/>
        </w:rPr>
        <w:t xml:space="preserve"> de </w:t>
      </w:r>
      <w:proofErr w:type="spellStart"/>
      <w:r w:rsidRPr="00FF1D15">
        <w:rPr>
          <w:bCs/>
          <w:iCs/>
          <w:lang w:val="en-US"/>
        </w:rPr>
        <w:t>laborator</w:t>
      </w:r>
      <w:proofErr w:type="spellEnd"/>
      <w:r w:rsidRPr="00FF1D15">
        <w:rPr>
          <w:bCs/>
          <w:iCs/>
          <w:lang w:val="en-US"/>
        </w:rPr>
        <w:t xml:space="preserve"> </w:t>
      </w:r>
      <w:proofErr w:type="spellStart"/>
      <w:r w:rsidRPr="00FF1D15">
        <w:rPr>
          <w:bCs/>
          <w:iCs/>
          <w:lang w:val="en-US"/>
        </w:rPr>
        <w:t>obținute</w:t>
      </w:r>
      <w:proofErr w:type="spellEnd"/>
      <w:r w:rsidRPr="00FF1D15">
        <w:rPr>
          <w:bCs/>
          <w:iCs/>
          <w:lang w:val="en-US"/>
        </w:rPr>
        <w:t xml:space="preserve">. </w:t>
      </w:r>
    </w:p>
    <w:p w14:paraId="44E4964C" w14:textId="77777777" w:rsidR="00674607" w:rsidRPr="00FF1D15" w:rsidRDefault="00674607" w:rsidP="0063366E">
      <w:pPr>
        <w:pStyle w:val="Listparagraf"/>
        <w:numPr>
          <w:ilvl w:val="0"/>
          <w:numId w:val="81"/>
        </w:numPr>
        <w:tabs>
          <w:tab w:val="left" w:pos="426"/>
        </w:tabs>
        <w:spacing w:line="276" w:lineRule="auto"/>
        <w:ind w:left="850" w:hanging="357"/>
        <w:jc w:val="both"/>
        <w:rPr>
          <w:bCs/>
          <w:iCs/>
          <w:lang w:val="en-US"/>
        </w:rPr>
      </w:pPr>
      <w:proofErr w:type="spellStart"/>
      <w:r w:rsidRPr="00FF1D15">
        <w:rPr>
          <w:bCs/>
          <w:iCs/>
          <w:lang w:val="en-US"/>
        </w:rPr>
        <w:t>Cercetarea</w:t>
      </w:r>
      <w:proofErr w:type="spellEnd"/>
      <w:r w:rsidRPr="00FF1D15">
        <w:rPr>
          <w:bCs/>
          <w:iCs/>
          <w:lang w:val="en-US"/>
        </w:rPr>
        <w:t xml:space="preserve"> şi </w:t>
      </w:r>
      <w:proofErr w:type="spellStart"/>
      <w:r w:rsidRPr="00FF1D15">
        <w:rPr>
          <w:bCs/>
          <w:iCs/>
          <w:lang w:val="en-US"/>
        </w:rPr>
        <w:t>profilaxia</w:t>
      </w:r>
      <w:proofErr w:type="spellEnd"/>
      <w:r w:rsidRPr="00FF1D15">
        <w:rPr>
          <w:bCs/>
          <w:iCs/>
          <w:lang w:val="en-US"/>
        </w:rPr>
        <w:t xml:space="preserve"> </w:t>
      </w:r>
      <w:proofErr w:type="spellStart"/>
      <w:r w:rsidRPr="00FF1D15">
        <w:rPr>
          <w:bCs/>
          <w:iCs/>
          <w:lang w:val="en-US"/>
        </w:rPr>
        <w:t>intoxicaţiilor</w:t>
      </w:r>
      <w:proofErr w:type="spellEnd"/>
      <w:r w:rsidRPr="00FF1D15">
        <w:rPr>
          <w:bCs/>
          <w:iCs/>
          <w:lang w:val="en-US"/>
        </w:rPr>
        <w:t xml:space="preserve"> </w:t>
      </w:r>
      <w:proofErr w:type="spellStart"/>
      <w:r w:rsidRPr="00FF1D15">
        <w:rPr>
          <w:bCs/>
          <w:iCs/>
          <w:lang w:val="en-US"/>
        </w:rPr>
        <w:t>alimentare</w:t>
      </w:r>
      <w:proofErr w:type="spellEnd"/>
      <w:r w:rsidRPr="00FF1D15">
        <w:rPr>
          <w:bCs/>
          <w:iCs/>
          <w:lang w:val="en-US"/>
        </w:rPr>
        <w:t>.</w:t>
      </w:r>
    </w:p>
    <w:p w14:paraId="1066BF46" w14:textId="77777777" w:rsidR="00674607" w:rsidRPr="00FF1D15" w:rsidRDefault="00674607" w:rsidP="0063366E">
      <w:pPr>
        <w:pStyle w:val="Listparagraf"/>
        <w:numPr>
          <w:ilvl w:val="0"/>
          <w:numId w:val="81"/>
        </w:numPr>
        <w:tabs>
          <w:tab w:val="left" w:pos="426"/>
        </w:tabs>
        <w:spacing w:line="276" w:lineRule="auto"/>
        <w:ind w:left="850" w:hanging="357"/>
        <w:jc w:val="both"/>
        <w:rPr>
          <w:bCs/>
          <w:iCs/>
          <w:lang w:val="en-US"/>
        </w:rPr>
      </w:pPr>
      <w:proofErr w:type="spellStart"/>
      <w:r w:rsidRPr="00FF1D15">
        <w:rPr>
          <w:bCs/>
          <w:iCs/>
          <w:lang w:val="en-US"/>
        </w:rPr>
        <w:t>Supravegherea</w:t>
      </w:r>
      <w:proofErr w:type="spellEnd"/>
      <w:r w:rsidRPr="00FF1D15">
        <w:rPr>
          <w:bCs/>
          <w:iCs/>
          <w:lang w:val="en-US"/>
        </w:rPr>
        <w:t xml:space="preserve"> </w:t>
      </w:r>
      <w:proofErr w:type="spellStart"/>
      <w:r w:rsidRPr="00FF1D15">
        <w:rPr>
          <w:bCs/>
          <w:iCs/>
          <w:lang w:val="en-US"/>
        </w:rPr>
        <w:t>sanitară</w:t>
      </w:r>
      <w:proofErr w:type="spellEnd"/>
      <w:r w:rsidRPr="00FF1D15">
        <w:rPr>
          <w:bCs/>
          <w:iCs/>
          <w:lang w:val="en-US"/>
        </w:rPr>
        <w:t xml:space="preserve"> </w:t>
      </w:r>
      <w:proofErr w:type="spellStart"/>
      <w:r w:rsidRPr="00FF1D15">
        <w:rPr>
          <w:bCs/>
          <w:iCs/>
          <w:lang w:val="en-US"/>
        </w:rPr>
        <w:t>curentă</w:t>
      </w:r>
      <w:proofErr w:type="spellEnd"/>
      <w:r w:rsidRPr="00FF1D15">
        <w:rPr>
          <w:bCs/>
          <w:iCs/>
          <w:lang w:val="en-US"/>
        </w:rPr>
        <w:t xml:space="preserve"> </w:t>
      </w:r>
      <w:proofErr w:type="spellStart"/>
      <w:r w:rsidRPr="00FF1D15">
        <w:rPr>
          <w:bCs/>
          <w:iCs/>
          <w:lang w:val="en-US"/>
        </w:rPr>
        <w:t>în</w:t>
      </w:r>
      <w:proofErr w:type="spellEnd"/>
      <w:r w:rsidRPr="00FF1D15">
        <w:rPr>
          <w:bCs/>
          <w:iCs/>
          <w:lang w:val="en-US"/>
        </w:rPr>
        <w:t xml:space="preserve"> </w:t>
      </w:r>
      <w:proofErr w:type="spellStart"/>
      <w:r w:rsidRPr="00FF1D15">
        <w:rPr>
          <w:bCs/>
          <w:iCs/>
          <w:lang w:val="en-US"/>
        </w:rPr>
        <w:t>obiectivele</w:t>
      </w:r>
      <w:proofErr w:type="spellEnd"/>
      <w:r w:rsidRPr="00FF1D15">
        <w:rPr>
          <w:bCs/>
          <w:iCs/>
          <w:lang w:val="en-US"/>
        </w:rPr>
        <w:t xml:space="preserve"> </w:t>
      </w:r>
      <w:proofErr w:type="spellStart"/>
      <w:r w:rsidRPr="00FF1D15">
        <w:rPr>
          <w:bCs/>
          <w:iCs/>
          <w:lang w:val="en-US"/>
        </w:rPr>
        <w:t>alimentare</w:t>
      </w:r>
      <w:proofErr w:type="spellEnd"/>
      <w:r w:rsidRPr="00FF1D15">
        <w:rPr>
          <w:bCs/>
          <w:iCs/>
          <w:lang w:val="en-US"/>
        </w:rPr>
        <w:t xml:space="preserve"> </w:t>
      </w:r>
      <w:proofErr w:type="spellStart"/>
      <w:r w:rsidRPr="00FF1D15">
        <w:rPr>
          <w:bCs/>
          <w:iCs/>
          <w:lang w:val="en-US"/>
        </w:rPr>
        <w:t>industriale</w:t>
      </w:r>
      <w:proofErr w:type="spellEnd"/>
      <w:r w:rsidRPr="00FF1D15">
        <w:rPr>
          <w:bCs/>
          <w:iCs/>
          <w:lang w:val="en-US"/>
        </w:rPr>
        <w:t xml:space="preserve"> cu </w:t>
      </w:r>
      <w:proofErr w:type="spellStart"/>
      <w:r w:rsidRPr="00FF1D15">
        <w:rPr>
          <w:bCs/>
          <w:iCs/>
          <w:lang w:val="en-US"/>
        </w:rPr>
        <w:t>risc</w:t>
      </w:r>
      <w:proofErr w:type="spellEnd"/>
      <w:r w:rsidRPr="00FF1D15">
        <w:rPr>
          <w:bCs/>
          <w:iCs/>
          <w:lang w:val="en-US"/>
        </w:rPr>
        <w:t xml:space="preserve"> epidemiologic </w:t>
      </w:r>
      <w:proofErr w:type="spellStart"/>
      <w:r w:rsidRPr="00FF1D15">
        <w:rPr>
          <w:bCs/>
          <w:iCs/>
          <w:lang w:val="en-US"/>
        </w:rPr>
        <w:t>sporit</w:t>
      </w:r>
      <w:proofErr w:type="spellEnd"/>
      <w:r w:rsidRPr="00FF1D15">
        <w:rPr>
          <w:bCs/>
          <w:iCs/>
          <w:lang w:val="en-US"/>
        </w:rPr>
        <w:t>.</w:t>
      </w:r>
    </w:p>
    <w:p w14:paraId="50C495DA" w14:textId="77777777" w:rsidR="00674607" w:rsidRPr="00FF1D15" w:rsidRDefault="00674607" w:rsidP="0063366E">
      <w:pPr>
        <w:pStyle w:val="Listparagraf"/>
        <w:numPr>
          <w:ilvl w:val="0"/>
          <w:numId w:val="81"/>
        </w:numPr>
        <w:tabs>
          <w:tab w:val="left" w:pos="426"/>
        </w:tabs>
        <w:spacing w:line="276" w:lineRule="auto"/>
        <w:ind w:left="850" w:hanging="357"/>
        <w:jc w:val="both"/>
        <w:rPr>
          <w:bCs/>
          <w:iCs/>
          <w:lang w:val="en-US"/>
        </w:rPr>
      </w:pPr>
      <w:proofErr w:type="spellStart"/>
      <w:r w:rsidRPr="00FF1D15">
        <w:rPr>
          <w:bCs/>
          <w:iCs/>
          <w:lang w:val="en-US"/>
        </w:rPr>
        <w:t>Supravegherea</w:t>
      </w:r>
      <w:proofErr w:type="spellEnd"/>
      <w:r w:rsidRPr="00FF1D15">
        <w:rPr>
          <w:bCs/>
          <w:iCs/>
          <w:lang w:val="en-US"/>
        </w:rPr>
        <w:t xml:space="preserve"> </w:t>
      </w:r>
      <w:proofErr w:type="spellStart"/>
      <w:r w:rsidRPr="00FF1D15">
        <w:rPr>
          <w:bCs/>
          <w:iCs/>
          <w:lang w:val="en-US"/>
        </w:rPr>
        <w:t>sanitară</w:t>
      </w:r>
      <w:proofErr w:type="spellEnd"/>
      <w:r w:rsidRPr="00FF1D15">
        <w:rPr>
          <w:bCs/>
          <w:iCs/>
          <w:lang w:val="en-US"/>
        </w:rPr>
        <w:t xml:space="preserve"> </w:t>
      </w:r>
      <w:proofErr w:type="spellStart"/>
      <w:r w:rsidRPr="00FF1D15">
        <w:rPr>
          <w:bCs/>
          <w:iCs/>
          <w:lang w:val="en-US"/>
        </w:rPr>
        <w:t>curentă</w:t>
      </w:r>
      <w:proofErr w:type="spellEnd"/>
      <w:r w:rsidRPr="00FF1D15">
        <w:rPr>
          <w:bCs/>
          <w:iCs/>
          <w:lang w:val="en-US"/>
        </w:rPr>
        <w:t xml:space="preserve"> </w:t>
      </w:r>
      <w:proofErr w:type="spellStart"/>
      <w:r w:rsidRPr="00FF1D15">
        <w:rPr>
          <w:bCs/>
          <w:iCs/>
          <w:lang w:val="en-US"/>
        </w:rPr>
        <w:t>în</w:t>
      </w:r>
      <w:proofErr w:type="spellEnd"/>
      <w:r w:rsidRPr="00FF1D15">
        <w:rPr>
          <w:bCs/>
          <w:iCs/>
          <w:lang w:val="en-US"/>
        </w:rPr>
        <w:t xml:space="preserve"> </w:t>
      </w:r>
      <w:proofErr w:type="spellStart"/>
      <w:r w:rsidRPr="00FF1D15">
        <w:rPr>
          <w:bCs/>
          <w:iCs/>
          <w:lang w:val="en-US"/>
        </w:rPr>
        <w:t>obiectivele</w:t>
      </w:r>
      <w:proofErr w:type="spellEnd"/>
      <w:r w:rsidRPr="00FF1D15">
        <w:rPr>
          <w:bCs/>
          <w:iCs/>
          <w:lang w:val="en-US"/>
        </w:rPr>
        <w:t xml:space="preserve"> de </w:t>
      </w:r>
      <w:proofErr w:type="spellStart"/>
      <w:r w:rsidRPr="00FF1D15">
        <w:rPr>
          <w:bCs/>
          <w:iCs/>
          <w:lang w:val="en-US"/>
        </w:rPr>
        <w:t>alimentație</w:t>
      </w:r>
      <w:proofErr w:type="spellEnd"/>
      <w:r w:rsidRPr="00FF1D15">
        <w:rPr>
          <w:bCs/>
          <w:iCs/>
          <w:lang w:val="en-US"/>
        </w:rPr>
        <w:t xml:space="preserve"> </w:t>
      </w:r>
      <w:proofErr w:type="spellStart"/>
      <w:r w:rsidRPr="00FF1D15">
        <w:rPr>
          <w:bCs/>
          <w:iCs/>
          <w:lang w:val="en-US"/>
        </w:rPr>
        <w:t>publică</w:t>
      </w:r>
      <w:proofErr w:type="spellEnd"/>
      <w:r w:rsidRPr="00FF1D15">
        <w:rPr>
          <w:bCs/>
          <w:iCs/>
          <w:lang w:val="en-US"/>
        </w:rPr>
        <w:t xml:space="preserve">, </w:t>
      </w:r>
      <w:proofErr w:type="spellStart"/>
      <w:r w:rsidRPr="00FF1D15">
        <w:rPr>
          <w:bCs/>
          <w:iCs/>
          <w:lang w:val="en-US"/>
        </w:rPr>
        <w:t>blocurile</w:t>
      </w:r>
      <w:proofErr w:type="spellEnd"/>
      <w:r w:rsidRPr="00FF1D15">
        <w:rPr>
          <w:bCs/>
          <w:iCs/>
          <w:lang w:val="en-US"/>
        </w:rPr>
        <w:t xml:space="preserve"> </w:t>
      </w:r>
      <w:proofErr w:type="spellStart"/>
      <w:r w:rsidRPr="00FF1D15">
        <w:rPr>
          <w:bCs/>
          <w:iCs/>
          <w:lang w:val="en-US"/>
        </w:rPr>
        <w:t>alimentare</w:t>
      </w:r>
      <w:proofErr w:type="spellEnd"/>
      <w:r w:rsidRPr="00FF1D15">
        <w:rPr>
          <w:bCs/>
          <w:iCs/>
          <w:lang w:val="en-US"/>
        </w:rPr>
        <w:t xml:space="preserve"> din instituțiile </w:t>
      </w:r>
      <w:proofErr w:type="spellStart"/>
      <w:r w:rsidRPr="00FF1D15">
        <w:rPr>
          <w:bCs/>
          <w:iCs/>
          <w:lang w:val="en-US"/>
        </w:rPr>
        <w:t>medicale</w:t>
      </w:r>
      <w:proofErr w:type="spellEnd"/>
      <w:r w:rsidRPr="00FF1D15">
        <w:rPr>
          <w:bCs/>
          <w:iCs/>
          <w:lang w:val="en-US"/>
        </w:rPr>
        <w:t>.</w:t>
      </w:r>
    </w:p>
    <w:p w14:paraId="20B5B998" w14:textId="77777777" w:rsidR="00674607" w:rsidRPr="00FF1D15" w:rsidRDefault="00674607" w:rsidP="0063366E">
      <w:pPr>
        <w:pStyle w:val="Listparagraf"/>
        <w:numPr>
          <w:ilvl w:val="0"/>
          <w:numId w:val="81"/>
        </w:numPr>
        <w:tabs>
          <w:tab w:val="left" w:pos="426"/>
        </w:tabs>
        <w:spacing w:line="276" w:lineRule="auto"/>
        <w:ind w:left="850" w:hanging="357"/>
        <w:jc w:val="both"/>
        <w:rPr>
          <w:bCs/>
          <w:iCs/>
          <w:lang w:val="en-US"/>
        </w:rPr>
      </w:pPr>
      <w:proofErr w:type="spellStart"/>
      <w:r w:rsidRPr="00FF1D15">
        <w:rPr>
          <w:bCs/>
          <w:iCs/>
          <w:lang w:val="en-US"/>
        </w:rPr>
        <w:t>Metodologia</w:t>
      </w:r>
      <w:proofErr w:type="spellEnd"/>
      <w:r w:rsidRPr="00FF1D15">
        <w:rPr>
          <w:bCs/>
          <w:iCs/>
          <w:lang w:val="en-US"/>
        </w:rPr>
        <w:t xml:space="preserve"> de </w:t>
      </w:r>
      <w:proofErr w:type="spellStart"/>
      <w:r w:rsidRPr="00FF1D15">
        <w:rPr>
          <w:bCs/>
          <w:iCs/>
          <w:lang w:val="en-US"/>
        </w:rPr>
        <w:t>studiere</w:t>
      </w:r>
      <w:proofErr w:type="spellEnd"/>
      <w:r w:rsidRPr="00FF1D15">
        <w:rPr>
          <w:bCs/>
          <w:iCs/>
          <w:lang w:val="en-US"/>
        </w:rPr>
        <w:t xml:space="preserve">, </w:t>
      </w:r>
      <w:proofErr w:type="spellStart"/>
      <w:r w:rsidRPr="00FF1D15">
        <w:rPr>
          <w:bCs/>
          <w:iCs/>
          <w:lang w:val="en-US"/>
        </w:rPr>
        <w:t>analiză</w:t>
      </w:r>
      <w:proofErr w:type="spellEnd"/>
      <w:r w:rsidRPr="00FF1D15">
        <w:rPr>
          <w:bCs/>
          <w:iCs/>
          <w:lang w:val="en-US"/>
        </w:rPr>
        <w:t xml:space="preserve"> şi </w:t>
      </w:r>
      <w:proofErr w:type="spellStart"/>
      <w:r w:rsidRPr="00FF1D15">
        <w:rPr>
          <w:bCs/>
          <w:iCs/>
          <w:lang w:val="en-US"/>
        </w:rPr>
        <w:t>evaluare</w:t>
      </w:r>
      <w:proofErr w:type="spellEnd"/>
      <w:r w:rsidRPr="00FF1D15">
        <w:rPr>
          <w:bCs/>
          <w:iCs/>
          <w:lang w:val="en-US"/>
        </w:rPr>
        <w:t xml:space="preserve"> a </w:t>
      </w:r>
      <w:proofErr w:type="spellStart"/>
      <w:r w:rsidRPr="00FF1D15">
        <w:rPr>
          <w:bCs/>
          <w:iCs/>
          <w:lang w:val="en-US"/>
        </w:rPr>
        <w:t>morbidităţii</w:t>
      </w:r>
      <w:proofErr w:type="spellEnd"/>
      <w:r w:rsidRPr="00FF1D15">
        <w:rPr>
          <w:bCs/>
          <w:iCs/>
          <w:lang w:val="en-US"/>
        </w:rPr>
        <w:t xml:space="preserve"> </w:t>
      </w:r>
      <w:proofErr w:type="spellStart"/>
      <w:r w:rsidRPr="00FF1D15">
        <w:rPr>
          <w:bCs/>
          <w:iCs/>
          <w:lang w:val="en-US"/>
        </w:rPr>
        <w:t>prin</w:t>
      </w:r>
      <w:proofErr w:type="spellEnd"/>
      <w:r w:rsidRPr="00FF1D15">
        <w:rPr>
          <w:bCs/>
          <w:iCs/>
          <w:lang w:val="en-US"/>
        </w:rPr>
        <w:t xml:space="preserve"> incapacitate </w:t>
      </w:r>
      <w:proofErr w:type="spellStart"/>
      <w:r w:rsidRPr="00FF1D15">
        <w:rPr>
          <w:bCs/>
          <w:iCs/>
          <w:lang w:val="en-US"/>
        </w:rPr>
        <w:t>temporară</w:t>
      </w:r>
      <w:proofErr w:type="spellEnd"/>
      <w:r w:rsidRPr="00FF1D15">
        <w:rPr>
          <w:bCs/>
          <w:iCs/>
          <w:lang w:val="en-US"/>
        </w:rPr>
        <w:t xml:space="preserve"> a </w:t>
      </w:r>
      <w:proofErr w:type="spellStart"/>
      <w:r w:rsidRPr="00FF1D15">
        <w:rPr>
          <w:bCs/>
          <w:iCs/>
          <w:lang w:val="en-US"/>
        </w:rPr>
        <w:t>muncii</w:t>
      </w:r>
      <w:proofErr w:type="spellEnd"/>
      <w:r w:rsidRPr="00FF1D15">
        <w:rPr>
          <w:bCs/>
          <w:iCs/>
          <w:lang w:val="en-US"/>
        </w:rPr>
        <w:t xml:space="preserve"> </w:t>
      </w:r>
      <w:proofErr w:type="gramStart"/>
      <w:r w:rsidRPr="00FF1D15">
        <w:rPr>
          <w:bCs/>
          <w:iCs/>
          <w:lang w:val="en-US"/>
        </w:rPr>
        <w:t>a</w:t>
      </w:r>
      <w:proofErr w:type="gramEnd"/>
      <w:r w:rsidRPr="00FF1D15">
        <w:rPr>
          <w:bCs/>
          <w:iCs/>
          <w:lang w:val="en-US"/>
        </w:rPr>
        <w:t xml:space="preserve"> </w:t>
      </w:r>
      <w:proofErr w:type="spellStart"/>
      <w:r w:rsidRPr="00FF1D15">
        <w:rPr>
          <w:bCs/>
          <w:iCs/>
          <w:lang w:val="en-US"/>
        </w:rPr>
        <w:t>angajaţilor</w:t>
      </w:r>
      <w:proofErr w:type="spellEnd"/>
      <w:r w:rsidRPr="00FF1D15">
        <w:rPr>
          <w:bCs/>
          <w:iCs/>
          <w:lang w:val="en-US"/>
        </w:rPr>
        <w:t xml:space="preserve"> din </w:t>
      </w:r>
      <w:proofErr w:type="spellStart"/>
      <w:r w:rsidRPr="00FF1D15">
        <w:rPr>
          <w:bCs/>
          <w:iCs/>
          <w:lang w:val="en-US"/>
        </w:rPr>
        <w:t>diferite</w:t>
      </w:r>
      <w:proofErr w:type="spellEnd"/>
      <w:r w:rsidRPr="00FF1D15">
        <w:rPr>
          <w:bCs/>
          <w:iCs/>
          <w:lang w:val="en-US"/>
        </w:rPr>
        <w:t xml:space="preserve"> </w:t>
      </w:r>
      <w:proofErr w:type="spellStart"/>
      <w:r w:rsidRPr="00FF1D15">
        <w:rPr>
          <w:bCs/>
          <w:iCs/>
          <w:lang w:val="en-US"/>
        </w:rPr>
        <w:t>ramuri</w:t>
      </w:r>
      <w:proofErr w:type="spellEnd"/>
      <w:r w:rsidRPr="00FF1D15">
        <w:rPr>
          <w:bCs/>
          <w:iCs/>
          <w:lang w:val="en-US"/>
        </w:rPr>
        <w:t xml:space="preserve"> ale </w:t>
      </w:r>
      <w:proofErr w:type="spellStart"/>
      <w:r w:rsidRPr="00FF1D15">
        <w:rPr>
          <w:bCs/>
          <w:iCs/>
          <w:lang w:val="en-US"/>
        </w:rPr>
        <w:t>industriei</w:t>
      </w:r>
      <w:proofErr w:type="spellEnd"/>
      <w:r w:rsidRPr="00FF1D15">
        <w:rPr>
          <w:bCs/>
          <w:iCs/>
          <w:lang w:val="en-US"/>
        </w:rPr>
        <w:t xml:space="preserve"> şi </w:t>
      </w:r>
      <w:proofErr w:type="spellStart"/>
      <w:r w:rsidRPr="00FF1D15">
        <w:rPr>
          <w:bCs/>
          <w:iCs/>
          <w:lang w:val="en-US"/>
        </w:rPr>
        <w:t>sectorul</w:t>
      </w:r>
      <w:proofErr w:type="spellEnd"/>
      <w:r w:rsidRPr="00FF1D15">
        <w:rPr>
          <w:bCs/>
          <w:iCs/>
          <w:lang w:val="en-US"/>
        </w:rPr>
        <w:t xml:space="preserve"> </w:t>
      </w:r>
      <w:proofErr w:type="spellStart"/>
      <w:r w:rsidRPr="00FF1D15">
        <w:rPr>
          <w:bCs/>
          <w:iCs/>
          <w:lang w:val="en-US"/>
        </w:rPr>
        <w:t>agricol</w:t>
      </w:r>
      <w:proofErr w:type="spellEnd"/>
      <w:r w:rsidRPr="00FF1D15">
        <w:rPr>
          <w:bCs/>
          <w:iCs/>
          <w:lang w:val="en-US"/>
        </w:rPr>
        <w:t>.</w:t>
      </w:r>
    </w:p>
    <w:p w14:paraId="769DB72F" w14:textId="77777777" w:rsidR="00674607" w:rsidRPr="00FF1D15" w:rsidRDefault="00674607" w:rsidP="0063366E">
      <w:pPr>
        <w:pStyle w:val="Listparagraf"/>
        <w:numPr>
          <w:ilvl w:val="0"/>
          <w:numId w:val="81"/>
        </w:numPr>
        <w:tabs>
          <w:tab w:val="left" w:pos="426"/>
        </w:tabs>
        <w:spacing w:line="276" w:lineRule="auto"/>
        <w:ind w:left="850" w:hanging="357"/>
        <w:jc w:val="both"/>
        <w:rPr>
          <w:bCs/>
          <w:iCs/>
          <w:lang w:val="en-US"/>
        </w:rPr>
      </w:pPr>
      <w:proofErr w:type="spellStart"/>
      <w:r w:rsidRPr="00FF1D15">
        <w:rPr>
          <w:bCs/>
          <w:iCs/>
          <w:lang w:val="en-US"/>
        </w:rPr>
        <w:t>Organizarea</w:t>
      </w:r>
      <w:proofErr w:type="spellEnd"/>
      <w:r w:rsidRPr="00FF1D15">
        <w:rPr>
          <w:bCs/>
          <w:iCs/>
          <w:lang w:val="en-US"/>
        </w:rPr>
        <w:t xml:space="preserve"> şi </w:t>
      </w:r>
      <w:proofErr w:type="spellStart"/>
      <w:r w:rsidRPr="00FF1D15">
        <w:rPr>
          <w:bCs/>
          <w:iCs/>
          <w:lang w:val="en-US"/>
        </w:rPr>
        <w:t>efectuarea</w:t>
      </w:r>
      <w:proofErr w:type="spellEnd"/>
      <w:r w:rsidRPr="00FF1D15">
        <w:rPr>
          <w:bCs/>
          <w:iCs/>
          <w:lang w:val="en-US"/>
        </w:rPr>
        <w:t xml:space="preserve"> </w:t>
      </w:r>
      <w:proofErr w:type="spellStart"/>
      <w:r w:rsidRPr="00FF1D15">
        <w:rPr>
          <w:bCs/>
          <w:iCs/>
          <w:lang w:val="en-US"/>
        </w:rPr>
        <w:t>examenelor</w:t>
      </w:r>
      <w:proofErr w:type="spellEnd"/>
      <w:r w:rsidRPr="00FF1D15">
        <w:rPr>
          <w:bCs/>
          <w:iCs/>
          <w:lang w:val="en-US"/>
        </w:rPr>
        <w:t xml:space="preserve"> </w:t>
      </w:r>
      <w:proofErr w:type="spellStart"/>
      <w:r w:rsidRPr="00FF1D15">
        <w:rPr>
          <w:bCs/>
          <w:iCs/>
          <w:lang w:val="en-US"/>
        </w:rPr>
        <w:t>medicale</w:t>
      </w:r>
      <w:proofErr w:type="spellEnd"/>
      <w:r w:rsidRPr="00FF1D15">
        <w:rPr>
          <w:bCs/>
          <w:iCs/>
          <w:lang w:val="en-US"/>
        </w:rPr>
        <w:t xml:space="preserve"> preventive a </w:t>
      </w:r>
      <w:proofErr w:type="spellStart"/>
      <w:r w:rsidRPr="00FF1D15">
        <w:rPr>
          <w:bCs/>
          <w:iCs/>
          <w:lang w:val="en-US"/>
        </w:rPr>
        <w:t>muncitorilor</w:t>
      </w:r>
      <w:proofErr w:type="spellEnd"/>
      <w:r w:rsidRPr="00FF1D15">
        <w:rPr>
          <w:bCs/>
          <w:iCs/>
          <w:lang w:val="en-US"/>
        </w:rPr>
        <w:t xml:space="preserve"> </w:t>
      </w:r>
      <w:proofErr w:type="spellStart"/>
      <w:r w:rsidRPr="00FF1D15">
        <w:rPr>
          <w:bCs/>
          <w:iCs/>
          <w:lang w:val="en-US"/>
        </w:rPr>
        <w:t>antrenaţi</w:t>
      </w:r>
      <w:proofErr w:type="spellEnd"/>
      <w:r w:rsidRPr="00FF1D15">
        <w:rPr>
          <w:bCs/>
          <w:iCs/>
          <w:lang w:val="en-US"/>
        </w:rPr>
        <w:t xml:space="preserve"> </w:t>
      </w:r>
      <w:proofErr w:type="spellStart"/>
      <w:r w:rsidRPr="00FF1D15">
        <w:rPr>
          <w:bCs/>
          <w:iCs/>
          <w:lang w:val="en-US"/>
        </w:rPr>
        <w:t>în</w:t>
      </w:r>
      <w:proofErr w:type="spellEnd"/>
      <w:r w:rsidRPr="00FF1D15">
        <w:rPr>
          <w:bCs/>
          <w:iCs/>
          <w:lang w:val="en-US"/>
        </w:rPr>
        <w:t xml:space="preserve"> </w:t>
      </w:r>
      <w:proofErr w:type="spellStart"/>
      <w:r w:rsidRPr="00FF1D15">
        <w:rPr>
          <w:bCs/>
          <w:iCs/>
          <w:lang w:val="en-US"/>
        </w:rPr>
        <w:t>condiţii</w:t>
      </w:r>
      <w:proofErr w:type="spellEnd"/>
      <w:r w:rsidRPr="00FF1D15">
        <w:rPr>
          <w:bCs/>
          <w:iCs/>
          <w:lang w:val="en-US"/>
        </w:rPr>
        <w:t xml:space="preserve"> de </w:t>
      </w:r>
      <w:proofErr w:type="spellStart"/>
      <w:r w:rsidRPr="00FF1D15">
        <w:rPr>
          <w:bCs/>
          <w:iCs/>
          <w:lang w:val="en-US"/>
        </w:rPr>
        <w:t>muncă</w:t>
      </w:r>
      <w:proofErr w:type="spellEnd"/>
      <w:r w:rsidRPr="00FF1D15">
        <w:rPr>
          <w:bCs/>
          <w:iCs/>
          <w:lang w:val="en-US"/>
        </w:rPr>
        <w:t xml:space="preserve"> </w:t>
      </w:r>
      <w:proofErr w:type="spellStart"/>
      <w:r w:rsidRPr="00FF1D15">
        <w:rPr>
          <w:bCs/>
          <w:iCs/>
          <w:lang w:val="en-US"/>
        </w:rPr>
        <w:t>nocive</w:t>
      </w:r>
      <w:proofErr w:type="spellEnd"/>
      <w:r w:rsidRPr="00FF1D15">
        <w:rPr>
          <w:bCs/>
          <w:iCs/>
          <w:lang w:val="en-US"/>
        </w:rPr>
        <w:t xml:space="preserve"> şi </w:t>
      </w:r>
      <w:proofErr w:type="spellStart"/>
      <w:r w:rsidRPr="00FF1D15">
        <w:rPr>
          <w:bCs/>
          <w:iCs/>
          <w:lang w:val="en-US"/>
        </w:rPr>
        <w:t>periculoase</w:t>
      </w:r>
      <w:proofErr w:type="spellEnd"/>
      <w:r w:rsidRPr="00FF1D15">
        <w:rPr>
          <w:bCs/>
          <w:iCs/>
          <w:lang w:val="en-US"/>
        </w:rPr>
        <w:t xml:space="preserve">. </w:t>
      </w:r>
    </w:p>
    <w:p w14:paraId="1B898468" w14:textId="77777777" w:rsidR="00674607" w:rsidRPr="00FF1D15" w:rsidRDefault="00674607" w:rsidP="0063366E">
      <w:pPr>
        <w:pStyle w:val="Listparagraf"/>
        <w:numPr>
          <w:ilvl w:val="0"/>
          <w:numId w:val="81"/>
        </w:numPr>
        <w:tabs>
          <w:tab w:val="left" w:pos="426"/>
        </w:tabs>
        <w:spacing w:line="276" w:lineRule="auto"/>
        <w:ind w:left="850" w:hanging="357"/>
        <w:jc w:val="both"/>
        <w:rPr>
          <w:bCs/>
          <w:iCs/>
          <w:lang w:val="en-US"/>
        </w:rPr>
      </w:pPr>
      <w:proofErr w:type="spellStart"/>
      <w:r w:rsidRPr="00FF1D15">
        <w:rPr>
          <w:bCs/>
          <w:iCs/>
          <w:lang w:val="en-US"/>
        </w:rPr>
        <w:t>Metodologia</w:t>
      </w:r>
      <w:proofErr w:type="spellEnd"/>
      <w:r w:rsidRPr="00FF1D15">
        <w:rPr>
          <w:bCs/>
          <w:iCs/>
          <w:lang w:val="en-US"/>
        </w:rPr>
        <w:t xml:space="preserve"> </w:t>
      </w:r>
      <w:proofErr w:type="spellStart"/>
      <w:r w:rsidRPr="00FF1D15">
        <w:rPr>
          <w:bCs/>
          <w:iCs/>
          <w:lang w:val="en-US"/>
        </w:rPr>
        <w:t>cercetării</w:t>
      </w:r>
      <w:proofErr w:type="spellEnd"/>
      <w:r w:rsidRPr="00FF1D15">
        <w:rPr>
          <w:bCs/>
          <w:iCs/>
          <w:lang w:val="en-US"/>
        </w:rPr>
        <w:t xml:space="preserve"> </w:t>
      </w:r>
      <w:proofErr w:type="spellStart"/>
      <w:r w:rsidRPr="00FF1D15">
        <w:rPr>
          <w:bCs/>
          <w:iCs/>
          <w:lang w:val="en-US"/>
        </w:rPr>
        <w:t>cazurilor</w:t>
      </w:r>
      <w:proofErr w:type="spellEnd"/>
      <w:r w:rsidRPr="00FF1D15">
        <w:rPr>
          <w:bCs/>
          <w:iCs/>
          <w:lang w:val="en-US"/>
        </w:rPr>
        <w:t xml:space="preserve"> de </w:t>
      </w:r>
      <w:proofErr w:type="spellStart"/>
      <w:r w:rsidRPr="00FF1D15">
        <w:rPr>
          <w:bCs/>
          <w:iCs/>
          <w:lang w:val="en-US"/>
        </w:rPr>
        <w:t>boală</w:t>
      </w:r>
      <w:proofErr w:type="spellEnd"/>
      <w:r w:rsidRPr="00FF1D15">
        <w:rPr>
          <w:bCs/>
          <w:iCs/>
          <w:lang w:val="en-US"/>
        </w:rPr>
        <w:t xml:space="preserve"> </w:t>
      </w:r>
      <w:proofErr w:type="spellStart"/>
      <w:r w:rsidRPr="00FF1D15">
        <w:rPr>
          <w:bCs/>
          <w:iCs/>
          <w:lang w:val="en-US"/>
        </w:rPr>
        <w:t>profesională</w:t>
      </w:r>
      <w:proofErr w:type="spellEnd"/>
      <w:r w:rsidRPr="00FF1D15">
        <w:rPr>
          <w:bCs/>
          <w:iCs/>
          <w:lang w:val="en-US"/>
        </w:rPr>
        <w:t xml:space="preserve">. </w:t>
      </w:r>
      <w:proofErr w:type="spellStart"/>
      <w:r w:rsidRPr="00FF1D15">
        <w:rPr>
          <w:bCs/>
          <w:iCs/>
          <w:lang w:val="en-US"/>
        </w:rPr>
        <w:t>Măsurile</w:t>
      </w:r>
      <w:proofErr w:type="spellEnd"/>
      <w:r w:rsidRPr="00FF1D15">
        <w:rPr>
          <w:bCs/>
          <w:iCs/>
          <w:lang w:val="en-US"/>
        </w:rPr>
        <w:t xml:space="preserve"> de </w:t>
      </w:r>
      <w:proofErr w:type="spellStart"/>
      <w:r w:rsidRPr="00FF1D15">
        <w:rPr>
          <w:bCs/>
          <w:iCs/>
          <w:lang w:val="en-US"/>
        </w:rPr>
        <w:t>profilaxie</w:t>
      </w:r>
      <w:proofErr w:type="spellEnd"/>
      <w:r w:rsidRPr="00FF1D15">
        <w:rPr>
          <w:bCs/>
          <w:iCs/>
          <w:lang w:val="en-US"/>
        </w:rPr>
        <w:t xml:space="preserve"> a </w:t>
      </w:r>
      <w:proofErr w:type="spellStart"/>
      <w:r w:rsidRPr="00FF1D15">
        <w:rPr>
          <w:bCs/>
          <w:iCs/>
          <w:lang w:val="en-US"/>
        </w:rPr>
        <w:t>bolilor</w:t>
      </w:r>
      <w:proofErr w:type="spellEnd"/>
      <w:r w:rsidRPr="00FF1D15">
        <w:rPr>
          <w:bCs/>
          <w:iCs/>
          <w:lang w:val="en-US"/>
        </w:rPr>
        <w:t xml:space="preserve"> aerogene la </w:t>
      </w:r>
      <w:proofErr w:type="spellStart"/>
      <w:r w:rsidRPr="00FF1D15">
        <w:rPr>
          <w:bCs/>
          <w:iCs/>
          <w:lang w:val="en-US"/>
        </w:rPr>
        <w:t>întreprinderile</w:t>
      </w:r>
      <w:proofErr w:type="spellEnd"/>
      <w:r w:rsidRPr="00FF1D15">
        <w:rPr>
          <w:bCs/>
          <w:iCs/>
          <w:lang w:val="en-US"/>
        </w:rPr>
        <w:t xml:space="preserve"> </w:t>
      </w:r>
      <w:proofErr w:type="spellStart"/>
      <w:r w:rsidRPr="00FF1D15">
        <w:rPr>
          <w:bCs/>
          <w:iCs/>
          <w:lang w:val="en-US"/>
        </w:rPr>
        <w:t>agroindustriale</w:t>
      </w:r>
      <w:proofErr w:type="spellEnd"/>
      <w:r w:rsidRPr="00FF1D15">
        <w:rPr>
          <w:bCs/>
          <w:iCs/>
          <w:lang w:val="en-US"/>
        </w:rPr>
        <w:t xml:space="preserve">. </w:t>
      </w:r>
    </w:p>
    <w:p w14:paraId="05A946DA" w14:textId="77777777" w:rsidR="00674607" w:rsidRPr="00FF1D15" w:rsidRDefault="00674607" w:rsidP="0063366E">
      <w:pPr>
        <w:pStyle w:val="Listparagraf"/>
        <w:numPr>
          <w:ilvl w:val="0"/>
          <w:numId w:val="81"/>
        </w:numPr>
        <w:tabs>
          <w:tab w:val="left" w:pos="426"/>
        </w:tabs>
        <w:spacing w:line="276" w:lineRule="auto"/>
        <w:ind w:left="850" w:hanging="357"/>
        <w:jc w:val="both"/>
        <w:rPr>
          <w:bCs/>
          <w:iCs/>
          <w:lang w:val="en-US"/>
        </w:rPr>
      </w:pPr>
      <w:proofErr w:type="spellStart"/>
      <w:r w:rsidRPr="00FF1D15">
        <w:rPr>
          <w:bCs/>
          <w:iCs/>
          <w:lang w:val="en-US"/>
        </w:rPr>
        <w:t>Avizarea</w:t>
      </w:r>
      <w:proofErr w:type="spellEnd"/>
      <w:r w:rsidRPr="00FF1D15">
        <w:rPr>
          <w:bCs/>
          <w:iCs/>
          <w:lang w:val="en-US"/>
        </w:rPr>
        <w:t xml:space="preserve"> </w:t>
      </w:r>
      <w:proofErr w:type="spellStart"/>
      <w:r w:rsidRPr="00FF1D15">
        <w:rPr>
          <w:bCs/>
          <w:iCs/>
          <w:lang w:val="en-US"/>
        </w:rPr>
        <w:t>igienică</w:t>
      </w:r>
      <w:proofErr w:type="spellEnd"/>
      <w:r w:rsidRPr="00FF1D15">
        <w:rPr>
          <w:bCs/>
          <w:iCs/>
          <w:lang w:val="en-US"/>
        </w:rPr>
        <w:t xml:space="preserve"> a </w:t>
      </w:r>
      <w:proofErr w:type="spellStart"/>
      <w:r w:rsidRPr="00FF1D15">
        <w:rPr>
          <w:bCs/>
          <w:iCs/>
          <w:lang w:val="en-US"/>
        </w:rPr>
        <w:t>dotărilor</w:t>
      </w:r>
      <w:proofErr w:type="spellEnd"/>
      <w:r w:rsidRPr="00FF1D15">
        <w:rPr>
          <w:bCs/>
          <w:iCs/>
          <w:lang w:val="en-US"/>
        </w:rPr>
        <w:t xml:space="preserve"> social-</w:t>
      </w:r>
      <w:proofErr w:type="spellStart"/>
      <w:r w:rsidRPr="00FF1D15">
        <w:rPr>
          <w:bCs/>
          <w:iCs/>
          <w:lang w:val="en-US"/>
        </w:rPr>
        <w:t>sanitare</w:t>
      </w:r>
      <w:proofErr w:type="spellEnd"/>
      <w:r w:rsidRPr="00FF1D15">
        <w:rPr>
          <w:bCs/>
          <w:iCs/>
          <w:lang w:val="en-US"/>
        </w:rPr>
        <w:t xml:space="preserve"> a </w:t>
      </w:r>
      <w:proofErr w:type="spellStart"/>
      <w:r w:rsidRPr="00FF1D15">
        <w:rPr>
          <w:bCs/>
          <w:iCs/>
          <w:lang w:val="en-US"/>
        </w:rPr>
        <w:t>muncitorilor</w:t>
      </w:r>
      <w:proofErr w:type="spellEnd"/>
      <w:r w:rsidRPr="00FF1D15">
        <w:rPr>
          <w:bCs/>
          <w:iCs/>
          <w:lang w:val="en-US"/>
        </w:rPr>
        <w:t>.</w:t>
      </w:r>
    </w:p>
    <w:p w14:paraId="6020C9CD" w14:textId="4A0FCE18" w:rsidR="00674607" w:rsidRPr="00FF1D15" w:rsidRDefault="00674607" w:rsidP="0063366E">
      <w:pPr>
        <w:pStyle w:val="Listparagraf"/>
        <w:numPr>
          <w:ilvl w:val="0"/>
          <w:numId w:val="81"/>
        </w:numPr>
        <w:tabs>
          <w:tab w:val="left" w:pos="426"/>
        </w:tabs>
        <w:spacing w:line="276" w:lineRule="auto"/>
        <w:ind w:left="850" w:hanging="357"/>
        <w:jc w:val="both"/>
        <w:rPr>
          <w:bCs/>
          <w:iCs/>
          <w:lang w:val="en-US"/>
        </w:rPr>
      </w:pPr>
      <w:proofErr w:type="spellStart"/>
      <w:r w:rsidRPr="00FF1D15">
        <w:rPr>
          <w:bCs/>
          <w:iCs/>
          <w:lang w:val="en-US"/>
        </w:rPr>
        <w:t>Vaccinoprofilaxia</w:t>
      </w:r>
      <w:proofErr w:type="spellEnd"/>
      <w:r w:rsidRPr="00FF1D15">
        <w:rPr>
          <w:bCs/>
          <w:iCs/>
          <w:lang w:val="en-US"/>
        </w:rPr>
        <w:t xml:space="preserve"> </w:t>
      </w:r>
      <w:proofErr w:type="spellStart"/>
      <w:r w:rsidRPr="00FF1D15">
        <w:rPr>
          <w:bCs/>
          <w:iCs/>
          <w:lang w:val="en-US"/>
        </w:rPr>
        <w:t>bolilor</w:t>
      </w:r>
      <w:proofErr w:type="spellEnd"/>
      <w:r w:rsidRPr="00FF1D15">
        <w:rPr>
          <w:bCs/>
          <w:iCs/>
          <w:lang w:val="en-US"/>
        </w:rPr>
        <w:t xml:space="preserve"> </w:t>
      </w:r>
      <w:proofErr w:type="spellStart"/>
      <w:r w:rsidRPr="00FF1D15">
        <w:rPr>
          <w:bCs/>
          <w:iCs/>
          <w:lang w:val="en-US"/>
        </w:rPr>
        <w:t>infecţioase</w:t>
      </w:r>
      <w:proofErr w:type="spellEnd"/>
      <w:r w:rsidRPr="00FF1D15">
        <w:rPr>
          <w:bCs/>
          <w:iCs/>
          <w:lang w:val="en-US"/>
        </w:rPr>
        <w:t xml:space="preserve"> </w:t>
      </w:r>
      <w:proofErr w:type="spellStart"/>
      <w:r w:rsidRPr="00FF1D15">
        <w:rPr>
          <w:bCs/>
          <w:iCs/>
          <w:lang w:val="en-US"/>
        </w:rPr>
        <w:t>profesionale</w:t>
      </w:r>
      <w:proofErr w:type="spellEnd"/>
      <w:r w:rsidRPr="00FF1D15">
        <w:rPr>
          <w:bCs/>
          <w:iCs/>
          <w:lang w:val="en-US"/>
        </w:rPr>
        <w:t xml:space="preserve"> a </w:t>
      </w:r>
      <w:proofErr w:type="spellStart"/>
      <w:r w:rsidRPr="00FF1D15">
        <w:rPr>
          <w:bCs/>
          <w:iCs/>
          <w:lang w:val="en-US"/>
        </w:rPr>
        <w:t>contingentelor</w:t>
      </w:r>
      <w:proofErr w:type="spellEnd"/>
      <w:r w:rsidRPr="00FF1D15">
        <w:rPr>
          <w:bCs/>
          <w:iCs/>
          <w:lang w:val="en-US"/>
        </w:rPr>
        <w:t xml:space="preserve"> de </w:t>
      </w:r>
      <w:proofErr w:type="spellStart"/>
      <w:r w:rsidRPr="00FF1D15">
        <w:rPr>
          <w:bCs/>
          <w:iCs/>
          <w:lang w:val="en-US"/>
        </w:rPr>
        <w:t>risc</w:t>
      </w:r>
      <w:proofErr w:type="spellEnd"/>
      <w:r w:rsidRPr="00FF1D15">
        <w:rPr>
          <w:bCs/>
          <w:iCs/>
          <w:lang w:val="en-US"/>
        </w:rPr>
        <w:t>.</w:t>
      </w:r>
    </w:p>
    <w:p w14:paraId="24D95803" w14:textId="5ED83565" w:rsidR="00901464" w:rsidRPr="00FF1D15" w:rsidRDefault="00901464" w:rsidP="00F907DC">
      <w:pPr>
        <w:widowControl w:val="0"/>
        <w:shd w:val="clear" w:color="auto" w:fill="FFFFFF" w:themeFill="background1"/>
        <w:spacing w:before="120"/>
        <w:rPr>
          <w:b/>
          <w:caps/>
          <w:sz w:val="26"/>
          <w:szCs w:val="28"/>
          <w:lang w:val="ro-RO"/>
        </w:rPr>
      </w:pPr>
    </w:p>
    <w:p w14:paraId="450EDAA0" w14:textId="65E5FAF3" w:rsidR="00421106" w:rsidRPr="00FF1D15" w:rsidRDefault="00421106" w:rsidP="00421106">
      <w:pPr>
        <w:spacing w:line="259" w:lineRule="auto"/>
        <w:ind w:right="-115"/>
        <w:jc w:val="center"/>
        <w:rPr>
          <w:rFonts w:eastAsia="Calibri"/>
          <w:lang w:val="ro-RO" w:eastAsia="en-US"/>
        </w:rPr>
      </w:pPr>
      <w:r w:rsidRPr="00FF1D15">
        <w:rPr>
          <w:rFonts w:eastAsia="Calibri"/>
          <w:b/>
          <w:lang w:val="ro-RO" w:eastAsia="en-US"/>
        </w:rPr>
        <w:t>BIBLIOGRAFIA RECOMANDATĂ:</w:t>
      </w:r>
    </w:p>
    <w:p w14:paraId="39A8ADAC" w14:textId="120781E5" w:rsidR="00421106" w:rsidRPr="00FF1D15" w:rsidRDefault="00421106" w:rsidP="007909C2">
      <w:pPr>
        <w:numPr>
          <w:ilvl w:val="0"/>
          <w:numId w:val="82"/>
        </w:numPr>
        <w:ind w:left="357" w:right="-115" w:hanging="357"/>
        <w:rPr>
          <w:rFonts w:eastAsia="Calibri"/>
          <w:lang w:val="ro-RO" w:eastAsia="en-US"/>
        </w:rPr>
      </w:pPr>
      <w:proofErr w:type="spellStart"/>
      <w:r w:rsidRPr="00FF1D15">
        <w:rPr>
          <w:rFonts w:eastAsia="Calibri"/>
          <w:lang w:val="ro-RO" w:eastAsia="en-US"/>
        </w:rPr>
        <w:t>Opopol</w:t>
      </w:r>
      <w:proofErr w:type="spellEnd"/>
      <w:r w:rsidRPr="00FF1D15">
        <w:rPr>
          <w:rFonts w:eastAsia="Calibri"/>
          <w:lang w:val="ro-RO" w:eastAsia="en-US"/>
        </w:rPr>
        <w:t xml:space="preserve"> N., Obreja Galina, Ciobanu Angela – </w:t>
      </w:r>
      <w:proofErr w:type="spellStart"/>
      <w:r w:rsidRPr="00FF1D15">
        <w:rPr>
          <w:rFonts w:eastAsia="Calibri"/>
          <w:lang w:val="ro-RO" w:eastAsia="en-US"/>
        </w:rPr>
        <w:t>Nutriţia</w:t>
      </w:r>
      <w:proofErr w:type="spellEnd"/>
      <w:r w:rsidRPr="00FF1D15">
        <w:rPr>
          <w:rFonts w:eastAsia="Calibri"/>
          <w:lang w:val="ro-RO" w:eastAsia="en-US"/>
        </w:rPr>
        <w:t xml:space="preserve"> în Sănătatea Publică. </w:t>
      </w:r>
      <w:proofErr w:type="spellStart"/>
      <w:r w:rsidRPr="00FF1D15">
        <w:rPr>
          <w:rFonts w:eastAsia="Calibri"/>
          <w:lang w:val="ro-RO" w:eastAsia="en-US"/>
        </w:rPr>
        <w:t>Chişinău</w:t>
      </w:r>
      <w:proofErr w:type="spellEnd"/>
      <w:r w:rsidRPr="00FF1D15">
        <w:rPr>
          <w:rFonts w:eastAsia="Calibri"/>
          <w:lang w:val="ro-RO" w:eastAsia="en-US"/>
        </w:rPr>
        <w:t xml:space="preserve">, 2006 </w:t>
      </w:r>
    </w:p>
    <w:p w14:paraId="171B7415" w14:textId="77777777" w:rsidR="00421106" w:rsidRPr="00FF1D15" w:rsidRDefault="00421106" w:rsidP="007909C2">
      <w:pPr>
        <w:numPr>
          <w:ilvl w:val="0"/>
          <w:numId w:val="82"/>
        </w:numPr>
        <w:ind w:left="357" w:right="-115" w:hanging="357"/>
        <w:rPr>
          <w:rFonts w:eastAsia="Calibri"/>
          <w:lang w:val="ro-RO" w:eastAsia="en-US"/>
        </w:rPr>
      </w:pPr>
      <w:r w:rsidRPr="00FF1D15">
        <w:rPr>
          <w:rFonts w:eastAsia="Calibri"/>
          <w:lang w:val="ro-RO" w:eastAsia="en-US"/>
        </w:rPr>
        <w:t xml:space="preserve">Mănescu Sergiu,  Dumitrache, Sebastian. Cucu Manole – Igiena, </w:t>
      </w:r>
      <w:proofErr w:type="spellStart"/>
      <w:r w:rsidRPr="00FF1D15">
        <w:rPr>
          <w:rFonts w:eastAsia="Calibri"/>
          <w:lang w:val="ro-RO" w:eastAsia="en-US"/>
        </w:rPr>
        <w:t>Chişinău</w:t>
      </w:r>
      <w:proofErr w:type="spellEnd"/>
      <w:r w:rsidRPr="00FF1D15">
        <w:rPr>
          <w:rFonts w:eastAsia="Calibri"/>
          <w:lang w:val="ro-RO" w:eastAsia="en-US"/>
        </w:rPr>
        <w:t xml:space="preserve">, 1993 </w:t>
      </w:r>
    </w:p>
    <w:p w14:paraId="1340FFE1" w14:textId="77777777" w:rsidR="00421106" w:rsidRPr="00FF1D15" w:rsidRDefault="00421106" w:rsidP="007909C2">
      <w:pPr>
        <w:numPr>
          <w:ilvl w:val="0"/>
          <w:numId w:val="82"/>
        </w:numPr>
        <w:ind w:left="357" w:right="-115" w:hanging="357"/>
        <w:rPr>
          <w:rFonts w:eastAsia="Calibri"/>
          <w:lang w:val="ro-RO" w:eastAsia="en-US"/>
        </w:rPr>
      </w:pPr>
      <w:r w:rsidRPr="00FF1D15">
        <w:rPr>
          <w:rFonts w:eastAsia="Calibri"/>
          <w:lang w:val="ro-RO" w:eastAsia="en-US"/>
        </w:rPr>
        <w:t xml:space="preserve">Theodore </w:t>
      </w:r>
      <w:proofErr w:type="spellStart"/>
      <w:r w:rsidRPr="00FF1D15">
        <w:rPr>
          <w:rFonts w:eastAsia="Calibri"/>
          <w:lang w:val="ro-RO" w:eastAsia="en-US"/>
        </w:rPr>
        <w:t>H.Tulchinsky</w:t>
      </w:r>
      <w:proofErr w:type="spellEnd"/>
      <w:r w:rsidRPr="00FF1D15">
        <w:rPr>
          <w:rFonts w:eastAsia="Calibri"/>
          <w:lang w:val="ro-RO" w:eastAsia="en-US"/>
        </w:rPr>
        <w:t xml:space="preserve">, Elena </w:t>
      </w:r>
      <w:proofErr w:type="spellStart"/>
      <w:r w:rsidRPr="00FF1D15">
        <w:rPr>
          <w:rFonts w:eastAsia="Calibri"/>
          <w:lang w:val="ro-RO" w:eastAsia="en-US"/>
        </w:rPr>
        <w:t>A.Varavikova</w:t>
      </w:r>
      <w:proofErr w:type="spellEnd"/>
      <w:r w:rsidRPr="00FF1D15">
        <w:rPr>
          <w:rFonts w:eastAsia="Calibri"/>
          <w:lang w:val="ro-RO" w:eastAsia="en-US"/>
        </w:rPr>
        <w:t xml:space="preserve"> – Noua Sănătate Publică, Chișinău, 2003, p.329 – 366</w:t>
      </w:r>
    </w:p>
    <w:p w14:paraId="3FA521B2" w14:textId="77777777" w:rsidR="00421106" w:rsidRPr="00FF1D15" w:rsidRDefault="00421106" w:rsidP="007909C2">
      <w:pPr>
        <w:numPr>
          <w:ilvl w:val="0"/>
          <w:numId w:val="82"/>
        </w:numPr>
        <w:ind w:left="357" w:right="-115" w:hanging="357"/>
        <w:jc w:val="both"/>
        <w:rPr>
          <w:rFonts w:eastAsia="Calibri"/>
          <w:lang w:val="ro-RO" w:eastAsia="en-US"/>
        </w:rPr>
      </w:pPr>
      <w:r w:rsidRPr="00FF1D15">
        <w:rPr>
          <w:rFonts w:eastAsia="Calibri"/>
          <w:lang w:val="ro-RO" w:eastAsia="en-US"/>
        </w:rPr>
        <w:t xml:space="preserve">Sârbu Dana, </w:t>
      </w:r>
      <w:proofErr w:type="spellStart"/>
      <w:r w:rsidRPr="00FF1D15">
        <w:rPr>
          <w:rFonts w:eastAsia="Calibri"/>
          <w:lang w:val="ro-RO" w:eastAsia="en-US"/>
        </w:rPr>
        <w:t>Năsui</w:t>
      </w:r>
      <w:proofErr w:type="spellEnd"/>
      <w:r w:rsidRPr="00FF1D15">
        <w:rPr>
          <w:rFonts w:eastAsia="Calibri"/>
          <w:lang w:val="ro-RO" w:eastAsia="en-US"/>
        </w:rPr>
        <w:t xml:space="preserve"> Bogdana – Igiena alimentației și nutriției. (Curs), Editura Medicală a UMF ”Iuliu Hațieganu”, Cluj – Napoca, 2014</w:t>
      </w:r>
    </w:p>
    <w:p w14:paraId="3D0A8407" w14:textId="77777777" w:rsidR="00421106" w:rsidRPr="00FF1D15" w:rsidRDefault="00421106" w:rsidP="007909C2">
      <w:pPr>
        <w:numPr>
          <w:ilvl w:val="0"/>
          <w:numId w:val="82"/>
        </w:numPr>
        <w:ind w:left="357" w:right="-115" w:hanging="357"/>
        <w:jc w:val="both"/>
        <w:rPr>
          <w:rFonts w:eastAsia="Calibri"/>
          <w:lang w:val="ro-RO" w:eastAsia="en-US"/>
        </w:rPr>
      </w:pPr>
      <w:proofErr w:type="spellStart"/>
      <w:r w:rsidRPr="00FF1D15">
        <w:rPr>
          <w:rFonts w:eastAsia="Calibri"/>
          <w:lang w:val="ro-RO" w:eastAsia="en-US"/>
        </w:rPr>
        <w:t>Năsui</w:t>
      </w:r>
      <w:proofErr w:type="spellEnd"/>
      <w:r w:rsidRPr="00FF1D15">
        <w:rPr>
          <w:rFonts w:eastAsia="Calibri"/>
          <w:lang w:val="ro-RO" w:eastAsia="en-US"/>
        </w:rPr>
        <w:t xml:space="preserve"> Bogdana, Lucia </w:t>
      </w:r>
      <w:proofErr w:type="spellStart"/>
      <w:r w:rsidRPr="00FF1D15">
        <w:rPr>
          <w:rFonts w:eastAsia="Calibri"/>
          <w:lang w:val="ro-RO" w:eastAsia="en-US"/>
        </w:rPr>
        <w:t>Lotrean</w:t>
      </w:r>
      <w:proofErr w:type="spellEnd"/>
      <w:r w:rsidRPr="00FF1D15">
        <w:rPr>
          <w:rFonts w:eastAsia="Calibri"/>
          <w:lang w:val="ro-RO" w:eastAsia="en-US"/>
        </w:rPr>
        <w:t xml:space="preserve"> – Igiena alimentației și nutriției (Lucrări practice),  Editura Medicală a UMF ”Iuliu Hațieganu”, Cluj – Napoca, 2014</w:t>
      </w:r>
    </w:p>
    <w:p w14:paraId="5777DCA1" w14:textId="50C33BBA" w:rsidR="00421106" w:rsidRPr="00FF1D15" w:rsidRDefault="00421106" w:rsidP="007909C2">
      <w:pPr>
        <w:numPr>
          <w:ilvl w:val="0"/>
          <w:numId w:val="82"/>
        </w:numPr>
        <w:ind w:left="357" w:right="-115" w:hanging="357"/>
        <w:jc w:val="both"/>
        <w:rPr>
          <w:rFonts w:eastAsia="Calibri"/>
          <w:lang w:val="ro-RO" w:eastAsia="en-US"/>
        </w:rPr>
      </w:pPr>
      <w:proofErr w:type="spellStart"/>
      <w:r w:rsidRPr="00FF1D15">
        <w:rPr>
          <w:rFonts w:eastAsia="Calibri"/>
          <w:lang w:val="ro-RO" w:eastAsia="en-US"/>
        </w:rPr>
        <w:t>Şindilar</w:t>
      </w:r>
      <w:proofErr w:type="spellEnd"/>
      <w:r w:rsidRPr="00FF1D15">
        <w:rPr>
          <w:rFonts w:eastAsia="Calibri"/>
          <w:lang w:val="ro-RO" w:eastAsia="en-US"/>
        </w:rPr>
        <w:t xml:space="preserve"> Eusebiu, Stratan Nicolae - Expertiza sanitar – veterinară a alimentelor de origine animală (în 2 volume). </w:t>
      </w:r>
      <w:proofErr w:type="spellStart"/>
      <w:r w:rsidRPr="00FF1D15">
        <w:rPr>
          <w:rFonts w:eastAsia="Calibri"/>
          <w:lang w:val="ro-RO" w:eastAsia="en-US"/>
        </w:rPr>
        <w:t>Chişinău</w:t>
      </w:r>
      <w:proofErr w:type="spellEnd"/>
      <w:r w:rsidRPr="00FF1D15">
        <w:rPr>
          <w:rFonts w:eastAsia="Calibri"/>
          <w:lang w:val="ro-RO" w:eastAsia="en-US"/>
        </w:rPr>
        <w:t>, 1996.</w:t>
      </w:r>
    </w:p>
    <w:p w14:paraId="2C57EF65" w14:textId="77777777" w:rsidR="00421106" w:rsidRPr="00FF1D15" w:rsidRDefault="00421106" w:rsidP="007909C2">
      <w:pPr>
        <w:numPr>
          <w:ilvl w:val="0"/>
          <w:numId w:val="82"/>
        </w:numPr>
        <w:ind w:left="357" w:right="-115" w:hanging="357"/>
        <w:rPr>
          <w:rFonts w:eastAsia="Calibri"/>
          <w:lang w:val="ro-RO" w:eastAsia="en-US"/>
        </w:rPr>
      </w:pPr>
      <w:r w:rsidRPr="00FF1D15">
        <w:rPr>
          <w:rFonts w:eastAsia="Calibri"/>
          <w:lang w:val="ro-RO" w:eastAsia="en-US"/>
        </w:rPr>
        <w:t xml:space="preserve">A. </w:t>
      </w:r>
      <w:proofErr w:type="spellStart"/>
      <w:r w:rsidRPr="00FF1D15">
        <w:rPr>
          <w:rFonts w:eastAsia="Calibri"/>
          <w:lang w:val="ro-RO" w:eastAsia="en-US"/>
        </w:rPr>
        <w:t>Chirlici</w:t>
      </w:r>
      <w:proofErr w:type="spellEnd"/>
      <w:r w:rsidRPr="00FF1D15">
        <w:rPr>
          <w:rFonts w:eastAsia="Calibri"/>
          <w:lang w:val="ro-RO" w:eastAsia="en-US"/>
        </w:rPr>
        <w:t xml:space="preserve">, </w:t>
      </w:r>
      <w:proofErr w:type="spellStart"/>
      <w:r w:rsidRPr="00FF1D15">
        <w:rPr>
          <w:rFonts w:eastAsia="Calibri"/>
          <w:lang w:val="ro-RO" w:eastAsia="en-US"/>
        </w:rPr>
        <w:t>Uliana</w:t>
      </w:r>
      <w:proofErr w:type="spellEnd"/>
      <w:r w:rsidRPr="00FF1D15">
        <w:rPr>
          <w:rFonts w:eastAsia="Calibri"/>
          <w:lang w:val="ro-RO" w:eastAsia="en-US"/>
        </w:rPr>
        <w:t xml:space="preserve"> Jalbă – Igiena </w:t>
      </w:r>
      <w:proofErr w:type="spellStart"/>
      <w:r w:rsidRPr="00FF1D15">
        <w:rPr>
          <w:rFonts w:eastAsia="Calibri"/>
          <w:lang w:val="ro-RO" w:eastAsia="en-US"/>
        </w:rPr>
        <w:t>alimentaţiei</w:t>
      </w:r>
      <w:proofErr w:type="spellEnd"/>
      <w:r w:rsidRPr="00FF1D15">
        <w:rPr>
          <w:rFonts w:eastAsia="Calibri"/>
          <w:lang w:val="ro-RO" w:eastAsia="en-US"/>
        </w:rPr>
        <w:t xml:space="preserve">. Compendiu de lucrări practice, </w:t>
      </w:r>
      <w:proofErr w:type="spellStart"/>
      <w:r w:rsidRPr="00FF1D15">
        <w:rPr>
          <w:rFonts w:eastAsia="Calibri"/>
          <w:lang w:val="ro-RO" w:eastAsia="en-US"/>
        </w:rPr>
        <w:t>Chişinău</w:t>
      </w:r>
      <w:proofErr w:type="spellEnd"/>
      <w:r w:rsidRPr="00FF1D15">
        <w:rPr>
          <w:rFonts w:eastAsia="Calibri"/>
          <w:lang w:val="ro-RO" w:eastAsia="en-US"/>
        </w:rPr>
        <w:t xml:space="preserve">, 2001 </w:t>
      </w:r>
    </w:p>
    <w:p w14:paraId="4487C68A" w14:textId="77777777" w:rsidR="00421106" w:rsidRPr="00FF1D15" w:rsidRDefault="00421106" w:rsidP="007909C2">
      <w:pPr>
        <w:numPr>
          <w:ilvl w:val="0"/>
          <w:numId w:val="82"/>
        </w:numPr>
        <w:ind w:left="357" w:right="-115" w:hanging="357"/>
        <w:rPr>
          <w:rFonts w:eastAsia="Calibri"/>
          <w:lang w:val="ro-RO" w:eastAsia="en-US"/>
        </w:rPr>
      </w:pPr>
      <w:proofErr w:type="spellStart"/>
      <w:r w:rsidRPr="00FF1D15">
        <w:rPr>
          <w:rFonts w:eastAsia="Calibri"/>
          <w:lang w:val="ro-RO" w:eastAsia="en-US"/>
        </w:rPr>
        <w:t>Королёв</w:t>
      </w:r>
      <w:proofErr w:type="spellEnd"/>
      <w:r w:rsidRPr="00FF1D15">
        <w:rPr>
          <w:rFonts w:eastAsia="Calibri"/>
          <w:lang w:val="ro-RO" w:eastAsia="en-US"/>
        </w:rPr>
        <w:t xml:space="preserve"> А.А. – </w:t>
      </w:r>
      <w:proofErr w:type="spellStart"/>
      <w:r w:rsidRPr="00FF1D15">
        <w:rPr>
          <w:rFonts w:eastAsia="Calibri"/>
          <w:lang w:val="ro-RO" w:eastAsia="en-US"/>
        </w:rPr>
        <w:t>Гигиена</w:t>
      </w:r>
      <w:proofErr w:type="spellEnd"/>
      <w:r w:rsidRPr="00FF1D15">
        <w:rPr>
          <w:rFonts w:eastAsia="Calibri"/>
          <w:lang w:val="ro-RO" w:eastAsia="en-US"/>
        </w:rPr>
        <w:t xml:space="preserve"> </w:t>
      </w:r>
      <w:proofErr w:type="spellStart"/>
      <w:r w:rsidRPr="00FF1D15">
        <w:rPr>
          <w:rFonts w:eastAsia="Calibri"/>
          <w:lang w:val="ro-RO" w:eastAsia="en-US"/>
        </w:rPr>
        <w:t>питания</w:t>
      </w:r>
      <w:proofErr w:type="spellEnd"/>
      <w:r w:rsidRPr="00FF1D15">
        <w:rPr>
          <w:rFonts w:eastAsia="Calibri"/>
          <w:lang w:val="ro-RO" w:eastAsia="en-US"/>
        </w:rPr>
        <w:t xml:space="preserve">, </w:t>
      </w:r>
      <w:proofErr w:type="spellStart"/>
      <w:r w:rsidRPr="00FF1D15">
        <w:rPr>
          <w:rFonts w:eastAsia="Calibri"/>
          <w:lang w:val="ro-RO" w:eastAsia="en-US"/>
        </w:rPr>
        <w:t>Москва</w:t>
      </w:r>
      <w:proofErr w:type="spellEnd"/>
      <w:r w:rsidRPr="00FF1D15">
        <w:rPr>
          <w:rFonts w:eastAsia="Calibri"/>
          <w:lang w:val="ro-RO" w:eastAsia="en-US"/>
        </w:rPr>
        <w:t>, 2008</w:t>
      </w:r>
    </w:p>
    <w:p w14:paraId="27D87599" w14:textId="77777777" w:rsidR="00421106" w:rsidRPr="00FF1D15" w:rsidRDefault="00421106" w:rsidP="007909C2">
      <w:pPr>
        <w:widowControl w:val="0"/>
        <w:numPr>
          <w:ilvl w:val="0"/>
          <w:numId w:val="82"/>
        </w:numPr>
        <w:ind w:left="357" w:right="-115" w:hanging="357"/>
        <w:contextualSpacing/>
        <w:jc w:val="both"/>
        <w:rPr>
          <w:rFonts w:eastAsia="Calibri"/>
          <w:lang w:val="ro-RO" w:eastAsia="en-US"/>
        </w:rPr>
      </w:pPr>
      <w:r w:rsidRPr="00FF1D15">
        <w:rPr>
          <w:rFonts w:eastAsia="Calibri"/>
          <w:lang w:val="ro-RO" w:eastAsia="en-US"/>
        </w:rPr>
        <w:t>Legea Parlamentului Republicii Moldova nr. 279 din 15.12.2017 privind informarea consumatorului cu privire la produsele alimentare. – Monitorul Oficial al Republicii Moldova  din 12.01.2019, nr. 7 – 17, art. nr.54</w:t>
      </w:r>
    </w:p>
    <w:p w14:paraId="362443C7" w14:textId="77777777" w:rsidR="00421106" w:rsidRPr="00FF1D15" w:rsidRDefault="00421106" w:rsidP="007909C2">
      <w:pPr>
        <w:widowControl w:val="0"/>
        <w:numPr>
          <w:ilvl w:val="0"/>
          <w:numId w:val="82"/>
        </w:numPr>
        <w:ind w:left="357" w:right="-115" w:hanging="357"/>
        <w:contextualSpacing/>
        <w:jc w:val="both"/>
        <w:rPr>
          <w:rFonts w:eastAsia="Calibri"/>
          <w:lang w:val="ro-RO" w:eastAsia="en-US"/>
        </w:rPr>
      </w:pPr>
      <w:r w:rsidRPr="00FF1D15">
        <w:rPr>
          <w:rFonts w:eastAsia="Calibri"/>
          <w:lang w:val="ro-RO" w:eastAsia="en-US"/>
        </w:rPr>
        <w:t>Legea Parlamentului Republicii Moldova nr. 306  din 30.11.2019 privind  siguranța alimentelor. – Monitorul Oficial al Republicii Moldova  din 22.02.2019, nr. 59 – 65, art. nr.120</w:t>
      </w:r>
    </w:p>
    <w:p w14:paraId="2848F0ED" w14:textId="77777777" w:rsidR="00421106" w:rsidRPr="00FF1D15" w:rsidRDefault="00421106" w:rsidP="007909C2">
      <w:pPr>
        <w:widowControl w:val="0"/>
        <w:numPr>
          <w:ilvl w:val="0"/>
          <w:numId w:val="82"/>
        </w:numPr>
        <w:ind w:left="357" w:right="-115" w:hanging="357"/>
        <w:contextualSpacing/>
        <w:jc w:val="both"/>
        <w:rPr>
          <w:rFonts w:eastAsia="Calibri"/>
          <w:lang w:val="ro-RO" w:eastAsia="en-US"/>
        </w:rPr>
      </w:pPr>
      <w:r w:rsidRPr="00FF1D15">
        <w:rPr>
          <w:rFonts w:eastAsia="Calibri"/>
          <w:lang w:val="ro-RO" w:eastAsia="en-US"/>
        </w:rPr>
        <w:t>Legea Parlamentului Republicii Moldova nr. 296  din 21.12.2017 privind  cerințele generale de igienă a produselor alimentare. – Monitorul Oficial al Republicii Moldova  din 12.01.2018, nr. 7 – 17, art. nr.60</w:t>
      </w:r>
    </w:p>
    <w:p w14:paraId="114F8074" w14:textId="77777777" w:rsidR="00421106" w:rsidRPr="00FF1D15" w:rsidRDefault="00421106" w:rsidP="007909C2">
      <w:pPr>
        <w:widowControl w:val="0"/>
        <w:numPr>
          <w:ilvl w:val="0"/>
          <w:numId w:val="82"/>
        </w:numPr>
        <w:ind w:left="357" w:right="-115" w:hanging="357"/>
        <w:contextualSpacing/>
        <w:jc w:val="both"/>
        <w:rPr>
          <w:rFonts w:eastAsia="Calibri"/>
          <w:lang w:val="ro-RO" w:eastAsia="en-US"/>
        </w:rPr>
      </w:pPr>
      <w:r w:rsidRPr="00FF1D15">
        <w:rPr>
          <w:rFonts w:eastAsia="Calibri"/>
          <w:lang w:val="ro-RO" w:eastAsia="en-US"/>
        </w:rPr>
        <w:t xml:space="preserve">Legea Parlamentului Republicii Moldova nr. 20  din 04.03.2016 cu privire la standardizarea </w:t>
      </w:r>
      <w:r w:rsidRPr="00FF1D15">
        <w:rPr>
          <w:rFonts w:eastAsia="Calibri"/>
          <w:lang w:val="ro-RO" w:eastAsia="en-US"/>
        </w:rPr>
        <w:lastRenderedPageBreak/>
        <w:t>națională. – Monitorul Oficial al Republicii Moldova  din 08.04.2016, nr. 90 – 99, art. nr.170</w:t>
      </w:r>
    </w:p>
    <w:p w14:paraId="31FF9924" w14:textId="77777777" w:rsidR="00421106" w:rsidRPr="00FF1D15" w:rsidRDefault="00421106" w:rsidP="007909C2">
      <w:pPr>
        <w:widowControl w:val="0"/>
        <w:numPr>
          <w:ilvl w:val="0"/>
          <w:numId w:val="82"/>
        </w:numPr>
        <w:ind w:left="357" w:right="-115" w:hanging="357"/>
        <w:contextualSpacing/>
        <w:jc w:val="both"/>
        <w:rPr>
          <w:rFonts w:eastAsia="Calibri"/>
          <w:lang w:val="ro-RO" w:eastAsia="en-US"/>
        </w:rPr>
      </w:pPr>
      <w:r w:rsidRPr="00FF1D15">
        <w:rPr>
          <w:rFonts w:eastAsia="Calibri"/>
          <w:lang w:val="ro-RO" w:eastAsia="en-US"/>
        </w:rPr>
        <w:t xml:space="preserve">Hotărârea Guvernului Republicii Moldova nr.221 din 16.03.2009 cu privire la  aprobarea Regulilor privind criteriile microbiologice  pentru produsele alimentare. -  Monitorul Oficial al Republicii Moldova  din 24.03.2009, nr.59 – 61, art.nr.272 </w:t>
      </w:r>
    </w:p>
    <w:p w14:paraId="35A2B9FE" w14:textId="77777777" w:rsidR="00421106" w:rsidRPr="00FF1D15" w:rsidRDefault="00421106" w:rsidP="007909C2">
      <w:pPr>
        <w:widowControl w:val="0"/>
        <w:numPr>
          <w:ilvl w:val="0"/>
          <w:numId w:val="82"/>
        </w:numPr>
        <w:ind w:left="357" w:right="-115" w:hanging="357"/>
        <w:contextualSpacing/>
        <w:jc w:val="both"/>
        <w:rPr>
          <w:rFonts w:eastAsia="Calibri"/>
          <w:lang w:val="ro-RO" w:eastAsia="en-US"/>
        </w:rPr>
      </w:pPr>
      <w:r w:rsidRPr="00FF1D15">
        <w:rPr>
          <w:rFonts w:eastAsia="Calibri"/>
          <w:lang w:val="ro-RO" w:eastAsia="en-US"/>
        </w:rPr>
        <w:t xml:space="preserve">Hotărârea Guvernului Republicii Moldova nr.435 din 28.05.2010 privind aprobarea Regulilor specifice de igienă a produselor alimentare de origine animală. -  Monitorul Oficial al Republicii Moldova  din 01.06.2010, nr.85 – 86, art.nr.499 </w:t>
      </w:r>
    </w:p>
    <w:p w14:paraId="3EC61CCA" w14:textId="77777777" w:rsidR="00421106" w:rsidRPr="00FF1D15" w:rsidRDefault="00421106" w:rsidP="007909C2">
      <w:pPr>
        <w:widowControl w:val="0"/>
        <w:numPr>
          <w:ilvl w:val="0"/>
          <w:numId w:val="82"/>
        </w:numPr>
        <w:ind w:left="357" w:right="-115" w:hanging="357"/>
        <w:contextualSpacing/>
        <w:jc w:val="both"/>
        <w:rPr>
          <w:rFonts w:eastAsia="Calibri"/>
          <w:lang w:val="ro-RO" w:eastAsia="en-US"/>
        </w:rPr>
      </w:pPr>
      <w:r w:rsidRPr="00FF1D15">
        <w:rPr>
          <w:rFonts w:eastAsia="Calibri"/>
          <w:lang w:val="ro-RO" w:eastAsia="en-US"/>
        </w:rPr>
        <w:t xml:space="preserve">Hotărârea Guvernului Republicii Moldova nr.196 din 25.03.2011 pentru aprobarea Regulamentului sanitar privind mențiunile nutriționale și de sănătate înscrise pe produsele alimentare. -  Monitorul Oficial al Republicii Moldova  din 01.04.2011, nr.46 – 52, art.nr.229 </w:t>
      </w:r>
    </w:p>
    <w:p w14:paraId="514B5137" w14:textId="77777777" w:rsidR="00421106" w:rsidRPr="00FF1D15" w:rsidRDefault="00421106" w:rsidP="007909C2">
      <w:pPr>
        <w:widowControl w:val="0"/>
        <w:numPr>
          <w:ilvl w:val="0"/>
          <w:numId w:val="82"/>
        </w:numPr>
        <w:ind w:left="357" w:right="-115" w:hanging="357"/>
        <w:contextualSpacing/>
        <w:jc w:val="both"/>
        <w:rPr>
          <w:rFonts w:eastAsia="Calibri"/>
          <w:lang w:val="ro-RO" w:eastAsia="en-US"/>
        </w:rPr>
      </w:pPr>
      <w:r w:rsidRPr="00FF1D15">
        <w:rPr>
          <w:rFonts w:eastAsia="Calibri"/>
          <w:lang w:val="ro-RO" w:eastAsia="en-US"/>
        </w:rPr>
        <w:t xml:space="preserve">Hotărârea Guvernului Republicii Moldova nr.1099 din 19.12.2017 cu privire la aprobarea modificărilor și completărilor ce se operează în Regulamentul sanitar privind mențiunile nutriționale și de sănătate înscrise pe produsele alimentare. -  Monitorul Oficial al Republicii Moldova  din 12.01.2018, nr.7 – 17, art.nr.2 </w:t>
      </w:r>
    </w:p>
    <w:p w14:paraId="51779108" w14:textId="77777777" w:rsidR="00421106" w:rsidRPr="00FF1D15" w:rsidRDefault="00421106" w:rsidP="007909C2">
      <w:pPr>
        <w:numPr>
          <w:ilvl w:val="0"/>
          <w:numId w:val="82"/>
        </w:numPr>
        <w:ind w:left="357" w:right="-115" w:hanging="357"/>
        <w:contextualSpacing/>
        <w:jc w:val="both"/>
        <w:rPr>
          <w:rFonts w:eastAsia="Calibri"/>
          <w:lang w:val="ro-RO" w:eastAsia="en-US"/>
        </w:rPr>
      </w:pPr>
      <w:r w:rsidRPr="00FF1D15">
        <w:rPr>
          <w:rFonts w:eastAsia="Calibri"/>
          <w:lang w:val="ro-RO" w:eastAsia="en-US"/>
        </w:rPr>
        <w:t>Regulamentul sanitar pentru unitățile de alimentație publică, aprobat prin Hotărârea Guvernului Republicii Moldova nr. 1209 din 08.11.2007. - Monitorul Oficial  al Republicii Moldova  din 23.11.2007, nr. 180 – 183, art. 1281.</w:t>
      </w:r>
    </w:p>
    <w:p w14:paraId="7303C8E1" w14:textId="77777777" w:rsidR="00421106" w:rsidRPr="00FF1D15" w:rsidRDefault="00421106" w:rsidP="007909C2">
      <w:pPr>
        <w:numPr>
          <w:ilvl w:val="0"/>
          <w:numId w:val="82"/>
        </w:numPr>
        <w:ind w:left="357" w:right="-115" w:hanging="357"/>
        <w:jc w:val="both"/>
        <w:rPr>
          <w:rFonts w:eastAsia="Calibri"/>
          <w:lang w:val="ro-RO" w:eastAsia="en-US"/>
        </w:rPr>
      </w:pPr>
      <w:r w:rsidRPr="00FF1D15">
        <w:rPr>
          <w:rFonts w:eastAsia="Calibri"/>
          <w:lang w:val="ro-RO" w:eastAsia="en-US"/>
        </w:rPr>
        <w:t xml:space="preserve">Acte legislative, documente normative şi directive adoptate de Parlamentul RM, Guvernul RM, Ministerul </w:t>
      </w:r>
      <w:proofErr w:type="spellStart"/>
      <w:r w:rsidRPr="00FF1D15">
        <w:rPr>
          <w:rFonts w:eastAsia="Calibri"/>
          <w:lang w:val="ro-RO" w:eastAsia="en-US"/>
        </w:rPr>
        <w:t>sănătăţii</w:t>
      </w:r>
      <w:proofErr w:type="spellEnd"/>
      <w:r w:rsidRPr="00FF1D15">
        <w:rPr>
          <w:rFonts w:eastAsia="Calibri"/>
          <w:lang w:val="ro-RO" w:eastAsia="en-US"/>
        </w:rPr>
        <w:t xml:space="preserve">, muncii şi </w:t>
      </w:r>
      <w:proofErr w:type="spellStart"/>
      <w:r w:rsidRPr="00FF1D15">
        <w:rPr>
          <w:rFonts w:eastAsia="Calibri"/>
          <w:lang w:val="ro-RO" w:eastAsia="en-US"/>
        </w:rPr>
        <w:t>protecţiei</w:t>
      </w:r>
      <w:proofErr w:type="spellEnd"/>
      <w:r w:rsidRPr="00FF1D15">
        <w:rPr>
          <w:rFonts w:eastAsia="Calibri"/>
          <w:lang w:val="ro-RO" w:eastAsia="en-US"/>
        </w:rPr>
        <w:t xml:space="preserve"> sociale, hotărârile medicului-</w:t>
      </w:r>
      <w:proofErr w:type="spellStart"/>
      <w:r w:rsidRPr="00FF1D15">
        <w:rPr>
          <w:rFonts w:eastAsia="Calibri"/>
          <w:lang w:val="ro-RO" w:eastAsia="en-US"/>
        </w:rPr>
        <w:t>şef</w:t>
      </w:r>
      <w:proofErr w:type="spellEnd"/>
      <w:r w:rsidRPr="00FF1D15">
        <w:rPr>
          <w:rFonts w:eastAsia="Calibri"/>
          <w:lang w:val="ro-RO" w:eastAsia="en-US"/>
        </w:rPr>
        <w:t xml:space="preserve"> sanitar de stat în domeniul, sănătății ocupaționale, epidemiologiei şi parazitologiei.</w:t>
      </w:r>
    </w:p>
    <w:p w14:paraId="733E4BEF" w14:textId="77777777" w:rsidR="00421106" w:rsidRPr="00FF1D15" w:rsidRDefault="00421106" w:rsidP="007909C2">
      <w:pPr>
        <w:numPr>
          <w:ilvl w:val="0"/>
          <w:numId w:val="82"/>
        </w:numPr>
        <w:ind w:left="357" w:right="-115" w:hanging="357"/>
        <w:jc w:val="both"/>
        <w:rPr>
          <w:rFonts w:eastAsia="Calibri"/>
          <w:lang w:val="ro-RO" w:eastAsia="en-US"/>
        </w:rPr>
      </w:pPr>
      <w:r w:rsidRPr="00FF1D15">
        <w:rPr>
          <w:rFonts w:eastAsia="Calibri"/>
          <w:lang w:val="ro-RO" w:eastAsia="en-US"/>
        </w:rPr>
        <w:t xml:space="preserve">Gr. </w:t>
      </w:r>
      <w:proofErr w:type="spellStart"/>
      <w:r w:rsidRPr="00FF1D15">
        <w:rPr>
          <w:rFonts w:eastAsia="Calibri"/>
          <w:lang w:val="ro-RO" w:eastAsia="en-US"/>
        </w:rPr>
        <w:t>Friptuleac</w:t>
      </w:r>
      <w:proofErr w:type="spellEnd"/>
      <w:r w:rsidRPr="00FF1D15">
        <w:rPr>
          <w:rFonts w:eastAsia="Calibri"/>
          <w:lang w:val="ro-RO" w:eastAsia="en-US"/>
        </w:rPr>
        <w:t xml:space="preserve"> şi a. Igiena muncii, V. I, </w:t>
      </w:r>
      <w:proofErr w:type="spellStart"/>
      <w:r w:rsidRPr="00FF1D15">
        <w:rPr>
          <w:rFonts w:eastAsia="Calibri"/>
          <w:lang w:val="ro-RO" w:eastAsia="en-US"/>
        </w:rPr>
        <w:t>Chişinău</w:t>
      </w:r>
      <w:proofErr w:type="spellEnd"/>
      <w:r w:rsidRPr="00FF1D15">
        <w:rPr>
          <w:rFonts w:eastAsia="Calibri"/>
          <w:lang w:val="ro-RO" w:eastAsia="en-US"/>
        </w:rPr>
        <w:t>, 2009, 365 p.</w:t>
      </w:r>
    </w:p>
    <w:p w14:paraId="37F3F4C1" w14:textId="77777777" w:rsidR="00421106" w:rsidRPr="00FF1D15" w:rsidRDefault="00421106" w:rsidP="007909C2">
      <w:pPr>
        <w:numPr>
          <w:ilvl w:val="0"/>
          <w:numId w:val="82"/>
        </w:numPr>
        <w:ind w:left="357" w:right="-115" w:hanging="357"/>
        <w:jc w:val="both"/>
        <w:rPr>
          <w:rFonts w:eastAsia="Calibri"/>
          <w:lang w:val="ro-RO" w:eastAsia="en-US"/>
        </w:rPr>
      </w:pPr>
      <w:r w:rsidRPr="00FF1D15">
        <w:rPr>
          <w:rFonts w:eastAsia="Calibri"/>
          <w:lang w:val="ro-RO" w:eastAsia="en-US"/>
        </w:rPr>
        <w:t xml:space="preserve">Gr. </w:t>
      </w:r>
      <w:proofErr w:type="spellStart"/>
      <w:r w:rsidRPr="00FF1D15">
        <w:rPr>
          <w:rFonts w:eastAsia="Calibri"/>
          <w:lang w:val="ro-RO" w:eastAsia="en-US"/>
        </w:rPr>
        <w:t>Friptuleac</w:t>
      </w:r>
      <w:proofErr w:type="spellEnd"/>
      <w:r w:rsidRPr="00FF1D15">
        <w:rPr>
          <w:rFonts w:eastAsia="Calibri"/>
          <w:lang w:val="ro-RO" w:eastAsia="en-US"/>
        </w:rPr>
        <w:t xml:space="preserve"> şi a. Igiena muncii, V. II, </w:t>
      </w:r>
      <w:proofErr w:type="spellStart"/>
      <w:r w:rsidRPr="00FF1D15">
        <w:rPr>
          <w:rFonts w:eastAsia="Calibri"/>
          <w:lang w:val="ro-RO" w:eastAsia="en-US"/>
        </w:rPr>
        <w:t>Chişinău</w:t>
      </w:r>
      <w:proofErr w:type="spellEnd"/>
      <w:r w:rsidRPr="00FF1D15">
        <w:rPr>
          <w:rFonts w:eastAsia="Calibri"/>
          <w:lang w:val="ro-RO" w:eastAsia="en-US"/>
        </w:rPr>
        <w:t>, 2011, 298 p.</w:t>
      </w:r>
    </w:p>
    <w:p w14:paraId="25015D5E" w14:textId="77777777" w:rsidR="00421106" w:rsidRPr="00FF1D15" w:rsidRDefault="00421106" w:rsidP="007909C2">
      <w:pPr>
        <w:numPr>
          <w:ilvl w:val="0"/>
          <w:numId w:val="82"/>
        </w:numPr>
        <w:ind w:left="357" w:right="-115" w:hanging="357"/>
        <w:jc w:val="both"/>
        <w:rPr>
          <w:rFonts w:eastAsia="Calibri"/>
          <w:lang w:val="en-US" w:eastAsia="en-US"/>
        </w:rPr>
      </w:pPr>
      <w:r w:rsidRPr="00FF1D15">
        <w:rPr>
          <w:rFonts w:eastAsia="Calibri"/>
          <w:lang w:val="ro-RO" w:eastAsia="en-US"/>
        </w:rPr>
        <w:t xml:space="preserve">V. Vangheli, D. </w:t>
      </w:r>
      <w:proofErr w:type="spellStart"/>
      <w:r w:rsidRPr="00FF1D15">
        <w:rPr>
          <w:rFonts w:eastAsia="Calibri"/>
          <w:lang w:val="ro-RO" w:eastAsia="en-US"/>
        </w:rPr>
        <w:t>Rusnac</w:t>
      </w:r>
      <w:proofErr w:type="spellEnd"/>
      <w:r w:rsidRPr="00FF1D15">
        <w:rPr>
          <w:rFonts w:eastAsia="Calibri"/>
          <w:lang w:val="ro-RO" w:eastAsia="en-US"/>
        </w:rPr>
        <w:t xml:space="preserve"> Igiena muncii (compendiu de lucrări practice) </w:t>
      </w:r>
      <w:proofErr w:type="spellStart"/>
      <w:r w:rsidRPr="00FF1D15">
        <w:rPr>
          <w:rFonts w:eastAsia="Calibri"/>
          <w:lang w:val="ro-RO" w:eastAsia="en-US"/>
        </w:rPr>
        <w:t>Chişinău</w:t>
      </w:r>
      <w:proofErr w:type="spellEnd"/>
      <w:r w:rsidRPr="00FF1D15">
        <w:rPr>
          <w:rFonts w:eastAsia="Calibri"/>
          <w:lang w:val="ro-RO" w:eastAsia="en-US"/>
        </w:rPr>
        <w:t xml:space="preserve"> 2000, 475 p.</w:t>
      </w:r>
    </w:p>
    <w:p w14:paraId="44024B4D" w14:textId="77777777" w:rsidR="00421106" w:rsidRPr="00FF1D15" w:rsidRDefault="00421106" w:rsidP="007909C2">
      <w:pPr>
        <w:numPr>
          <w:ilvl w:val="0"/>
          <w:numId w:val="82"/>
        </w:numPr>
        <w:ind w:left="357" w:right="-115" w:hanging="357"/>
        <w:jc w:val="both"/>
        <w:rPr>
          <w:rFonts w:eastAsia="Calibri"/>
          <w:lang w:val="ro-RO" w:eastAsia="en-US"/>
        </w:rPr>
      </w:pPr>
      <w:r w:rsidRPr="00FF1D15">
        <w:rPr>
          <w:rFonts w:eastAsia="Calibri"/>
          <w:i/>
          <w:lang w:val="ro-RO" w:eastAsia="en-US"/>
        </w:rPr>
        <w:t>WHO</w:t>
      </w:r>
      <w:r w:rsidRPr="00FF1D15">
        <w:rPr>
          <w:rFonts w:eastAsia="Calibri"/>
          <w:lang w:val="ro-RO" w:eastAsia="en-US"/>
        </w:rPr>
        <w:t xml:space="preserve">. </w:t>
      </w:r>
      <w:r w:rsidRPr="00FF1D15">
        <w:rPr>
          <w:rFonts w:eastAsia="Calibri"/>
          <w:bCs/>
          <w:lang w:val="ro-RO" w:eastAsia="en-US"/>
        </w:rPr>
        <w:t xml:space="preserve">Global </w:t>
      </w:r>
      <w:proofErr w:type="spellStart"/>
      <w:r w:rsidRPr="00FF1D15">
        <w:rPr>
          <w:rFonts w:eastAsia="Calibri"/>
          <w:bCs/>
          <w:lang w:val="ro-RO" w:eastAsia="en-US"/>
        </w:rPr>
        <w:t>Strategy</w:t>
      </w:r>
      <w:proofErr w:type="spellEnd"/>
      <w:r w:rsidRPr="00FF1D15">
        <w:rPr>
          <w:rFonts w:eastAsia="Calibri"/>
          <w:bCs/>
          <w:lang w:val="ro-RO" w:eastAsia="en-US"/>
        </w:rPr>
        <w:t xml:space="preserve"> on </w:t>
      </w:r>
      <w:proofErr w:type="spellStart"/>
      <w:r w:rsidRPr="00FF1D15">
        <w:rPr>
          <w:rFonts w:eastAsia="Calibri"/>
          <w:bCs/>
          <w:lang w:val="ro-RO" w:eastAsia="en-US"/>
        </w:rPr>
        <w:t>Occupational</w:t>
      </w:r>
      <w:proofErr w:type="spellEnd"/>
      <w:r w:rsidRPr="00FF1D15">
        <w:rPr>
          <w:rFonts w:eastAsia="Calibri"/>
          <w:bCs/>
          <w:lang w:val="ro-RO" w:eastAsia="en-US"/>
        </w:rPr>
        <w:t xml:space="preserve"> </w:t>
      </w:r>
      <w:proofErr w:type="spellStart"/>
      <w:r w:rsidRPr="00FF1D15">
        <w:rPr>
          <w:rFonts w:eastAsia="Calibri"/>
          <w:bCs/>
          <w:lang w:val="ro-RO" w:eastAsia="en-US"/>
        </w:rPr>
        <w:t>Health</w:t>
      </w:r>
      <w:proofErr w:type="spellEnd"/>
      <w:r w:rsidRPr="00FF1D15">
        <w:rPr>
          <w:rFonts w:eastAsia="Calibri"/>
          <w:bCs/>
          <w:lang w:val="ro-RO" w:eastAsia="en-US"/>
        </w:rPr>
        <w:t xml:space="preserve"> for </w:t>
      </w:r>
      <w:proofErr w:type="spellStart"/>
      <w:r w:rsidRPr="00FF1D15">
        <w:rPr>
          <w:rFonts w:eastAsia="Calibri"/>
          <w:bCs/>
          <w:lang w:val="ro-RO" w:eastAsia="en-US"/>
        </w:rPr>
        <w:t>All</w:t>
      </w:r>
      <w:proofErr w:type="spellEnd"/>
      <w:r w:rsidRPr="00FF1D15">
        <w:rPr>
          <w:rFonts w:eastAsia="Calibri"/>
          <w:bCs/>
          <w:lang w:val="ro-RO" w:eastAsia="en-US"/>
        </w:rPr>
        <w:t xml:space="preserve">, </w:t>
      </w:r>
      <w:r w:rsidRPr="00FF1D15">
        <w:rPr>
          <w:rFonts w:eastAsia="Calibri"/>
          <w:lang w:val="ro-RO" w:eastAsia="en-US"/>
        </w:rPr>
        <w:t>1995.</w:t>
      </w:r>
    </w:p>
    <w:p w14:paraId="270FA4E9" w14:textId="77777777" w:rsidR="00421106" w:rsidRPr="00FF1D15" w:rsidRDefault="00421106" w:rsidP="007909C2">
      <w:pPr>
        <w:numPr>
          <w:ilvl w:val="0"/>
          <w:numId w:val="82"/>
        </w:numPr>
        <w:ind w:left="357" w:right="-115" w:hanging="357"/>
        <w:jc w:val="both"/>
        <w:rPr>
          <w:rFonts w:eastAsia="Calibri"/>
          <w:lang w:val="ro-RO" w:eastAsia="en-US"/>
        </w:rPr>
      </w:pPr>
      <w:r w:rsidRPr="00FF1D15">
        <w:rPr>
          <w:rFonts w:eastAsia="Calibri"/>
          <w:i/>
          <w:lang w:val="ro-RO" w:eastAsia="en-US"/>
        </w:rPr>
        <w:t>WHO.</w:t>
      </w:r>
      <w:r w:rsidRPr="00FF1D15">
        <w:rPr>
          <w:rFonts w:eastAsia="Calibri"/>
          <w:lang w:val="ro-RO" w:eastAsia="en-US"/>
        </w:rPr>
        <w:t xml:space="preserve"> </w:t>
      </w:r>
      <w:proofErr w:type="spellStart"/>
      <w:r w:rsidRPr="00FF1D15">
        <w:rPr>
          <w:rFonts w:eastAsia="Calibri"/>
          <w:lang w:val="ro-RO" w:eastAsia="en-US"/>
        </w:rPr>
        <w:t>Workers</w:t>
      </w:r>
      <w:proofErr w:type="spellEnd"/>
      <w:r w:rsidRPr="00FF1D15">
        <w:rPr>
          <w:rFonts w:eastAsia="Calibri"/>
          <w:lang w:val="ro-RO" w:eastAsia="en-US"/>
        </w:rPr>
        <w:t xml:space="preserve"> </w:t>
      </w:r>
      <w:proofErr w:type="spellStart"/>
      <w:r w:rsidRPr="00FF1D15">
        <w:rPr>
          <w:rFonts w:eastAsia="Calibri"/>
          <w:lang w:val="ro-RO" w:eastAsia="en-US"/>
        </w:rPr>
        <w:t>health</w:t>
      </w:r>
      <w:proofErr w:type="spellEnd"/>
      <w:r w:rsidRPr="00FF1D15">
        <w:rPr>
          <w:rFonts w:eastAsia="Calibri"/>
          <w:lang w:val="ro-RO" w:eastAsia="en-US"/>
        </w:rPr>
        <w:t xml:space="preserve">: global plan of </w:t>
      </w:r>
      <w:proofErr w:type="spellStart"/>
      <w:r w:rsidRPr="00FF1D15">
        <w:rPr>
          <w:rFonts w:eastAsia="Calibri"/>
          <w:lang w:val="ro-RO" w:eastAsia="en-US"/>
        </w:rPr>
        <w:t>action</w:t>
      </w:r>
      <w:proofErr w:type="spellEnd"/>
      <w:r w:rsidRPr="00FF1D15">
        <w:rPr>
          <w:rFonts w:eastAsia="Calibri"/>
          <w:lang w:val="ro-RO" w:eastAsia="en-US"/>
        </w:rPr>
        <w:t>,  2007</w:t>
      </w:r>
    </w:p>
    <w:p w14:paraId="1E36539E" w14:textId="77777777" w:rsidR="00421106" w:rsidRPr="00FF1D15" w:rsidRDefault="00421106" w:rsidP="007909C2">
      <w:pPr>
        <w:numPr>
          <w:ilvl w:val="0"/>
          <w:numId w:val="82"/>
        </w:numPr>
        <w:ind w:left="357" w:right="-115" w:hanging="357"/>
        <w:contextualSpacing/>
        <w:jc w:val="both"/>
        <w:rPr>
          <w:rFonts w:eastAsia="Calibri"/>
          <w:lang w:val="ro-RO" w:eastAsia="en-US"/>
        </w:rPr>
      </w:pPr>
      <w:r w:rsidRPr="00FF1D15">
        <w:rPr>
          <w:rFonts w:eastAsia="Calibri"/>
          <w:bCs/>
          <w:i/>
          <w:lang w:val="ro-RO" w:eastAsia="en-US"/>
        </w:rPr>
        <w:t>WHO</w:t>
      </w:r>
      <w:r w:rsidRPr="00FF1D15">
        <w:rPr>
          <w:rFonts w:eastAsia="Calibri"/>
          <w:bCs/>
          <w:lang w:val="ro-RO" w:eastAsia="en-US"/>
        </w:rPr>
        <w:t xml:space="preserve">. </w:t>
      </w:r>
      <w:proofErr w:type="spellStart"/>
      <w:r w:rsidRPr="00FF1D15">
        <w:rPr>
          <w:rFonts w:eastAsia="Calibri"/>
          <w:bCs/>
          <w:lang w:val="ro-RO" w:eastAsia="en-US"/>
        </w:rPr>
        <w:t>Guidelines</w:t>
      </w:r>
      <w:proofErr w:type="spellEnd"/>
      <w:r w:rsidRPr="00FF1D15">
        <w:rPr>
          <w:rFonts w:eastAsia="Calibri"/>
          <w:bCs/>
          <w:lang w:val="ro-RO" w:eastAsia="en-US"/>
        </w:rPr>
        <w:t xml:space="preserve"> for </w:t>
      </w:r>
      <w:proofErr w:type="spellStart"/>
      <w:r w:rsidRPr="00FF1D15">
        <w:rPr>
          <w:rFonts w:eastAsia="Calibri"/>
          <w:bCs/>
          <w:lang w:val="ro-RO" w:eastAsia="en-US"/>
        </w:rPr>
        <w:t>human</w:t>
      </w:r>
      <w:proofErr w:type="spellEnd"/>
      <w:r w:rsidRPr="00FF1D15">
        <w:rPr>
          <w:rFonts w:eastAsia="Calibri"/>
          <w:bCs/>
          <w:lang w:val="ro-RO" w:eastAsia="en-US"/>
        </w:rPr>
        <w:t xml:space="preserve"> </w:t>
      </w:r>
      <w:proofErr w:type="spellStart"/>
      <w:r w:rsidRPr="00FF1D15">
        <w:rPr>
          <w:rFonts w:eastAsia="Calibri"/>
          <w:bCs/>
          <w:lang w:val="ro-RO" w:eastAsia="en-US"/>
        </w:rPr>
        <w:t>resources</w:t>
      </w:r>
      <w:proofErr w:type="spellEnd"/>
      <w:r w:rsidRPr="00FF1D15">
        <w:rPr>
          <w:rFonts w:eastAsia="Calibri"/>
          <w:bCs/>
          <w:lang w:val="ro-RO" w:eastAsia="en-US"/>
        </w:rPr>
        <w:t xml:space="preserve"> </w:t>
      </w:r>
      <w:proofErr w:type="spellStart"/>
      <w:r w:rsidRPr="00FF1D15">
        <w:rPr>
          <w:rFonts w:eastAsia="Calibri"/>
          <w:bCs/>
          <w:lang w:val="ro-RO" w:eastAsia="en-US"/>
        </w:rPr>
        <w:t>planning</w:t>
      </w:r>
      <w:proofErr w:type="spellEnd"/>
      <w:r w:rsidRPr="00FF1D15">
        <w:rPr>
          <w:rFonts w:eastAsia="Calibri"/>
          <w:bCs/>
          <w:lang w:val="ro-RO" w:eastAsia="en-US"/>
        </w:rPr>
        <w:t xml:space="preserve"> in </w:t>
      </w:r>
      <w:proofErr w:type="spellStart"/>
      <w:r w:rsidRPr="00FF1D15">
        <w:rPr>
          <w:rFonts w:eastAsia="Calibri"/>
          <w:bCs/>
          <w:lang w:val="ro-RO" w:eastAsia="en-US"/>
        </w:rPr>
        <w:t>environmental</w:t>
      </w:r>
      <w:proofErr w:type="spellEnd"/>
      <w:r w:rsidRPr="00FF1D15">
        <w:rPr>
          <w:rFonts w:eastAsia="Calibri"/>
          <w:bCs/>
          <w:lang w:val="ro-RO" w:eastAsia="en-US"/>
        </w:rPr>
        <w:t xml:space="preserve"> </w:t>
      </w:r>
      <w:proofErr w:type="spellStart"/>
      <w:r w:rsidRPr="00FF1D15">
        <w:rPr>
          <w:rFonts w:eastAsia="Calibri"/>
          <w:bCs/>
          <w:lang w:val="ro-RO" w:eastAsia="en-US"/>
        </w:rPr>
        <w:t>and</w:t>
      </w:r>
      <w:proofErr w:type="spellEnd"/>
      <w:r w:rsidRPr="00FF1D15">
        <w:rPr>
          <w:rFonts w:eastAsia="Calibri"/>
          <w:bCs/>
          <w:lang w:val="ro-RO" w:eastAsia="en-US"/>
        </w:rPr>
        <w:t xml:space="preserve"> </w:t>
      </w:r>
      <w:proofErr w:type="spellStart"/>
      <w:r w:rsidRPr="00FF1D15">
        <w:rPr>
          <w:rFonts w:eastAsia="Calibri"/>
          <w:bCs/>
          <w:lang w:val="ro-RO" w:eastAsia="en-US"/>
        </w:rPr>
        <w:t>occupational</w:t>
      </w:r>
      <w:proofErr w:type="spellEnd"/>
      <w:r w:rsidRPr="00FF1D15">
        <w:rPr>
          <w:rFonts w:eastAsia="Calibri"/>
          <w:bCs/>
          <w:lang w:val="ro-RO" w:eastAsia="en-US"/>
        </w:rPr>
        <w:t xml:space="preserve"> </w:t>
      </w:r>
      <w:proofErr w:type="spellStart"/>
      <w:r w:rsidRPr="00FF1D15">
        <w:rPr>
          <w:rFonts w:eastAsia="Calibri"/>
          <w:bCs/>
          <w:lang w:val="ro-RO" w:eastAsia="en-US"/>
        </w:rPr>
        <w:t>health</w:t>
      </w:r>
      <w:proofErr w:type="spellEnd"/>
      <w:r w:rsidRPr="00FF1D15">
        <w:rPr>
          <w:rFonts w:eastAsia="Calibri"/>
          <w:bCs/>
          <w:lang w:val="ro-RO" w:eastAsia="en-US"/>
        </w:rPr>
        <w:t xml:space="preserve">. Office of Global </w:t>
      </w:r>
      <w:proofErr w:type="spellStart"/>
      <w:r w:rsidRPr="00FF1D15">
        <w:rPr>
          <w:rFonts w:eastAsia="Calibri"/>
          <w:bCs/>
          <w:lang w:val="ro-RO" w:eastAsia="en-US"/>
        </w:rPr>
        <w:t>and</w:t>
      </w:r>
      <w:proofErr w:type="spellEnd"/>
      <w:r w:rsidRPr="00FF1D15">
        <w:rPr>
          <w:rFonts w:eastAsia="Calibri"/>
          <w:bCs/>
          <w:lang w:val="ro-RO" w:eastAsia="en-US"/>
        </w:rPr>
        <w:t xml:space="preserve"> </w:t>
      </w:r>
      <w:proofErr w:type="spellStart"/>
      <w:r w:rsidRPr="00FF1D15">
        <w:rPr>
          <w:rFonts w:eastAsia="Calibri"/>
          <w:bCs/>
          <w:lang w:val="ro-RO" w:eastAsia="en-US"/>
        </w:rPr>
        <w:t>Integrated</w:t>
      </w:r>
      <w:proofErr w:type="spellEnd"/>
      <w:r w:rsidRPr="00FF1D15">
        <w:rPr>
          <w:rFonts w:eastAsia="Calibri"/>
          <w:bCs/>
          <w:lang w:val="ro-RO" w:eastAsia="en-US"/>
        </w:rPr>
        <w:t xml:space="preserve"> </w:t>
      </w:r>
      <w:proofErr w:type="spellStart"/>
      <w:r w:rsidRPr="00FF1D15">
        <w:rPr>
          <w:rFonts w:eastAsia="Calibri"/>
          <w:bCs/>
          <w:lang w:val="ro-RO" w:eastAsia="en-US"/>
        </w:rPr>
        <w:t>Environmental</w:t>
      </w:r>
      <w:proofErr w:type="spellEnd"/>
      <w:r w:rsidRPr="00FF1D15">
        <w:rPr>
          <w:rFonts w:eastAsia="Calibri"/>
          <w:bCs/>
          <w:lang w:val="ro-RO" w:eastAsia="en-US"/>
        </w:rPr>
        <w:t xml:space="preserve"> </w:t>
      </w:r>
      <w:proofErr w:type="spellStart"/>
      <w:r w:rsidRPr="00FF1D15">
        <w:rPr>
          <w:rFonts w:eastAsia="Calibri"/>
          <w:bCs/>
          <w:lang w:val="ro-RO" w:eastAsia="en-US"/>
        </w:rPr>
        <w:t>Health</w:t>
      </w:r>
      <w:proofErr w:type="spellEnd"/>
      <w:r w:rsidRPr="00FF1D15">
        <w:rPr>
          <w:rFonts w:eastAsia="Calibri"/>
          <w:bCs/>
          <w:lang w:val="ro-RO" w:eastAsia="en-US"/>
        </w:rPr>
        <w:t>, 2006.</w:t>
      </w:r>
    </w:p>
    <w:p w14:paraId="25328720" w14:textId="77777777" w:rsidR="00421106" w:rsidRPr="00FF1D15" w:rsidRDefault="00421106" w:rsidP="007909C2">
      <w:pPr>
        <w:numPr>
          <w:ilvl w:val="0"/>
          <w:numId w:val="82"/>
        </w:numPr>
        <w:ind w:left="357" w:right="-115" w:hanging="357"/>
        <w:jc w:val="both"/>
        <w:rPr>
          <w:rFonts w:eastAsia="Calibri"/>
          <w:lang w:val="en-US" w:eastAsia="en-US"/>
        </w:rPr>
      </w:pPr>
      <w:r w:rsidRPr="00FF1D15">
        <w:rPr>
          <w:rFonts w:eastAsia="Calibri"/>
          <w:lang w:val="ro-RO" w:eastAsia="en-US"/>
        </w:rPr>
        <w:t>Medicina muncii (Red. I. Toma) Craiova, SITECH, 2006, 823 p.</w:t>
      </w:r>
    </w:p>
    <w:p w14:paraId="1E76AF58" w14:textId="77777777" w:rsidR="00421106" w:rsidRPr="00FF1D15" w:rsidRDefault="00421106" w:rsidP="007909C2">
      <w:pPr>
        <w:numPr>
          <w:ilvl w:val="0"/>
          <w:numId w:val="82"/>
        </w:numPr>
        <w:ind w:left="357" w:right="-115" w:hanging="357"/>
        <w:jc w:val="both"/>
        <w:rPr>
          <w:rFonts w:eastAsia="Calibri"/>
          <w:lang w:val="en-US" w:eastAsia="en-US"/>
        </w:rPr>
      </w:pPr>
      <w:r w:rsidRPr="00FF1D15">
        <w:rPr>
          <w:rFonts w:eastAsia="Calibri"/>
          <w:lang w:val="ro-RO" w:eastAsia="en-US"/>
        </w:rPr>
        <w:t xml:space="preserve">Medicina muncii (Red. I. Silion) </w:t>
      </w:r>
      <w:proofErr w:type="spellStart"/>
      <w:r w:rsidRPr="00FF1D15">
        <w:rPr>
          <w:rFonts w:eastAsia="Calibri"/>
          <w:lang w:val="ro-RO" w:eastAsia="en-US"/>
        </w:rPr>
        <w:t>Iaşi</w:t>
      </w:r>
      <w:proofErr w:type="spellEnd"/>
      <w:r w:rsidRPr="00FF1D15">
        <w:rPr>
          <w:rFonts w:eastAsia="Calibri"/>
          <w:lang w:val="ro-RO" w:eastAsia="en-US"/>
        </w:rPr>
        <w:t>, 2003, 615 p.</w:t>
      </w:r>
    </w:p>
    <w:p w14:paraId="4A3178D8" w14:textId="77777777" w:rsidR="00421106" w:rsidRPr="00FF1D15" w:rsidRDefault="00421106" w:rsidP="007909C2">
      <w:pPr>
        <w:numPr>
          <w:ilvl w:val="0"/>
          <w:numId w:val="82"/>
        </w:numPr>
        <w:ind w:left="357" w:right="-115" w:hanging="357"/>
        <w:jc w:val="both"/>
        <w:rPr>
          <w:rFonts w:eastAsia="Calibri"/>
          <w:lang w:val="ro-RO" w:eastAsia="en-US"/>
        </w:rPr>
      </w:pPr>
      <w:r w:rsidRPr="00FF1D15">
        <w:rPr>
          <w:rFonts w:eastAsia="Calibri"/>
          <w:lang w:val="ro-RO" w:eastAsia="en-US"/>
        </w:rPr>
        <w:t xml:space="preserve">Medicina muncii (Red. P. Manu), </w:t>
      </w:r>
      <w:proofErr w:type="spellStart"/>
      <w:r w:rsidRPr="00FF1D15">
        <w:rPr>
          <w:rFonts w:eastAsia="Calibri"/>
          <w:lang w:val="ro-RO" w:eastAsia="en-US"/>
        </w:rPr>
        <w:t>Bucureşti</w:t>
      </w:r>
      <w:proofErr w:type="spellEnd"/>
      <w:r w:rsidRPr="00FF1D15">
        <w:rPr>
          <w:rFonts w:eastAsia="Calibri"/>
          <w:lang w:val="ro-RO" w:eastAsia="en-US"/>
        </w:rPr>
        <w:t>, Editura medicală, 1983</w:t>
      </w:r>
    </w:p>
    <w:p w14:paraId="66F5C0F2" w14:textId="77777777" w:rsidR="00421106" w:rsidRPr="00FF1D15" w:rsidRDefault="00421106" w:rsidP="007909C2">
      <w:pPr>
        <w:numPr>
          <w:ilvl w:val="0"/>
          <w:numId w:val="82"/>
        </w:numPr>
        <w:ind w:left="357" w:right="-115" w:hanging="357"/>
        <w:jc w:val="both"/>
        <w:rPr>
          <w:rFonts w:eastAsia="Calibri"/>
          <w:lang w:val="ro-RO" w:eastAsia="en-US"/>
        </w:rPr>
      </w:pPr>
      <w:r w:rsidRPr="00FF1D15">
        <w:rPr>
          <w:rFonts w:eastAsia="Calibri"/>
          <w:lang w:val="ro-RO" w:eastAsia="en-US"/>
        </w:rPr>
        <w:t xml:space="preserve">Practica medicinii muncii (Red. T. Niculescu). </w:t>
      </w:r>
      <w:proofErr w:type="spellStart"/>
      <w:r w:rsidRPr="00FF1D15">
        <w:rPr>
          <w:rFonts w:eastAsia="Calibri"/>
          <w:lang w:val="ro-RO" w:eastAsia="en-US"/>
        </w:rPr>
        <w:t>Bucureşti</w:t>
      </w:r>
      <w:proofErr w:type="spellEnd"/>
      <w:r w:rsidRPr="00FF1D15">
        <w:rPr>
          <w:rFonts w:eastAsia="Calibri"/>
          <w:lang w:val="ro-RO" w:eastAsia="en-US"/>
        </w:rPr>
        <w:t>, Editura medicală, 2003, 630p.</w:t>
      </w:r>
    </w:p>
    <w:p w14:paraId="7CF7F2E1" w14:textId="77777777" w:rsidR="00421106" w:rsidRPr="00FF1D15" w:rsidRDefault="00421106" w:rsidP="007909C2">
      <w:pPr>
        <w:numPr>
          <w:ilvl w:val="0"/>
          <w:numId w:val="82"/>
        </w:numPr>
        <w:ind w:left="357" w:right="-115" w:hanging="357"/>
        <w:jc w:val="both"/>
        <w:rPr>
          <w:rFonts w:eastAsia="Calibri"/>
          <w:lang w:eastAsia="en-US"/>
        </w:rPr>
      </w:pPr>
      <w:r w:rsidRPr="00FF1D15">
        <w:rPr>
          <w:rFonts w:eastAsia="Calibri"/>
          <w:lang w:eastAsia="en-US"/>
        </w:rPr>
        <w:t>Гигиена труда (Под ред. С. В. Алексеев, В.Р.</w:t>
      </w:r>
      <w:r w:rsidRPr="00FF1D15">
        <w:rPr>
          <w:rFonts w:eastAsia="Calibri"/>
          <w:lang w:val="ro-RO" w:eastAsia="en-US"/>
        </w:rPr>
        <w:t xml:space="preserve"> </w:t>
      </w:r>
      <w:r w:rsidRPr="00FF1D15">
        <w:rPr>
          <w:rFonts w:eastAsia="Calibri"/>
          <w:lang w:eastAsia="en-US"/>
        </w:rPr>
        <w:t>Усенко). М. Медицина, 1988</w:t>
      </w:r>
    </w:p>
    <w:p w14:paraId="278548C6" w14:textId="3A3C465D" w:rsidR="00421106" w:rsidRPr="00FF1D15" w:rsidRDefault="00421106" w:rsidP="00F907DC">
      <w:pPr>
        <w:widowControl w:val="0"/>
        <w:shd w:val="clear" w:color="auto" w:fill="FFFFFF" w:themeFill="background1"/>
        <w:spacing w:before="120"/>
        <w:rPr>
          <w:b/>
          <w:caps/>
          <w:sz w:val="26"/>
          <w:szCs w:val="28"/>
          <w:lang w:val="ro-RO"/>
        </w:rPr>
      </w:pPr>
    </w:p>
    <w:p w14:paraId="356423FE" w14:textId="77777777" w:rsidR="007909C2" w:rsidRPr="00FF1D15" w:rsidRDefault="007909C2" w:rsidP="00F907DC">
      <w:pPr>
        <w:widowControl w:val="0"/>
        <w:shd w:val="clear" w:color="auto" w:fill="FFFFFF" w:themeFill="background1"/>
        <w:spacing w:before="120"/>
        <w:rPr>
          <w:b/>
          <w:caps/>
          <w:sz w:val="26"/>
          <w:szCs w:val="28"/>
          <w:lang w:val="ro-RO"/>
        </w:rPr>
      </w:pPr>
    </w:p>
    <w:p w14:paraId="3CAD20D4" w14:textId="5DFC9F10" w:rsidR="004F4355" w:rsidRPr="00FF1D15" w:rsidRDefault="004C1C0E" w:rsidP="00D3113B">
      <w:pPr>
        <w:pStyle w:val="Listparagraf"/>
        <w:widowControl w:val="0"/>
        <w:shd w:val="clear" w:color="auto" w:fill="FFFFFF" w:themeFill="background1"/>
        <w:spacing w:before="120"/>
        <w:jc w:val="center"/>
        <w:rPr>
          <w:b/>
          <w:caps/>
          <w:lang w:val="ro-RO"/>
        </w:rPr>
      </w:pPr>
      <w:r w:rsidRPr="00FF1D15">
        <w:rPr>
          <w:b/>
          <w:caps/>
          <w:sz w:val="28"/>
          <w:szCs w:val="32"/>
          <w:lang w:val="ro-RO"/>
        </w:rPr>
        <w:t>BOLI INFECȚIOASE LA ADULȚI (PRACTICA CLINIC</w:t>
      </w:r>
      <w:r w:rsidR="007909C2" w:rsidRPr="00FF1D15">
        <w:rPr>
          <w:b/>
          <w:caps/>
          <w:sz w:val="28"/>
          <w:szCs w:val="32"/>
          <w:lang w:val="ro-RO"/>
        </w:rPr>
        <w:t>ă</w:t>
      </w:r>
      <w:r w:rsidRPr="00FF1D15">
        <w:rPr>
          <w:b/>
          <w:caps/>
          <w:sz w:val="28"/>
          <w:szCs w:val="32"/>
          <w:lang w:val="ro-RO"/>
        </w:rPr>
        <w:t>)</w:t>
      </w:r>
      <w:r w:rsidRPr="00FF1D15">
        <w:rPr>
          <w:b/>
          <w:caps/>
          <w:lang w:val="ro-RO"/>
        </w:rPr>
        <w:t xml:space="preserve"> </w:t>
      </w:r>
    </w:p>
    <w:p w14:paraId="20991EAD" w14:textId="1E341E4D" w:rsidR="002B4109" w:rsidRPr="00FF1D15" w:rsidRDefault="002B4109" w:rsidP="0063366E">
      <w:pPr>
        <w:pStyle w:val="Indentcorptext"/>
        <w:numPr>
          <w:ilvl w:val="0"/>
          <w:numId w:val="65"/>
        </w:numPr>
        <w:shd w:val="clear" w:color="auto" w:fill="FFFFFF" w:themeFill="background1"/>
        <w:tabs>
          <w:tab w:val="left" w:pos="0"/>
        </w:tabs>
        <w:spacing w:before="240"/>
        <w:ind w:left="284" w:hanging="284"/>
        <w:rPr>
          <w:szCs w:val="24"/>
        </w:rPr>
      </w:pPr>
      <w:r w:rsidRPr="00FF1D15">
        <w:rPr>
          <w:b/>
          <w:caps/>
          <w:szCs w:val="24"/>
          <w:lang w:val="en-US"/>
        </w:rPr>
        <w:t>Locul şi importanţa bolilor infecţioase în patologia omului.</w:t>
      </w:r>
      <w:r w:rsidR="005C22E5" w:rsidRPr="00FF1D15">
        <w:rPr>
          <w:szCs w:val="24"/>
        </w:rPr>
        <w:t xml:space="preserve"> Boli </w:t>
      </w:r>
      <w:proofErr w:type="spellStart"/>
      <w:r w:rsidR="005C22E5" w:rsidRPr="00FF1D15">
        <w:rPr>
          <w:szCs w:val="24"/>
        </w:rPr>
        <w:t>infecţioase</w:t>
      </w:r>
      <w:proofErr w:type="spellEnd"/>
      <w:r w:rsidR="005C22E5" w:rsidRPr="00FF1D15">
        <w:rPr>
          <w:szCs w:val="24"/>
        </w:rPr>
        <w:t xml:space="preserve"> în patologia omului. </w:t>
      </w:r>
      <w:proofErr w:type="spellStart"/>
      <w:r w:rsidR="005C22E5" w:rsidRPr="00FF1D15">
        <w:rPr>
          <w:szCs w:val="24"/>
        </w:rPr>
        <w:t>Răspîndire</w:t>
      </w:r>
      <w:proofErr w:type="spellEnd"/>
      <w:r w:rsidR="005C22E5" w:rsidRPr="00FF1D15">
        <w:rPr>
          <w:szCs w:val="24"/>
        </w:rPr>
        <w:t xml:space="preserve">. </w:t>
      </w:r>
      <w:proofErr w:type="spellStart"/>
      <w:r w:rsidR="005C22E5" w:rsidRPr="00FF1D15">
        <w:rPr>
          <w:szCs w:val="24"/>
        </w:rPr>
        <w:t>Importanţă</w:t>
      </w:r>
      <w:proofErr w:type="spellEnd"/>
      <w:r w:rsidR="005C22E5" w:rsidRPr="00FF1D15">
        <w:rPr>
          <w:szCs w:val="24"/>
        </w:rPr>
        <w:t xml:space="preserve">. Impact. Probleme actuale ale bolilor </w:t>
      </w:r>
      <w:proofErr w:type="spellStart"/>
      <w:r w:rsidR="005C22E5" w:rsidRPr="00FF1D15">
        <w:rPr>
          <w:szCs w:val="24"/>
        </w:rPr>
        <w:t>infecţioase</w:t>
      </w:r>
      <w:proofErr w:type="spellEnd"/>
      <w:r w:rsidR="005C22E5" w:rsidRPr="00FF1D15">
        <w:rPr>
          <w:szCs w:val="24"/>
        </w:rPr>
        <w:t xml:space="preserve"> în Republica Moldova şi la nivel global. </w:t>
      </w:r>
    </w:p>
    <w:p w14:paraId="1C5C25D8" w14:textId="77777777" w:rsidR="005C22E5" w:rsidRPr="00FF1D15" w:rsidRDefault="002B4109" w:rsidP="0063366E">
      <w:pPr>
        <w:pStyle w:val="Indentcorptext"/>
        <w:numPr>
          <w:ilvl w:val="0"/>
          <w:numId w:val="65"/>
        </w:numPr>
        <w:shd w:val="clear" w:color="auto" w:fill="FFFFFF" w:themeFill="background1"/>
        <w:tabs>
          <w:tab w:val="left" w:pos="0"/>
        </w:tabs>
        <w:spacing w:before="240"/>
        <w:ind w:left="284" w:hanging="284"/>
        <w:jc w:val="both"/>
        <w:rPr>
          <w:szCs w:val="24"/>
        </w:rPr>
      </w:pPr>
      <w:r w:rsidRPr="00FF1D15">
        <w:rPr>
          <w:b/>
          <w:caps/>
          <w:szCs w:val="24"/>
          <w:lang w:val="en-US"/>
        </w:rPr>
        <w:t xml:space="preserve">Noţiune despre “infecţie”, “proces infecţios”, “boală infecţioasă”. Imunopatologia bolilor infecţioase. Diagnosticul bolilor infecţioase. </w:t>
      </w:r>
      <w:proofErr w:type="spellStart"/>
      <w:r w:rsidR="005C22E5" w:rsidRPr="00FF1D15">
        <w:rPr>
          <w:szCs w:val="24"/>
          <w:lang w:val="en-US"/>
        </w:rPr>
        <w:t>Noţiune</w:t>
      </w:r>
      <w:proofErr w:type="spellEnd"/>
      <w:r w:rsidR="005C22E5" w:rsidRPr="00FF1D15">
        <w:rPr>
          <w:szCs w:val="24"/>
          <w:lang w:val="en-US"/>
        </w:rPr>
        <w:t xml:space="preserve"> </w:t>
      </w:r>
      <w:proofErr w:type="spellStart"/>
      <w:r w:rsidR="005C22E5" w:rsidRPr="00FF1D15">
        <w:rPr>
          <w:szCs w:val="24"/>
          <w:lang w:val="en-US"/>
        </w:rPr>
        <w:t>despre</w:t>
      </w:r>
      <w:proofErr w:type="spellEnd"/>
      <w:r w:rsidR="005C22E5" w:rsidRPr="00FF1D15">
        <w:rPr>
          <w:szCs w:val="24"/>
          <w:lang w:val="en-US"/>
        </w:rPr>
        <w:t xml:space="preserve"> “</w:t>
      </w:r>
      <w:proofErr w:type="spellStart"/>
      <w:r w:rsidR="005C22E5" w:rsidRPr="00FF1D15">
        <w:rPr>
          <w:szCs w:val="24"/>
          <w:lang w:val="en-US"/>
        </w:rPr>
        <w:t>infecţie</w:t>
      </w:r>
      <w:proofErr w:type="spellEnd"/>
      <w:r w:rsidR="005C22E5" w:rsidRPr="00FF1D15">
        <w:rPr>
          <w:szCs w:val="24"/>
          <w:lang w:val="en-US"/>
        </w:rPr>
        <w:t>”, “</w:t>
      </w:r>
      <w:proofErr w:type="spellStart"/>
      <w:r w:rsidR="005C22E5" w:rsidRPr="00FF1D15">
        <w:rPr>
          <w:szCs w:val="24"/>
          <w:lang w:val="en-US"/>
        </w:rPr>
        <w:t>proces</w:t>
      </w:r>
      <w:proofErr w:type="spellEnd"/>
      <w:r w:rsidR="005C22E5" w:rsidRPr="00FF1D15">
        <w:rPr>
          <w:szCs w:val="24"/>
          <w:lang w:val="en-US"/>
        </w:rPr>
        <w:t xml:space="preserve"> </w:t>
      </w:r>
      <w:proofErr w:type="spellStart"/>
      <w:r w:rsidR="005C22E5" w:rsidRPr="00FF1D15">
        <w:rPr>
          <w:szCs w:val="24"/>
          <w:lang w:val="en-US"/>
        </w:rPr>
        <w:t>infecţios</w:t>
      </w:r>
      <w:proofErr w:type="spellEnd"/>
      <w:r w:rsidR="005C22E5" w:rsidRPr="00FF1D15">
        <w:rPr>
          <w:szCs w:val="24"/>
          <w:lang w:val="en-US"/>
        </w:rPr>
        <w:t>”, “</w:t>
      </w:r>
      <w:proofErr w:type="spellStart"/>
      <w:r w:rsidR="005C22E5" w:rsidRPr="00FF1D15">
        <w:rPr>
          <w:szCs w:val="24"/>
          <w:lang w:val="en-US"/>
        </w:rPr>
        <w:t>boală</w:t>
      </w:r>
      <w:proofErr w:type="spellEnd"/>
      <w:r w:rsidR="005C22E5" w:rsidRPr="00FF1D15">
        <w:rPr>
          <w:szCs w:val="24"/>
          <w:lang w:val="en-US"/>
        </w:rPr>
        <w:t xml:space="preserve"> </w:t>
      </w:r>
      <w:proofErr w:type="spellStart"/>
      <w:r w:rsidR="005C22E5" w:rsidRPr="00FF1D15">
        <w:rPr>
          <w:szCs w:val="24"/>
          <w:lang w:val="en-US"/>
        </w:rPr>
        <w:t>infecţioasă</w:t>
      </w:r>
      <w:proofErr w:type="spellEnd"/>
      <w:r w:rsidR="005C22E5" w:rsidRPr="00FF1D15">
        <w:rPr>
          <w:szCs w:val="24"/>
          <w:lang w:val="en-US"/>
        </w:rPr>
        <w:t xml:space="preserve">”. </w:t>
      </w:r>
      <w:proofErr w:type="spellStart"/>
      <w:r w:rsidR="005C22E5" w:rsidRPr="00FF1D15">
        <w:rPr>
          <w:szCs w:val="24"/>
          <w:lang w:val="en-US"/>
        </w:rPr>
        <w:t>Imunopatologia</w:t>
      </w:r>
      <w:proofErr w:type="spellEnd"/>
      <w:r w:rsidR="005C22E5" w:rsidRPr="00FF1D15">
        <w:rPr>
          <w:szCs w:val="24"/>
          <w:lang w:val="en-US"/>
        </w:rPr>
        <w:t xml:space="preserve"> </w:t>
      </w:r>
      <w:proofErr w:type="spellStart"/>
      <w:r w:rsidR="005C22E5" w:rsidRPr="00FF1D15">
        <w:rPr>
          <w:szCs w:val="24"/>
          <w:lang w:val="en-US"/>
        </w:rPr>
        <w:t>bolilor</w:t>
      </w:r>
      <w:proofErr w:type="spellEnd"/>
      <w:r w:rsidR="005C22E5" w:rsidRPr="00FF1D15">
        <w:rPr>
          <w:szCs w:val="24"/>
          <w:lang w:val="en-US"/>
        </w:rPr>
        <w:t xml:space="preserve"> </w:t>
      </w:r>
      <w:proofErr w:type="spellStart"/>
      <w:r w:rsidR="005C22E5" w:rsidRPr="00FF1D15">
        <w:rPr>
          <w:szCs w:val="24"/>
          <w:lang w:val="en-US"/>
        </w:rPr>
        <w:t>infecţioase</w:t>
      </w:r>
      <w:proofErr w:type="spellEnd"/>
      <w:r w:rsidR="005C22E5" w:rsidRPr="00FF1D15">
        <w:rPr>
          <w:szCs w:val="24"/>
          <w:lang w:val="en-US"/>
        </w:rPr>
        <w:t>.</w:t>
      </w:r>
      <w:r w:rsidR="005C22E5" w:rsidRPr="00FF1D15">
        <w:rPr>
          <w:szCs w:val="24"/>
        </w:rPr>
        <w:t xml:space="preserve"> </w:t>
      </w:r>
      <w:proofErr w:type="spellStart"/>
      <w:r w:rsidR="005C22E5" w:rsidRPr="00FF1D15">
        <w:rPr>
          <w:szCs w:val="24"/>
          <w:lang w:val="en-US"/>
        </w:rPr>
        <w:t>Problema</w:t>
      </w:r>
      <w:proofErr w:type="spellEnd"/>
      <w:r w:rsidR="005C22E5" w:rsidRPr="00FF1D15">
        <w:rPr>
          <w:szCs w:val="24"/>
          <w:lang w:val="en-US"/>
        </w:rPr>
        <w:t xml:space="preserve"> </w:t>
      </w:r>
      <w:proofErr w:type="spellStart"/>
      <w:r w:rsidR="005C22E5" w:rsidRPr="00FF1D15">
        <w:rPr>
          <w:szCs w:val="24"/>
          <w:lang w:val="en-US"/>
        </w:rPr>
        <w:t>diagnosticului</w:t>
      </w:r>
      <w:proofErr w:type="spellEnd"/>
      <w:r w:rsidR="005C22E5" w:rsidRPr="00FF1D15">
        <w:rPr>
          <w:szCs w:val="24"/>
          <w:lang w:val="en-US"/>
        </w:rPr>
        <w:t xml:space="preserve"> </w:t>
      </w:r>
      <w:proofErr w:type="spellStart"/>
      <w:r w:rsidR="005C22E5" w:rsidRPr="00FF1D15">
        <w:rPr>
          <w:szCs w:val="24"/>
          <w:lang w:val="en-US"/>
        </w:rPr>
        <w:t>în</w:t>
      </w:r>
      <w:proofErr w:type="spellEnd"/>
      <w:r w:rsidR="005C22E5" w:rsidRPr="00FF1D15">
        <w:rPr>
          <w:szCs w:val="24"/>
          <w:lang w:val="en-US"/>
        </w:rPr>
        <w:t xml:space="preserve"> </w:t>
      </w:r>
      <w:proofErr w:type="spellStart"/>
      <w:r w:rsidR="005C22E5" w:rsidRPr="00FF1D15">
        <w:rPr>
          <w:szCs w:val="24"/>
          <w:lang w:val="en-US"/>
        </w:rPr>
        <w:t>patologia</w:t>
      </w:r>
      <w:proofErr w:type="spellEnd"/>
      <w:r w:rsidR="005C22E5" w:rsidRPr="00FF1D15">
        <w:rPr>
          <w:szCs w:val="24"/>
          <w:lang w:val="en-US"/>
        </w:rPr>
        <w:t xml:space="preserve"> </w:t>
      </w:r>
      <w:proofErr w:type="spellStart"/>
      <w:r w:rsidR="005C22E5" w:rsidRPr="00FF1D15">
        <w:rPr>
          <w:szCs w:val="24"/>
          <w:lang w:val="en-US"/>
        </w:rPr>
        <w:t>infecţioasă</w:t>
      </w:r>
      <w:proofErr w:type="spellEnd"/>
      <w:r w:rsidR="005C22E5" w:rsidRPr="00FF1D15">
        <w:rPr>
          <w:szCs w:val="24"/>
          <w:lang w:val="en-US"/>
        </w:rPr>
        <w:t xml:space="preserve">. </w:t>
      </w:r>
      <w:proofErr w:type="spellStart"/>
      <w:r w:rsidR="005C22E5" w:rsidRPr="00FF1D15">
        <w:rPr>
          <w:szCs w:val="24"/>
          <w:lang w:val="en-US"/>
        </w:rPr>
        <w:t>Diagnosticul</w:t>
      </w:r>
      <w:proofErr w:type="spellEnd"/>
      <w:r w:rsidR="005C22E5" w:rsidRPr="00FF1D15">
        <w:rPr>
          <w:szCs w:val="24"/>
          <w:lang w:val="en-US"/>
        </w:rPr>
        <w:t xml:space="preserve"> de </w:t>
      </w:r>
      <w:proofErr w:type="spellStart"/>
      <w:r w:rsidR="005C22E5" w:rsidRPr="00FF1D15">
        <w:rPr>
          <w:szCs w:val="24"/>
          <w:lang w:val="en-US"/>
        </w:rPr>
        <w:t>laborator</w:t>
      </w:r>
      <w:proofErr w:type="spellEnd"/>
      <w:r w:rsidR="005C22E5" w:rsidRPr="00FF1D15">
        <w:rPr>
          <w:szCs w:val="24"/>
          <w:lang w:val="en-US"/>
        </w:rPr>
        <w:t xml:space="preserve"> </w:t>
      </w:r>
      <w:proofErr w:type="spellStart"/>
      <w:r w:rsidR="005C22E5" w:rsidRPr="00FF1D15">
        <w:rPr>
          <w:szCs w:val="24"/>
          <w:lang w:val="en-US"/>
        </w:rPr>
        <w:t>în</w:t>
      </w:r>
      <w:proofErr w:type="spellEnd"/>
      <w:r w:rsidR="005C22E5" w:rsidRPr="00FF1D15">
        <w:rPr>
          <w:szCs w:val="24"/>
          <w:lang w:val="en-US"/>
        </w:rPr>
        <w:t xml:space="preserve"> </w:t>
      </w:r>
      <w:proofErr w:type="spellStart"/>
      <w:r w:rsidR="005C22E5" w:rsidRPr="00FF1D15">
        <w:rPr>
          <w:szCs w:val="24"/>
          <w:lang w:val="en-US"/>
        </w:rPr>
        <w:t>bolile</w:t>
      </w:r>
      <w:proofErr w:type="spellEnd"/>
      <w:r w:rsidR="005C22E5" w:rsidRPr="00FF1D15">
        <w:rPr>
          <w:szCs w:val="24"/>
          <w:lang w:val="en-US"/>
        </w:rPr>
        <w:t xml:space="preserve"> </w:t>
      </w:r>
      <w:proofErr w:type="spellStart"/>
      <w:r w:rsidR="005C22E5" w:rsidRPr="00FF1D15">
        <w:rPr>
          <w:szCs w:val="24"/>
          <w:lang w:val="en-US"/>
        </w:rPr>
        <w:t>infecţioase</w:t>
      </w:r>
      <w:proofErr w:type="spellEnd"/>
      <w:r w:rsidR="005C22E5" w:rsidRPr="00FF1D15">
        <w:rPr>
          <w:szCs w:val="24"/>
          <w:lang w:val="en-US"/>
        </w:rPr>
        <w:t xml:space="preserve">, </w:t>
      </w:r>
      <w:proofErr w:type="spellStart"/>
      <w:r w:rsidR="005C22E5" w:rsidRPr="00FF1D15">
        <w:rPr>
          <w:szCs w:val="24"/>
          <w:lang w:val="en-US"/>
        </w:rPr>
        <w:t>importanţa</w:t>
      </w:r>
      <w:proofErr w:type="spellEnd"/>
      <w:r w:rsidR="005C22E5" w:rsidRPr="00FF1D15">
        <w:rPr>
          <w:szCs w:val="24"/>
          <w:lang w:val="en-US"/>
        </w:rPr>
        <w:t xml:space="preserve"> şi </w:t>
      </w:r>
      <w:proofErr w:type="spellStart"/>
      <w:r w:rsidR="005C22E5" w:rsidRPr="00FF1D15">
        <w:rPr>
          <w:szCs w:val="24"/>
          <w:lang w:val="en-US"/>
        </w:rPr>
        <w:t>locul</w:t>
      </w:r>
      <w:proofErr w:type="spellEnd"/>
      <w:r w:rsidR="005C22E5" w:rsidRPr="00FF1D15">
        <w:rPr>
          <w:szCs w:val="24"/>
          <w:lang w:val="en-US"/>
        </w:rPr>
        <w:t xml:space="preserve"> </w:t>
      </w:r>
      <w:proofErr w:type="spellStart"/>
      <w:r w:rsidR="005C22E5" w:rsidRPr="00FF1D15">
        <w:rPr>
          <w:szCs w:val="24"/>
          <w:lang w:val="en-US"/>
        </w:rPr>
        <w:t>lui</w:t>
      </w:r>
      <w:proofErr w:type="spellEnd"/>
      <w:r w:rsidR="005C22E5" w:rsidRPr="00FF1D15">
        <w:rPr>
          <w:szCs w:val="24"/>
          <w:lang w:val="en-US"/>
        </w:rPr>
        <w:t xml:space="preserve">. </w:t>
      </w:r>
      <w:proofErr w:type="spellStart"/>
      <w:r w:rsidR="005C22E5" w:rsidRPr="00FF1D15">
        <w:rPr>
          <w:szCs w:val="24"/>
          <w:lang w:val="en-US"/>
        </w:rPr>
        <w:t>Utilizarea</w:t>
      </w:r>
      <w:proofErr w:type="spellEnd"/>
      <w:r w:rsidR="005C22E5" w:rsidRPr="00FF1D15">
        <w:rPr>
          <w:szCs w:val="24"/>
          <w:lang w:val="en-US"/>
        </w:rPr>
        <w:t xml:space="preserve"> </w:t>
      </w:r>
      <w:proofErr w:type="spellStart"/>
      <w:r w:rsidR="005C22E5" w:rsidRPr="00FF1D15">
        <w:rPr>
          <w:szCs w:val="24"/>
          <w:lang w:val="en-US"/>
        </w:rPr>
        <w:t>metodelor</w:t>
      </w:r>
      <w:proofErr w:type="spellEnd"/>
      <w:r w:rsidR="005C22E5" w:rsidRPr="00FF1D15">
        <w:rPr>
          <w:szCs w:val="24"/>
          <w:lang w:val="en-US"/>
        </w:rPr>
        <w:t xml:space="preserve"> </w:t>
      </w:r>
      <w:proofErr w:type="spellStart"/>
      <w:r w:rsidR="005C22E5" w:rsidRPr="00FF1D15">
        <w:rPr>
          <w:szCs w:val="24"/>
          <w:lang w:val="en-US"/>
        </w:rPr>
        <w:t>microscopice</w:t>
      </w:r>
      <w:proofErr w:type="spellEnd"/>
      <w:r w:rsidR="005C22E5" w:rsidRPr="00FF1D15">
        <w:rPr>
          <w:szCs w:val="24"/>
          <w:lang w:val="en-US"/>
        </w:rPr>
        <w:t xml:space="preserve">, </w:t>
      </w:r>
      <w:proofErr w:type="spellStart"/>
      <w:r w:rsidR="005C22E5" w:rsidRPr="00FF1D15">
        <w:rPr>
          <w:szCs w:val="24"/>
          <w:lang w:val="en-US"/>
        </w:rPr>
        <w:t>bacteriologice</w:t>
      </w:r>
      <w:proofErr w:type="spellEnd"/>
      <w:r w:rsidR="005C22E5" w:rsidRPr="00FF1D15">
        <w:rPr>
          <w:szCs w:val="24"/>
          <w:lang w:val="en-US"/>
        </w:rPr>
        <w:t xml:space="preserve">, </w:t>
      </w:r>
      <w:proofErr w:type="spellStart"/>
      <w:r w:rsidR="005C22E5" w:rsidRPr="00FF1D15">
        <w:rPr>
          <w:szCs w:val="24"/>
          <w:lang w:val="en-US"/>
        </w:rPr>
        <w:t>parazitologice</w:t>
      </w:r>
      <w:proofErr w:type="spellEnd"/>
      <w:r w:rsidR="005C22E5" w:rsidRPr="00FF1D15">
        <w:rPr>
          <w:szCs w:val="24"/>
          <w:lang w:val="en-US"/>
        </w:rPr>
        <w:t xml:space="preserve">, </w:t>
      </w:r>
      <w:proofErr w:type="spellStart"/>
      <w:r w:rsidR="005C22E5" w:rsidRPr="00FF1D15">
        <w:rPr>
          <w:szCs w:val="24"/>
          <w:lang w:val="en-US"/>
        </w:rPr>
        <w:t>virusologice</w:t>
      </w:r>
      <w:proofErr w:type="spellEnd"/>
      <w:r w:rsidR="005C22E5" w:rsidRPr="00FF1D15">
        <w:rPr>
          <w:szCs w:val="24"/>
          <w:lang w:val="en-US"/>
        </w:rPr>
        <w:t xml:space="preserve">, </w:t>
      </w:r>
      <w:proofErr w:type="spellStart"/>
      <w:r w:rsidR="005C22E5" w:rsidRPr="00FF1D15">
        <w:rPr>
          <w:szCs w:val="24"/>
          <w:lang w:val="en-US"/>
        </w:rPr>
        <w:t>serologice</w:t>
      </w:r>
      <w:proofErr w:type="spellEnd"/>
      <w:r w:rsidR="005C22E5" w:rsidRPr="00FF1D15">
        <w:rPr>
          <w:szCs w:val="24"/>
          <w:lang w:val="en-US"/>
        </w:rPr>
        <w:t xml:space="preserve"> şi </w:t>
      </w:r>
      <w:proofErr w:type="spellStart"/>
      <w:r w:rsidR="005C22E5" w:rsidRPr="00FF1D15">
        <w:rPr>
          <w:szCs w:val="24"/>
          <w:lang w:val="en-US"/>
        </w:rPr>
        <w:t>biologice</w:t>
      </w:r>
      <w:proofErr w:type="spellEnd"/>
      <w:r w:rsidR="005C22E5" w:rsidRPr="00FF1D15">
        <w:rPr>
          <w:szCs w:val="24"/>
        </w:rPr>
        <w:t>.</w:t>
      </w:r>
      <w:r w:rsidR="005C22E5" w:rsidRPr="00FF1D15">
        <w:rPr>
          <w:b/>
          <w:caps/>
          <w:szCs w:val="24"/>
        </w:rPr>
        <w:t xml:space="preserve"> </w:t>
      </w:r>
      <w:r w:rsidR="005C22E5" w:rsidRPr="00FF1D15">
        <w:rPr>
          <w:szCs w:val="24"/>
        </w:rPr>
        <w:t xml:space="preserve">Diagnosticul </w:t>
      </w:r>
      <w:proofErr w:type="spellStart"/>
      <w:r w:rsidR="005C22E5" w:rsidRPr="00FF1D15">
        <w:rPr>
          <w:szCs w:val="24"/>
        </w:rPr>
        <w:t>diferenţial</w:t>
      </w:r>
      <w:proofErr w:type="spellEnd"/>
      <w:r w:rsidR="005C22E5" w:rsidRPr="00FF1D15">
        <w:rPr>
          <w:szCs w:val="24"/>
        </w:rPr>
        <w:t xml:space="preserve"> şi tactica în sindromul: febril, diareic, eruptiv, icteric, meningian, de angină, de </w:t>
      </w:r>
      <w:proofErr w:type="spellStart"/>
      <w:r w:rsidR="005C22E5" w:rsidRPr="00FF1D15">
        <w:rPr>
          <w:szCs w:val="24"/>
        </w:rPr>
        <w:t>limfadenopatie</w:t>
      </w:r>
      <w:proofErr w:type="spellEnd"/>
      <w:r w:rsidR="005C22E5" w:rsidRPr="00FF1D15">
        <w:rPr>
          <w:szCs w:val="24"/>
        </w:rPr>
        <w:t xml:space="preserve"> în patologia </w:t>
      </w:r>
      <w:proofErr w:type="spellStart"/>
      <w:r w:rsidR="005C22E5" w:rsidRPr="00FF1D15">
        <w:rPr>
          <w:szCs w:val="24"/>
        </w:rPr>
        <w:t>infecţioasă</w:t>
      </w:r>
      <w:proofErr w:type="spellEnd"/>
      <w:r w:rsidR="005C22E5" w:rsidRPr="00FF1D15">
        <w:rPr>
          <w:szCs w:val="24"/>
        </w:rPr>
        <w:t xml:space="preserve">. </w:t>
      </w:r>
    </w:p>
    <w:p w14:paraId="65E91DA6" w14:textId="6770F8FE" w:rsidR="005C22E5" w:rsidRPr="00FF1D15" w:rsidRDefault="002B4109" w:rsidP="0063366E">
      <w:pPr>
        <w:pStyle w:val="Indentcorptext"/>
        <w:numPr>
          <w:ilvl w:val="0"/>
          <w:numId w:val="65"/>
        </w:numPr>
        <w:shd w:val="clear" w:color="auto" w:fill="FFFFFF" w:themeFill="background1"/>
        <w:tabs>
          <w:tab w:val="left" w:pos="0"/>
        </w:tabs>
        <w:spacing w:before="240"/>
        <w:ind w:left="284" w:hanging="284"/>
        <w:jc w:val="both"/>
        <w:rPr>
          <w:szCs w:val="24"/>
        </w:rPr>
      </w:pPr>
      <w:r w:rsidRPr="00FF1D15">
        <w:rPr>
          <w:b/>
          <w:caps/>
          <w:szCs w:val="24"/>
          <w:lang w:val="en-US"/>
        </w:rPr>
        <w:lastRenderedPageBreak/>
        <w:t>Bolile infecţioase cu poarta de intrare tractul respirator.</w:t>
      </w:r>
      <w:r w:rsidR="005C22E5" w:rsidRPr="00FF1D15">
        <w:rPr>
          <w:b/>
          <w:caps/>
          <w:szCs w:val="24"/>
        </w:rPr>
        <w:t xml:space="preserve"> </w:t>
      </w:r>
      <w:r w:rsidR="005C22E5" w:rsidRPr="00FF1D15">
        <w:rPr>
          <w:szCs w:val="24"/>
        </w:rPr>
        <w:t>Etiologie, epidemiologie, patogenie, anatomie patologică, tabloul clinic, diagnosticul, diagnosticul de laborator, tratamentul</w:t>
      </w:r>
      <w:r w:rsidR="00CE4A94" w:rsidRPr="00FF1D15">
        <w:rPr>
          <w:szCs w:val="24"/>
        </w:rPr>
        <w:t xml:space="preserve"> bolilor infecțioase cu poarta de intrare tractul respirator (gripa, pneumonia atipică SRAS, </w:t>
      </w:r>
      <w:proofErr w:type="spellStart"/>
      <w:r w:rsidR="00CE4A94" w:rsidRPr="00FF1D15">
        <w:rPr>
          <w:szCs w:val="24"/>
          <w:lang w:val="en-US"/>
        </w:rPr>
        <w:t>infecţia</w:t>
      </w:r>
      <w:proofErr w:type="spellEnd"/>
      <w:r w:rsidR="00CE4A94" w:rsidRPr="00FF1D15">
        <w:rPr>
          <w:szCs w:val="24"/>
          <w:lang w:val="en-US"/>
        </w:rPr>
        <w:t xml:space="preserve"> </w:t>
      </w:r>
      <w:proofErr w:type="spellStart"/>
      <w:r w:rsidR="00CE4A94" w:rsidRPr="00FF1D15">
        <w:rPr>
          <w:szCs w:val="24"/>
          <w:lang w:val="en-US"/>
        </w:rPr>
        <w:t>meningococică</w:t>
      </w:r>
      <w:proofErr w:type="spellEnd"/>
      <w:r w:rsidR="00CE4A94" w:rsidRPr="00FF1D15">
        <w:rPr>
          <w:szCs w:val="24"/>
        </w:rPr>
        <w:t>, oreionul, varicela, difteria, rujeola, scarlatina, ș.a.)</w:t>
      </w:r>
      <w:r w:rsidR="005C22E5" w:rsidRPr="00FF1D15">
        <w:rPr>
          <w:szCs w:val="24"/>
        </w:rPr>
        <w:t>.</w:t>
      </w:r>
    </w:p>
    <w:p w14:paraId="63A3CDFD" w14:textId="4249AEDC" w:rsidR="00CE4A94" w:rsidRPr="00FF1D15" w:rsidRDefault="002B4109" w:rsidP="0063366E">
      <w:pPr>
        <w:pStyle w:val="Indentcorptext"/>
        <w:numPr>
          <w:ilvl w:val="0"/>
          <w:numId w:val="65"/>
        </w:numPr>
        <w:shd w:val="clear" w:color="auto" w:fill="FFFFFF" w:themeFill="background1"/>
        <w:tabs>
          <w:tab w:val="left" w:pos="0"/>
        </w:tabs>
        <w:spacing w:before="240"/>
        <w:ind w:left="284" w:hanging="284"/>
        <w:jc w:val="both"/>
        <w:rPr>
          <w:szCs w:val="24"/>
        </w:rPr>
      </w:pPr>
      <w:r w:rsidRPr="00FF1D15">
        <w:rPr>
          <w:b/>
          <w:caps/>
          <w:szCs w:val="24"/>
          <w:lang w:val="en-US"/>
        </w:rPr>
        <w:t>Bolile infecţioase cu poarta de intrare tractul digestive.</w:t>
      </w:r>
      <w:r w:rsidR="005C22E5" w:rsidRPr="00FF1D15">
        <w:rPr>
          <w:b/>
          <w:caps/>
          <w:szCs w:val="24"/>
          <w:lang w:val="en-US"/>
        </w:rPr>
        <w:t xml:space="preserve"> </w:t>
      </w:r>
      <w:r w:rsidR="00F20B20" w:rsidRPr="00FF1D15">
        <w:rPr>
          <w:szCs w:val="24"/>
          <w:lang w:val="en-US"/>
        </w:rPr>
        <w:t>E</w:t>
      </w:r>
      <w:proofErr w:type="spellStart"/>
      <w:r w:rsidR="005C22E5" w:rsidRPr="00FF1D15">
        <w:rPr>
          <w:szCs w:val="24"/>
        </w:rPr>
        <w:t>tiologie</w:t>
      </w:r>
      <w:proofErr w:type="spellEnd"/>
      <w:r w:rsidR="005C22E5" w:rsidRPr="00FF1D15">
        <w:rPr>
          <w:szCs w:val="24"/>
        </w:rPr>
        <w:t xml:space="preserve">, epidemiologie, patogenie, anatomie patologică, tabloul clinic, diagnosticul, diagnosticul de laborator, </w:t>
      </w:r>
      <w:proofErr w:type="spellStart"/>
      <w:r w:rsidR="005C22E5" w:rsidRPr="00FF1D15">
        <w:rPr>
          <w:szCs w:val="24"/>
        </w:rPr>
        <w:t>c</w:t>
      </w:r>
      <w:r w:rsidR="00F20B20" w:rsidRPr="00FF1D15">
        <w:rPr>
          <w:szCs w:val="24"/>
        </w:rPr>
        <w:t>omplicaţiile</w:t>
      </w:r>
      <w:proofErr w:type="spellEnd"/>
      <w:r w:rsidR="00F20B20" w:rsidRPr="00FF1D15">
        <w:rPr>
          <w:szCs w:val="24"/>
        </w:rPr>
        <w:t xml:space="preserve">, tratamentul, profilaxia, dispensarizarea în infecțiile cu poarta de intrare </w:t>
      </w:r>
      <w:proofErr w:type="spellStart"/>
      <w:r w:rsidR="00F20B20" w:rsidRPr="00FF1D15">
        <w:rPr>
          <w:szCs w:val="24"/>
        </w:rPr>
        <w:t>tarctul</w:t>
      </w:r>
      <w:proofErr w:type="spellEnd"/>
      <w:r w:rsidR="00F20B20" w:rsidRPr="00FF1D15">
        <w:rPr>
          <w:szCs w:val="24"/>
        </w:rPr>
        <w:t xml:space="preserve"> digestiv (</w:t>
      </w:r>
      <w:r w:rsidR="00CE4A94" w:rsidRPr="00FF1D15">
        <w:rPr>
          <w:szCs w:val="24"/>
        </w:rPr>
        <w:t xml:space="preserve">Febra tifoidă şi paratifoidele A şi B, </w:t>
      </w:r>
      <w:r w:rsidR="00CD7D20" w:rsidRPr="00FF1D15">
        <w:rPr>
          <w:szCs w:val="24"/>
        </w:rPr>
        <w:t xml:space="preserve">dizenteria, </w:t>
      </w:r>
      <w:proofErr w:type="spellStart"/>
      <w:r w:rsidR="00CD7D20" w:rsidRPr="00FF1D15">
        <w:rPr>
          <w:szCs w:val="24"/>
        </w:rPr>
        <w:t>echerichioza</w:t>
      </w:r>
      <w:proofErr w:type="spellEnd"/>
      <w:r w:rsidR="00CD7D20" w:rsidRPr="00FF1D15">
        <w:rPr>
          <w:szCs w:val="24"/>
        </w:rPr>
        <w:t xml:space="preserve">, </w:t>
      </w:r>
      <w:proofErr w:type="gramStart"/>
      <w:r w:rsidR="00CD7D20" w:rsidRPr="00FF1D15">
        <w:rPr>
          <w:szCs w:val="24"/>
        </w:rPr>
        <w:t>holera,  salmoneloze</w:t>
      </w:r>
      <w:proofErr w:type="gramEnd"/>
      <w:r w:rsidR="00CD7D20" w:rsidRPr="00FF1D15">
        <w:rPr>
          <w:szCs w:val="24"/>
        </w:rPr>
        <w:t xml:space="preserve">,  </w:t>
      </w:r>
      <w:proofErr w:type="spellStart"/>
      <w:r w:rsidR="00CD7D20" w:rsidRPr="00FF1D15">
        <w:rPr>
          <w:szCs w:val="24"/>
        </w:rPr>
        <w:t>toxiinfecţiile</w:t>
      </w:r>
      <w:proofErr w:type="spellEnd"/>
      <w:r w:rsidR="00CD7D20" w:rsidRPr="00FF1D15">
        <w:rPr>
          <w:szCs w:val="24"/>
        </w:rPr>
        <w:t xml:space="preserve"> alimentare,  botulismul, </w:t>
      </w:r>
      <w:proofErr w:type="spellStart"/>
      <w:r w:rsidR="00CD7D20" w:rsidRPr="00FF1D15">
        <w:rPr>
          <w:szCs w:val="24"/>
        </w:rPr>
        <w:t>diareele</w:t>
      </w:r>
      <w:proofErr w:type="spellEnd"/>
      <w:r w:rsidR="00CD7D20" w:rsidRPr="00FF1D15">
        <w:rPr>
          <w:szCs w:val="24"/>
        </w:rPr>
        <w:t xml:space="preserve"> virale, </w:t>
      </w:r>
      <w:proofErr w:type="spellStart"/>
      <w:r w:rsidR="00CD7D20" w:rsidRPr="00FF1D15">
        <w:rPr>
          <w:szCs w:val="24"/>
        </w:rPr>
        <w:t>enterovirozele</w:t>
      </w:r>
      <w:proofErr w:type="spellEnd"/>
      <w:r w:rsidR="00F20B20" w:rsidRPr="00FF1D15">
        <w:rPr>
          <w:szCs w:val="24"/>
        </w:rPr>
        <w:t>)</w:t>
      </w:r>
      <w:r w:rsidR="005C22E5" w:rsidRPr="00FF1D15">
        <w:rPr>
          <w:szCs w:val="24"/>
        </w:rPr>
        <w:t>.</w:t>
      </w:r>
    </w:p>
    <w:p w14:paraId="2C5A3610" w14:textId="77777777" w:rsidR="00F20B20" w:rsidRPr="00FF1D15" w:rsidRDefault="002B4109" w:rsidP="0063366E">
      <w:pPr>
        <w:pStyle w:val="Indentcorptext"/>
        <w:numPr>
          <w:ilvl w:val="0"/>
          <w:numId w:val="65"/>
        </w:numPr>
        <w:shd w:val="clear" w:color="auto" w:fill="FFFFFF" w:themeFill="background1"/>
        <w:tabs>
          <w:tab w:val="left" w:pos="0"/>
        </w:tabs>
        <w:spacing w:before="240"/>
        <w:ind w:left="284" w:hanging="284"/>
        <w:jc w:val="both"/>
        <w:rPr>
          <w:b/>
          <w:caps/>
          <w:szCs w:val="24"/>
        </w:rPr>
      </w:pPr>
      <w:r w:rsidRPr="00FF1D15">
        <w:rPr>
          <w:b/>
          <w:caps/>
          <w:szCs w:val="24"/>
          <w:lang w:val="en-US"/>
        </w:rPr>
        <w:t>Hepatitele virale</w:t>
      </w:r>
      <w:r w:rsidRPr="00FF1D15">
        <w:rPr>
          <w:b/>
          <w:caps/>
          <w:szCs w:val="24"/>
        </w:rPr>
        <w:t>.</w:t>
      </w:r>
      <w:r w:rsidRPr="00FF1D15">
        <w:rPr>
          <w:b/>
          <w:caps/>
          <w:szCs w:val="24"/>
          <w:lang w:val="en-US"/>
        </w:rPr>
        <w:t xml:space="preserve"> </w:t>
      </w:r>
      <w:r w:rsidR="00F20B20" w:rsidRPr="00FF1D15">
        <w:rPr>
          <w:szCs w:val="24"/>
          <w:lang w:val="en-US"/>
        </w:rPr>
        <w:t>E</w:t>
      </w:r>
      <w:proofErr w:type="spellStart"/>
      <w:r w:rsidR="00F20B20" w:rsidRPr="00FF1D15">
        <w:rPr>
          <w:szCs w:val="24"/>
        </w:rPr>
        <w:t>tiologie</w:t>
      </w:r>
      <w:proofErr w:type="spellEnd"/>
      <w:r w:rsidR="00F20B20" w:rsidRPr="00FF1D15">
        <w:rPr>
          <w:szCs w:val="24"/>
        </w:rPr>
        <w:t xml:space="preserve">, epidemiologie, patogenie, anatomie patologică, tabloul clinic, diagnosticul, diagnosticul biochimic şi serologic, diagnosticul </w:t>
      </w:r>
      <w:proofErr w:type="spellStart"/>
      <w:r w:rsidR="00F20B20" w:rsidRPr="00FF1D15">
        <w:rPr>
          <w:szCs w:val="24"/>
        </w:rPr>
        <w:t>diferenţial</w:t>
      </w:r>
      <w:proofErr w:type="spellEnd"/>
      <w:r w:rsidR="00F20B20" w:rsidRPr="00FF1D15">
        <w:rPr>
          <w:szCs w:val="24"/>
        </w:rPr>
        <w:t>, tratamentul, profilaxia, dispensarizarea hepatitelor virale.</w:t>
      </w:r>
    </w:p>
    <w:p w14:paraId="4A904D0D" w14:textId="77777777" w:rsidR="00F20B20" w:rsidRPr="00FF1D15" w:rsidRDefault="002B4109" w:rsidP="0063366E">
      <w:pPr>
        <w:pStyle w:val="Indentcorptext"/>
        <w:numPr>
          <w:ilvl w:val="0"/>
          <w:numId w:val="65"/>
        </w:numPr>
        <w:shd w:val="clear" w:color="auto" w:fill="FFFFFF" w:themeFill="background1"/>
        <w:tabs>
          <w:tab w:val="left" w:pos="0"/>
        </w:tabs>
        <w:spacing w:before="240"/>
        <w:ind w:left="284" w:hanging="284"/>
        <w:jc w:val="both"/>
        <w:rPr>
          <w:szCs w:val="24"/>
        </w:rPr>
      </w:pPr>
      <w:r w:rsidRPr="00FF1D15">
        <w:rPr>
          <w:b/>
          <w:caps/>
          <w:szCs w:val="24"/>
          <w:lang w:val="en-US"/>
        </w:rPr>
        <w:t>Infecţia cu HIV-SIDA</w:t>
      </w:r>
      <w:r w:rsidRPr="00FF1D15">
        <w:rPr>
          <w:b/>
          <w:caps/>
          <w:szCs w:val="24"/>
        </w:rPr>
        <w:t>.</w:t>
      </w:r>
      <w:r w:rsidRPr="00FF1D15">
        <w:rPr>
          <w:b/>
          <w:caps/>
          <w:szCs w:val="24"/>
          <w:lang w:val="en-US"/>
        </w:rPr>
        <w:t xml:space="preserve"> </w:t>
      </w:r>
      <w:r w:rsidR="00F20B20" w:rsidRPr="00FF1D15">
        <w:rPr>
          <w:szCs w:val="24"/>
        </w:rPr>
        <w:t xml:space="preserve">Actualitate, etiologie, epidemiologie, patogenie, anatomie patologică, diagnostic, diagnostic de laborator, tratament şi profilaxie. HIV/SIDA la copii şi maturi. Aspecte imunologice în HIV/SIDA. </w:t>
      </w:r>
      <w:proofErr w:type="spellStart"/>
      <w:r w:rsidR="00F20B20" w:rsidRPr="00FF1D15">
        <w:rPr>
          <w:szCs w:val="24"/>
        </w:rPr>
        <w:t>Infecţii</w:t>
      </w:r>
      <w:proofErr w:type="spellEnd"/>
      <w:r w:rsidR="00F20B20" w:rsidRPr="00FF1D15">
        <w:rPr>
          <w:szCs w:val="24"/>
        </w:rPr>
        <w:t xml:space="preserve"> oportuniste ale aparatului respirator, digestiv, SNC în HIV/SIDA. Tumorile maligne în HIV/SIDA: sarcomul </w:t>
      </w:r>
      <w:proofErr w:type="spellStart"/>
      <w:r w:rsidR="00F20B20" w:rsidRPr="00FF1D15">
        <w:rPr>
          <w:szCs w:val="24"/>
        </w:rPr>
        <w:t>Kaposi</w:t>
      </w:r>
      <w:proofErr w:type="spellEnd"/>
      <w:r w:rsidR="00F20B20" w:rsidRPr="00FF1D15">
        <w:rPr>
          <w:szCs w:val="24"/>
        </w:rPr>
        <w:t>, limfomul primar cerebral etc. Leziuni ale  mucoaselor şi tegumentelor în cursul HIV/SIDA.</w:t>
      </w:r>
    </w:p>
    <w:p w14:paraId="34E8C7BF" w14:textId="68CC756E" w:rsidR="002B4109" w:rsidRPr="00FF1D15" w:rsidRDefault="002B4109" w:rsidP="0063366E">
      <w:pPr>
        <w:pStyle w:val="Indentcorptext"/>
        <w:numPr>
          <w:ilvl w:val="0"/>
          <w:numId w:val="65"/>
        </w:numPr>
        <w:shd w:val="clear" w:color="auto" w:fill="FFFFFF" w:themeFill="background1"/>
        <w:tabs>
          <w:tab w:val="left" w:pos="0"/>
        </w:tabs>
        <w:spacing w:before="240"/>
        <w:ind w:left="284" w:hanging="284"/>
        <w:jc w:val="both"/>
        <w:rPr>
          <w:szCs w:val="24"/>
        </w:rPr>
      </w:pPr>
      <w:r w:rsidRPr="00FF1D15">
        <w:rPr>
          <w:b/>
          <w:caps/>
          <w:szCs w:val="24"/>
          <w:lang w:val="en-US"/>
        </w:rPr>
        <w:t xml:space="preserve">Bolile infecţioase cu poarta de intrare dominantă tegumentele şi mucoasele. </w:t>
      </w:r>
      <w:r w:rsidR="00F20B20" w:rsidRPr="00FF1D15">
        <w:rPr>
          <w:szCs w:val="24"/>
        </w:rPr>
        <w:t xml:space="preserve">Actualitate, etiologie, epidemiologie, patogenie, tabloul clinic, diagnosticul, diagnosticul de laborator, tratamentul </w:t>
      </w:r>
      <w:proofErr w:type="spellStart"/>
      <w:r w:rsidR="00F20B20" w:rsidRPr="00FF1D15">
        <w:rPr>
          <w:szCs w:val="24"/>
        </w:rPr>
        <w:t>etiotrop</w:t>
      </w:r>
      <w:proofErr w:type="spellEnd"/>
      <w:r w:rsidR="00F20B20" w:rsidRPr="00FF1D15">
        <w:rPr>
          <w:szCs w:val="24"/>
        </w:rPr>
        <w:t xml:space="preserve"> şi patogenic ale infecțiilor cu poarta de intrare tegumentele și mucoasele. Tratamentul.  Profilaxie.</w:t>
      </w:r>
    </w:p>
    <w:p w14:paraId="145DB5D1" w14:textId="70960354" w:rsidR="002B4109" w:rsidRPr="00FF1D15" w:rsidRDefault="002B4109" w:rsidP="0063366E">
      <w:pPr>
        <w:pStyle w:val="Indentcorptext"/>
        <w:numPr>
          <w:ilvl w:val="0"/>
          <w:numId w:val="65"/>
        </w:numPr>
        <w:shd w:val="clear" w:color="auto" w:fill="FFFFFF" w:themeFill="background1"/>
        <w:tabs>
          <w:tab w:val="left" w:pos="0"/>
        </w:tabs>
        <w:spacing w:before="240"/>
        <w:ind w:left="284" w:hanging="284"/>
        <w:jc w:val="both"/>
        <w:rPr>
          <w:b/>
          <w:caps/>
          <w:szCs w:val="24"/>
        </w:rPr>
      </w:pPr>
      <w:r w:rsidRPr="00FF1D15">
        <w:rPr>
          <w:b/>
          <w:caps/>
          <w:szCs w:val="24"/>
          <w:lang w:val="en-US"/>
        </w:rPr>
        <w:t>Infecţii transmisibile sau sangvine</w:t>
      </w:r>
      <w:r w:rsidRPr="00FF1D15">
        <w:rPr>
          <w:b/>
          <w:caps/>
          <w:szCs w:val="24"/>
        </w:rPr>
        <w:t>.</w:t>
      </w:r>
      <w:r w:rsidR="00F20B20" w:rsidRPr="00FF1D15">
        <w:rPr>
          <w:szCs w:val="24"/>
        </w:rPr>
        <w:t xml:space="preserve"> Actualitate, etiologie, epidemiologie, patogenie, tabloul clinic, </w:t>
      </w:r>
      <w:proofErr w:type="spellStart"/>
      <w:r w:rsidR="00F20B20" w:rsidRPr="00FF1D15">
        <w:rPr>
          <w:szCs w:val="24"/>
        </w:rPr>
        <w:t>particularităţi</w:t>
      </w:r>
      <w:proofErr w:type="spellEnd"/>
      <w:r w:rsidR="00F20B20" w:rsidRPr="00FF1D15">
        <w:rPr>
          <w:szCs w:val="24"/>
        </w:rPr>
        <w:t xml:space="preserve"> clinice ale infecțiilor transmisibile sau sangvine. Diagnosticul, diagnosticul  de laborator, diagnosticul </w:t>
      </w:r>
      <w:proofErr w:type="spellStart"/>
      <w:r w:rsidR="00F20B20" w:rsidRPr="00FF1D15">
        <w:rPr>
          <w:szCs w:val="24"/>
        </w:rPr>
        <w:t>diferenţial</w:t>
      </w:r>
      <w:proofErr w:type="spellEnd"/>
      <w:r w:rsidR="00F20B20" w:rsidRPr="00FF1D15">
        <w:rPr>
          <w:szCs w:val="24"/>
        </w:rPr>
        <w:t>. Tratamentul.</w:t>
      </w:r>
    </w:p>
    <w:p w14:paraId="460AA028" w14:textId="77777777" w:rsidR="00CD7D20" w:rsidRPr="00FF1D15" w:rsidRDefault="00CD7D20" w:rsidP="00CD7D20">
      <w:pPr>
        <w:pStyle w:val="Indentcorptext"/>
        <w:shd w:val="clear" w:color="auto" w:fill="FFFFFF" w:themeFill="background1"/>
        <w:tabs>
          <w:tab w:val="left" w:pos="0"/>
        </w:tabs>
        <w:spacing w:before="240"/>
        <w:ind w:left="284" w:firstLine="0"/>
        <w:jc w:val="both"/>
        <w:rPr>
          <w:b/>
          <w:caps/>
          <w:sz w:val="26"/>
          <w:szCs w:val="28"/>
        </w:rPr>
      </w:pPr>
    </w:p>
    <w:p w14:paraId="0EADD80D" w14:textId="64A87251" w:rsidR="00CD7D20" w:rsidRPr="00FF1D15" w:rsidRDefault="00CD7D20" w:rsidP="0051093C">
      <w:pPr>
        <w:pStyle w:val="Listparagraf"/>
        <w:widowControl w:val="0"/>
        <w:shd w:val="clear" w:color="auto" w:fill="FFFFFF" w:themeFill="background1"/>
        <w:spacing w:before="120"/>
        <w:jc w:val="center"/>
        <w:rPr>
          <w:sz w:val="22"/>
          <w:szCs w:val="22"/>
          <w:lang w:val="ro-RO"/>
        </w:rPr>
      </w:pPr>
      <w:r w:rsidRPr="00FF1D15">
        <w:rPr>
          <w:b/>
          <w:caps/>
          <w:lang w:val="ro-RO"/>
        </w:rPr>
        <w:t>Descrierere</w:t>
      </w:r>
      <w:r w:rsidR="007909C2" w:rsidRPr="00FF1D15">
        <w:rPr>
          <w:b/>
          <w:caps/>
          <w:lang w:val="ro-RO"/>
        </w:rPr>
        <w:t>a</w:t>
      </w:r>
      <w:r w:rsidRPr="00FF1D15">
        <w:rPr>
          <w:b/>
          <w:caps/>
          <w:lang w:val="ro-RO"/>
        </w:rPr>
        <w:t xml:space="preserve"> Deprinderilor practice</w:t>
      </w:r>
    </w:p>
    <w:p w14:paraId="4811F980" w14:textId="77777777" w:rsidR="00287745" w:rsidRPr="00FF1D15" w:rsidRDefault="00287745" w:rsidP="0063366E">
      <w:pPr>
        <w:pStyle w:val="Listparagraf"/>
        <w:numPr>
          <w:ilvl w:val="0"/>
          <w:numId w:val="80"/>
        </w:numPr>
        <w:spacing w:line="276" w:lineRule="auto"/>
        <w:jc w:val="both"/>
        <w:rPr>
          <w:lang w:val="en-US"/>
        </w:rPr>
      </w:pPr>
      <w:proofErr w:type="spellStart"/>
      <w:r w:rsidRPr="00FF1D15">
        <w:rPr>
          <w:lang w:val="en-US"/>
        </w:rPr>
        <w:t>Colectarea</w:t>
      </w:r>
      <w:proofErr w:type="spellEnd"/>
      <w:r w:rsidRPr="00FF1D15">
        <w:rPr>
          <w:lang w:val="en-US"/>
        </w:rPr>
        <w:t xml:space="preserve"> </w:t>
      </w:r>
      <w:proofErr w:type="spellStart"/>
      <w:r w:rsidRPr="00FF1D15">
        <w:rPr>
          <w:lang w:val="en-US"/>
        </w:rPr>
        <w:t>anamnesticului</w:t>
      </w:r>
      <w:proofErr w:type="spellEnd"/>
      <w:r w:rsidRPr="00FF1D15">
        <w:rPr>
          <w:lang w:val="en-US"/>
        </w:rPr>
        <w:t xml:space="preserve"> </w:t>
      </w:r>
      <w:proofErr w:type="spellStart"/>
      <w:r w:rsidRPr="00FF1D15">
        <w:rPr>
          <w:lang w:val="en-US"/>
        </w:rPr>
        <w:t>bolii</w:t>
      </w:r>
      <w:proofErr w:type="spellEnd"/>
      <w:r w:rsidRPr="00FF1D15">
        <w:rPr>
          <w:lang w:val="en-US"/>
        </w:rPr>
        <w:t xml:space="preserve"> pentru a argumenta </w:t>
      </w:r>
      <w:proofErr w:type="spellStart"/>
      <w:r w:rsidRPr="00FF1D15">
        <w:rPr>
          <w:lang w:val="en-US"/>
        </w:rPr>
        <w:t>diagnosticul</w:t>
      </w:r>
      <w:proofErr w:type="spellEnd"/>
      <w:r w:rsidRPr="00FF1D15">
        <w:rPr>
          <w:lang w:val="en-US"/>
        </w:rPr>
        <w:t xml:space="preserve"> </w:t>
      </w:r>
      <w:proofErr w:type="spellStart"/>
      <w:r w:rsidRPr="00FF1D15">
        <w:rPr>
          <w:lang w:val="en-US"/>
        </w:rPr>
        <w:t>preventiv</w:t>
      </w:r>
      <w:proofErr w:type="spellEnd"/>
      <w:r w:rsidRPr="00FF1D15">
        <w:rPr>
          <w:lang w:val="en-US"/>
        </w:rPr>
        <w:t xml:space="preserve"> şi clinic </w:t>
      </w:r>
      <w:proofErr w:type="spellStart"/>
      <w:r w:rsidRPr="00FF1D15">
        <w:rPr>
          <w:lang w:val="en-US"/>
        </w:rPr>
        <w:t>în</w:t>
      </w:r>
      <w:proofErr w:type="spellEnd"/>
      <w:r w:rsidRPr="00FF1D15">
        <w:rPr>
          <w:lang w:val="en-US"/>
        </w:rPr>
        <w:t xml:space="preserve"> diverse </w:t>
      </w:r>
      <w:proofErr w:type="spellStart"/>
      <w:r w:rsidRPr="00FF1D15">
        <w:rPr>
          <w:lang w:val="en-US"/>
        </w:rPr>
        <w:t>patologii</w:t>
      </w:r>
      <w:proofErr w:type="spellEnd"/>
      <w:r w:rsidRPr="00FF1D15">
        <w:rPr>
          <w:lang w:val="en-US"/>
        </w:rPr>
        <w:t xml:space="preserve"> </w:t>
      </w:r>
      <w:proofErr w:type="spellStart"/>
      <w:r w:rsidRPr="00FF1D15">
        <w:rPr>
          <w:lang w:val="en-US"/>
        </w:rPr>
        <w:t>infecţioase</w:t>
      </w:r>
      <w:proofErr w:type="spellEnd"/>
    </w:p>
    <w:p w14:paraId="749D807C" w14:textId="77777777" w:rsidR="00287745" w:rsidRPr="00FF1D15" w:rsidRDefault="00287745" w:rsidP="0063366E">
      <w:pPr>
        <w:pStyle w:val="Listparagraf"/>
        <w:numPr>
          <w:ilvl w:val="0"/>
          <w:numId w:val="80"/>
        </w:numPr>
        <w:spacing w:line="276" w:lineRule="auto"/>
        <w:jc w:val="both"/>
        <w:rPr>
          <w:lang w:val="en-US"/>
        </w:rPr>
      </w:pPr>
      <w:proofErr w:type="spellStart"/>
      <w:r w:rsidRPr="00FF1D15">
        <w:rPr>
          <w:lang w:val="en-US"/>
        </w:rPr>
        <w:t>Colectarea</w:t>
      </w:r>
      <w:proofErr w:type="spellEnd"/>
      <w:r w:rsidRPr="00FF1D15">
        <w:rPr>
          <w:lang w:val="en-US"/>
        </w:rPr>
        <w:t xml:space="preserve"> </w:t>
      </w:r>
      <w:proofErr w:type="spellStart"/>
      <w:r w:rsidRPr="00FF1D15">
        <w:rPr>
          <w:lang w:val="en-US"/>
        </w:rPr>
        <w:t>datelor</w:t>
      </w:r>
      <w:proofErr w:type="spellEnd"/>
      <w:r w:rsidRPr="00FF1D15">
        <w:rPr>
          <w:lang w:val="en-US"/>
        </w:rPr>
        <w:t xml:space="preserve"> </w:t>
      </w:r>
      <w:proofErr w:type="spellStart"/>
      <w:r w:rsidRPr="00FF1D15">
        <w:rPr>
          <w:lang w:val="en-US"/>
        </w:rPr>
        <w:t>epidemiologice</w:t>
      </w:r>
      <w:proofErr w:type="spellEnd"/>
      <w:r w:rsidRPr="00FF1D15">
        <w:rPr>
          <w:lang w:val="en-US"/>
        </w:rPr>
        <w:t xml:space="preserve"> pentru a argumenta </w:t>
      </w:r>
      <w:proofErr w:type="spellStart"/>
      <w:r w:rsidRPr="00FF1D15">
        <w:rPr>
          <w:lang w:val="en-US"/>
        </w:rPr>
        <w:t>diagnosticul</w:t>
      </w:r>
      <w:proofErr w:type="spellEnd"/>
      <w:r w:rsidRPr="00FF1D15">
        <w:rPr>
          <w:lang w:val="en-US"/>
        </w:rPr>
        <w:t xml:space="preserve"> </w:t>
      </w:r>
      <w:proofErr w:type="spellStart"/>
      <w:r w:rsidRPr="00FF1D15">
        <w:rPr>
          <w:lang w:val="en-US"/>
        </w:rPr>
        <w:t>preventiv</w:t>
      </w:r>
      <w:proofErr w:type="spellEnd"/>
      <w:r w:rsidRPr="00FF1D15">
        <w:rPr>
          <w:lang w:val="en-US"/>
        </w:rPr>
        <w:t xml:space="preserve"> şi clinic </w:t>
      </w:r>
      <w:proofErr w:type="spellStart"/>
      <w:r w:rsidRPr="00FF1D15">
        <w:rPr>
          <w:lang w:val="en-US"/>
        </w:rPr>
        <w:t>în</w:t>
      </w:r>
      <w:proofErr w:type="spellEnd"/>
      <w:r w:rsidRPr="00FF1D15">
        <w:rPr>
          <w:lang w:val="en-US"/>
        </w:rPr>
        <w:t xml:space="preserve"> diverse </w:t>
      </w:r>
      <w:proofErr w:type="spellStart"/>
      <w:r w:rsidRPr="00FF1D15">
        <w:rPr>
          <w:lang w:val="en-US"/>
        </w:rPr>
        <w:t>patologii</w:t>
      </w:r>
      <w:proofErr w:type="spellEnd"/>
      <w:r w:rsidRPr="00FF1D15">
        <w:rPr>
          <w:lang w:val="en-US"/>
        </w:rPr>
        <w:t xml:space="preserve"> </w:t>
      </w:r>
      <w:proofErr w:type="spellStart"/>
      <w:r w:rsidRPr="00FF1D15">
        <w:rPr>
          <w:lang w:val="en-US"/>
        </w:rPr>
        <w:t>infecţioase</w:t>
      </w:r>
      <w:proofErr w:type="spellEnd"/>
    </w:p>
    <w:p w14:paraId="5956FED8" w14:textId="77777777" w:rsidR="00287745" w:rsidRPr="00FF1D15" w:rsidRDefault="00287745" w:rsidP="0063366E">
      <w:pPr>
        <w:pStyle w:val="Listparagraf"/>
        <w:numPr>
          <w:ilvl w:val="0"/>
          <w:numId w:val="80"/>
        </w:numPr>
        <w:spacing w:line="276" w:lineRule="auto"/>
        <w:jc w:val="both"/>
        <w:rPr>
          <w:lang w:val="en-US"/>
        </w:rPr>
      </w:pPr>
      <w:proofErr w:type="spellStart"/>
      <w:r w:rsidRPr="00FF1D15">
        <w:rPr>
          <w:lang w:val="en-US"/>
        </w:rPr>
        <w:t>Efectuarea</w:t>
      </w:r>
      <w:proofErr w:type="spellEnd"/>
      <w:r w:rsidRPr="00FF1D15">
        <w:rPr>
          <w:lang w:val="en-US"/>
        </w:rPr>
        <w:t xml:space="preserve"> </w:t>
      </w:r>
      <w:proofErr w:type="spellStart"/>
      <w:r w:rsidRPr="00FF1D15">
        <w:rPr>
          <w:lang w:val="en-US"/>
        </w:rPr>
        <w:t>diagnosticului</w:t>
      </w:r>
      <w:proofErr w:type="spellEnd"/>
      <w:r w:rsidRPr="00FF1D15">
        <w:rPr>
          <w:lang w:val="en-US"/>
        </w:rPr>
        <w:t xml:space="preserve"> </w:t>
      </w:r>
      <w:proofErr w:type="spellStart"/>
      <w:r w:rsidRPr="00FF1D15">
        <w:rPr>
          <w:lang w:val="en-US"/>
        </w:rPr>
        <w:t>celor</w:t>
      </w:r>
      <w:proofErr w:type="spellEnd"/>
      <w:r w:rsidRPr="00FF1D15">
        <w:rPr>
          <w:lang w:val="en-US"/>
        </w:rPr>
        <w:t xml:space="preserve"> </w:t>
      </w:r>
      <w:proofErr w:type="spellStart"/>
      <w:r w:rsidRPr="00FF1D15">
        <w:rPr>
          <w:lang w:val="en-US"/>
        </w:rPr>
        <w:t>mai</w:t>
      </w:r>
      <w:proofErr w:type="spellEnd"/>
      <w:r w:rsidRPr="00FF1D15">
        <w:rPr>
          <w:lang w:val="en-US"/>
        </w:rPr>
        <w:t xml:space="preserve"> </w:t>
      </w:r>
      <w:proofErr w:type="spellStart"/>
      <w:r w:rsidRPr="00FF1D15">
        <w:rPr>
          <w:lang w:val="en-US"/>
        </w:rPr>
        <w:t>frecvente</w:t>
      </w:r>
      <w:proofErr w:type="spellEnd"/>
      <w:r w:rsidRPr="00FF1D15">
        <w:rPr>
          <w:lang w:val="en-US"/>
        </w:rPr>
        <w:t xml:space="preserve"> </w:t>
      </w:r>
      <w:proofErr w:type="spellStart"/>
      <w:r w:rsidRPr="00FF1D15">
        <w:rPr>
          <w:lang w:val="en-US"/>
        </w:rPr>
        <w:t>boli</w:t>
      </w:r>
      <w:proofErr w:type="spellEnd"/>
      <w:r w:rsidRPr="00FF1D15">
        <w:rPr>
          <w:lang w:val="en-US"/>
        </w:rPr>
        <w:t xml:space="preserve"> infecțioase</w:t>
      </w:r>
    </w:p>
    <w:p w14:paraId="797B9096" w14:textId="77777777" w:rsidR="00287745" w:rsidRPr="00FF1D15" w:rsidRDefault="00287745" w:rsidP="0063366E">
      <w:pPr>
        <w:pStyle w:val="Listparagraf"/>
        <w:numPr>
          <w:ilvl w:val="0"/>
          <w:numId w:val="80"/>
        </w:numPr>
        <w:spacing w:line="276" w:lineRule="auto"/>
        <w:jc w:val="both"/>
        <w:rPr>
          <w:lang w:val="en-US"/>
        </w:rPr>
      </w:pPr>
      <w:proofErr w:type="spellStart"/>
      <w:r w:rsidRPr="00FF1D15">
        <w:rPr>
          <w:lang w:val="en-US"/>
        </w:rPr>
        <w:t>Aprecierea</w:t>
      </w:r>
      <w:proofErr w:type="spellEnd"/>
      <w:r w:rsidRPr="00FF1D15">
        <w:rPr>
          <w:lang w:val="en-US"/>
        </w:rPr>
        <w:t xml:space="preserve"> </w:t>
      </w:r>
      <w:proofErr w:type="spellStart"/>
      <w:r w:rsidRPr="00FF1D15">
        <w:rPr>
          <w:lang w:val="en-US"/>
        </w:rPr>
        <w:t>rezultatelor</w:t>
      </w:r>
      <w:proofErr w:type="spellEnd"/>
      <w:r w:rsidRPr="00FF1D15">
        <w:rPr>
          <w:lang w:val="en-US"/>
        </w:rPr>
        <w:t xml:space="preserve"> </w:t>
      </w:r>
      <w:proofErr w:type="spellStart"/>
      <w:r w:rsidRPr="00FF1D15">
        <w:rPr>
          <w:lang w:val="en-US"/>
        </w:rPr>
        <w:t>investigaţiilor</w:t>
      </w:r>
      <w:proofErr w:type="spellEnd"/>
      <w:r w:rsidRPr="00FF1D15">
        <w:rPr>
          <w:lang w:val="en-US"/>
        </w:rPr>
        <w:t xml:space="preserve"> </w:t>
      </w:r>
      <w:proofErr w:type="spellStart"/>
      <w:r w:rsidRPr="00FF1D15">
        <w:rPr>
          <w:lang w:val="en-US"/>
        </w:rPr>
        <w:t>paraclinice</w:t>
      </w:r>
      <w:proofErr w:type="spellEnd"/>
    </w:p>
    <w:p w14:paraId="1466CED2" w14:textId="77777777" w:rsidR="00287745" w:rsidRPr="00FF1D15" w:rsidRDefault="00287745" w:rsidP="0063366E">
      <w:pPr>
        <w:pStyle w:val="Listparagraf"/>
        <w:numPr>
          <w:ilvl w:val="0"/>
          <w:numId w:val="80"/>
        </w:numPr>
        <w:spacing w:line="276" w:lineRule="auto"/>
        <w:jc w:val="both"/>
        <w:rPr>
          <w:lang w:val="en-US"/>
        </w:rPr>
      </w:pPr>
      <w:proofErr w:type="spellStart"/>
      <w:r w:rsidRPr="00FF1D15">
        <w:rPr>
          <w:lang w:val="en-US"/>
        </w:rPr>
        <w:t>Aplicarea</w:t>
      </w:r>
      <w:proofErr w:type="spellEnd"/>
      <w:r w:rsidRPr="00FF1D15">
        <w:rPr>
          <w:lang w:val="en-US"/>
        </w:rPr>
        <w:t xml:space="preserve"> </w:t>
      </w:r>
      <w:proofErr w:type="spellStart"/>
      <w:r w:rsidRPr="00FF1D15">
        <w:rPr>
          <w:lang w:val="en-US"/>
        </w:rPr>
        <w:t>tratamentului</w:t>
      </w:r>
      <w:proofErr w:type="spellEnd"/>
      <w:r w:rsidRPr="00FF1D15">
        <w:rPr>
          <w:lang w:val="en-US"/>
        </w:rPr>
        <w:t xml:space="preserve"> </w:t>
      </w:r>
      <w:proofErr w:type="spellStart"/>
      <w:r w:rsidRPr="00FF1D15">
        <w:rPr>
          <w:lang w:val="en-US"/>
        </w:rPr>
        <w:t>etiotrop</w:t>
      </w:r>
      <w:proofErr w:type="spellEnd"/>
      <w:r w:rsidRPr="00FF1D15">
        <w:rPr>
          <w:lang w:val="en-US"/>
        </w:rPr>
        <w:t xml:space="preserve"> </w:t>
      </w:r>
      <w:proofErr w:type="spellStart"/>
      <w:r w:rsidRPr="00FF1D15">
        <w:rPr>
          <w:lang w:val="en-US"/>
        </w:rPr>
        <w:t>în</w:t>
      </w:r>
      <w:proofErr w:type="spellEnd"/>
      <w:r w:rsidRPr="00FF1D15">
        <w:rPr>
          <w:lang w:val="en-US"/>
        </w:rPr>
        <w:t xml:space="preserve"> </w:t>
      </w:r>
      <w:proofErr w:type="spellStart"/>
      <w:r w:rsidRPr="00FF1D15">
        <w:rPr>
          <w:lang w:val="en-US"/>
        </w:rPr>
        <w:t>funcţie</w:t>
      </w:r>
      <w:proofErr w:type="spellEnd"/>
      <w:r w:rsidRPr="00FF1D15">
        <w:rPr>
          <w:lang w:val="en-US"/>
        </w:rPr>
        <w:t xml:space="preserve"> de </w:t>
      </w:r>
      <w:proofErr w:type="spellStart"/>
      <w:r w:rsidRPr="00FF1D15">
        <w:rPr>
          <w:lang w:val="en-US"/>
        </w:rPr>
        <w:t>etiologie</w:t>
      </w:r>
      <w:proofErr w:type="spellEnd"/>
    </w:p>
    <w:p w14:paraId="4718F95F" w14:textId="77777777" w:rsidR="00287745" w:rsidRPr="00FF1D15" w:rsidRDefault="00287745" w:rsidP="0063366E">
      <w:pPr>
        <w:pStyle w:val="Listparagraf"/>
        <w:numPr>
          <w:ilvl w:val="0"/>
          <w:numId w:val="80"/>
        </w:numPr>
        <w:spacing w:line="276" w:lineRule="auto"/>
        <w:jc w:val="both"/>
        <w:rPr>
          <w:lang w:val="en-US"/>
        </w:rPr>
      </w:pPr>
      <w:proofErr w:type="spellStart"/>
      <w:r w:rsidRPr="00FF1D15">
        <w:rPr>
          <w:lang w:val="en-US"/>
        </w:rPr>
        <w:t>Aprecierea</w:t>
      </w:r>
      <w:proofErr w:type="spellEnd"/>
      <w:r w:rsidRPr="00FF1D15">
        <w:rPr>
          <w:lang w:val="en-US"/>
        </w:rPr>
        <w:t xml:space="preserve"> </w:t>
      </w:r>
      <w:proofErr w:type="spellStart"/>
      <w:r w:rsidRPr="00FF1D15">
        <w:rPr>
          <w:lang w:val="en-US"/>
        </w:rPr>
        <w:t>clinică</w:t>
      </w:r>
      <w:proofErr w:type="spellEnd"/>
      <w:r w:rsidRPr="00FF1D15">
        <w:rPr>
          <w:lang w:val="en-US"/>
        </w:rPr>
        <w:t xml:space="preserve"> </w:t>
      </w:r>
      <w:proofErr w:type="gramStart"/>
      <w:r w:rsidRPr="00FF1D15">
        <w:rPr>
          <w:lang w:val="en-US"/>
        </w:rPr>
        <w:t>a</w:t>
      </w:r>
      <w:proofErr w:type="gramEnd"/>
      <w:r w:rsidRPr="00FF1D15">
        <w:rPr>
          <w:lang w:val="en-US"/>
        </w:rPr>
        <w:t xml:space="preserve"> </w:t>
      </w:r>
      <w:proofErr w:type="spellStart"/>
      <w:r w:rsidRPr="00FF1D15">
        <w:rPr>
          <w:lang w:val="en-US"/>
        </w:rPr>
        <w:t>indicilor</w:t>
      </w:r>
      <w:proofErr w:type="spellEnd"/>
      <w:r w:rsidRPr="00FF1D15">
        <w:rPr>
          <w:lang w:val="en-US"/>
        </w:rPr>
        <w:t xml:space="preserve"> </w:t>
      </w:r>
      <w:proofErr w:type="spellStart"/>
      <w:r w:rsidRPr="00FF1D15">
        <w:rPr>
          <w:lang w:val="en-US"/>
        </w:rPr>
        <w:t>biochimici</w:t>
      </w:r>
      <w:proofErr w:type="spellEnd"/>
      <w:r w:rsidRPr="00FF1D15">
        <w:rPr>
          <w:lang w:val="en-US"/>
        </w:rPr>
        <w:t xml:space="preserve"> </w:t>
      </w:r>
      <w:proofErr w:type="spellStart"/>
      <w:r w:rsidRPr="00FF1D15">
        <w:rPr>
          <w:lang w:val="en-US"/>
        </w:rPr>
        <w:t>în</w:t>
      </w:r>
      <w:proofErr w:type="spellEnd"/>
      <w:r w:rsidRPr="00FF1D15">
        <w:rPr>
          <w:lang w:val="en-US"/>
        </w:rPr>
        <w:t xml:space="preserve"> </w:t>
      </w:r>
      <w:proofErr w:type="spellStart"/>
      <w:r w:rsidRPr="00FF1D15">
        <w:rPr>
          <w:lang w:val="en-US"/>
        </w:rPr>
        <w:t>maladiile</w:t>
      </w:r>
      <w:proofErr w:type="spellEnd"/>
      <w:r w:rsidRPr="00FF1D15">
        <w:rPr>
          <w:lang w:val="en-US"/>
        </w:rPr>
        <w:t xml:space="preserve"> </w:t>
      </w:r>
      <w:proofErr w:type="spellStart"/>
      <w:r w:rsidRPr="00FF1D15">
        <w:rPr>
          <w:lang w:val="en-US"/>
        </w:rPr>
        <w:t>infecţioase</w:t>
      </w:r>
      <w:proofErr w:type="spellEnd"/>
      <w:r w:rsidRPr="00FF1D15">
        <w:rPr>
          <w:lang w:val="en-US"/>
        </w:rPr>
        <w:t xml:space="preserve"> cu </w:t>
      </w:r>
      <w:proofErr w:type="spellStart"/>
      <w:r w:rsidRPr="00FF1D15">
        <w:rPr>
          <w:lang w:val="en-US"/>
        </w:rPr>
        <w:t>afectarea</w:t>
      </w:r>
      <w:proofErr w:type="spellEnd"/>
      <w:r w:rsidRPr="00FF1D15">
        <w:rPr>
          <w:lang w:val="en-US"/>
        </w:rPr>
        <w:t xml:space="preserve"> </w:t>
      </w:r>
      <w:proofErr w:type="spellStart"/>
      <w:r w:rsidRPr="00FF1D15">
        <w:rPr>
          <w:lang w:val="en-US"/>
        </w:rPr>
        <w:t>ficatului</w:t>
      </w:r>
      <w:proofErr w:type="spellEnd"/>
    </w:p>
    <w:p w14:paraId="24239C5D" w14:textId="77777777" w:rsidR="00287745" w:rsidRPr="00FF1D15" w:rsidRDefault="00287745" w:rsidP="0063366E">
      <w:pPr>
        <w:pStyle w:val="Listparagraf"/>
        <w:numPr>
          <w:ilvl w:val="0"/>
          <w:numId w:val="80"/>
        </w:numPr>
        <w:spacing w:line="276" w:lineRule="auto"/>
        <w:jc w:val="both"/>
        <w:rPr>
          <w:lang w:val="en-US"/>
        </w:rPr>
      </w:pPr>
      <w:proofErr w:type="spellStart"/>
      <w:proofErr w:type="gramStart"/>
      <w:r w:rsidRPr="00FF1D15">
        <w:rPr>
          <w:lang w:val="en-US"/>
        </w:rPr>
        <w:t>Aprecierea</w:t>
      </w:r>
      <w:proofErr w:type="spellEnd"/>
      <w:r w:rsidRPr="00FF1D15">
        <w:rPr>
          <w:lang w:val="en-US"/>
        </w:rPr>
        <w:t xml:space="preserve">  </w:t>
      </w:r>
      <w:proofErr w:type="spellStart"/>
      <w:r w:rsidRPr="00FF1D15">
        <w:rPr>
          <w:lang w:val="en-US"/>
        </w:rPr>
        <w:t>gradului</w:t>
      </w:r>
      <w:proofErr w:type="spellEnd"/>
      <w:proofErr w:type="gramEnd"/>
      <w:r w:rsidRPr="00FF1D15">
        <w:rPr>
          <w:lang w:val="en-US"/>
        </w:rPr>
        <w:t xml:space="preserve"> de </w:t>
      </w:r>
      <w:proofErr w:type="spellStart"/>
      <w:r w:rsidRPr="00FF1D15">
        <w:rPr>
          <w:lang w:val="en-US"/>
        </w:rPr>
        <w:t>intensitate</w:t>
      </w:r>
      <w:proofErr w:type="spellEnd"/>
      <w:r w:rsidRPr="00FF1D15">
        <w:rPr>
          <w:lang w:val="en-US"/>
        </w:rPr>
        <w:t xml:space="preserve"> a </w:t>
      </w:r>
      <w:proofErr w:type="spellStart"/>
      <w:r w:rsidRPr="00FF1D15">
        <w:rPr>
          <w:lang w:val="en-US"/>
        </w:rPr>
        <w:t>icterului</w:t>
      </w:r>
      <w:proofErr w:type="spellEnd"/>
      <w:r w:rsidRPr="00FF1D15">
        <w:rPr>
          <w:lang w:val="en-US"/>
        </w:rPr>
        <w:t xml:space="preserve"> </w:t>
      </w:r>
      <w:proofErr w:type="spellStart"/>
      <w:r w:rsidRPr="00FF1D15">
        <w:rPr>
          <w:lang w:val="en-US"/>
        </w:rPr>
        <w:t>în</w:t>
      </w:r>
      <w:proofErr w:type="spellEnd"/>
      <w:r w:rsidRPr="00FF1D15">
        <w:rPr>
          <w:lang w:val="en-US"/>
        </w:rPr>
        <w:t xml:space="preserve"> </w:t>
      </w:r>
      <w:proofErr w:type="spellStart"/>
      <w:r w:rsidRPr="00FF1D15">
        <w:rPr>
          <w:lang w:val="en-US"/>
        </w:rPr>
        <w:t>hepatitele</w:t>
      </w:r>
      <w:proofErr w:type="spellEnd"/>
      <w:r w:rsidRPr="00FF1D15">
        <w:rPr>
          <w:lang w:val="en-US"/>
        </w:rPr>
        <w:t xml:space="preserve"> </w:t>
      </w:r>
      <w:proofErr w:type="spellStart"/>
      <w:r w:rsidRPr="00FF1D15">
        <w:rPr>
          <w:lang w:val="en-US"/>
        </w:rPr>
        <w:t>virale</w:t>
      </w:r>
      <w:proofErr w:type="spellEnd"/>
      <w:r w:rsidRPr="00FF1D15">
        <w:rPr>
          <w:lang w:val="en-US"/>
        </w:rPr>
        <w:t xml:space="preserve"> </w:t>
      </w:r>
    </w:p>
    <w:p w14:paraId="05325004" w14:textId="77777777" w:rsidR="00287745" w:rsidRPr="00FF1D15" w:rsidRDefault="00287745" w:rsidP="0063366E">
      <w:pPr>
        <w:pStyle w:val="Listparagraf"/>
        <w:numPr>
          <w:ilvl w:val="0"/>
          <w:numId w:val="80"/>
        </w:numPr>
        <w:spacing w:line="276" w:lineRule="auto"/>
        <w:jc w:val="both"/>
        <w:rPr>
          <w:lang w:val="en-US"/>
        </w:rPr>
      </w:pPr>
      <w:proofErr w:type="spellStart"/>
      <w:r w:rsidRPr="00FF1D15">
        <w:rPr>
          <w:lang w:val="en-US"/>
        </w:rPr>
        <w:t>Determinarea</w:t>
      </w:r>
      <w:proofErr w:type="spellEnd"/>
      <w:r w:rsidRPr="00FF1D15">
        <w:rPr>
          <w:lang w:val="en-US"/>
        </w:rPr>
        <w:t xml:space="preserve"> </w:t>
      </w:r>
      <w:proofErr w:type="spellStart"/>
      <w:r w:rsidRPr="00FF1D15">
        <w:rPr>
          <w:lang w:val="en-US"/>
        </w:rPr>
        <w:t>modificărilor</w:t>
      </w:r>
      <w:proofErr w:type="spellEnd"/>
      <w:r w:rsidRPr="00FF1D15">
        <w:rPr>
          <w:lang w:val="en-US"/>
        </w:rPr>
        <w:t xml:space="preserve"> </w:t>
      </w:r>
      <w:proofErr w:type="spellStart"/>
      <w:r w:rsidRPr="00FF1D15">
        <w:rPr>
          <w:lang w:val="en-US"/>
        </w:rPr>
        <w:t>caracteristice</w:t>
      </w:r>
      <w:proofErr w:type="spellEnd"/>
      <w:r w:rsidRPr="00FF1D15">
        <w:rPr>
          <w:lang w:val="en-US"/>
        </w:rPr>
        <w:t xml:space="preserve"> ale </w:t>
      </w:r>
      <w:proofErr w:type="spellStart"/>
      <w:r w:rsidRPr="00FF1D15">
        <w:rPr>
          <w:lang w:val="en-US"/>
        </w:rPr>
        <w:t>urinei</w:t>
      </w:r>
      <w:proofErr w:type="spellEnd"/>
      <w:r w:rsidRPr="00FF1D15">
        <w:rPr>
          <w:lang w:val="en-US"/>
        </w:rPr>
        <w:t xml:space="preserve">, </w:t>
      </w:r>
      <w:proofErr w:type="spellStart"/>
      <w:r w:rsidRPr="00FF1D15">
        <w:rPr>
          <w:lang w:val="en-US"/>
        </w:rPr>
        <w:t>scaunului</w:t>
      </w:r>
      <w:proofErr w:type="spellEnd"/>
      <w:r w:rsidRPr="00FF1D15">
        <w:rPr>
          <w:lang w:val="en-US"/>
        </w:rPr>
        <w:t xml:space="preserve"> la </w:t>
      </w:r>
      <w:proofErr w:type="spellStart"/>
      <w:r w:rsidRPr="00FF1D15">
        <w:rPr>
          <w:lang w:val="en-US"/>
        </w:rPr>
        <w:t>bolnavii</w:t>
      </w:r>
      <w:proofErr w:type="spellEnd"/>
      <w:r w:rsidRPr="00FF1D15">
        <w:rPr>
          <w:lang w:val="en-US"/>
        </w:rPr>
        <w:t xml:space="preserve"> cu </w:t>
      </w:r>
      <w:proofErr w:type="spellStart"/>
      <w:r w:rsidRPr="00FF1D15">
        <w:rPr>
          <w:lang w:val="en-US"/>
        </w:rPr>
        <w:t>hepatite</w:t>
      </w:r>
      <w:proofErr w:type="spellEnd"/>
      <w:r w:rsidRPr="00FF1D15">
        <w:rPr>
          <w:lang w:val="en-US"/>
        </w:rPr>
        <w:t xml:space="preserve"> </w:t>
      </w:r>
      <w:proofErr w:type="spellStart"/>
      <w:r w:rsidRPr="00FF1D15">
        <w:rPr>
          <w:lang w:val="en-US"/>
        </w:rPr>
        <w:t>virale</w:t>
      </w:r>
      <w:proofErr w:type="spellEnd"/>
      <w:r w:rsidRPr="00FF1D15">
        <w:rPr>
          <w:lang w:val="en-US"/>
        </w:rPr>
        <w:t xml:space="preserve"> acute</w:t>
      </w:r>
    </w:p>
    <w:p w14:paraId="76344DB7" w14:textId="77777777" w:rsidR="00287745" w:rsidRPr="00FF1D15" w:rsidRDefault="00287745" w:rsidP="0063366E">
      <w:pPr>
        <w:pStyle w:val="Listparagraf"/>
        <w:numPr>
          <w:ilvl w:val="0"/>
          <w:numId w:val="80"/>
        </w:numPr>
        <w:spacing w:line="276" w:lineRule="auto"/>
        <w:jc w:val="both"/>
        <w:rPr>
          <w:lang w:val="en-US"/>
        </w:rPr>
      </w:pPr>
      <w:proofErr w:type="spellStart"/>
      <w:r w:rsidRPr="00FF1D15">
        <w:rPr>
          <w:lang w:val="en-US"/>
        </w:rPr>
        <w:t>Aprecierea</w:t>
      </w:r>
      <w:proofErr w:type="spellEnd"/>
      <w:r w:rsidRPr="00FF1D15">
        <w:rPr>
          <w:lang w:val="en-US"/>
        </w:rPr>
        <w:t xml:space="preserve"> </w:t>
      </w:r>
      <w:proofErr w:type="spellStart"/>
      <w:r w:rsidRPr="00FF1D15">
        <w:rPr>
          <w:lang w:val="en-US"/>
        </w:rPr>
        <w:t>marcherilor</w:t>
      </w:r>
      <w:proofErr w:type="spellEnd"/>
      <w:r w:rsidRPr="00FF1D15">
        <w:rPr>
          <w:lang w:val="en-US"/>
        </w:rPr>
        <w:t xml:space="preserve"> </w:t>
      </w:r>
      <w:proofErr w:type="spellStart"/>
      <w:r w:rsidRPr="00FF1D15">
        <w:rPr>
          <w:lang w:val="en-US"/>
        </w:rPr>
        <w:t>în</w:t>
      </w:r>
      <w:proofErr w:type="spellEnd"/>
      <w:r w:rsidRPr="00FF1D15">
        <w:rPr>
          <w:lang w:val="en-US"/>
        </w:rPr>
        <w:t xml:space="preserve"> </w:t>
      </w:r>
      <w:proofErr w:type="spellStart"/>
      <w:r w:rsidRPr="00FF1D15">
        <w:rPr>
          <w:lang w:val="en-US"/>
        </w:rPr>
        <w:t>hepatitele</w:t>
      </w:r>
      <w:proofErr w:type="spellEnd"/>
      <w:r w:rsidRPr="00FF1D15">
        <w:rPr>
          <w:lang w:val="en-US"/>
        </w:rPr>
        <w:t xml:space="preserve"> </w:t>
      </w:r>
      <w:proofErr w:type="spellStart"/>
      <w:r w:rsidRPr="00FF1D15">
        <w:rPr>
          <w:lang w:val="en-US"/>
        </w:rPr>
        <w:t>virale</w:t>
      </w:r>
      <w:proofErr w:type="spellEnd"/>
      <w:r w:rsidRPr="00FF1D15">
        <w:rPr>
          <w:lang w:val="en-US"/>
        </w:rPr>
        <w:t xml:space="preserve"> acute</w:t>
      </w:r>
    </w:p>
    <w:p w14:paraId="4F966263" w14:textId="77777777" w:rsidR="00287745" w:rsidRPr="00FF1D15" w:rsidRDefault="00287745" w:rsidP="0063366E">
      <w:pPr>
        <w:pStyle w:val="Listparagraf"/>
        <w:numPr>
          <w:ilvl w:val="0"/>
          <w:numId w:val="80"/>
        </w:numPr>
        <w:spacing w:line="276" w:lineRule="auto"/>
        <w:jc w:val="both"/>
        <w:rPr>
          <w:lang w:val="en-US"/>
        </w:rPr>
      </w:pPr>
      <w:proofErr w:type="spellStart"/>
      <w:r w:rsidRPr="00FF1D15">
        <w:rPr>
          <w:lang w:val="en-US"/>
        </w:rPr>
        <w:t>Evaluarea</w:t>
      </w:r>
      <w:proofErr w:type="spellEnd"/>
      <w:r w:rsidRPr="00FF1D15">
        <w:rPr>
          <w:lang w:val="en-US"/>
        </w:rPr>
        <w:t xml:space="preserve"> </w:t>
      </w:r>
      <w:proofErr w:type="spellStart"/>
      <w:r w:rsidRPr="00FF1D15">
        <w:rPr>
          <w:lang w:val="en-US"/>
        </w:rPr>
        <w:t>elementelor</w:t>
      </w:r>
      <w:proofErr w:type="spellEnd"/>
      <w:r w:rsidRPr="00FF1D15">
        <w:rPr>
          <w:lang w:val="en-US"/>
        </w:rPr>
        <w:t xml:space="preserve"> eruptive </w:t>
      </w:r>
      <w:proofErr w:type="spellStart"/>
      <w:r w:rsidRPr="00FF1D15">
        <w:rPr>
          <w:lang w:val="en-US"/>
        </w:rPr>
        <w:t>în</w:t>
      </w:r>
      <w:proofErr w:type="spellEnd"/>
      <w:r w:rsidRPr="00FF1D15">
        <w:rPr>
          <w:lang w:val="en-US"/>
        </w:rPr>
        <w:t xml:space="preserve"> </w:t>
      </w:r>
      <w:proofErr w:type="spellStart"/>
      <w:r w:rsidRPr="00FF1D15">
        <w:rPr>
          <w:lang w:val="en-US"/>
        </w:rPr>
        <w:t>maladiile</w:t>
      </w:r>
      <w:proofErr w:type="spellEnd"/>
      <w:r w:rsidRPr="00FF1D15">
        <w:rPr>
          <w:lang w:val="en-US"/>
        </w:rPr>
        <w:t xml:space="preserve"> </w:t>
      </w:r>
      <w:proofErr w:type="spellStart"/>
      <w:r w:rsidRPr="00FF1D15">
        <w:rPr>
          <w:lang w:val="en-US"/>
        </w:rPr>
        <w:t>infecţioase</w:t>
      </w:r>
      <w:proofErr w:type="spellEnd"/>
      <w:r w:rsidRPr="00FF1D15">
        <w:rPr>
          <w:lang w:val="en-US"/>
        </w:rPr>
        <w:t xml:space="preserve"> (rubeola, </w:t>
      </w:r>
      <w:proofErr w:type="spellStart"/>
      <w:r w:rsidRPr="00FF1D15">
        <w:rPr>
          <w:lang w:val="en-US"/>
        </w:rPr>
        <w:t>rujeola</w:t>
      </w:r>
      <w:proofErr w:type="spellEnd"/>
      <w:r w:rsidRPr="00FF1D15">
        <w:rPr>
          <w:lang w:val="en-US"/>
        </w:rPr>
        <w:t xml:space="preserve">, scarlatina, </w:t>
      </w:r>
      <w:proofErr w:type="spellStart"/>
      <w:r w:rsidRPr="00FF1D15">
        <w:rPr>
          <w:lang w:val="en-US"/>
        </w:rPr>
        <w:t>febra</w:t>
      </w:r>
      <w:proofErr w:type="spellEnd"/>
      <w:r w:rsidRPr="00FF1D15">
        <w:rPr>
          <w:lang w:val="en-US"/>
        </w:rPr>
        <w:t xml:space="preserve"> </w:t>
      </w:r>
      <w:proofErr w:type="spellStart"/>
      <w:r w:rsidRPr="00FF1D15">
        <w:rPr>
          <w:lang w:val="en-US"/>
        </w:rPr>
        <w:t>tifoidă</w:t>
      </w:r>
      <w:proofErr w:type="spellEnd"/>
      <w:r w:rsidRPr="00FF1D15">
        <w:rPr>
          <w:lang w:val="en-US"/>
        </w:rPr>
        <w:t xml:space="preserve">, </w:t>
      </w:r>
      <w:proofErr w:type="spellStart"/>
      <w:r w:rsidRPr="00FF1D15">
        <w:rPr>
          <w:lang w:val="en-US"/>
        </w:rPr>
        <w:t>infecţia</w:t>
      </w:r>
      <w:proofErr w:type="spellEnd"/>
      <w:r w:rsidRPr="00FF1D15">
        <w:rPr>
          <w:lang w:val="en-US"/>
        </w:rPr>
        <w:t xml:space="preserve"> </w:t>
      </w:r>
      <w:proofErr w:type="spellStart"/>
      <w:r w:rsidRPr="00FF1D15">
        <w:rPr>
          <w:lang w:val="en-US"/>
        </w:rPr>
        <w:t>meningococică</w:t>
      </w:r>
      <w:proofErr w:type="spellEnd"/>
      <w:r w:rsidRPr="00FF1D15">
        <w:rPr>
          <w:lang w:val="en-US"/>
        </w:rPr>
        <w:t xml:space="preserve">, tifos </w:t>
      </w:r>
      <w:proofErr w:type="spellStart"/>
      <w:r w:rsidRPr="00FF1D15">
        <w:rPr>
          <w:lang w:val="en-US"/>
        </w:rPr>
        <w:t>exantematic</w:t>
      </w:r>
      <w:proofErr w:type="spellEnd"/>
      <w:r w:rsidRPr="00FF1D15">
        <w:rPr>
          <w:lang w:val="en-US"/>
        </w:rPr>
        <w:t xml:space="preserve">, </w:t>
      </w:r>
      <w:proofErr w:type="spellStart"/>
      <w:r w:rsidRPr="00FF1D15">
        <w:rPr>
          <w:lang w:val="en-US"/>
        </w:rPr>
        <w:t>iersinioza</w:t>
      </w:r>
      <w:proofErr w:type="spellEnd"/>
      <w:r w:rsidRPr="00FF1D15">
        <w:rPr>
          <w:lang w:val="en-US"/>
        </w:rPr>
        <w:t xml:space="preserve"> etc.)</w:t>
      </w:r>
    </w:p>
    <w:p w14:paraId="57494203" w14:textId="77777777" w:rsidR="00287745" w:rsidRPr="00FF1D15" w:rsidRDefault="00287745" w:rsidP="0063366E">
      <w:pPr>
        <w:pStyle w:val="Listparagraf"/>
        <w:numPr>
          <w:ilvl w:val="0"/>
          <w:numId w:val="80"/>
        </w:numPr>
        <w:spacing w:line="276" w:lineRule="auto"/>
        <w:jc w:val="both"/>
        <w:rPr>
          <w:lang w:val="en-US"/>
        </w:rPr>
      </w:pPr>
      <w:proofErr w:type="spellStart"/>
      <w:r w:rsidRPr="00FF1D15">
        <w:rPr>
          <w:lang w:val="en-US"/>
        </w:rPr>
        <w:t>Aprecia</w:t>
      </w:r>
      <w:proofErr w:type="spellEnd"/>
      <w:r w:rsidRPr="00FF1D15">
        <w:rPr>
          <w:lang w:val="en-US"/>
        </w:rPr>
        <w:t xml:space="preserve"> </w:t>
      </w:r>
      <w:proofErr w:type="spellStart"/>
      <w:r w:rsidRPr="00FF1D15">
        <w:rPr>
          <w:lang w:val="en-US"/>
        </w:rPr>
        <w:t>modificărilor</w:t>
      </w:r>
      <w:proofErr w:type="spellEnd"/>
      <w:r w:rsidRPr="00FF1D15">
        <w:rPr>
          <w:lang w:val="en-US"/>
        </w:rPr>
        <w:t xml:space="preserve"> </w:t>
      </w:r>
      <w:proofErr w:type="spellStart"/>
      <w:r w:rsidRPr="00FF1D15">
        <w:rPr>
          <w:lang w:val="en-US"/>
        </w:rPr>
        <w:t>hemogramei</w:t>
      </w:r>
      <w:proofErr w:type="spellEnd"/>
      <w:r w:rsidRPr="00FF1D15">
        <w:rPr>
          <w:lang w:val="en-US"/>
        </w:rPr>
        <w:t xml:space="preserve"> </w:t>
      </w:r>
      <w:proofErr w:type="spellStart"/>
      <w:r w:rsidRPr="00FF1D15">
        <w:rPr>
          <w:lang w:val="en-US"/>
        </w:rPr>
        <w:t>în</w:t>
      </w:r>
      <w:proofErr w:type="spellEnd"/>
      <w:r w:rsidRPr="00FF1D15">
        <w:rPr>
          <w:lang w:val="en-US"/>
        </w:rPr>
        <w:t xml:space="preserve"> diverse </w:t>
      </w:r>
      <w:proofErr w:type="spellStart"/>
      <w:r w:rsidRPr="00FF1D15">
        <w:rPr>
          <w:lang w:val="en-US"/>
        </w:rPr>
        <w:t>patologii</w:t>
      </w:r>
      <w:proofErr w:type="spellEnd"/>
      <w:r w:rsidRPr="00FF1D15">
        <w:rPr>
          <w:lang w:val="en-US"/>
        </w:rPr>
        <w:t xml:space="preserve"> </w:t>
      </w:r>
      <w:proofErr w:type="spellStart"/>
      <w:r w:rsidRPr="00FF1D15">
        <w:rPr>
          <w:lang w:val="en-US"/>
        </w:rPr>
        <w:t>infecţioase</w:t>
      </w:r>
      <w:proofErr w:type="spellEnd"/>
    </w:p>
    <w:p w14:paraId="307642F5" w14:textId="77777777" w:rsidR="00287745" w:rsidRPr="00FF1D15" w:rsidRDefault="00287745" w:rsidP="0063366E">
      <w:pPr>
        <w:pStyle w:val="Listparagraf"/>
        <w:numPr>
          <w:ilvl w:val="0"/>
          <w:numId w:val="80"/>
        </w:numPr>
        <w:spacing w:line="276" w:lineRule="auto"/>
        <w:jc w:val="both"/>
        <w:rPr>
          <w:lang w:val="en-US"/>
        </w:rPr>
      </w:pPr>
      <w:proofErr w:type="spellStart"/>
      <w:r w:rsidRPr="00FF1D15">
        <w:rPr>
          <w:lang w:val="en-US"/>
        </w:rPr>
        <w:lastRenderedPageBreak/>
        <w:t>Depistarea</w:t>
      </w:r>
      <w:proofErr w:type="spellEnd"/>
      <w:r w:rsidRPr="00FF1D15">
        <w:rPr>
          <w:lang w:val="en-US"/>
        </w:rPr>
        <w:t xml:space="preserve"> </w:t>
      </w:r>
      <w:proofErr w:type="spellStart"/>
      <w:r w:rsidRPr="00FF1D15">
        <w:rPr>
          <w:lang w:val="en-US"/>
        </w:rPr>
        <w:t>modificărilor</w:t>
      </w:r>
      <w:proofErr w:type="spellEnd"/>
      <w:r w:rsidRPr="00FF1D15">
        <w:rPr>
          <w:lang w:val="en-US"/>
        </w:rPr>
        <w:t xml:space="preserve"> </w:t>
      </w:r>
      <w:proofErr w:type="spellStart"/>
      <w:r w:rsidRPr="00FF1D15">
        <w:rPr>
          <w:lang w:val="en-US"/>
        </w:rPr>
        <w:t>caracteristice</w:t>
      </w:r>
      <w:proofErr w:type="spellEnd"/>
      <w:r w:rsidRPr="00FF1D15">
        <w:rPr>
          <w:lang w:val="en-US"/>
        </w:rPr>
        <w:t xml:space="preserve"> ale </w:t>
      </w:r>
      <w:proofErr w:type="spellStart"/>
      <w:r w:rsidRPr="00FF1D15">
        <w:rPr>
          <w:lang w:val="en-US"/>
        </w:rPr>
        <w:t>scaunului</w:t>
      </w:r>
      <w:proofErr w:type="spellEnd"/>
      <w:r w:rsidRPr="00FF1D15">
        <w:rPr>
          <w:lang w:val="en-US"/>
        </w:rPr>
        <w:t xml:space="preserve"> la </w:t>
      </w:r>
      <w:proofErr w:type="spellStart"/>
      <w:r w:rsidRPr="00FF1D15">
        <w:rPr>
          <w:lang w:val="en-US"/>
        </w:rPr>
        <w:t>bolnavii</w:t>
      </w:r>
      <w:proofErr w:type="spellEnd"/>
      <w:r w:rsidRPr="00FF1D15">
        <w:rPr>
          <w:lang w:val="en-US"/>
        </w:rPr>
        <w:t xml:space="preserve"> cu </w:t>
      </w:r>
      <w:proofErr w:type="spellStart"/>
      <w:r w:rsidRPr="00FF1D15">
        <w:rPr>
          <w:lang w:val="en-US"/>
        </w:rPr>
        <w:t>dizenterie</w:t>
      </w:r>
      <w:proofErr w:type="spellEnd"/>
      <w:r w:rsidRPr="00FF1D15">
        <w:rPr>
          <w:lang w:val="en-US"/>
        </w:rPr>
        <w:t xml:space="preserve">, </w:t>
      </w:r>
      <w:proofErr w:type="spellStart"/>
      <w:r w:rsidRPr="00FF1D15">
        <w:rPr>
          <w:lang w:val="en-US"/>
        </w:rPr>
        <w:t>salmoneloză</w:t>
      </w:r>
      <w:proofErr w:type="spellEnd"/>
      <w:r w:rsidRPr="00FF1D15">
        <w:rPr>
          <w:lang w:val="en-US"/>
        </w:rPr>
        <w:t xml:space="preserve">, </w:t>
      </w:r>
      <w:proofErr w:type="spellStart"/>
      <w:r w:rsidRPr="00FF1D15">
        <w:rPr>
          <w:lang w:val="en-US"/>
        </w:rPr>
        <w:t>toxiinfecţii</w:t>
      </w:r>
      <w:proofErr w:type="spellEnd"/>
      <w:r w:rsidRPr="00FF1D15">
        <w:rPr>
          <w:lang w:val="en-US"/>
        </w:rPr>
        <w:t xml:space="preserve"> </w:t>
      </w:r>
      <w:proofErr w:type="spellStart"/>
      <w:r w:rsidRPr="00FF1D15">
        <w:rPr>
          <w:lang w:val="en-US"/>
        </w:rPr>
        <w:t>alimentare</w:t>
      </w:r>
      <w:proofErr w:type="spellEnd"/>
      <w:r w:rsidRPr="00FF1D15">
        <w:rPr>
          <w:lang w:val="en-US"/>
        </w:rPr>
        <w:t xml:space="preserve">, </w:t>
      </w:r>
      <w:proofErr w:type="spellStart"/>
      <w:r w:rsidRPr="00FF1D15">
        <w:rPr>
          <w:lang w:val="en-US"/>
        </w:rPr>
        <w:t>holeră</w:t>
      </w:r>
      <w:proofErr w:type="spellEnd"/>
      <w:r w:rsidRPr="00FF1D15">
        <w:rPr>
          <w:lang w:val="en-US"/>
        </w:rPr>
        <w:t xml:space="preserve">, </w:t>
      </w:r>
      <w:proofErr w:type="spellStart"/>
      <w:r w:rsidRPr="00FF1D15">
        <w:rPr>
          <w:lang w:val="en-US"/>
        </w:rPr>
        <w:t>febra</w:t>
      </w:r>
      <w:proofErr w:type="spellEnd"/>
      <w:r w:rsidRPr="00FF1D15">
        <w:rPr>
          <w:lang w:val="en-US"/>
        </w:rPr>
        <w:t xml:space="preserve"> </w:t>
      </w:r>
      <w:proofErr w:type="spellStart"/>
      <w:r w:rsidRPr="00FF1D15">
        <w:rPr>
          <w:lang w:val="en-US"/>
        </w:rPr>
        <w:t>tifoidă</w:t>
      </w:r>
      <w:proofErr w:type="spellEnd"/>
    </w:p>
    <w:p w14:paraId="6380E08F" w14:textId="43F390FD" w:rsidR="00CD7D20" w:rsidRPr="00FF1D15" w:rsidRDefault="00287745" w:rsidP="0063366E">
      <w:pPr>
        <w:pStyle w:val="Listparagraf"/>
        <w:numPr>
          <w:ilvl w:val="0"/>
          <w:numId w:val="80"/>
        </w:numPr>
        <w:spacing w:line="276" w:lineRule="auto"/>
        <w:jc w:val="both"/>
        <w:rPr>
          <w:lang w:val="en-US"/>
        </w:rPr>
      </w:pPr>
      <w:proofErr w:type="spellStart"/>
      <w:r w:rsidRPr="00FF1D15">
        <w:rPr>
          <w:lang w:val="en-US"/>
        </w:rPr>
        <w:t>Evidenţierea</w:t>
      </w:r>
      <w:proofErr w:type="spellEnd"/>
      <w:r w:rsidRPr="00FF1D15">
        <w:rPr>
          <w:lang w:val="en-US"/>
        </w:rPr>
        <w:t xml:space="preserve"> </w:t>
      </w:r>
      <w:proofErr w:type="spellStart"/>
      <w:r w:rsidRPr="00FF1D15">
        <w:rPr>
          <w:lang w:val="en-US"/>
        </w:rPr>
        <w:t>semnelor</w:t>
      </w:r>
      <w:proofErr w:type="spellEnd"/>
      <w:r w:rsidRPr="00FF1D15">
        <w:rPr>
          <w:lang w:val="en-US"/>
        </w:rPr>
        <w:t xml:space="preserve"> şi </w:t>
      </w:r>
      <w:proofErr w:type="spellStart"/>
      <w:r w:rsidRPr="00FF1D15">
        <w:rPr>
          <w:lang w:val="en-US"/>
        </w:rPr>
        <w:t>determinarea</w:t>
      </w:r>
      <w:proofErr w:type="spellEnd"/>
      <w:r w:rsidRPr="00FF1D15">
        <w:rPr>
          <w:lang w:val="en-US"/>
        </w:rPr>
        <w:t xml:space="preserve"> </w:t>
      </w:r>
      <w:proofErr w:type="spellStart"/>
      <w:r w:rsidRPr="00FF1D15">
        <w:rPr>
          <w:lang w:val="en-US"/>
        </w:rPr>
        <w:t>gradului</w:t>
      </w:r>
      <w:proofErr w:type="spellEnd"/>
      <w:r w:rsidRPr="00FF1D15">
        <w:rPr>
          <w:lang w:val="en-US"/>
        </w:rPr>
        <w:t xml:space="preserve"> de </w:t>
      </w:r>
      <w:proofErr w:type="spellStart"/>
      <w:r w:rsidRPr="00FF1D15">
        <w:rPr>
          <w:lang w:val="en-US"/>
        </w:rPr>
        <w:t>deshidratare</w:t>
      </w:r>
      <w:proofErr w:type="spellEnd"/>
      <w:r w:rsidRPr="00FF1D15">
        <w:rPr>
          <w:lang w:val="en-US"/>
        </w:rPr>
        <w:t xml:space="preserve"> </w:t>
      </w:r>
      <w:proofErr w:type="spellStart"/>
      <w:r w:rsidRPr="00FF1D15">
        <w:rPr>
          <w:lang w:val="en-US"/>
        </w:rPr>
        <w:t>în</w:t>
      </w:r>
      <w:proofErr w:type="spellEnd"/>
      <w:r w:rsidRPr="00FF1D15">
        <w:rPr>
          <w:lang w:val="en-US"/>
        </w:rPr>
        <w:t xml:space="preserve"> </w:t>
      </w:r>
      <w:proofErr w:type="spellStart"/>
      <w:r w:rsidRPr="00FF1D15">
        <w:rPr>
          <w:lang w:val="en-US"/>
        </w:rPr>
        <w:t>boli</w:t>
      </w:r>
      <w:proofErr w:type="spellEnd"/>
      <w:r w:rsidRPr="00FF1D15">
        <w:rPr>
          <w:lang w:val="en-US"/>
        </w:rPr>
        <w:t xml:space="preserve"> </w:t>
      </w:r>
      <w:proofErr w:type="spellStart"/>
      <w:r w:rsidRPr="00FF1D15">
        <w:rPr>
          <w:lang w:val="en-US"/>
        </w:rPr>
        <w:t>diareice</w:t>
      </w:r>
      <w:proofErr w:type="spellEnd"/>
      <w:r w:rsidRPr="00FF1D15">
        <w:rPr>
          <w:lang w:val="en-US"/>
        </w:rPr>
        <w:t xml:space="preserve"> acute</w:t>
      </w:r>
    </w:p>
    <w:p w14:paraId="1359115F" w14:textId="77777777" w:rsidR="00287745" w:rsidRPr="00FF1D15" w:rsidRDefault="00287745" w:rsidP="004376E6">
      <w:pPr>
        <w:pStyle w:val="Listparagraf"/>
        <w:widowControl w:val="0"/>
        <w:shd w:val="clear" w:color="auto" w:fill="FFFFFF" w:themeFill="background1"/>
        <w:spacing w:before="120"/>
        <w:rPr>
          <w:b/>
          <w:caps/>
          <w:sz w:val="22"/>
          <w:szCs w:val="22"/>
          <w:lang w:val="ro-RO"/>
        </w:rPr>
      </w:pPr>
    </w:p>
    <w:p w14:paraId="56235355" w14:textId="42D9196A" w:rsidR="00CD7D20" w:rsidRPr="00FF1D15" w:rsidRDefault="00D006C9" w:rsidP="00421106">
      <w:pPr>
        <w:pStyle w:val="Listparagraf"/>
        <w:widowControl w:val="0"/>
        <w:shd w:val="clear" w:color="auto" w:fill="FFFFFF" w:themeFill="background1"/>
        <w:spacing w:before="120"/>
        <w:jc w:val="center"/>
        <w:rPr>
          <w:lang w:val="ro-RO"/>
        </w:rPr>
      </w:pPr>
      <w:r w:rsidRPr="00FF1D15">
        <w:rPr>
          <w:b/>
          <w:caps/>
          <w:lang w:val="ro-RO"/>
        </w:rPr>
        <w:t>Bibliografia recomandată</w:t>
      </w:r>
      <w:r w:rsidR="00421106" w:rsidRPr="00FF1D15">
        <w:rPr>
          <w:b/>
          <w:caps/>
          <w:lang w:val="ro-RO"/>
        </w:rPr>
        <w:t>:</w:t>
      </w:r>
    </w:p>
    <w:p w14:paraId="31E07851" w14:textId="77777777" w:rsidR="00421106" w:rsidRPr="00FF1D15" w:rsidRDefault="00421106" w:rsidP="0063366E">
      <w:pPr>
        <w:numPr>
          <w:ilvl w:val="0"/>
          <w:numId w:val="66"/>
        </w:numPr>
        <w:ind w:left="426" w:hanging="284"/>
        <w:rPr>
          <w:rFonts w:ascii="Calibri" w:hAnsi="Calibri"/>
          <w:i/>
          <w:sz w:val="28"/>
          <w:szCs w:val="28"/>
        </w:rPr>
      </w:pPr>
      <w:proofErr w:type="spellStart"/>
      <w:r w:rsidRPr="00FF1D15">
        <w:rPr>
          <w:iCs/>
          <w:lang w:val="en-US"/>
        </w:rPr>
        <w:t>Andriuţă</w:t>
      </w:r>
      <w:proofErr w:type="spellEnd"/>
      <w:r w:rsidRPr="00FF1D15">
        <w:rPr>
          <w:iCs/>
          <w:lang w:val="en-US"/>
        </w:rPr>
        <w:t xml:space="preserve"> </w:t>
      </w:r>
      <w:proofErr w:type="gramStart"/>
      <w:r w:rsidRPr="00FF1D15">
        <w:rPr>
          <w:iCs/>
          <w:lang w:val="en-US"/>
        </w:rPr>
        <w:t>C.,.</w:t>
      </w:r>
      <w:proofErr w:type="spellStart"/>
      <w:proofErr w:type="gramEnd"/>
      <w:r w:rsidRPr="00FF1D15">
        <w:rPr>
          <w:iCs/>
          <w:lang w:val="en-US"/>
        </w:rPr>
        <w:t>Pântea</w:t>
      </w:r>
      <w:proofErr w:type="spellEnd"/>
      <w:r w:rsidRPr="00FF1D15">
        <w:rPr>
          <w:iCs/>
          <w:lang w:val="en-US"/>
        </w:rPr>
        <w:t xml:space="preserve"> V, </w:t>
      </w:r>
      <w:proofErr w:type="spellStart"/>
      <w:r w:rsidRPr="00FF1D15">
        <w:rPr>
          <w:iCs/>
          <w:lang w:val="en-US"/>
        </w:rPr>
        <w:t>Holban</w:t>
      </w:r>
      <w:proofErr w:type="spellEnd"/>
      <w:r w:rsidRPr="00FF1D15">
        <w:rPr>
          <w:iCs/>
          <w:lang w:val="en-US"/>
        </w:rPr>
        <w:t xml:space="preserve"> T., </w:t>
      </w:r>
      <w:proofErr w:type="spellStart"/>
      <w:r w:rsidRPr="00FF1D15">
        <w:rPr>
          <w:iCs/>
          <w:lang w:val="en-US"/>
        </w:rPr>
        <w:t>Rusu</w:t>
      </w:r>
      <w:proofErr w:type="spellEnd"/>
      <w:r w:rsidRPr="00FF1D15">
        <w:rPr>
          <w:iCs/>
          <w:lang w:val="en-US"/>
        </w:rPr>
        <w:t xml:space="preserve"> I. // </w:t>
      </w:r>
      <w:proofErr w:type="spellStart"/>
      <w:r w:rsidRPr="00FF1D15">
        <w:rPr>
          <w:iCs/>
          <w:lang w:val="en-US"/>
        </w:rPr>
        <w:t>Materiale</w:t>
      </w:r>
      <w:proofErr w:type="spellEnd"/>
      <w:r w:rsidRPr="00FF1D15">
        <w:rPr>
          <w:iCs/>
          <w:lang w:val="en-US"/>
        </w:rPr>
        <w:t xml:space="preserve"> </w:t>
      </w:r>
      <w:proofErr w:type="spellStart"/>
      <w:r w:rsidRPr="00FF1D15">
        <w:rPr>
          <w:iCs/>
          <w:lang w:val="en-US"/>
        </w:rPr>
        <w:t>didactice</w:t>
      </w:r>
      <w:proofErr w:type="spellEnd"/>
      <w:r w:rsidRPr="00FF1D15">
        <w:rPr>
          <w:iCs/>
          <w:lang w:val="en-US"/>
        </w:rPr>
        <w:t xml:space="preserve"> </w:t>
      </w:r>
      <w:proofErr w:type="spellStart"/>
      <w:r w:rsidRPr="00FF1D15">
        <w:rPr>
          <w:iCs/>
          <w:lang w:val="en-US"/>
        </w:rPr>
        <w:t>în</w:t>
      </w:r>
      <w:proofErr w:type="spellEnd"/>
      <w:r w:rsidRPr="00FF1D15">
        <w:rPr>
          <w:iCs/>
          <w:lang w:val="en-US"/>
        </w:rPr>
        <w:t xml:space="preserve"> </w:t>
      </w:r>
      <w:proofErr w:type="spellStart"/>
      <w:r w:rsidRPr="00FF1D15">
        <w:rPr>
          <w:iCs/>
          <w:lang w:val="en-US"/>
        </w:rPr>
        <w:t>bolile</w:t>
      </w:r>
      <w:proofErr w:type="spellEnd"/>
      <w:r w:rsidRPr="00FF1D15">
        <w:rPr>
          <w:iCs/>
          <w:lang w:val="en-US"/>
        </w:rPr>
        <w:t xml:space="preserve"> </w:t>
      </w:r>
      <w:proofErr w:type="spellStart"/>
      <w:r w:rsidRPr="00FF1D15">
        <w:rPr>
          <w:iCs/>
          <w:lang w:val="en-US"/>
        </w:rPr>
        <w:t>infecţioase,tropicale</w:t>
      </w:r>
      <w:proofErr w:type="spellEnd"/>
      <w:r w:rsidRPr="00FF1D15">
        <w:rPr>
          <w:iCs/>
          <w:lang w:val="en-US"/>
        </w:rPr>
        <w:t xml:space="preserve"> şi </w:t>
      </w:r>
      <w:proofErr w:type="spellStart"/>
      <w:r w:rsidRPr="00FF1D15">
        <w:rPr>
          <w:iCs/>
          <w:lang w:val="en-US"/>
        </w:rPr>
        <w:t>parazitare</w:t>
      </w:r>
      <w:proofErr w:type="spellEnd"/>
      <w:r w:rsidRPr="00FF1D15">
        <w:rPr>
          <w:iCs/>
          <w:lang w:val="en-US"/>
        </w:rPr>
        <w:t xml:space="preserve"> // </w:t>
      </w:r>
      <w:proofErr w:type="spellStart"/>
      <w:r w:rsidRPr="00FF1D15">
        <w:rPr>
          <w:iCs/>
          <w:lang w:val="en-US"/>
        </w:rPr>
        <w:t>Ghid</w:t>
      </w:r>
      <w:proofErr w:type="spellEnd"/>
      <w:r w:rsidRPr="00FF1D15">
        <w:rPr>
          <w:iCs/>
          <w:lang w:val="en-US"/>
        </w:rPr>
        <w:t xml:space="preserve"> </w:t>
      </w:r>
      <w:proofErr w:type="spellStart"/>
      <w:r w:rsidRPr="00FF1D15">
        <w:rPr>
          <w:iCs/>
          <w:lang w:val="en-US"/>
        </w:rPr>
        <w:t>practic</w:t>
      </w:r>
      <w:proofErr w:type="spellEnd"/>
      <w:r w:rsidRPr="00FF1D15">
        <w:rPr>
          <w:iCs/>
          <w:lang w:val="en-US"/>
        </w:rPr>
        <w:t xml:space="preserve"> pentru </w:t>
      </w:r>
      <w:proofErr w:type="spellStart"/>
      <w:r w:rsidRPr="00FF1D15">
        <w:rPr>
          <w:iCs/>
          <w:lang w:val="en-US"/>
        </w:rPr>
        <w:t>studenţi</w:t>
      </w:r>
      <w:proofErr w:type="spellEnd"/>
      <w:r w:rsidRPr="00FF1D15">
        <w:rPr>
          <w:iCs/>
          <w:lang w:val="en-US"/>
        </w:rPr>
        <w:t xml:space="preserve"> şi </w:t>
      </w:r>
      <w:proofErr w:type="spellStart"/>
      <w:r w:rsidRPr="00FF1D15">
        <w:rPr>
          <w:iCs/>
          <w:lang w:val="en-US"/>
        </w:rPr>
        <w:t>rezidenţi</w:t>
      </w:r>
      <w:proofErr w:type="spellEnd"/>
      <w:r w:rsidRPr="00FF1D15">
        <w:rPr>
          <w:iCs/>
          <w:lang w:val="en-US"/>
        </w:rPr>
        <w:t>. Chi</w:t>
      </w:r>
      <w:r w:rsidRPr="00FF1D15">
        <w:rPr>
          <w:iCs/>
        </w:rPr>
        <w:t>ş</w:t>
      </w:r>
      <w:r w:rsidRPr="00FF1D15">
        <w:rPr>
          <w:iCs/>
          <w:lang w:val="en-US"/>
        </w:rPr>
        <w:t>in</w:t>
      </w:r>
      <w:r w:rsidRPr="00FF1D15">
        <w:rPr>
          <w:iCs/>
        </w:rPr>
        <w:t>ă</w:t>
      </w:r>
      <w:r w:rsidRPr="00FF1D15">
        <w:rPr>
          <w:iCs/>
          <w:lang w:val="en-US"/>
        </w:rPr>
        <w:t>u</w:t>
      </w:r>
      <w:r w:rsidRPr="00FF1D15">
        <w:rPr>
          <w:iCs/>
        </w:rPr>
        <w:t xml:space="preserve"> 2004;</w:t>
      </w:r>
    </w:p>
    <w:p w14:paraId="0B748037" w14:textId="77777777" w:rsidR="00421106" w:rsidRPr="00FF1D15" w:rsidRDefault="00421106" w:rsidP="0063366E">
      <w:pPr>
        <w:numPr>
          <w:ilvl w:val="0"/>
          <w:numId w:val="66"/>
        </w:numPr>
        <w:ind w:left="426" w:hanging="284"/>
        <w:rPr>
          <w:lang w:val="ro-RO"/>
        </w:rPr>
      </w:pPr>
      <w:proofErr w:type="spellStart"/>
      <w:r w:rsidRPr="00FF1D15">
        <w:rPr>
          <w:lang w:val="ro-RO"/>
        </w:rPr>
        <w:t>Chiotan</w:t>
      </w:r>
      <w:proofErr w:type="spellEnd"/>
      <w:r w:rsidRPr="00FF1D15">
        <w:rPr>
          <w:lang w:val="ro-RO"/>
        </w:rPr>
        <w:t xml:space="preserve"> M. Boli </w:t>
      </w:r>
      <w:proofErr w:type="spellStart"/>
      <w:r w:rsidRPr="00FF1D15">
        <w:rPr>
          <w:lang w:val="ro-RO"/>
        </w:rPr>
        <w:t>infecţioase</w:t>
      </w:r>
      <w:proofErr w:type="spellEnd"/>
      <w:r w:rsidRPr="00FF1D15">
        <w:rPr>
          <w:lang w:val="ro-RO"/>
        </w:rPr>
        <w:t xml:space="preserve">. </w:t>
      </w:r>
      <w:proofErr w:type="spellStart"/>
      <w:r w:rsidRPr="00FF1D15">
        <w:rPr>
          <w:lang w:val="ro-RO"/>
        </w:rPr>
        <w:t>Bucureşti</w:t>
      </w:r>
      <w:proofErr w:type="spellEnd"/>
      <w:r w:rsidRPr="00FF1D15">
        <w:rPr>
          <w:lang w:val="ro-RO"/>
        </w:rPr>
        <w:t xml:space="preserve">: </w:t>
      </w:r>
      <w:proofErr w:type="spellStart"/>
      <w:r w:rsidRPr="00FF1D15">
        <w:rPr>
          <w:lang w:val="ro-RO"/>
        </w:rPr>
        <w:t>Ed.Naţional</w:t>
      </w:r>
      <w:proofErr w:type="spellEnd"/>
      <w:r w:rsidRPr="00FF1D15">
        <w:rPr>
          <w:lang w:val="ro-RO"/>
        </w:rPr>
        <w:t>, 2011.;</w:t>
      </w:r>
    </w:p>
    <w:p w14:paraId="0F6767B8" w14:textId="488297CE" w:rsidR="00421106" w:rsidRPr="00FF1D15" w:rsidRDefault="00421106" w:rsidP="0063366E">
      <w:pPr>
        <w:numPr>
          <w:ilvl w:val="0"/>
          <w:numId w:val="66"/>
        </w:numPr>
        <w:ind w:left="426" w:hanging="284"/>
        <w:rPr>
          <w:lang w:val="ro-RO"/>
        </w:rPr>
      </w:pPr>
      <w:proofErr w:type="spellStart"/>
      <w:r w:rsidRPr="00FF1D15">
        <w:rPr>
          <w:lang w:val="ro-RO"/>
        </w:rPr>
        <w:t>Cupsa</w:t>
      </w:r>
      <w:proofErr w:type="spellEnd"/>
      <w:r w:rsidRPr="00FF1D15">
        <w:rPr>
          <w:lang w:val="ro-RO"/>
        </w:rPr>
        <w:t xml:space="preserve"> A</w:t>
      </w:r>
      <w:r w:rsidR="00FE101C" w:rsidRPr="00FF1D15">
        <w:rPr>
          <w:lang w:val="ro-RO"/>
        </w:rPr>
        <w:t>.</w:t>
      </w:r>
      <w:r w:rsidRPr="00FF1D15">
        <w:rPr>
          <w:lang w:val="ro-RO"/>
        </w:rPr>
        <w:t xml:space="preserve"> Boli </w:t>
      </w:r>
      <w:proofErr w:type="spellStart"/>
      <w:r w:rsidRPr="00FF1D15">
        <w:rPr>
          <w:lang w:val="ro-RO"/>
        </w:rPr>
        <w:t>infectioase</w:t>
      </w:r>
      <w:proofErr w:type="spellEnd"/>
      <w:r w:rsidRPr="00FF1D15">
        <w:rPr>
          <w:lang w:val="ro-RO"/>
        </w:rPr>
        <w:t xml:space="preserve"> transmisibile curs universitar cu </w:t>
      </w:r>
      <w:proofErr w:type="spellStart"/>
      <w:r w:rsidRPr="00FF1D15">
        <w:rPr>
          <w:lang w:val="ro-RO"/>
        </w:rPr>
        <w:t>ecomandari</w:t>
      </w:r>
      <w:proofErr w:type="spellEnd"/>
      <w:r w:rsidRPr="00FF1D15">
        <w:rPr>
          <w:lang w:val="ro-RO"/>
        </w:rPr>
        <w:t xml:space="preserve"> pentru </w:t>
      </w:r>
      <w:proofErr w:type="spellStart"/>
      <w:r w:rsidRPr="00FF1D15">
        <w:rPr>
          <w:lang w:val="ro-RO"/>
        </w:rPr>
        <w:t>activitatile</w:t>
      </w:r>
      <w:proofErr w:type="spellEnd"/>
      <w:r w:rsidRPr="00FF1D15">
        <w:rPr>
          <w:lang w:val="ro-RO"/>
        </w:rPr>
        <w:t xml:space="preserve"> practice. Craiova, 2007;</w:t>
      </w:r>
    </w:p>
    <w:p w14:paraId="0D02B7FE" w14:textId="77777777" w:rsidR="00421106" w:rsidRPr="00FF1D15" w:rsidRDefault="00421106" w:rsidP="0063366E">
      <w:pPr>
        <w:numPr>
          <w:ilvl w:val="0"/>
          <w:numId w:val="66"/>
        </w:numPr>
        <w:ind w:left="426" w:hanging="284"/>
        <w:rPr>
          <w:rFonts w:ascii="Calibri" w:hAnsi="Calibri"/>
          <w:i/>
          <w:sz w:val="28"/>
          <w:szCs w:val="28"/>
          <w:lang w:val="en-US"/>
        </w:rPr>
      </w:pPr>
      <w:proofErr w:type="spellStart"/>
      <w:proofErr w:type="gramStart"/>
      <w:r w:rsidRPr="00FF1D15">
        <w:rPr>
          <w:lang w:val="en-US"/>
        </w:rPr>
        <w:t>E.Pilly</w:t>
      </w:r>
      <w:proofErr w:type="spellEnd"/>
      <w:proofErr w:type="gramEnd"/>
      <w:r w:rsidRPr="00FF1D15">
        <w:rPr>
          <w:lang w:val="en-US"/>
        </w:rPr>
        <w:t xml:space="preserve"> Maladies </w:t>
      </w:r>
      <w:proofErr w:type="spellStart"/>
      <w:r w:rsidRPr="00FF1D15">
        <w:rPr>
          <w:lang w:val="en-US"/>
        </w:rPr>
        <w:t>infectieuses</w:t>
      </w:r>
      <w:proofErr w:type="spellEnd"/>
      <w:r w:rsidRPr="00FF1D15">
        <w:rPr>
          <w:lang w:val="en-US"/>
        </w:rPr>
        <w:t xml:space="preserve"> et </w:t>
      </w:r>
      <w:proofErr w:type="spellStart"/>
      <w:r w:rsidRPr="00FF1D15">
        <w:rPr>
          <w:lang w:val="en-US"/>
        </w:rPr>
        <w:t>tropicales</w:t>
      </w:r>
      <w:proofErr w:type="spellEnd"/>
      <w:r w:rsidRPr="00FF1D15">
        <w:rPr>
          <w:lang w:val="en-US"/>
        </w:rPr>
        <w:t>, 25 edition, APPIT, Montmorency, 2016;</w:t>
      </w:r>
    </w:p>
    <w:p w14:paraId="3C593CF4" w14:textId="77777777" w:rsidR="00421106" w:rsidRPr="00FF1D15" w:rsidRDefault="00421106" w:rsidP="0063366E">
      <w:pPr>
        <w:numPr>
          <w:ilvl w:val="0"/>
          <w:numId w:val="66"/>
        </w:numPr>
        <w:ind w:left="426" w:hanging="284"/>
        <w:jc w:val="both"/>
        <w:rPr>
          <w:lang w:val="en-US"/>
        </w:rPr>
      </w:pPr>
      <w:r w:rsidRPr="00FF1D15">
        <w:rPr>
          <w:lang w:val="en-US"/>
        </w:rPr>
        <w:t>Harrison`s principles of internal medicine. Part six. Infectious diseases.;</w:t>
      </w:r>
    </w:p>
    <w:p w14:paraId="46842087" w14:textId="4025EFD3" w:rsidR="00421106" w:rsidRPr="00FF1D15" w:rsidRDefault="00FE101C" w:rsidP="0063366E">
      <w:pPr>
        <w:numPr>
          <w:ilvl w:val="0"/>
          <w:numId w:val="66"/>
        </w:numPr>
        <w:ind w:left="426" w:hanging="284"/>
        <w:rPr>
          <w:rFonts w:ascii="Calibri" w:hAnsi="Calibri"/>
          <w:i/>
          <w:sz w:val="28"/>
          <w:szCs w:val="28"/>
        </w:rPr>
      </w:pPr>
      <w:proofErr w:type="spellStart"/>
      <w:r w:rsidRPr="00FF1D15">
        <w:rPr>
          <w:lang w:val="ro-RO"/>
        </w:rPr>
        <w:t>Покровский</w:t>
      </w:r>
      <w:proofErr w:type="spellEnd"/>
      <w:r w:rsidRPr="00FF1D15">
        <w:rPr>
          <w:lang w:val="ro-RO"/>
        </w:rPr>
        <w:t xml:space="preserve"> В. И., </w:t>
      </w:r>
      <w:proofErr w:type="spellStart"/>
      <w:r w:rsidRPr="00FF1D15">
        <w:rPr>
          <w:lang w:val="ro-RO"/>
        </w:rPr>
        <w:t>Пак</w:t>
      </w:r>
      <w:proofErr w:type="spellEnd"/>
      <w:r w:rsidRPr="00FF1D15">
        <w:rPr>
          <w:lang w:val="ro-RO"/>
        </w:rPr>
        <w:t xml:space="preserve"> С. Г., </w:t>
      </w:r>
      <w:proofErr w:type="spellStart"/>
      <w:r w:rsidRPr="00FF1D15">
        <w:rPr>
          <w:lang w:val="ro-RO"/>
        </w:rPr>
        <w:t>Брико</w:t>
      </w:r>
      <w:proofErr w:type="spellEnd"/>
      <w:r w:rsidRPr="00FF1D15">
        <w:rPr>
          <w:lang w:val="ro-RO"/>
        </w:rPr>
        <w:t xml:space="preserve"> Н. И., </w:t>
      </w:r>
      <w:proofErr w:type="spellStart"/>
      <w:r w:rsidRPr="00FF1D15">
        <w:rPr>
          <w:lang w:val="ro-RO"/>
        </w:rPr>
        <w:t>Данилкин</w:t>
      </w:r>
      <w:proofErr w:type="spellEnd"/>
      <w:r w:rsidRPr="00FF1D15">
        <w:rPr>
          <w:lang w:val="ro-RO"/>
        </w:rPr>
        <w:t xml:space="preserve"> Б. К. </w:t>
      </w:r>
      <w:proofErr w:type="spellStart"/>
      <w:r w:rsidR="00421106" w:rsidRPr="00FF1D15">
        <w:rPr>
          <w:lang w:val="ro-RO"/>
        </w:rPr>
        <w:t>Инфекционные</w:t>
      </w:r>
      <w:proofErr w:type="spellEnd"/>
      <w:r w:rsidR="00421106" w:rsidRPr="00FF1D15">
        <w:rPr>
          <w:lang w:val="ro-RO"/>
        </w:rPr>
        <w:t xml:space="preserve"> </w:t>
      </w:r>
      <w:proofErr w:type="spellStart"/>
      <w:r w:rsidR="00421106" w:rsidRPr="00FF1D15">
        <w:rPr>
          <w:lang w:val="ro-RO"/>
        </w:rPr>
        <w:t>болезни</w:t>
      </w:r>
      <w:proofErr w:type="spellEnd"/>
      <w:r w:rsidR="00421106" w:rsidRPr="00FF1D15">
        <w:rPr>
          <w:lang w:val="ro-RO"/>
        </w:rPr>
        <w:t xml:space="preserve"> и </w:t>
      </w:r>
      <w:proofErr w:type="spellStart"/>
      <w:r w:rsidR="00421106" w:rsidRPr="00FF1D15">
        <w:rPr>
          <w:lang w:val="ro-RO"/>
        </w:rPr>
        <w:t>эпидемиология</w:t>
      </w:r>
      <w:proofErr w:type="spellEnd"/>
      <w:r w:rsidR="00421106" w:rsidRPr="00FF1D15">
        <w:rPr>
          <w:lang w:val="ro-RO"/>
        </w:rPr>
        <w:t xml:space="preserve"> </w:t>
      </w:r>
      <w:proofErr w:type="spellStart"/>
      <w:r w:rsidR="00421106" w:rsidRPr="00FF1D15">
        <w:rPr>
          <w:lang w:val="ro-RO"/>
        </w:rPr>
        <w:t>учебник</w:t>
      </w:r>
      <w:proofErr w:type="spellEnd"/>
      <w:r w:rsidR="00421106" w:rsidRPr="00FF1D15">
        <w:rPr>
          <w:lang w:val="ro-RO"/>
        </w:rPr>
        <w:t xml:space="preserve"> </w:t>
      </w:r>
      <w:proofErr w:type="spellStart"/>
      <w:r w:rsidR="00421106" w:rsidRPr="00FF1D15">
        <w:rPr>
          <w:lang w:val="ro-RO"/>
        </w:rPr>
        <w:t>для</w:t>
      </w:r>
      <w:proofErr w:type="spellEnd"/>
      <w:r w:rsidR="00421106" w:rsidRPr="00FF1D15">
        <w:rPr>
          <w:lang w:val="ro-RO"/>
        </w:rPr>
        <w:t xml:space="preserve"> </w:t>
      </w:r>
      <w:proofErr w:type="spellStart"/>
      <w:r w:rsidR="00421106" w:rsidRPr="00FF1D15">
        <w:rPr>
          <w:lang w:val="ro-RO"/>
        </w:rPr>
        <w:t>студентов</w:t>
      </w:r>
      <w:proofErr w:type="spellEnd"/>
      <w:r w:rsidR="00421106" w:rsidRPr="00FF1D15">
        <w:rPr>
          <w:lang w:val="ro-RO"/>
        </w:rPr>
        <w:t xml:space="preserve"> </w:t>
      </w:r>
      <w:proofErr w:type="spellStart"/>
      <w:r w:rsidR="00421106" w:rsidRPr="00FF1D15">
        <w:rPr>
          <w:lang w:val="ro-RO"/>
        </w:rPr>
        <w:t>лечебных</w:t>
      </w:r>
      <w:proofErr w:type="spellEnd"/>
      <w:r w:rsidR="00421106" w:rsidRPr="00FF1D15">
        <w:rPr>
          <w:lang w:val="ro-RO"/>
        </w:rPr>
        <w:t xml:space="preserve"> </w:t>
      </w:r>
      <w:proofErr w:type="spellStart"/>
      <w:r w:rsidR="00421106" w:rsidRPr="00FF1D15">
        <w:rPr>
          <w:lang w:val="ro-RO"/>
        </w:rPr>
        <w:t>факультетов</w:t>
      </w:r>
      <w:proofErr w:type="spellEnd"/>
      <w:r w:rsidR="00421106" w:rsidRPr="00FF1D15">
        <w:rPr>
          <w:lang w:val="ro-RO"/>
        </w:rPr>
        <w:t xml:space="preserve"> </w:t>
      </w:r>
      <w:proofErr w:type="spellStart"/>
      <w:r w:rsidR="00421106" w:rsidRPr="00FF1D15">
        <w:rPr>
          <w:lang w:val="ro-RO"/>
        </w:rPr>
        <w:t>медицинских</w:t>
      </w:r>
      <w:proofErr w:type="spellEnd"/>
      <w:r w:rsidR="00421106" w:rsidRPr="00FF1D15">
        <w:rPr>
          <w:lang w:val="ro-RO"/>
        </w:rPr>
        <w:t xml:space="preserve"> вузов.-М.,2008.</w:t>
      </w:r>
    </w:p>
    <w:p w14:paraId="53926F17" w14:textId="70CB61DF" w:rsidR="00CD7D20" w:rsidRPr="00FF1D15" w:rsidRDefault="00CD7D20" w:rsidP="00CD7D20">
      <w:pPr>
        <w:widowControl w:val="0"/>
        <w:shd w:val="clear" w:color="auto" w:fill="FFFFFF" w:themeFill="background1"/>
        <w:spacing w:before="120"/>
        <w:rPr>
          <w:sz w:val="22"/>
          <w:szCs w:val="22"/>
          <w:lang w:val="ro-RO"/>
        </w:rPr>
      </w:pPr>
    </w:p>
    <w:p w14:paraId="45768B5E" w14:textId="77777777" w:rsidR="0051093C" w:rsidRPr="00FF1D15" w:rsidRDefault="0051093C" w:rsidP="00CD7D20">
      <w:pPr>
        <w:widowControl w:val="0"/>
        <w:shd w:val="clear" w:color="auto" w:fill="FFFFFF" w:themeFill="background1"/>
        <w:spacing w:before="120"/>
        <w:rPr>
          <w:sz w:val="22"/>
          <w:szCs w:val="22"/>
          <w:lang w:val="ro-RO"/>
        </w:rPr>
      </w:pPr>
    </w:p>
    <w:p w14:paraId="05138239" w14:textId="324FE75C" w:rsidR="007909C2" w:rsidRPr="00FF1D15" w:rsidRDefault="007909C2" w:rsidP="007909C2">
      <w:pPr>
        <w:widowControl w:val="0"/>
        <w:shd w:val="clear" w:color="auto" w:fill="FFFFFF" w:themeFill="background1"/>
        <w:spacing w:before="120"/>
        <w:jc w:val="center"/>
        <w:rPr>
          <w:b/>
          <w:caps/>
          <w:sz w:val="28"/>
          <w:szCs w:val="32"/>
          <w:lang w:val="ro-RO"/>
        </w:rPr>
      </w:pPr>
      <w:r w:rsidRPr="00FF1D15">
        <w:rPr>
          <w:b/>
          <w:caps/>
          <w:sz w:val="28"/>
          <w:szCs w:val="32"/>
          <w:lang w:val="ro-RO"/>
        </w:rPr>
        <w:t>BOLI INFECȚIOASE LA copii (PRACTICA CLINICă)</w:t>
      </w:r>
    </w:p>
    <w:p w14:paraId="467B6609" w14:textId="0C27EF99" w:rsidR="007909C2" w:rsidRPr="00FF1D15" w:rsidRDefault="007909C2" w:rsidP="005A2452">
      <w:pPr>
        <w:numPr>
          <w:ilvl w:val="0"/>
          <w:numId w:val="87"/>
        </w:numPr>
        <w:shd w:val="clear" w:color="auto" w:fill="FFFFFF"/>
        <w:tabs>
          <w:tab w:val="left" w:pos="0"/>
        </w:tabs>
        <w:spacing w:before="240"/>
        <w:ind w:left="284" w:hanging="284"/>
        <w:jc w:val="both"/>
        <w:rPr>
          <w:lang w:val="ro-RO"/>
        </w:rPr>
      </w:pPr>
      <w:r w:rsidRPr="00FF1D15">
        <w:rPr>
          <w:b/>
          <w:lang w:val="en-US"/>
        </w:rPr>
        <w:t>BOLI INFECŢIOASE AEROGENE LA COPII.</w:t>
      </w:r>
      <w:r w:rsidRPr="00FF1D15">
        <w:rPr>
          <w:b/>
          <w:lang w:val="ro-RO"/>
        </w:rPr>
        <w:t xml:space="preserve"> </w:t>
      </w:r>
      <w:r w:rsidRPr="00FF1D15">
        <w:rPr>
          <w:lang w:val="ro-RO"/>
        </w:rPr>
        <w:t xml:space="preserve">Etiologie, epidemiologie, patogenie, anatomie patologică, tabloul clinic, diagnosticul, diagnostic diferențial, diagnosticul de laborator, tratamentul și profilaxia bolilor infecțioase (gripa, </w:t>
      </w:r>
      <w:proofErr w:type="spellStart"/>
      <w:r w:rsidRPr="00FF1D15">
        <w:rPr>
          <w:lang w:val="ro-RO"/>
        </w:rPr>
        <w:t>paragripa</w:t>
      </w:r>
      <w:proofErr w:type="spellEnd"/>
      <w:r w:rsidRPr="00FF1D15">
        <w:rPr>
          <w:lang w:val="ro-RO"/>
        </w:rPr>
        <w:t xml:space="preserve">, </w:t>
      </w:r>
      <w:proofErr w:type="spellStart"/>
      <w:r w:rsidRPr="00FF1D15">
        <w:rPr>
          <w:lang w:val="ro-RO"/>
        </w:rPr>
        <w:t>adenoviroze</w:t>
      </w:r>
      <w:proofErr w:type="spellEnd"/>
      <w:r w:rsidRPr="00FF1D15">
        <w:rPr>
          <w:lang w:val="ro-RO"/>
        </w:rPr>
        <w:t xml:space="preserve">, infecția cu virusul RS, infecția cu COVID-19, tusea convulsivă, </w:t>
      </w:r>
      <w:proofErr w:type="spellStart"/>
      <w:r w:rsidRPr="00FF1D15">
        <w:rPr>
          <w:lang w:val="ro-RO"/>
        </w:rPr>
        <w:t>infecșia</w:t>
      </w:r>
      <w:proofErr w:type="spellEnd"/>
      <w:r w:rsidRPr="00FF1D15">
        <w:rPr>
          <w:lang w:val="ro-RO"/>
        </w:rPr>
        <w:t xml:space="preserve"> cu EBV, oreionul,  amigdalita acută, difteria, infecția </w:t>
      </w:r>
      <w:proofErr w:type="spellStart"/>
      <w:r w:rsidRPr="00FF1D15">
        <w:rPr>
          <w:lang w:val="ro-RO"/>
        </w:rPr>
        <w:t>enterovirală</w:t>
      </w:r>
      <w:proofErr w:type="spellEnd"/>
      <w:r w:rsidRPr="00FF1D15">
        <w:rPr>
          <w:lang w:val="ro-RO"/>
        </w:rPr>
        <w:t xml:space="preserve"> ș.a.).</w:t>
      </w:r>
    </w:p>
    <w:p w14:paraId="07063367" w14:textId="1A915FA8" w:rsidR="007909C2" w:rsidRPr="00FF1D15" w:rsidRDefault="007909C2" w:rsidP="005A2452">
      <w:pPr>
        <w:numPr>
          <w:ilvl w:val="0"/>
          <w:numId w:val="87"/>
        </w:numPr>
        <w:shd w:val="clear" w:color="auto" w:fill="FFFFFF"/>
        <w:tabs>
          <w:tab w:val="left" w:pos="0"/>
        </w:tabs>
        <w:spacing w:before="240"/>
        <w:ind w:left="284" w:hanging="284"/>
        <w:jc w:val="both"/>
        <w:rPr>
          <w:b/>
          <w:lang w:val="ro-RO"/>
        </w:rPr>
      </w:pPr>
      <w:r w:rsidRPr="00FF1D15">
        <w:rPr>
          <w:b/>
          <w:lang w:val="en-US"/>
        </w:rPr>
        <w:t>BOLILE INFECŢIOASE CU EXANTEM LA COPII.</w:t>
      </w:r>
      <w:r w:rsidRPr="00FF1D15">
        <w:rPr>
          <w:lang w:val="ro-RO"/>
        </w:rPr>
        <w:t xml:space="preserve"> Etiologie, epidemiologie, patogenie, anatomie patologică, tabloul clinic, diagnosticul, diagnostic diferențial, diagnosticul de laborator, tratamentul și profilaxia bolilor infecțioase (rujeola, rubeola, scarlatina, infecția </w:t>
      </w:r>
      <w:proofErr w:type="spellStart"/>
      <w:r w:rsidRPr="00FF1D15">
        <w:rPr>
          <w:lang w:val="ro-RO"/>
        </w:rPr>
        <w:t>enterovirală</w:t>
      </w:r>
      <w:proofErr w:type="spellEnd"/>
      <w:r w:rsidRPr="00FF1D15">
        <w:rPr>
          <w:lang w:val="ro-RO"/>
        </w:rPr>
        <w:t xml:space="preserve">, varicela, herpes </w:t>
      </w:r>
      <w:proofErr w:type="spellStart"/>
      <w:r w:rsidRPr="00FF1D15">
        <w:rPr>
          <w:lang w:val="ro-RO"/>
        </w:rPr>
        <w:t>Zoster</w:t>
      </w:r>
      <w:proofErr w:type="spellEnd"/>
      <w:r w:rsidRPr="00FF1D15">
        <w:rPr>
          <w:lang w:val="ro-RO"/>
        </w:rPr>
        <w:t>, infecția cu alte virusuri herpetici).</w:t>
      </w:r>
    </w:p>
    <w:p w14:paraId="13EE9883" w14:textId="2E36CD5D" w:rsidR="007909C2" w:rsidRPr="00FF1D15" w:rsidRDefault="007909C2" w:rsidP="005A2452">
      <w:pPr>
        <w:numPr>
          <w:ilvl w:val="0"/>
          <w:numId w:val="87"/>
        </w:numPr>
        <w:shd w:val="clear" w:color="auto" w:fill="FFFFFF"/>
        <w:tabs>
          <w:tab w:val="left" w:pos="0"/>
        </w:tabs>
        <w:spacing w:before="240"/>
        <w:ind w:left="284" w:hanging="284"/>
        <w:jc w:val="both"/>
        <w:rPr>
          <w:lang w:val="ro-RO"/>
        </w:rPr>
      </w:pPr>
      <w:r w:rsidRPr="00FF1D15">
        <w:rPr>
          <w:b/>
          <w:lang w:val="en-US"/>
        </w:rPr>
        <w:t xml:space="preserve">BOLILE INFECŢIOASE GASTROINTESTINALE ACUTE LA COPII. </w:t>
      </w:r>
      <w:r w:rsidRPr="00FF1D15">
        <w:rPr>
          <w:lang w:val="en-US"/>
        </w:rPr>
        <w:t>E</w:t>
      </w:r>
      <w:proofErr w:type="spellStart"/>
      <w:r w:rsidRPr="00FF1D15">
        <w:rPr>
          <w:lang w:val="ro-RO"/>
        </w:rPr>
        <w:t>tiologie</w:t>
      </w:r>
      <w:proofErr w:type="spellEnd"/>
      <w:r w:rsidRPr="00FF1D15">
        <w:rPr>
          <w:lang w:val="ro-RO"/>
        </w:rPr>
        <w:t xml:space="preserve">, epidemiologie, patogenie, anatomie patologică, tabloul clinic, diagnosticul, diagnostic diferențial, diagnosticul de laborator, tratamentul, profilaxia (dizenteria, </w:t>
      </w:r>
      <w:proofErr w:type="spellStart"/>
      <w:r w:rsidRPr="00FF1D15">
        <w:rPr>
          <w:lang w:val="ro-RO"/>
        </w:rPr>
        <w:t>echerichioze</w:t>
      </w:r>
      <w:proofErr w:type="spellEnd"/>
      <w:r w:rsidRPr="00FF1D15">
        <w:rPr>
          <w:lang w:val="ro-RO"/>
        </w:rPr>
        <w:t xml:space="preserve">, salmoneloze, diarei acute cu ECP, </w:t>
      </w:r>
      <w:proofErr w:type="spellStart"/>
      <w:r w:rsidRPr="00FF1D15">
        <w:rPr>
          <w:lang w:val="ro-RO"/>
        </w:rPr>
        <w:t>toxiinfecţiile</w:t>
      </w:r>
      <w:proofErr w:type="spellEnd"/>
      <w:r w:rsidRPr="00FF1D15">
        <w:rPr>
          <w:lang w:val="ro-RO"/>
        </w:rPr>
        <w:t xml:space="preserve"> </w:t>
      </w:r>
      <w:proofErr w:type="gramStart"/>
      <w:r w:rsidRPr="00FF1D15">
        <w:rPr>
          <w:lang w:val="ro-RO"/>
        </w:rPr>
        <w:t>alimentare,  infecția</w:t>
      </w:r>
      <w:proofErr w:type="gramEnd"/>
      <w:r w:rsidRPr="00FF1D15">
        <w:rPr>
          <w:lang w:val="ro-RO"/>
        </w:rPr>
        <w:t xml:space="preserve"> </w:t>
      </w:r>
      <w:proofErr w:type="spellStart"/>
      <w:r w:rsidRPr="00FF1D15">
        <w:rPr>
          <w:lang w:val="ro-RO"/>
        </w:rPr>
        <w:t>rotavirală</w:t>
      </w:r>
      <w:proofErr w:type="spellEnd"/>
      <w:r w:rsidRPr="00FF1D15">
        <w:rPr>
          <w:lang w:val="ro-RO"/>
        </w:rPr>
        <w:t xml:space="preserve">, infecția </w:t>
      </w:r>
      <w:proofErr w:type="spellStart"/>
      <w:r w:rsidRPr="00FF1D15">
        <w:rPr>
          <w:lang w:val="ro-RO"/>
        </w:rPr>
        <w:t>enterovirală</w:t>
      </w:r>
      <w:proofErr w:type="spellEnd"/>
      <w:r w:rsidRPr="00FF1D15">
        <w:rPr>
          <w:lang w:val="ro-RO"/>
        </w:rPr>
        <w:t>).</w:t>
      </w:r>
    </w:p>
    <w:p w14:paraId="435DA5DE" w14:textId="21C77297" w:rsidR="007909C2" w:rsidRPr="00FF1D15" w:rsidRDefault="0051093C" w:rsidP="005A2452">
      <w:pPr>
        <w:numPr>
          <w:ilvl w:val="0"/>
          <w:numId w:val="87"/>
        </w:numPr>
        <w:shd w:val="clear" w:color="auto" w:fill="FFFFFF"/>
        <w:tabs>
          <w:tab w:val="left" w:pos="0"/>
        </w:tabs>
        <w:spacing w:before="240"/>
        <w:ind w:left="284" w:hanging="284"/>
        <w:jc w:val="both"/>
        <w:rPr>
          <w:b/>
          <w:caps/>
          <w:lang w:val="ro-RO"/>
        </w:rPr>
      </w:pPr>
      <w:r w:rsidRPr="00FF1D15">
        <w:rPr>
          <w:b/>
          <w:lang w:val="en-US"/>
        </w:rPr>
        <w:t>HEPATITELE VIRALE</w:t>
      </w:r>
      <w:r w:rsidRPr="00FF1D15">
        <w:rPr>
          <w:b/>
          <w:lang w:val="ro-RO"/>
        </w:rPr>
        <w:t xml:space="preserve"> ACUTE LA COPII.</w:t>
      </w:r>
      <w:r w:rsidRPr="00FF1D15">
        <w:rPr>
          <w:b/>
          <w:lang w:val="en-US"/>
        </w:rPr>
        <w:t xml:space="preserve"> </w:t>
      </w:r>
      <w:r w:rsidR="007909C2" w:rsidRPr="00FF1D15">
        <w:rPr>
          <w:lang w:val="en-US"/>
        </w:rPr>
        <w:t>E</w:t>
      </w:r>
      <w:proofErr w:type="spellStart"/>
      <w:r w:rsidR="007909C2" w:rsidRPr="00FF1D15">
        <w:rPr>
          <w:lang w:val="ro-RO"/>
        </w:rPr>
        <w:t>tiologie</w:t>
      </w:r>
      <w:proofErr w:type="spellEnd"/>
      <w:r w:rsidR="007909C2" w:rsidRPr="00FF1D15">
        <w:rPr>
          <w:lang w:val="ro-RO"/>
        </w:rPr>
        <w:t xml:space="preserve">, epidemiologie, patogenie, anatomie patologică, tabloul clinic, diagnosticul, diagnosticul de laborator, diagnosticul </w:t>
      </w:r>
      <w:proofErr w:type="spellStart"/>
      <w:r w:rsidR="007909C2" w:rsidRPr="00FF1D15">
        <w:rPr>
          <w:lang w:val="ro-RO"/>
        </w:rPr>
        <w:t>diferenţial</w:t>
      </w:r>
      <w:proofErr w:type="spellEnd"/>
      <w:r w:rsidR="007909C2" w:rsidRPr="00FF1D15">
        <w:rPr>
          <w:lang w:val="ro-RO"/>
        </w:rPr>
        <w:t>, tratamentul, profilaxia (HVA, HVB, HVD, HVC, HVE, etc.).</w:t>
      </w:r>
    </w:p>
    <w:p w14:paraId="7AB10C0A" w14:textId="0A31DD25" w:rsidR="007909C2" w:rsidRPr="00FF1D15" w:rsidRDefault="0051093C" w:rsidP="005A2452">
      <w:pPr>
        <w:numPr>
          <w:ilvl w:val="0"/>
          <w:numId w:val="87"/>
        </w:numPr>
        <w:shd w:val="clear" w:color="auto" w:fill="FFFFFF"/>
        <w:tabs>
          <w:tab w:val="left" w:pos="0"/>
        </w:tabs>
        <w:spacing w:before="240"/>
        <w:ind w:left="284" w:hanging="284"/>
        <w:jc w:val="both"/>
        <w:rPr>
          <w:b/>
          <w:caps/>
          <w:lang w:val="ro-RO"/>
        </w:rPr>
      </w:pPr>
      <w:r w:rsidRPr="00FF1D15">
        <w:rPr>
          <w:b/>
          <w:lang w:val="en-US"/>
        </w:rPr>
        <w:t>PARTICULARITĂȚILE EPIDEMIOLOGICE, CLINICE ȘI DE DIAGNOSTIC AL MALADIILOR INFECȚIOASE CU AFECTAREA SISTEMULUI NERVOS LA COPII</w:t>
      </w:r>
      <w:r w:rsidR="007909C2" w:rsidRPr="00FF1D15">
        <w:rPr>
          <w:b/>
          <w:lang w:val="en-US"/>
        </w:rPr>
        <w:t>.</w:t>
      </w:r>
      <w:r w:rsidR="007909C2" w:rsidRPr="00FF1D15">
        <w:rPr>
          <w:lang w:val="ro-RO"/>
        </w:rPr>
        <w:t xml:space="preserve"> Etiologie, epidemiologie, patogenie, anatomie patologică, tabloul clinic, diagnosticul, diagnostic diferențial, diagnosticul de laborator, tratamentul și profilaxia bolilor infecțioase (infecția </w:t>
      </w:r>
      <w:proofErr w:type="spellStart"/>
      <w:r w:rsidR="007909C2" w:rsidRPr="00FF1D15">
        <w:rPr>
          <w:lang w:val="ro-RO"/>
        </w:rPr>
        <w:t>meningococică</w:t>
      </w:r>
      <w:proofErr w:type="spellEnd"/>
      <w:r w:rsidR="007909C2" w:rsidRPr="00FF1D15">
        <w:rPr>
          <w:lang w:val="ro-RO"/>
        </w:rPr>
        <w:t xml:space="preserve">, infecția </w:t>
      </w:r>
      <w:proofErr w:type="spellStart"/>
      <w:r w:rsidR="007909C2" w:rsidRPr="00FF1D15">
        <w:rPr>
          <w:lang w:val="ro-RO"/>
        </w:rPr>
        <w:t>enterovirală</w:t>
      </w:r>
      <w:proofErr w:type="spellEnd"/>
      <w:r w:rsidR="007909C2" w:rsidRPr="00FF1D15">
        <w:rPr>
          <w:lang w:val="ro-RO"/>
        </w:rPr>
        <w:t xml:space="preserve">, </w:t>
      </w:r>
      <w:proofErr w:type="spellStart"/>
      <w:r w:rsidR="007909C2" w:rsidRPr="00FF1D15">
        <w:rPr>
          <w:lang w:val="ro-RO"/>
        </w:rPr>
        <w:t>poliomieleta</w:t>
      </w:r>
      <w:proofErr w:type="spellEnd"/>
      <w:r w:rsidR="007909C2" w:rsidRPr="00FF1D15">
        <w:rPr>
          <w:lang w:val="ro-RO"/>
        </w:rPr>
        <w:t xml:space="preserve">, </w:t>
      </w:r>
      <w:proofErr w:type="spellStart"/>
      <w:r w:rsidR="007909C2" w:rsidRPr="00FF1D15">
        <w:rPr>
          <w:lang w:val="ro-RO"/>
        </w:rPr>
        <w:t>neuroborelioza</w:t>
      </w:r>
      <w:proofErr w:type="spellEnd"/>
      <w:r w:rsidR="007909C2" w:rsidRPr="00FF1D15">
        <w:rPr>
          <w:lang w:val="ro-RO"/>
        </w:rPr>
        <w:t>, meningite acute bacteriene și virale).</w:t>
      </w:r>
    </w:p>
    <w:p w14:paraId="7527C607" w14:textId="1C7933F8" w:rsidR="007909C2" w:rsidRPr="00FF1D15" w:rsidRDefault="0051093C" w:rsidP="005A2452">
      <w:pPr>
        <w:numPr>
          <w:ilvl w:val="0"/>
          <w:numId w:val="87"/>
        </w:numPr>
        <w:shd w:val="clear" w:color="auto" w:fill="FFFFFF"/>
        <w:tabs>
          <w:tab w:val="left" w:pos="0"/>
        </w:tabs>
        <w:spacing w:before="240"/>
        <w:ind w:left="284" w:hanging="284"/>
        <w:jc w:val="both"/>
        <w:rPr>
          <w:b/>
          <w:caps/>
          <w:lang w:val="ro-RO"/>
        </w:rPr>
      </w:pPr>
      <w:r w:rsidRPr="00FF1D15">
        <w:rPr>
          <w:b/>
          <w:lang w:val="en-US"/>
        </w:rPr>
        <w:t>PARTICULARITĂȚILE CLINICE, EPIDEMIOLOGICE ȘI DIAGNOSTICUL BOLILOR INFECŢIOASE LA COPII.</w:t>
      </w:r>
      <w:r w:rsidR="007909C2" w:rsidRPr="00FF1D15">
        <w:rPr>
          <w:b/>
          <w:lang w:val="en-US"/>
        </w:rPr>
        <w:t xml:space="preserve"> </w:t>
      </w:r>
      <w:proofErr w:type="spellStart"/>
      <w:r w:rsidR="007909C2" w:rsidRPr="00FF1D15">
        <w:rPr>
          <w:lang w:val="en-US"/>
        </w:rPr>
        <w:t>Clasificarea</w:t>
      </w:r>
      <w:proofErr w:type="spellEnd"/>
      <w:r w:rsidR="007909C2" w:rsidRPr="00FF1D15">
        <w:rPr>
          <w:lang w:val="en-US"/>
        </w:rPr>
        <w:t xml:space="preserve">, </w:t>
      </w:r>
      <w:proofErr w:type="spellStart"/>
      <w:r w:rsidR="007909C2" w:rsidRPr="00FF1D15">
        <w:rPr>
          <w:lang w:val="en-US"/>
        </w:rPr>
        <w:t>criterii</w:t>
      </w:r>
      <w:proofErr w:type="spellEnd"/>
      <w:r w:rsidR="007909C2" w:rsidRPr="00FF1D15">
        <w:rPr>
          <w:lang w:val="en-US"/>
        </w:rPr>
        <w:t xml:space="preserve"> de </w:t>
      </w:r>
      <w:proofErr w:type="spellStart"/>
      <w:r w:rsidR="007909C2" w:rsidRPr="00FF1D15">
        <w:rPr>
          <w:lang w:val="en-US"/>
        </w:rPr>
        <w:t>severitate</w:t>
      </w:r>
      <w:proofErr w:type="spellEnd"/>
      <w:r w:rsidR="007909C2" w:rsidRPr="00FF1D15">
        <w:rPr>
          <w:lang w:val="en-US"/>
        </w:rPr>
        <w:t xml:space="preserve">, </w:t>
      </w:r>
      <w:proofErr w:type="spellStart"/>
      <w:r w:rsidR="007909C2" w:rsidRPr="00FF1D15">
        <w:rPr>
          <w:lang w:val="en-US"/>
        </w:rPr>
        <w:t>tabloul</w:t>
      </w:r>
      <w:proofErr w:type="spellEnd"/>
      <w:r w:rsidR="007909C2" w:rsidRPr="00FF1D15">
        <w:rPr>
          <w:lang w:val="en-US"/>
        </w:rPr>
        <w:t xml:space="preserve"> clinic pe </w:t>
      </w:r>
      <w:proofErr w:type="spellStart"/>
      <w:r w:rsidR="007909C2" w:rsidRPr="00FF1D15">
        <w:rPr>
          <w:lang w:val="en-US"/>
        </w:rPr>
        <w:t>grupe</w:t>
      </w:r>
      <w:proofErr w:type="spellEnd"/>
      <w:r w:rsidR="007909C2" w:rsidRPr="00FF1D15">
        <w:rPr>
          <w:lang w:val="en-US"/>
        </w:rPr>
        <w:t xml:space="preserve"> de </w:t>
      </w:r>
      <w:proofErr w:type="spellStart"/>
      <w:r w:rsidR="007909C2" w:rsidRPr="00FF1D15">
        <w:rPr>
          <w:lang w:val="en-US"/>
        </w:rPr>
        <w:t>vârstă</w:t>
      </w:r>
      <w:proofErr w:type="spellEnd"/>
      <w:r w:rsidR="007909C2" w:rsidRPr="00FF1D15">
        <w:rPr>
          <w:lang w:val="en-US"/>
        </w:rPr>
        <w:t xml:space="preserve"> al </w:t>
      </w:r>
      <w:proofErr w:type="spellStart"/>
      <w:r w:rsidR="007909C2" w:rsidRPr="00FF1D15">
        <w:rPr>
          <w:lang w:val="en-US"/>
        </w:rPr>
        <w:lastRenderedPageBreak/>
        <w:t>maladiilor</w:t>
      </w:r>
      <w:proofErr w:type="spellEnd"/>
      <w:r w:rsidR="007909C2" w:rsidRPr="00FF1D15">
        <w:rPr>
          <w:lang w:val="en-US"/>
        </w:rPr>
        <w:t xml:space="preserve"> infecțioase la </w:t>
      </w:r>
      <w:proofErr w:type="spellStart"/>
      <w:r w:rsidR="007909C2" w:rsidRPr="00FF1D15">
        <w:rPr>
          <w:lang w:val="en-US"/>
        </w:rPr>
        <w:t>copii</w:t>
      </w:r>
      <w:proofErr w:type="spellEnd"/>
      <w:r w:rsidR="007909C2" w:rsidRPr="00FF1D15">
        <w:rPr>
          <w:lang w:val="en-US"/>
        </w:rPr>
        <w:t xml:space="preserve">. </w:t>
      </w:r>
      <w:proofErr w:type="spellStart"/>
      <w:r w:rsidR="007909C2" w:rsidRPr="00FF1D15">
        <w:rPr>
          <w:lang w:val="en-US"/>
        </w:rPr>
        <w:t>Particularități</w:t>
      </w:r>
      <w:proofErr w:type="spellEnd"/>
      <w:r w:rsidR="007909C2" w:rsidRPr="00FF1D15">
        <w:rPr>
          <w:lang w:val="en-US"/>
        </w:rPr>
        <w:t xml:space="preserve"> </w:t>
      </w:r>
      <w:proofErr w:type="spellStart"/>
      <w:r w:rsidR="007909C2" w:rsidRPr="00FF1D15">
        <w:rPr>
          <w:lang w:val="en-US"/>
        </w:rPr>
        <w:t>epidemiologice</w:t>
      </w:r>
      <w:proofErr w:type="spellEnd"/>
      <w:r w:rsidR="007909C2" w:rsidRPr="00FF1D15">
        <w:rPr>
          <w:lang w:val="en-US"/>
        </w:rPr>
        <w:t>,</w:t>
      </w:r>
      <w:r w:rsidR="007909C2" w:rsidRPr="00FF1D15">
        <w:rPr>
          <w:b/>
          <w:lang w:val="en-US"/>
        </w:rPr>
        <w:t xml:space="preserve"> </w:t>
      </w:r>
      <w:proofErr w:type="spellStart"/>
      <w:r w:rsidR="007909C2" w:rsidRPr="00FF1D15">
        <w:rPr>
          <w:lang w:val="en-US"/>
        </w:rPr>
        <w:t>diagnosticul</w:t>
      </w:r>
      <w:proofErr w:type="spellEnd"/>
      <w:r w:rsidR="007909C2" w:rsidRPr="00FF1D15">
        <w:rPr>
          <w:lang w:val="en-US"/>
        </w:rPr>
        <w:t xml:space="preserve"> de </w:t>
      </w:r>
      <w:proofErr w:type="spellStart"/>
      <w:r w:rsidR="007909C2" w:rsidRPr="00FF1D15">
        <w:rPr>
          <w:lang w:val="en-US"/>
        </w:rPr>
        <w:t>laborator</w:t>
      </w:r>
      <w:proofErr w:type="spellEnd"/>
      <w:r w:rsidR="007909C2" w:rsidRPr="00FF1D15">
        <w:rPr>
          <w:lang w:val="en-US"/>
        </w:rPr>
        <w:t xml:space="preserve"> </w:t>
      </w:r>
      <w:proofErr w:type="spellStart"/>
      <w:r w:rsidR="007909C2" w:rsidRPr="00FF1D15">
        <w:rPr>
          <w:lang w:val="en-US"/>
        </w:rPr>
        <w:t>nespecific</w:t>
      </w:r>
      <w:proofErr w:type="spellEnd"/>
      <w:r w:rsidR="007909C2" w:rsidRPr="00FF1D15">
        <w:rPr>
          <w:lang w:val="en-US"/>
        </w:rPr>
        <w:t xml:space="preserve">, specific, imagistic şi </w:t>
      </w:r>
      <w:proofErr w:type="spellStart"/>
      <w:r w:rsidR="007909C2" w:rsidRPr="00FF1D15">
        <w:rPr>
          <w:lang w:val="en-US"/>
        </w:rPr>
        <w:t>locul</w:t>
      </w:r>
      <w:proofErr w:type="spellEnd"/>
      <w:r w:rsidR="007909C2" w:rsidRPr="00FF1D15">
        <w:rPr>
          <w:lang w:val="en-US"/>
        </w:rPr>
        <w:t xml:space="preserve"> lor </w:t>
      </w:r>
      <w:proofErr w:type="spellStart"/>
      <w:r w:rsidR="007909C2" w:rsidRPr="00FF1D15">
        <w:rPr>
          <w:lang w:val="en-US"/>
        </w:rPr>
        <w:t>în</w:t>
      </w:r>
      <w:proofErr w:type="spellEnd"/>
      <w:r w:rsidR="007909C2" w:rsidRPr="00FF1D15">
        <w:rPr>
          <w:lang w:val="en-US"/>
        </w:rPr>
        <w:t xml:space="preserve"> </w:t>
      </w:r>
      <w:proofErr w:type="spellStart"/>
      <w:r w:rsidR="007909C2" w:rsidRPr="00FF1D15">
        <w:rPr>
          <w:lang w:val="en-US"/>
        </w:rPr>
        <w:t>bolile</w:t>
      </w:r>
      <w:proofErr w:type="spellEnd"/>
      <w:r w:rsidR="007909C2" w:rsidRPr="00FF1D15">
        <w:rPr>
          <w:lang w:val="en-US"/>
        </w:rPr>
        <w:t xml:space="preserve"> </w:t>
      </w:r>
      <w:proofErr w:type="spellStart"/>
      <w:r w:rsidR="007909C2" w:rsidRPr="00FF1D15">
        <w:rPr>
          <w:lang w:val="en-US"/>
        </w:rPr>
        <w:t>infecţioase</w:t>
      </w:r>
      <w:proofErr w:type="spellEnd"/>
      <w:r w:rsidR="007909C2" w:rsidRPr="00FF1D15">
        <w:rPr>
          <w:lang w:val="en-US"/>
        </w:rPr>
        <w:t xml:space="preserve"> la </w:t>
      </w:r>
      <w:proofErr w:type="spellStart"/>
      <w:r w:rsidR="007909C2" w:rsidRPr="00FF1D15">
        <w:rPr>
          <w:lang w:val="en-US"/>
        </w:rPr>
        <w:t>copii</w:t>
      </w:r>
      <w:proofErr w:type="spellEnd"/>
      <w:r w:rsidR="007909C2" w:rsidRPr="00FF1D15">
        <w:rPr>
          <w:lang w:val="en-US"/>
        </w:rPr>
        <w:t>.</w:t>
      </w:r>
      <w:r w:rsidR="007909C2" w:rsidRPr="00FF1D15">
        <w:rPr>
          <w:b/>
          <w:caps/>
          <w:lang w:val="ro-RO"/>
        </w:rPr>
        <w:t xml:space="preserve"> </w:t>
      </w:r>
    </w:p>
    <w:p w14:paraId="11E4F80D" w14:textId="77777777" w:rsidR="007909C2" w:rsidRPr="00FF1D15" w:rsidRDefault="007909C2" w:rsidP="007909C2">
      <w:pPr>
        <w:widowControl w:val="0"/>
        <w:shd w:val="clear" w:color="auto" w:fill="FFFFFF"/>
        <w:spacing w:before="120"/>
        <w:ind w:left="720"/>
        <w:rPr>
          <w:b/>
          <w:caps/>
          <w:lang w:val="ro-RO"/>
        </w:rPr>
      </w:pPr>
    </w:p>
    <w:p w14:paraId="180CC7CB" w14:textId="77777777" w:rsidR="007909C2" w:rsidRPr="00FF1D15" w:rsidRDefault="007909C2" w:rsidP="007909C2">
      <w:pPr>
        <w:widowControl w:val="0"/>
        <w:shd w:val="clear" w:color="auto" w:fill="FFFFFF"/>
        <w:spacing w:before="120"/>
        <w:ind w:left="720"/>
        <w:rPr>
          <w:b/>
          <w:caps/>
          <w:lang w:val="ro-RO"/>
        </w:rPr>
      </w:pPr>
    </w:p>
    <w:p w14:paraId="3D596BA5" w14:textId="77777777" w:rsidR="007909C2" w:rsidRPr="00FF1D15" w:rsidRDefault="007909C2" w:rsidP="007909C2">
      <w:pPr>
        <w:keepNext/>
        <w:jc w:val="center"/>
        <w:outlineLvl w:val="2"/>
        <w:rPr>
          <w:b/>
          <w:caps/>
          <w:lang w:val="ro-RO"/>
        </w:rPr>
      </w:pPr>
      <w:r w:rsidRPr="00FF1D15">
        <w:rPr>
          <w:b/>
          <w:caps/>
          <w:lang w:val="ro-RO"/>
        </w:rPr>
        <w:t>Lista deprinderilor practice şi manoperelor</w:t>
      </w:r>
    </w:p>
    <w:p w14:paraId="2A837BEC" w14:textId="77777777" w:rsidR="007909C2" w:rsidRPr="00FF1D15" w:rsidRDefault="007909C2" w:rsidP="007909C2">
      <w:pPr>
        <w:jc w:val="both"/>
        <w:rPr>
          <w:b/>
          <w:u w:val="single"/>
          <w:lang w:val="en-US"/>
        </w:rPr>
      </w:pPr>
    </w:p>
    <w:p w14:paraId="1135E48E" w14:textId="77777777" w:rsidR="007909C2" w:rsidRPr="00FF1D15" w:rsidRDefault="007909C2" w:rsidP="0051093C">
      <w:pPr>
        <w:numPr>
          <w:ilvl w:val="0"/>
          <w:numId w:val="85"/>
        </w:numPr>
        <w:tabs>
          <w:tab w:val="num" w:pos="720"/>
        </w:tabs>
        <w:spacing w:line="276" w:lineRule="auto"/>
        <w:jc w:val="both"/>
        <w:rPr>
          <w:lang w:val="en-US"/>
        </w:rPr>
      </w:pPr>
      <w:proofErr w:type="spellStart"/>
      <w:r w:rsidRPr="00FF1D15">
        <w:rPr>
          <w:lang w:val="en-US"/>
        </w:rPr>
        <w:t>Stabilirea</w:t>
      </w:r>
      <w:proofErr w:type="spellEnd"/>
      <w:r w:rsidRPr="00FF1D15">
        <w:rPr>
          <w:lang w:val="en-US"/>
        </w:rPr>
        <w:t xml:space="preserve"> şi </w:t>
      </w:r>
      <w:proofErr w:type="spellStart"/>
      <w:r w:rsidRPr="00FF1D15">
        <w:rPr>
          <w:lang w:val="en-US"/>
        </w:rPr>
        <w:t>argumentarea</w:t>
      </w:r>
      <w:proofErr w:type="spellEnd"/>
      <w:r w:rsidRPr="00FF1D15">
        <w:rPr>
          <w:lang w:val="en-US"/>
        </w:rPr>
        <w:t xml:space="preserve"> </w:t>
      </w:r>
      <w:proofErr w:type="spellStart"/>
      <w:r w:rsidRPr="00FF1D15">
        <w:rPr>
          <w:lang w:val="en-US"/>
        </w:rPr>
        <w:t>diagnosticului</w:t>
      </w:r>
      <w:proofErr w:type="spellEnd"/>
      <w:r w:rsidRPr="00FF1D15">
        <w:rPr>
          <w:lang w:val="en-US"/>
        </w:rPr>
        <w:t xml:space="preserve"> </w:t>
      </w:r>
      <w:proofErr w:type="spellStart"/>
      <w:r w:rsidRPr="00FF1D15">
        <w:rPr>
          <w:lang w:val="en-US"/>
        </w:rPr>
        <w:t>precoce</w:t>
      </w:r>
      <w:proofErr w:type="spellEnd"/>
      <w:r w:rsidRPr="00FF1D15">
        <w:rPr>
          <w:lang w:val="en-US"/>
        </w:rPr>
        <w:t xml:space="preserve"> a </w:t>
      </w:r>
      <w:proofErr w:type="spellStart"/>
      <w:r w:rsidRPr="00FF1D15">
        <w:rPr>
          <w:lang w:val="en-US"/>
        </w:rPr>
        <w:t>bolilor</w:t>
      </w:r>
      <w:proofErr w:type="spellEnd"/>
      <w:r w:rsidRPr="00FF1D15">
        <w:rPr>
          <w:lang w:val="en-US"/>
        </w:rPr>
        <w:t xml:space="preserve"> </w:t>
      </w:r>
      <w:proofErr w:type="spellStart"/>
      <w:r w:rsidRPr="00FF1D15">
        <w:rPr>
          <w:lang w:val="en-US"/>
        </w:rPr>
        <w:t>infecţioase</w:t>
      </w:r>
      <w:proofErr w:type="spellEnd"/>
      <w:r w:rsidRPr="00FF1D15">
        <w:rPr>
          <w:lang w:val="en-US"/>
        </w:rPr>
        <w:t xml:space="preserve"> la </w:t>
      </w:r>
      <w:proofErr w:type="spellStart"/>
      <w:r w:rsidRPr="00FF1D15">
        <w:rPr>
          <w:lang w:val="en-US"/>
        </w:rPr>
        <w:t>copii</w:t>
      </w:r>
      <w:proofErr w:type="spellEnd"/>
      <w:r w:rsidRPr="00FF1D15">
        <w:rPr>
          <w:lang w:val="en-US"/>
        </w:rPr>
        <w:t>.</w:t>
      </w:r>
    </w:p>
    <w:p w14:paraId="5B8DCA91" w14:textId="77777777" w:rsidR="007909C2" w:rsidRPr="00FF1D15" w:rsidRDefault="007909C2" w:rsidP="0051093C">
      <w:pPr>
        <w:numPr>
          <w:ilvl w:val="0"/>
          <w:numId w:val="85"/>
        </w:numPr>
        <w:tabs>
          <w:tab w:val="num" w:pos="720"/>
        </w:tabs>
        <w:spacing w:line="276" w:lineRule="auto"/>
        <w:jc w:val="both"/>
        <w:rPr>
          <w:lang w:val="en-US"/>
        </w:rPr>
      </w:pPr>
      <w:proofErr w:type="spellStart"/>
      <w:r w:rsidRPr="00FF1D15">
        <w:rPr>
          <w:lang w:val="en-US"/>
        </w:rPr>
        <w:t>Organizarea</w:t>
      </w:r>
      <w:proofErr w:type="spellEnd"/>
      <w:r w:rsidRPr="00FF1D15">
        <w:rPr>
          <w:lang w:val="en-US"/>
        </w:rPr>
        <w:t xml:space="preserve"> </w:t>
      </w:r>
      <w:proofErr w:type="spellStart"/>
      <w:r w:rsidRPr="00FF1D15">
        <w:rPr>
          <w:lang w:val="en-US"/>
        </w:rPr>
        <w:t>transportării</w:t>
      </w:r>
      <w:proofErr w:type="spellEnd"/>
      <w:r w:rsidRPr="00FF1D15">
        <w:rPr>
          <w:lang w:val="en-US"/>
        </w:rPr>
        <w:t xml:space="preserve"> </w:t>
      </w:r>
      <w:proofErr w:type="spellStart"/>
      <w:r w:rsidRPr="00FF1D15">
        <w:rPr>
          <w:lang w:val="en-US"/>
        </w:rPr>
        <w:t>corecte</w:t>
      </w:r>
      <w:proofErr w:type="spellEnd"/>
      <w:r w:rsidRPr="00FF1D15">
        <w:rPr>
          <w:lang w:val="en-US"/>
        </w:rPr>
        <w:t xml:space="preserve"> a </w:t>
      </w:r>
      <w:proofErr w:type="spellStart"/>
      <w:r w:rsidRPr="00FF1D15">
        <w:rPr>
          <w:lang w:val="en-US"/>
        </w:rPr>
        <w:t>bolnavului</w:t>
      </w:r>
      <w:proofErr w:type="spellEnd"/>
      <w:r w:rsidRPr="00FF1D15">
        <w:rPr>
          <w:lang w:val="en-US"/>
        </w:rPr>
        <w:t xml:space="preserve"> </w:t>
      </w:r>
      <w:proofErr w:type="spellStart"/>
      <w:r w:rsidRPr="00FF1D15">
        <w:rPr>
          <w:lang w:val="en-US"/>
        </w:rPr>
        <w:t>infecţios</w:t>
      </w:r>
      <w:proofErr w:type="spellEnd"/>
      <w:r w:rsidRPr="00FF1D15">
        <w:rPr>
          <w:lang w:val="en-US"/>
        </w:rPr>
        <w:t xml:space="preserve"> la spital.</w:t>
      </w:r>
    </w:p>
    <w:p w14:paraId="69A0F23E" w14:textId="77777777" w:rsidR="007909C2" w:rsidRPr="00FF1D15" w:rsidRDefault="007909C2" w:rsidP="0051093C">
      <w:pPr>
        <w:numPr>
          <w:ilvl w:val="0"/>
          <w:numId w:val="85"/>
        </w:numPr>
        <w:tabs>
          <w:tab w:val="num" w:pos="720"/>
        </w:tabs>
        <w:spacing w:line="276" w:lineRule="auto"/>
        <w:jc w:val="both"/>
        <w:rPr>
          <w:lang w:val="en-US"/>
        </w:rPr>
      </w:pPr>
      <w:proofErr w:type="spellStart"/>
      <w:r w:rsidRPr="00FF1D15">
        <w:rPr>
          <w:lang w:val="en-US"/>
        </w:rPr>
        <w:t>Izolarea</w:t>
      </w:r>
      <w:proofErr w:type="spellEnd"/>
      <w:r w:rsidRPr="00FF1D15">
        <w:rPr>
          <w:lang w:val="en-US"/>
        </w:rPr>
        <w:t xml:space="preserve"> </w:t>
      </w:r>
      <w:proofErr w:type="spellStart"/>
      <w:r w:rsidRPr="00FF1D15">
        <w:rPr>
          <w:lang w:val="en-US"/>
        </w:rPr>
        <w:t>bolnavului</w:t>
      </w:r>
      <w:proofErr w:type="spellEnd"/>
      <w:r w:rsidRPr="00FF1D15">
        <w:rPr>
          <w:lang w:val="en-US"/>
        </w:rPr>
        <w:t xml:space="preserve"> </w:t>
      </w:r>
      <w:proofErr w:type="spellStart"/>
      <w:r w:rsidRPr="00FF1D15">
        <w:rPr>
          <w:lang w:val="en-US"/>
        </w:rPr>
        <w:t>infecţios</w:t>
      </w:r>
      <w:proofErr w:type="spellEnd"/>
      <w:r w:rsidRPr="00FF1D15">
        <w:rPr>
          <w:lang w:val="en-US"/>
        </w:rPr>
        <w:t xml:space="preserve"> la </w:t>
      </w:r>
      <w:proofErr w:type="spellStart"/>
      <w:r w:rsidRPr="00FF1D15">
        <w:rPr>
          <w:lang w:val="en-US"/>
        </w:rPr>
        <w:t>domiciliu</w:t>
      </w:r>
      <w:proofErr w:type="spellEnd"/>
      <w:r w:rsidRPr="00FF1D15">
        <w:rPr>
          <w:lang w:val="en-US"/>
        </w:rPr>
        <w:t>.</w:t>
      </w:r>
    </w:p>
    <w:p w14:paraId="5E7A1EFF" w14:textId="77777777" w:rsidR="007909C2" w:rsidRPr="00FF1D15" w:rsidRDefault="007909C2" w:rsidP="0051093C">
      <w:pPr>
        <w:numPr>
          <w:ilvl w:val="0"/>
          <w:numId w:val="85"/>
        </w:numPr>
        <w:spacing w:line="276" w:lineRule="auto"/>
        <w:jc w:val="both"/>
        <w:rPr>
          <w:lang w:val="en-US"/>
        </w:rPr>
      </w:pPr>
      <w:proofErr w:type="spellStart"/>
      <w:r w:rsidRPr="00FF1D15">
        <w:rPr>
          <w:lang w:val="en-US"/>
        </w:rPr>
        <w:t>Formarea</w:t>
      </w:r>
      <w:proofErr w:type="spellEnd"/>
      <w:r w:rsidRPr="00FF1D15">
        <w:rPr>
          <w:lang w:val="en-US"/>
        </w:rPr>
        <w:t xml:space="preserve"> </w:t>
      </w:r>
      <w:proofErr w:type="spellStart"/>
      <w:r w:rsidRPr="00FF1D15">
        <w:rPr>
          <w:lang w:val="en-US"/>
        </w:rPr>
        <w:t>planului</w:t>
      </w:r>
      <w:proofErr w:type="spellEnd"/>
      <w:r w:rsidRPr="00FF1D15">
        <w:rPr>
          <w:lang w:val="en-US"/>
        </w:rPr>
        <w:t xml:space="preserve"> de </w:t>
      </w:r>
      <w:proofErr w:type="spellStart"/>
      <w:r w:rsidRPr="00FF1D15">
        <w:rPr>
          <w:lang w:val="en-US"/>
        </w:rPr>
        <w:t>examinare</w:t>
      </w:r>
      <w:proofErr w:type="spellEnd"/>
      <w:r w:rsidRPr="00FF1D15">
        <w:rPr>
          <w:lang w:val="en-US"/>
        </w:rPr>
        <w:t xml:space="preserve"> </w:t>
      </w:r>
      <w:proofErr w:type="spellStart"/>
      <w:r w:rsidRPr="00FF1D15">
        <w:rPr>
          <w:lang w:val="en-US"/>
        </w:rPr>
        <w:t>paraclinică</w:t>
      </w:r>
      <w:proofErr w:type="spellEnd"/>
      <w:r w:rsidRPr="00FF1D15">
        <w:rPr>
          <w:lang w:val="en-US"/>
        </w:rPr>
        <w:t xml:space="preserve"> a </w:t>
      </w:r>
      <w:proofErr w:type="spellStart"/>
      <w:r w:rsidRPr="00FF1D15">
        <w:rPr>
          <w:lang w:val="en-US"/>
        </w:rPr>
        <w:t>copiilor</w:t>
      </w:r>
      <w:proofErr w:type="spellEnd"/>
      <w:r w:rsidRPr="00FF1D15">
        <w:rPr>
          <w:lang w:val="en-US"/>
        </w:rPr>
        <w:t xml:space="preserve"> cu </w:t>
      </w:r>
      <w:proofErr w:type="spellStart"/>
      <w:r w:rsidRPr="00FF1D15">
        <w:rPr>
          <w:lang w:val="en-US"/>
        </w:rPr>
        <w:t>boli</w:t>
      </w:r>
      <w:proofErr w:type="spellEnd"/>
      <w:r w:rsidRPr="00FF1D15">
        <w:rPr>
          <w:lang w:val="en-US"/>
        </w:rPr>
        <w:t xml:space="preserve"> </w:t>
      </w:r>
      <w:proofErr w:type="spellStart"/>
      <w:r w:rsidRPr="00FF1D15">
        <w:rPr>
          <w:lang w:val="en-US"/>
        </w:rPr>
        <w:t>infecţioase</w:t>
      </w:r>
      <w:proofErr w:type="spellEnd"/>
      <w:r w:rsidRPr="00FF1D15">
        <w:rPr>
          <w:lang w:val="en-US"/>
        </w:rPr>
        <w:t xml:space="preserve">, </w:t>
      </w:r>
      <w:proofErr w:type="spellStart"/>
      <w:r w:rsidRPr="00FF1D15">
        <w:rPr>
          <w:lang w:val="en-US"/>
        </w:rPr>
        <w:t>menţionând</w:t>
      </w:r>
      <w:proofErr w:type="spellEnd"/>
      <w:r w:rsidRPr="00FF1D15">
        <w:rPr>
          <w:lang w:val="en-US"/>
        </w:rPr>
        <w:t xml:space="preserve"> </w:t>
      </w:r>
      <w:proofErr w:type="spellStart"/>
      <w:r w:rsidRPr="00FF1D15">
        <w:rPr>
          <w:lang w:val="en-US"/>
        </w:rPr>
        <w:t>metodele</w:t>
      </w:r>
      <w:proofErr w:type="spellEnd"/>
      <w:r w:rsidRPr="00FF1D15">
        <w:rPr>
          <w:lang w:val="en-US"/>
        </w:rPr>
        <w:t xml:space="preserve"> </w:t>
      </w:r>
      <w:proofErr w:type="spellStart"/>
      <w:r w:rsidRPr="00FF1D15">
        <w:rPr>
          <w:lang w:val="en-US"/>
        </w:rPr>
        <w:t>principale</w:t>
      </w:r>
      <w:proofErr w:type="spellEnd"/>
      <w:r w:rsidRPr="00FF1D15">
        <w:rPr>
          <w:lang w:val="en-US"/>
        </w:rPr>
        <w:t xml:space="preserve"> (</w:t>
      </w:r>
      <w:proofErr w:type="spellStart"/>
      <w:r w:rsidRPr="00FF1D15">
        <w:rPr>
          <w:lang w:val="en-US"/>
        </w:rPr>
        <w:t>specifice</w:t>
      </w:r>
      <w:proofErr w:type="spellEnd"/>
      <w:r w:rsidRPr="00FF1D15">
        <w:rPr>
          <w:lang w:val="en-US"/>
        </w:rPr>
        <w:t>) de diagnostic.</w:t>
      </w:r>
    </w:p>
    <w:p w14:paraId="0E03FAC0" w14:textId="77777777" w:rsidR="007909C2" w:rsidRPr="00FF1D15" w:rsidRDefault="007909C2" w:rsidP="0051093C">
      <w:pPr>
        <w:numPr>
          <w:ilvl w:val="0"/>
          <w:numId w:val="85"/>
        </w:numPr>
        <w:tabs>
          <w:tab w:val="num" w:pos="720"/>
        </w:tabs>
        <w:spacing w:line="276" w:lineRule="auto"/>
        <w:jc w:val="both"/>
        <w:rPr>
          <w:lang w:val="en-US"/>
        </w:rPr>
      </w:pPr>
      <w:r w:rsidRPr="00FF1D15">
        <w:rPr>
          <w:lang w:val="en-US"/>
        </w:rPr>
        <w:t xml:space="preserve">De </w:t>
      </w:r>
      <w:proofErr w:type="spellStart"/>
      <w:r w:rsidRPr="00FF1D15">
        <w:rPr>
          <w:lang w:val="en-US"/>
        </w:rPr>
        <w:t>caracterizat</w:t>
      </w:r>
      <w:proofErr w:type="spellEnd"/>
      <w:r w:rsidRPr="00FF1D15">
        <w:rPr>
          <w:lang w:val="en-US"/>
        </w:rPr>
        <w:t xml:space="preserve"> </w:t>
      </w:r>
      <w:proofErr w:type="spellStart"/>
      <w:r w:rsidRPr="00FF1D15">
        <w:rPr>
          <w:lang w:val="en-US"/>
        </w:rPr>
        <w:t>erupţia</w:t>
      </w:r>
      <w:proofErr w:type="spellEnd"/>
      <w:r w:rsidRPr="00FF1D15">
        <w:rPr>
          <w:lang w:val="en-US"/>
        </w:rPr>
        <w:t xml:space="preserve"> </w:t>
      </w:r>
      <w:proofErr w:type="spellStart"/>
      <w:r w:rsidRPr="00FF1D15">
        <w:rPr>
          <w:lang w:val="en-US"/>
        </w:rPr>
        <w:t>în</w:t>
      </w:r>
      <w:proofErr w:type="spellEnd"/>
      <w:r w:rsidRPr="00FF1D15">
        <w:rPr>
          <w:lang w:val="en-US"/>
        </w:rPr>
        <w:t xml:space="preserve"> diverse </w:t>
      </w:r>
      <w:proofErr w:type="spellStart"/>
      <w:r w:rsidRPr="00FF1D15">
        <w:rPr>
          <w:lang w:val="en-US"/>
        </w:rPr>
        <w:t>boli</w:t>
      </w:r>
      <w:proofErr w:type="spellEnd"/>
      <w:r w:rsidRPr="00FF1D15">
        <w:rPr>
          <w:lang w:val="en-US"/>
        </w:rPr>
        <w:t xml:space="preserve"> </w:t>
      </w:r>
      <w:proofErr w:type="spellStart"/>
      <w:r w:rsidRPr="00FF1D15">
        <w:rPr>
          <w:lang w:val="en-US"/>
        </w:rPr>
        <w:t>infecţioase</w:t>
      </w:r>
      <w:proofErr w:type="spellEnd"/>
      <w:r w:rsidRPr="00FF1D15">
        <w:rPr>
          <w:lang w:val="en-US"/>
        </w:rPr>
        <w:t xml:space="preserve"> eruptive.</w:t>
      </w:r>
    </w:p>
    <w:p w14:paraId="49B7509F" w14:textId="77777777" w:rsidR="007909C2" w:rsidRPr="00FF1D15" w:rsidRDefault="007909C2" w:rsidP="0051093C">
      <w:pPr>
        <w:numPr>
          <w:ilvl w:val="0"/>
          <w:numId w:val="85"/>
        </w:numPr>
        <w:tabs>
          <w:tab w:val="num" w:pos="720"/>
        </w:tabs>
        <w:spacing w:line="276" w:lineRule="auto"/>
        <w:jc w:val="both"/>
        <w:rPr>
          <w:lang w:val="en-US"/>
        </w:rPr>
      </w:pPr>
      <w:r w:rsidRPr="00FF1D15">
        <w:rPr>
          <w:lang w:val="en-US"/>
        </w:rPr>
        <w:t xml:space="preserve">De a </w:t>
      </w:r>
      <w:proofErr w:type="spellStart"/>
      <w:r w:rsidRPr="00FF1D15">
        <w:rPr>
          <w:lang w:val="en-US"/>
        </w:rPr>
        <w:t>caracteriza</w:t>
      </w:r>
      <w:proofErr w:type="spellEnd"/>
      <w:r w:rsidRPr="00FF1D15">
        <w:rPr>
          <w:lang w:val="en-US"/>
        </w:rPr>
        <w:t xml:space="preserve"> </w:t>
      </w:r>
      <w:proofErr w:type="spellStart"/>
      <w:r w:rsidRPr="00FF1D15">
        <w:rPr>
          <w:lang w:val="en-US"/>
        </w:rPr>
        <w:t>scaunul</w:t>
      </w:r>
      <w:proofErr w:type="spellEnd"/>
      <w:r w:rsidRPr="00FF1D15">
        <w:rPr>
          <w:lang w:val="en-US"/>
        </w:rPr>
        <w:t xml:space="preserve"> </w:t>
      </w:r>
      <w:proofErr w:type="spellStart"/>
      <w:r w:rsidRPr="00FF1D15">
        <w:rPr>
          <w:lang w:val="en-US"/>
        </w:rPr>
        <w:t>în</w:t>
      </w:r>
      <w:proofErr w:type="spellEnd"/>
      <w:r w:rsidRPr="00FF1D15">
        <w:rPr>
          <w:lang w:val="en-US"/>
        </w:rPr>
        <w:t xml:space="preserve"> </w:t>
      </w:r>
      <w:proofErr w:type="spellStart"/>
      <w:r w:rsidRPr="00FF1D15">
        <w:rPr>
          <w:lang w:val="en-US"/>
        </w:rPr>
        <w:t>infecţiile</w:t>
      </w:r>
      <w:proofErr w:type="spellEnd"/>
      <w:r w:rsidRPr="00FF1D15">
        <w:rPr>
          <w:lang w:val="en-US"/>
        </w:rPr>
        <w:t xml:space="preserve"> </w:t>
      </w:r>
      <w:proofErr w:type="spellStart"/>
      <w:r w:rsidRPr="00FF1D15">
        <w:rPr>
          <w:lang w:val="en-US"/>
        </w:rPr>
        <w:t>intestinale</w:t>
      </w:r>
      <w:proofErr w:type="spellEnd"/>
      <w:r w:rsidRPr="00FF1D15">
        <w:rPr>
          <w:lang w:val="en-US"/>
        </w:rPr>
        <w:t xml:space="preserve"> acute.</w:t>
      </w:r>
    </w:p>
    <w:p w14:paraId="189CB86F" w14:textId="77777777" w:rsidR="007909C2" w:rsidRPr="00FF1D15" w:rsidRDefault="007909C2" w:rsidP="0051093C">
      <w:pPr>
        <w:numPr>
          <w:ilvl w:val="0"/>
          <w:numId w:val="85"/>
        </w:numPr>
        <w:tabs>
          <w:tab w:val="num" w:pos="720"/>
        </w:tabs>
        <w:spacing w:line="276" w:lineRule="auto"/>
        <w:jc w:val="both"/>
        <w:rPr>
          <w:lang w:val="en-US"/>
        </w:rPr>
      </w:pPr>
      <w:r w:rsidRPr="00FF1D15">
        <w:rPr>
          <w:lang w:val="en-US"/>
        </w:rPr>
        <w:t xml:space="preserve">De a </w:t>
      </w:r>
      <w:proofErr w:type="spellStart"/>
      <w:r w:rsidRPr="00FF1D15">
        <w:rPr>
          <w:lang w:val="en-US"/>
        </w:rPr>
        <w:t>caracteriza</w:t>
      </w:r>
      <w:proofErr w:type="spellEnd"/>
      <w:r w:rsidRPr="00FF1D15">
        <w:rPr>
          <w:lang w:val="en-US"/>
        </w:rPr>
        <w:t xml:space="preserve"> </w:t>
      </w:r>
      <w:proofErr w:type="spellStart"/>
      <w:r w:rsidRPr="00FF1D15">
        <w:rPr>
          <w:lang w:val="en-US"/>
        </w:rPr>
        <w:t>modificările</w:t>
      </w:r>
      <w:proofErr w:type="spellEnd"/>
      <w:r w:rsidRPr="00FF1D15">
        <w:rPr>
          <w:lang w:val="en-US"/>
        </w:rPr>
        <w:t xml:space="preserve"> </w:t>
      </w:r>
      <w:proofErr w:type="spellStart"/>
      <w:r w:rsidRPr="00FF1D15">
        <w:rPr>
          <w:lang w:val="en-US"/>
        </w:rPr>
        <w:t>mucoasei</w:t>
      </w:r>
      <w:proofErr w:type="spellEnd"/>
      <w:r w:rsidRPr="00FF1D15">
        <w:rPr>
          <w:lang w:val="en-US"/>
        </w:rPr>
        <w:t xml:space="preserve"> </w:t>
      </w:r>
      <w:proofErr w:type="spellStart"/>
      <w:r w:rsidRPr="00FF1D15">
        <w:rPr>
          <w:lang w:val="en-US"/>
        </w:rPr>
        <w:t>orofaringiene</w:t>
      </w:r>
      <w:proofErr w:type="spellEnd"/>
      <w:r w:rsidRPr="00FF1D15">
        <w:rPr>
          <w:lang w:val="en-US"/>
        </w:rPr>
        <w:t xml:space="preserve"> </w:t>
      </w:r>
      <w:proofErr w:type="spellStart"/>
      <w:r w:rsidRPr="00FF1D15">
        <w:rPr>
          <w:lang w:val="en-US"/>
        </w:rPr>
        <w:t>în</w:t>
      </w:r>
      <w:proofErr w:type="spellEnd"/>
      <w:r w:rsidRPr="00FF1D15">
        <w:rPr>
          <w:lang w:val="en-US"/>
        </w:rPr>
        <w:t xml:space="preserve"> diverse </w:t>
      </w:r>
      <w:proofErr w:type="spellStart"/>
      <w:r w:rsidRPr="00FF1D15">
        <w:rPr>
          <w:lang w:val="en-US"/>
        </w:rPr>
        <w:t>boli</w:t>
      </w:r>
      <w:proofErr w:type="spellEnd"/>
      <w:r w:rsidRPr="00FF1D15">
        <w:rPr>
          <w:lang w:val="en-US"/>
        </w:rPr>
        <w:t xml:space="preserve"> </w:t>
      </w:r>
      <w:proofErr w:type="spellStart"/>
      <w:r w:rsidRPr="00FF1D15">
        <w:rPr>
          <w:lang w:val="en-US"/>
        </w:rPr>
        <w:t>infecţioase</w:t>
      </w:r>
      <w:proofErr w:type="spellEnd"/>
      <w:r w:rsidRPr="00FF1D15">
        <w:rPr>
          <w:lang w:val="en-US"/>
        </w:rPr>
        <w:t xml:space="preserve"> cu </w:t>
      </w:r>
      <w:proofErr w:type="spellStart"/>
      <w:r w:rsidRPr="00FF1D15">
        <w:rPr>
          <w:lang w:val="en-US"/>
        </w:rPr>
        <w:t>sindrom</w:t>
      </w:r>
      <w:proofErr w:type="spellEnd"/>
      <w:r w:rsidRPr="00FF1D15">
        <w:rPr>
          <w:lang w:val="en-US"/>
        </w:rPr>
        <w:t xml:space="preserve"> de </w:t>
      </w:r>
      <w:proofErr w:type="spellStart"/>
      <w:r w:rsidRPr="00FF1D15">
        <w:rPr>
          <w:lang w:val="en-US"/>
        </w:rPr>
        <w:t>angină</w:t>
      </w:r>
      <w:proofErr w:type="spellEnd"/>
      <w:r w:rsidRPr="00FF1D15">
        <w:rPr>
          <w:lang w:val="en-US"/>
        </w:rPr>
        <w:t>.</w:t>
      </w:r>
    </w:p>
    <w:p w14:paraId="4F5C378A" w14:textId="77777777" w:rsidR="007909C2" w:rsidRPr="00FF1D15" w:rsidRDefault="007909C2" w:rsidP="0051093C">
      <w:pPr>
        <w:numPr>
          <w:ilvl w:val="0"/>
          <w:numId w:val="85"/>
        </w:numPr>
        <w:tabs>
          <w:tab w:val="num" w:pos="720"/>
        </w:tabs>
        <w:spacing w:line="276" w:lineRule="auto"/>
        <w:jc w:val="both"/>
        <w:rPr>
          <w:lang w:val="en-US"/>
        </w:rPr>
      </w:pPr>
      <w:r w:rsidRPr="00FF1D15">
        <w:rPr>
          <w:lang w:val="en-US"/>
        </w:rPr>
        <w:t xml:space="preserve">De a </w:t>
      </w:r>
      <w:proofErr w:type="spellStart"/>
      <w:r w:rsidRPr="00FF1D15">
        <w:rPr>
          <w:lang w:val="en-US"/>
        </w:rPr>
        <w:t>caracteriza</w:t>
      </w:r>
      <w:proofErr w:type="spellEnd"/>
      <w:r w:rsidRPr="00FF1D15">
        <w:rPr>
          <w:lang w:val="en-US"/>
        </w:rPr>
        <w:t xml:space="preserve"> </w:t>
      </w:r>
      <w:proofErr w:type="spellStart"/>
      <w:r w:rsidRPr="00FF1D15">
        <w:rPr>
          <w:lang w:val="en-US"/>
        </w:rPr>
        <w:t>modificările</w:t>
      </w:r>
      <w:proofErr w:type="spellEnd"/>
      <w:r w:rsidRPr="00FF1D15">
        <w:rPr>
          <w:lang w:val="en-US"/>
        </w:rPr>
        <w:t xml:space="preserve"> </w:t>
      </w:r>
      <w:proofErr w:type="spellStart"/>
      <w:r w:rsidRPr="00FF1D15">
        <w:rPr>
          <w:lang w:val="en-US"/>
        </w:rPr>
        <w:t>ficatului</w:t>
      </w:r>
      <w:proofErr w:type="spellEnd"/>
      <w:r w:rsidRPr="00FF1D15">
        <w:rPr>
          <w:lang w:val="en-US"/>
        </w:rPr>
        <w:t xml:space="preserve">, </w:t>
      </w:r>
      <w:proofErr w:type="spellStart"/>
      <w:r w:rsidRPr="00FF1D15">
        <w:rPr>
          <w:lang w:val="en-US"/>
        </w:rPr>
        <w:t>splinei</w:t>
      </w:r>
      <w:proofErr w:type="spellEnd"/>
      <w:r w:rsidRPr="00FF1D15">
        <w:rPr>
          <w:lang w:val="en-US"/>
        </w:rPr>
        <w:t xml:space="preserve"> </w:t>
      </w:r>
      <w:proofErr w:type="spellStart"/>
      <w:r w:rsidRPr="00FF1D15">
        <w:rPr>
          <w:lang w:val="en-US"/>
        </w:rPr>
        <w:t>în</w:t>
      </w:r>
      <w:proofErr w:type="spellEnd"/>
      <w:r w:rsidRPr="00FF1D15">
        <w:rPr>
          <w:lang w:val="en-US"/>
        </w:rPr>
        <w:t xml:space="preserve"> </w:t>
      </w:r>
      <w:proofErr w:type="spellStart"/>
      <w:r w:rsidRPr="00FF1D15">
        <w:rPr>
          <w:lang w:val="en-US"/>
        </w:rPr>
        <w:t>boli</w:t>
      </w:r>
      <w:proofErr w:type="spellEnd"/>
      <w:r w:rsidRPr="00FF1D15">
        <w:rPr>
          <w:lang w:val="en-US"/>
        </w:rPr>
        <w:t xml:space="preserve"> </w:t>
      </w:r>
      <w:proofErr w:type="spellStart"/>
      <w:r w:rsidRPr="00FF1D15">
        <w:rPr>
          <w:lang w:val="en-US"/>
        </w:rPr>
        <w:t>infecţioase</w:t>
      </w:r>
      <w:proofErr w:type="spellEnd"/>
      <w:r w:rsidRPr="00FF1D15">
        <w:rPr>
          <w:lang w:val="en-US"/>
        </w:rPr>
        <w:t xml:space="preserve"> cu </w:t>
      </w:r>
      <w:proofErr w:type="spellStart"/>
      <w:r w:rsidRPr="00FF1D15">
        <w:rPr>
          <w:lang w:val="en-US"/>
        </w:rPr>
        <w:t>hepatosplenomegalie</w:t>
      </w:r>
      <w:proofErr w:type="spellEnd"/>
      <w:r w:rsidRPr="00FF1D15">
        <w:rPr>
          <w:lang w:val="en-US"/>
        </w:rPr>
        <w:t xml:space="preserve"> (</w:t>
      </w:r>
      <w:proofErr w:type="spellStart"/>
      <w:r w:rsidRPr="00FF1D15">
        <w:rPr>
          <w:lang w:val="en-US"/>
        </w:rPr>
        <w:t>hepatite</w:t>
      </w:r>
      <w:proofErr w:type="spellEnd"/>
      <w:r w:rsidRPr="00FF1D15">
        <w:rPr>
          <w:lang w:val="en-US"/>
        </w:rPr>
        <w:t xml:space="preserve"> </w:t>
      </w:r>
      <w:proofErr w:type="spellStart"/>
      <w:r w:rsidRPr="00FF1D15">
        <w:rPr>
          <w:lang w:val="en-US"/>
        </w:rPr>
        <w:t>virale</w:t>
      </w:r>
      <w:proofErr w:type="spellEnd"/>
      <w:r w:rsidRPr="00FF1D15">
        <w:rPr>
          <w:lang w:val="en-US"/>
        </w:rPr>
        <w:t xml:space="preserve">, </w:t>
      </w:r>
      <w:proofErr w:type="spellStart"/>
      <w:r w:rsidRPr="00FF1D15">
        <w:rPr>
          <w:lang w:val="en-US"/>
        </w:rPr>
        <w:t>mononucleoză</w:t>
      </w:r>
      <w:proofErr w:type="spellEnd"/>
      <w:r w:rsidRPr="00FF1D15">
        <w:rPr>
          <w:lang w:val="en-US"/>
        </w:rPr>
        <w:t xml:space="preserve"> </w:t>
      </w:r>
      <w:proofErr w:type="spellStart"/>
      <w:r w:rsidRPr="00FF1D15">
        <w:rPr>
          <w:lang w:val="en-US"/>
        </w:rPr>
        <w:t>infecţioasă</w:t>
      </w:r>
      <w:proofErr w:type="spellEnd"/>
      <w:r w:rsidRPr="00FF1D15">
        <w:rPr>
          <w:lang w:val="en-US"/>
        </w:rPr>
        <w:t xml:space="preserve">, </w:t>
      </w:r>
      <w:proofErr w:type="spellStart"/>
      <w:r w:rsidRPr="00FF1D15">
        <w:rPr>
          <w:lang w:val="en-US"/>
        </w:rPr>
        <w:t>etc</w:t>
      </w:r>
      <w:proofErr w:type="spellEnd"/>
      <w:r w:rsidRPr="00FF1D15">
        <w:rPr>
          <w:lang w:val="en-US"/>
        </w:rPr>
        <w:t>).</w:t>
      </w:r>
    </w:p>
    <w:p w14:paraId="1FCB9256" w14:textId="77777777" w:rsidR="007909C2" w:rsidRPr="00FF1D15" w:rsidRDefault="007909C2" w:rsidP="0051093C">
      <w:pPr>
        <w:numPr>
          <w:ilvl w:val="0"/>
          <w:numId w:val="85"/>
        </w:numPr>
        <w:tabs>
          <w:tab w:val="num" w:pos="720"/>
        </w:tabs>
        <w:spacing w:line="276" w:lineRule="auto"/>
        <w:jc w:val="both"/>
        <w:rPr>
          <w:lang w:val="en-US"/>
        </w:rPr>
      </w:pPr>
      <w:r w:rsidRPr="00FF1D15">
        <w:rPr>
          <w:lang w:val="en-US"/>
        </w:rPr>
        <w:t xml:space="preserve">De a </w:t>
      </w:r>
      <w:proofErr w:type="spellStart"/>
      <w:r w:rsidRPr="00FF1D15">
        <w:rPr>
          <w:lang w:val="en-US"/>
        </w:rPr>
        <w:t>caracteriza</w:t>
      </w:r>
      <w:proofErr w:type="spellEnd"/>
      <w:r w:rsidRPr="00FF1D15">
        <w:rPr>
          <w:lang w:val="en-US"/>
        </w:rPr>
        <w:t xml:space="preserve"> </w:t>
      </w:r>
      <w:proofErr w:type="spellStart"/>
      <w:r w:rsidRPr="00FF1D15">
        <w:rPr>
          <w:lang w:val="en-US"/>
        </w:rPr>
        <w:t>tusea</w:t>
      </w:r>
      <w:proofErr w:type="spellEnd"/>
      <w:r w:rsidRPr="00FF1D15">
        <w:rPr>
          <w:lang w:val="en-US"/>
        </w:rPr>
        <w:t xml:space="preserve"> </w:t>
      </w:r>
      <w:proofErr w:type="spellStart"/>
      <w:r w:rsidRPr="00FF1D15">
        <w:rPr>
          <w:lang w:val="en-US"/>
        </w:rPr>
        <w:t>în</w:t>
      </w:r>
      <w:proofErr w:type="spellEnd"/>
      <w:r w:rsidRPr="00FF1D15">
        <w:rPr>
          <w:lang w:val="en-US"/>
        </w:rPr>
        <w:t xml:space="preserve"> IRVA şi </w:t>
      </w:r>
      <w:proofErr w:type="spellStart"/>
      <w:r w:rsidRPr="00FF1D15">
        <w:rPr>
          <w:lang w:val="en-US"/>
        </w:rPr>
        <w:t>tusea</w:t>
      </w:r>
      <w:proofErr w:type="spellEnd"/>
      <w:r w:rsidRPr="00FF1D15">
        <w:rPr>
          <w:lang w:val="en-US"/>
        </w:rPr>
        <w:t xml:space="preserve"> </w:t>
      </w:r>
      <w:proofErr w:type="spellStart"/>
      <w:r w:rsidRPr="00FF1D15">
        <w:rPr>
          <w:lang w:val="en-US"/>
        </w:rPr>
        <w:t>convulsivă</w:t>
      </w:r>
      <w:proofErr w:type="spellEnd"/>
      <w:r w:rsidRPr="00FF1D15">
        <w:rPr>
          <w:lang w:val="en-US"/>
        </w:rPr>
        <w:t>.</w:t>
      </w:r>
    </w:p>
    <w:p w14:paraId="5FB9A19E" w14:textId="77777777" w:rsidR="007909C2" w:rsidRPr="00FF1D15" w:rsidRDefault="007909C2" w:rsidP="0051093C">
      <w:pPr>
        <w:numPr>
          <w:ilvl w:val="0"/>
          <w:numId w:val="85"/>
        </w:numPr>
        <w:tabs>
          <w:tab w:val="num" w:pos="720"/>
        </w:tabs>
        <w:spacing w:line="276" w:lineRule="auto"/>
        <w:jc w:val="both"/>
        <w:rPr>
          <w:lang w:val="en-US"/>
        </w:rPr>
      </w:pPr>
      <w:r w:rsidRPr="00FF1D15">
        <w:rPr>
          <w:lang w:val="en-US"/>
        </w:rPr>
        <w:t xml:space="preserve">De </w:t>
      </w:r>
      <w:proofErr w:type="gramStart"/>
      <w:r w:rsidRPr="00FF1D15">
        <w:rPr>
          <w:lang w:val="en-US"/>
        </w:rPr>
        <w:t>a</w:t>
      </w:r>
      <w:proofErr w:type="gramEnd"/>
      <w:r w:rsidRPr="00FF1D15">
        <w:rPr>
          <w:lang w:val="en-US"/>
        </w:rPr>
        <w:t xml:space="preserve"> </w:t>
      </w:r>
      <w:proofErr w:type="spellStart"/>
      <w:r w:rsidRPr="00FF1D15">
        <w:rPr>
          <w:lang w:val="en-US"/>
        </w:rPr>
        <w:t>evidenţia</w:t>
      </w:r>
      <w:proofErr w:type="spellEnd"/>
      <w:r w:rsidRPr="00FF1D15">
        <w:rPr>
          <w:lang w:val="en-US"/>
        </w:rPr>
        <w:t xml:space="preserve"> </w:t>
      </w:r>
      <w:proofErr w:type="spellStart"/>
      <w:r w:rsidRPr="00FF1D15">
        <w:rPr>
          <w:lang w:val="en-US"/>
        </w:rPr>
        <w:t>semnele</w:t>
      </w:r>
      <w:proofErr w:type="spellEnd"/>
      <w:r w:rsidRPr="00FF1D15">
        <w:rPr>
          <w:lang w:val="en-US"/>
        </w:rPr>
        <w:t xml:space="preserve"> </w:t>
      </w:r>
      <w:proofErr w:type="spellStart"/>
      <w:r w:rsidRPr="00FF1D15">
        <w:rPr>
          <w:lang w:val="en-US"/>
        </w:rPr>
        <w:t>clinice</w:t>
      </w:r>
      <w:proofErr w:type="spellEnd"/>
      <w:r w:rsidRPr="00FF1D15">
        <w:rPr>
          <w:lang w:val="en-US"/>
        </w:rPr>
        <w:t xml:space="preserve"> de </w:t>
      </w:r>
      <w:proofErr w:type="spellStart"/>
      <w:r w:rsidRPr="00FF1D15">
        <w:rPr>
          <w:lang w:val="en-US"/>
        </w:rPr>
        <w:t>bază</w:t>
      </w:r>
      <w:proofErr w:type="spellEnd"/>
      <w:r w:rsidRPr="00FF1D15">
        <w:rPr>
          <w:lang w:val="en-US"/>
        </w:rPr>
        <w:t xml:space="preserve"> ale </w:t>
      </w:r>
      <w:proofErr w:type="spellStart"/>
      <w:r w:rsidRPr="00FF1D15">
        <w:rPr>
          <w:lang w:val="en-US"/>
        </w:rPr>
        <w:t>crupului</w:t>
      </w:r>
      <w:proofErr w:type="spellEnd"/>
      <w:r w:rsidRPr="00FF1D15">
        <w:rPr>
          <w:lang w:val="en-US"/>
        </w:rPr>
        <w:t xml:space="preserve"> </w:t>
      </w:r>
      <w:proofErr w:type="spellStart"/>
      <w:r w:rsidRPr="00FF1D15">
        <w:rPr>
          <w:lang w:val="en-US"/>
        </w:rPr>
        <w:t>difteric</w:t>
      </w:r>
      <w:proofErr w:type="spellEnd"/>
      <w:r w:rsidRPr="00FF1D15">
        <w:rPr>
          <w:lang w:val="en-US"/>
        </w:rPr>
        <w:t xml:space="preserve"> şi </w:t>
      </w:r>
      <w:proofErr w:type="spellStart"/>
      <w:r w:rsidRPr="00FF1D15">
        <w:rPr>
          <w:lang w:val="en-US"/>
        </w:rPr>
        <w:t>în</w:t>
      </w:r>
      <w:proofErr w:type="spellEnd"/>
      <w:r w:rsidRPr="00FF1D15">
        <w:rPr>
          <w:lang w:val="en-US"/>
        </w:rPr>
        <w:t xml:space="preserve"> IRVA.</w:t>
      </w:r>
    </w:p>
    <w:p w14:paraId="6F7A02F6" w14:textId="77777777" w:rsidR="007909C2" w:rsidRPr="00FF1D15" w:rsidRDefault="007909C2" w:rsidP="0051093C">
      <w:pPr>
        <w:numPr>
          <w:ilvl w:val="0"/>
          <w:numId w:val="85"/>
        </w:numPr>
        <w:tabs>
          <w:tab w:val="num" w:pos="720"/>
        </w:tabs>
        <w:spacing w:line="276" w:lineRule="auto"/>
        <w:jc w:val="both"/>
        <w:rPr>
          <w:lang w:val="en-US"/>
        </w:rPr>
      </w:pPr>
      <w:r w:rsidRPr="00FF1D15">
        <w:rPr>
          <w:lang w:val="en-US"/>
        </w:rPr>
        <w:t xml:space="preserve">De </w:t>
      </w:r>
      <w:proofErr w:type="gramStart"/>
      <w:r w:rsidRPr="00FF1D15">
        <w:rPr>
          <w:lang w:val="en-US"/>
        </w:rPr>
        <w:t>a</w:t>
      </w:r>
      <w:proofErr w:type="gramEnd"/>
      <w:r w:rsidRPr="00FF1D15">
        <w:rPr>
          <w:lang w:val="en-US"/>
        </w:rPr>
        <w:t xml:space="preserve"> </w:t>
      </w:r>
      <w:proofErr w:type="spellStart"/>
      <w:r w:rsidRPr="00FF1D15">
        <w:rPr>
          <w:lang w:val="en-US"/>
        </w:rPr>
        <w:t>evidenţia</w:t>
      </w:r>
      <w:proofErr w:type="spellEnd"/>
      <w:r w:rsidRPr="00FF1D15">
        <w:rPr>
          <w:lang w:val="en-US"/>
        </w:rPr>
        <w:t xml:space="preserve"> </w:t>
      </w:r>
      <w:proofErr w:type="spellStart"/>
      <w:r w:rsidRPr="00FF1D15">
        <w:rPr>
          <w:lang w:val="en-US"/>
        </w:rPr>
        <w:t>semnele</w:t>
      </w:r>
      <w:proofErr w:type="spellEnd"/>
      <w:r w:rsidRPr="00FF1D15">
        <w:rPr>
          <w:lang w:val="en-US"/>
        </w:rPr>
        <w:t xml:space="preserve"> </w:t>
      </w:r>
      <w:proofErr w:type="spellStart"/>
      <w:r w:rsidRPr="00FF1D15">
        <w:rPr>
          <w:lang w:val="en-US"/>
        </w:rPr>
        <w:t>clinice</w:t>
      </w:r>
      <w:proofErr w:type="spellEnd"/>
      <w:r w:rsidRPr="00FF1D15">
        <w:rPr>
          <w:lang w:val="en-US"/>
        </w:rPr>
        <w:t xml:space="preserve"> de </w:t>
      </w:r>
      <w:proofErr w:type="spellStart"/>
      <w:r w:rsidRPr="00FF1D15">
        <w:rPr>
          <w:lang w:val="en-US"/>
        </w:rPr>
        <w:t>bază</w:t>
      </w:r>
      <w:proofErr w:type="spellEnd"/>
      <w:r w:rsidRPr="00FF1D15">
        <w:rPr>
          <w:lang w:val="en-US"/>
        </w:rPr>
        <w:t xml:space="preserve"> ale </w:t>
      </w:r>
      <w:proofErr w:type="spellStart"/>
      <w:r w:rsidRPr="00FF1D15">
        <w:rPr>
          <w:lang w:val="en-US"/>
        </w:rPr>
        <w:t>sindromului</w:t>
      </w:r>
      <w:proofErr w:type="spellEnd"/>
      <w:r w:rsidRPr="00FF1D15">
        <w:rPr>
          <w:lang w:val="en-US"/>
        </w:rPr>
        <w:t xml:space="preserve"> </w:t>
      </w:r>
      <w:proofErr w:type="spellStart"/>
      <w:r w:rsidRPr="00FF1D15">
        <w:rPr>
          <w:lang w:val="en-US"/>
        </w:rPr>
        <w:t>obstructiv</w:t>
      </w:r>
      <w:proofErr w:type="spellEnd"/>
      <w:r w:rsidRPr="00FF1D15">
        <w:rPr>
          <w:lang w:val="en-US"/>
        </w:rPr>
        <w:t xml:space="preserve"> </w:t>
      </w:r>
      <w:proofErr w:type="spellStart"/>
      <w:r w:rsidRPr="00FF1D15">
        <w:rPr>
          <w:lang w:val="en-US"/>
        </w:rPr>
        <w:t>în</w:t>
      </w:r>
      <w:proofErr w:type="spellEnd"/>
      <w:r w:rsidRPr="00FF1D15">
        <w:rPr>
          <w:lang w:val="en-US"/>
        </w:rPr>
        <w:t xml:space="preserve"> IRVA.</w:t>
      </w:r>
    </w:p>
    <w:p w14:paraId="36D08C08" w14:textId="77777777" w:rsidR="007909C2" w:rsidRPr="00FF1D15" w:rsidRDefault="007909C2" w:rsidP="0051093C">
      <w:pPr>
        <w:numPr>
          <w:ilvl w:val="0"/>
          <w:numId w:val="85"/>
        </w:numPr>
        <w:tabs>
          <w:tab w:val="num" w:pos="720"/>
        </w:tabs>
        <w:spacing w:line="276" w:lineRule="auto"/>
        <w:jc w:val="both"/>
        <w:rPr>
          <w:lang w:val="en-US"/>
        </w:rPr>
      </w:pPr>
      <w:r w:rsidRPr="00FF1D15">
        <w:rPr>
          <w:lang w:val="en-US"/>
        </w:rPr>
        <w:t xml:space="preserve">De a forma </w:t>
      </w:r>
      <w:proofErr w:type="spellStart"/>
      <w:r w:rsidRPr="00FF1D15">
        <w:rPr>
          <w:lang w:val="en-US"/>
        </w:rPr>
        <w:t>planul</w:t>
      </w:r>
      <w:proofErr w:type="spellEnd"/>
      <w:r w:rsidRPr="00FF1D15">
        <w:rPr>
          <w:lang w:val="en-US"/>
        </w:rPr>
        <w:t xml:space="preserve"> de </w:t>
      </w:r>
      <w:proofErr w:type="spellStart"/>
      <w:r w:rsidRPr="00FF1D15">
        <w:rPr>
          <w:lang w:val="en-US"/>
        </w:rPr>
        <w:t>tratament</w:t>
      </w:r>
      <w:proofErr w:type="spellEnd"/>
      <w:r w:rsidRPr="00FF1D15">
        <w:rPr>
          <w:lang w:val="en-US"/>
        </w:rPr>
        <w:t xml:space="preserve"> al </w:t>
      </w:r>
      <w:proofErr w:type="spellStart"/>
      <w:r w:rsidRPr="00FF1D15">
        <w:rPr>
          <w:lang w:val="en-US"/>
        </w:rPr>
        <w:t>copiilor</w:t>
      </w:r>
      <w:proofErr w:type="spellEnd"/>
      <w:r w:rsidRPr="00FF1D15">
        <w:rPr>
          <w:lang w:val="en-US"/>
        </w:rPr>
        <w:t xml:space="preserve"> cu </w:t>
      </w:r>
      <w:proofErr w:type="spellStart"/>
      <w:r w:rsidRPr="00FF1D15">
        <w:rPr>
          <w:lang w:val="en-US"/>
        </w:rPr>
        <w:t>boli</w:t>
      </w:r>
      <w:proofErr w:type="spellEnd"/>
      <w:r w:rsidRPr="00FF1D15">
        <w:rPr>
          <w:lang w:val="en-US"/>
        </w:rPr>
        <w:t xml:space="preserve"> </w:t>
      </w:r>
      <w:proofErr w:type="spellStart"/>
      <w:r w:rsidRPr="00FF1D15">
        <w:rPr>
          <w:lang w:val="en-US"/>
        </w:rPr>
        <w:t>infecţioase</w:t>
      </w:r>
      <w:proofErr w:type="spellEnd"/>
      <w:r w:rsidRPr="00FF1D15">
        <w:rPr>
          <w:lang w:val="en-US"/>
        </w:rPr>
        <w:t>.</w:t>
      </w:r>
    </w:p>
    <w:p w14:paraId="7998E1B3" w14:textId="77777777" w:rsidR="007909C2" w:rsidRPr="00FF1D15" w:rsidRDefault="007909C2" w:rsidP="0051093C">
      <w:pPr>
        <w:numPr>
          <w:ilvl w:val="0"/>
          <w:numId w:val="85"/>
        </w:numPr>
        <w:tabs>
          <w:tab w:val="num" w:pos="720"/>
        </w:tabs>
        <w:spacing w:line="276" w:lineRule="auto"/>
        <w:jc w:val="both"/>
        <w:rPr>
          <w:lang w:val="en-US"/>
        </w:rPr>
      </w:pPr>
      <w:r w:rsidRPr="00FF1D15">
        <w:rPr>
          <w:lang w:val="en-US"/>
        </w:rPr>
        <w:t xml:space="preserve">De </w:t>
      </w:r>
      <w:proofErr w:type="spellStart"/>
      <w:r w:rsidRPr="00FF1D15">
        <w:rPr>
          <w:lang w:val="en-US"/>
        </w:rPr>
        <w:t>însuşit</w:t>
      </w:r>
      <w:proofErr w:type="spellEnd"/>
      <w:r w:rsidRPr="00FF1D15">
        <w:rPr>
          <w:lang w:val="en-US"/>
        </w:rPr>
        <w:t xml:space="preserve"> </w:t>
      </w:r>
      <w:proofErr w:type="spellStart"/>
      <w:r w:rsidRPr="00FF1D15">
        <w:rPr>
          <w:lang w:val="en-US"/>
        </w:rPr>
        <w:t>terapia</w:t>
      </w:r>
      <w:proofErr w:type="spellEnd"/>
      <w:r w:rsidRPr="00FF1D15">
        <w:rPr>
          <w:lang w:val="en-US"/>
        </w:rPr>
        <w:t xml:space="preserve"> cu </w:t>
      </w:r>
      <w:proofErr w:type="spellStart"/>
      <w:r w:rsidRPr="00FF1D15">
        <w:rPr>
          <w:lang w:val="en-US"/>
        </w:rPr>
        <w:t>antibiotice</w:t>
      </w:r>
      <w:proofErr w:type="spellEnd"/>
      <w:r w:rsidRPr="00FF1D15">
        <w:rPr>
          <w:lang w:val="en-US"/>
        </w:rPr>
        <w:t xml:space="preserve"> </w:t>
      </w:r>
      <w:proofErr w:type="spellStart"/>
      <w:r w:rsidRPr="00FF1D15">
        <w:rPr>
          <w:lang w:val="en-US"/>
        </w:rPr>
        <w:t>în</w:t>
      </w:r>
      <w:proofErr w:type="spellEnd"/>
      <w:r w:rsidRPr="00FF1D15">
        <w:rPr>
          <w:lang w:val="en-US"/>
        </w:rPr>
        <w:t xml:space="preserve"> </w:t>
      </w:r>
      <w:proofErr w:type="spellStart"/>
      <w:r w:rsidRPr="00FF1D15">
        <w:rPr>
          <w:lang w:val="en-US"/>
        </w:rPr>
        <w:t>bolile</w:t>
      </w:r>
      <w:proofErr w:type="spellEnd"/>
      <w:r w:rsidRPr="00FF1D15">
        <w:rPr>
          <w:lang w:val="en-US"/>
        </w:rPr>
        <w:t xml:space="preserve"> </w:t>
      </w:r>
      <w:proofErr w:type="spellStart"/>
      <w:r w:rsidRPr="00FF1D15">
        <w:rPr>
          <w:lang w:val="en-US"/>
        </w:rPr>
        <w:t>infecţioase</w:t>
      </w:r>
      <w:proofErr w:type="spellEnd"/>
      <w:r w:rsidRPr="00FF1D15">
        <w:rPr>
          <w:lang w:val="en-US"/>
        </w:rPr>
        <w:t xml:space="preserve"> (</w:t>
      </w:r>
      <w:proofErr w:type="spellStart"/>
      <w:r w:rsidRPr="00FF1D15">
        <w:rPr>
          <w:lang w:val="en-US"/>
        </w:rPr>
        <w:t>indicaţii</w:t>
      </w:r>
      <w:proofErr w:type="spellEnd"/>
      <w:r w:rsidRPr="00FF1D15">
        <w:rPr>
          <w:lang w:val="en-US"/>
        </w:rPr>
        <w:t xml:space="preserve">, preparate de </w:t>
      </w:r>
      <w:proofErr w:type="spellStart"/>
      <w:r w:rsidRPr="00FF1D15">
        <w:rPr>
          <w:lang w:val="en-US"/>
        </w:rPr>
        <w:t>elecţie</w:t>
      </w:r>
      <w:proofErr w:type="spellEnd"/>
      <w:r w:rsidRPr="00FF1D15">
        <w:rPr>
          <w:lang w:val="en-US"/>
        </w:rPr>
        <w:t xml:space="preserve">, </w:t>
      </w:r>
      <w:proofErr w:type="spellStart"/>
      <w:r w:rsidRPr="00FF1D15">
        <w:rPr>
          <w:lang w:val="en-US"/>
        </w:rPr>
        <w:t>combinarea</w:t>
      </w:r>
      <w:proofErr w:type="spellEnd"/>
      <w:r w:rsidRPr="00FF1D15">
        <w:rPr>
          <w:lang w:val="en-US"/>
        </w:rPr>
        <w:t xml:space="preserve"> lor, doze, </w:t>
      </w:r>
      <w:proofErr w:type="spellStart"/>
      <w:r w:rsidRPr="00FF1D15">
        <w:rPr>
          <w:lang w:val="en-US"/>
        </w:rPr>
        <w:t>durată</w:t>
      </w:r>
      <w:proofErr w:type="spellEnd"/>
      <w:r w:rsidRPr="00FF1D15">
        <w:rPr>
          <w:lang w:val="en-US"/>
        </w:rPr>
        <w:t xml:space="preserve">, </w:t>
      </w:r>
      <w:proofErr w:type="spellStart"/>
      <w:r w:rsidRPr="00FF1D15">
        <w:rPr>
          <w:lang w:val="en-US"/>
        </w:rPr>
        <w:t>fenomene</w:t>
      </w:r>
      <w:proofErr w:type="spellEnd"/>
      <w:r w:rsidRPr="00FF1D15">
        <w:rPr>
          <w:lang w:val="en-US"/>
        </w:rPr>
        <w:t xml:space="preserve"> adverse)</w:t>
      </w:r>
    </w:p>
    <w:p w14:paraId="79178536" w14:textId="77777777" w:rsidR="007909C2" w:rsidRPr="00FF1D15" w:rsidRDefault="007909C2" w:rsidP="0051093C">
      <w:pPr>
        <w:numPr>
          <w:ilvl w:val="0"/>
          <w:numId w:val="85"/>
        </w:numPr>
        <w:tabs>
          <w:tab w:val="num" w:pos="720"/>
        </w:tabs>
        <w:spacing w:line="276" w:lineRule="auto"/>
        <w:jc w:val="both"/>
        <w:rPr>
          <w:lang w:val="en-US"/>
        </w:rPr>
      </w:pPr>
      <w:r w:rsidRPr="00FF1D15">
        <w:rPr>
          <w:lang w:val="en-US"/>
        </w:rPr>
        <w:t xml:space="preserve">De a </w:t>
      </w:r>
      <w:proofErr w:type="spellStart"/>
      <w:r w:rsidRPr="00FF1D15">
        <w:rPr>
          <w:lang w:val="en-US"/>
        </w:rPr>
        <w:t>remarca</w:t>
      </w:r>
      <w:proofErr w:type="spellEnd"/>
      <w:r w:rsidRPr="00FF1D15">
        <w:rPr>
          <w:lang w:val="en-US"/>
        </w:rPr>
        <w:t xml:space="preserve"> </w:t>
      </w:r>
      <w:proofErr w:type="spellStart"/>
      <w:r w:rsidRPr="00FF1D15">
        <w:rPr>
          <w:lang w:val="en-US"/>
        </w:rPr>
        <w:t>seroterapia</w:t>
      </w:r>
      <w:proofErr w:type="spellEnd"/>
      <w:r w:rsidRPr="00FF1D15">
        <w:rPr>
          <w:lang w:val="en-US"/>
        </w:rPr>
        <w:t xml:space="preserve"> </w:t>
      </w:r>
      <w:proofErr w:type="spellStart"/>
      <w:r w:rsidRPr="00FF1D15">
        <w:rPr>
          <w:lang w:val="en-US"/>
        </w:rPr>
        <w:t>în</w:t>
      </w:r>
      <w:proofErr w:type="spellEnd"/>
      <w:r w:rsidRPr="00FF1D15">
        <w:rPr>
          <w:lang w:val="en-US"/>
        </w:rPr>
        <w:t xml:space="preserve"> </w:t>
      </w:r>
      <w:proofErr w:type="spellStart"/>
      <w:r w:rsidRPr="00FF1D15">
        <w:rPr>
          <w:lang w:val="en-US"/>
        </w:rPr>
        <w:t>bolile</w:t>
      </w:r>
      <w:proofErr w:type="spellEnd"/>
      <w:r w:rsidRPr="00FF1D15">
        <w:rPr>
          <w:lang w:val="en-US"/>
        </w:rPr>
        <w:t xml:space="preserve"> </w:t>
      </w:r>
      <w:proofErr w:type="spellStart"/>
      <w:r w:rsidRPr="00FF1D15">
        <w:rPr>
          <w:lang w:val="en-US"/>
        </w:rPr>
        <w:t>infecţioase</w:t>
      </w:r>
      <w:proofErr w:type="spellEnd"/>
      <w:r w:rsidRPr="00FF1D15">
        <w:rPr>
          <w:lang w:val="en-US"/>
        </w:rPr>
        <w:t xml:space="preserve"> (</w:t>
      </w:r>
      <w:proofErr w:type="spellStart"/>
      <w:r w:rsidRPr="00FF1D15">
        <w:rPr>
          <w:lang w:val="en-US"/>
        </w:rPr>
        <w:t>în</w:t>
      </w:r>
      <w:proofErr w:type="spellEnd"/>
      <w:r w:rsidRPr="00FF1D15">
        <w:rPr>
          <w:lang w:val="en-US"/>
        </w:rPr>
        <w:t xml:space="preserve"> care </w:t>
      </w:r>
      <w:proofErr w:type="spellStart"/>
      <w:r w:rsidRPr="00FF1D15">
        <w:rPr>
          <w:lang w:val="en-US"/>
        </w:rPr>
        <w:t>boli</w:t>
      </w:r>
      <w:proofErr w:type="spellEnd"/>
      <w:r w:rsidRPr="00FF1D15">
        <w:rPr>
          <w:lang w:val="en-US"/>
        </w:rPr>
        <w:t xml:space="preserve">, preparate, doze, </w:t>
      </w:r>
      <w:proofErr w:type="spellStart"/>
      <w:r w:rsidRPr="00FF1D15">
        <w:rPr>
          <w:lang w:val="en-US"/>
        </w:rPr>
        <w:t>metode</w:t>
      </w:r>
      <w:proofErr w:type="spellEnd"/>
      <w:r w:rsidRPr="00FF1D15">
        <w:rPr>
          <w:lang w:val="en-US"/>
        </w:rPr>
        <w:t xml:space="preserve"> de </w:t>
      </w:r>
      <w:proofErr w:type="spellStart"/>
      <w:r w:rsidRPr="00FF1D15">
        <w:rPr>
          <w:lang w:val="en-US"/>
        </w:rPr>
        <w:t>administrare</w:t>
      </w:r>
      <w:proofErr w:type="spellEnd"/>
      <w:r w:rsidRPr="00FF1D15">
        <w:rPr>
          <w:lang w:val="en-US"/>
        </w:rPr>
        <w:t xml:space="preserve">, </w:t>
      </w:r>
      <w:proofErr w:type="spellStart"/>
      <w:r w:rsidRPr="00FF1D15">
        <w:rPr>
          <w:lang w:val="en-US"/>
        </w:rPr>
        <w:t>durata</w:t>
      </w:r>
      <w:proofErr w:type="spellEnd"/>
      <w:r w:rsidRPr="00FF1D15">
        <w:rPr>
          <w:lang w:val="en-US"/>
        </w:rPr>
        <w:t xml:space="preserve">, </w:t>
      </w:r>
      <w:proofErr w:type="spellStart"/>
      <w:r w:rsidRPr="00FF1D15">
        <w:rPr>
          <w:lang w:val="en-US"/>
        </w:rPr>
        <w:t>complicaţii</w:t>
      </w:r>
      <w:proofErr w:type="spellEnd"/>
      <w:r w:rsidRPr="00FF1D15">
        <w:rPr>
          <w:lang w:val="en-US"/>
        </w:rPr>
        <w:t>)</w:t>
      </w:r>
    </w:p>
    <w:p w14:paraId="165E6C1F" w14:textId="77777777" w:rsidR="007909C2" w:rsidRPr="00FF1D15" w:rsidRDefault="007909C2" w:rsidP="0051093C">
      <w:pPr>
        <w:numPr>
          <w:ilvl w:val="0"/>
          <w:numId w:val="85"/>
        </w:numPr>
        <w:tabs>
          <w:tab w:val="num" w:pos="720"/>
        </w:tabs>
        <w:spacing w:line="276" w:lineRule="auto"/>
        <w:jc w:val="both"/>
        <w:rPr>
          <w:lang w:val="en-US"/>
        </w:rPr>
      </w:pPr>
      <w:r w:rsidRPr="00FF1D15">
        <w:rPr>
          <w:lang w:val="en-US"/>
        </w:rPr>
        <w:t xml:space="preserve">De a </w:t>
      </w:r>
      <w:proofErr w:type="spellStart"/>
      <w:r w:rsidRPr="00FF1D15">
        <w:rPr>
          <w:lang w:val="en-US"/>
        </w:rPr>
        <w:t>însuşi</w:t>
      </w:r>
      <w:proofErr w:type="spellEnd"/>
      <w:r w:rsidRPr="00FF1D15">
        <w:rPr>
          <w:lang w:val="en-US"/>
        </w:rPr>
        <w:t xml:space="preserve"> </w:t>
      </w:r>
      <w:proofErr w:type="spellStart"/>
      <w:r w:rsidRPr="00FF1D15">
        <w:rPr>
          <w:lang w:val="en-US"/>
        </w:rPr>
        <w:t>recomandările</w:t>
      </w:r>
      <w:proofErr w:type="spellEnd"/>
      <w:r w:rsidRPr="00FF1D15">
        <w:rPr>
          <w:lang w:val="en-US"/>
        </w:rPr>
        <w:t xml:space="preserve"> OMS </w:t>
      </w:r>
      <w:proofErr w:type="spellStart"/>
      <w:r w:rsidRPr="00FF1D15">
        <w:rPr>
          <w:lang w:val="en-US"/>
        </w:rPr>
        <w:t>referitoare</w:t>
      </w:r>
      <w:proofErr w:type="spellEnd"/>
      <w:r w:rsidRPr="00FF1D15">
        <w:rPr>
          <w:lang w:val="en-US"/>
        </w:rPr>
        <w:t xml:space="preserve"> la </w:t>
      </w:r>
      <w:proofErr w:type="spellStart"/>
      <w:r w:rsidRPr="00FF1D15">
        <w:rPr>
          <w:lang w:val="en-US"/>
        </w:rPr>
        <w:t>tratamentul</w:t>
      </w:r>
      <w:proofErr w:type="spellEnd"/>
      <w:r w:rsidRPr="00FF1D15">
        <w:rPr>
          <w:lang w:val="en-US"/>
        </w:rPr>
        <w:t xml:space="preserve"> </w:t>
      </w:r>
      <w:proofErr w:type="spellStart"/>
      <w:r w:rsidRPr="00FF1D15">
        <w:rPr>
          <w:lang w:val="en-US"/>
        </w:rPr>
        <w:t>bolilor</w:t>
      </w:r>
      <w:proofErr w:type="spellEnd"/>
      <w:r w:rsidRPr="00FF1D15">
        <w:rPr>
          <w:lang w:val="en-US"/>
        </w:rPr>
        <w:t xml:space="preserve"> </w:t>
      </w:r>
      <w:proofErr w:type="spellStart"/>
      <w:r w:rsidRPr="00FF1D15">
        <w:rPr>
          <w:lang w:val="en-US"/>
        </w:rPr>
        <w:t>diareice</w:t>
      </w:r>
      <w:proofErr w:type="spellEnd"/>
      <w:r w:rsidRPr="00FF1D15">
        <w:rPr>
          <w:lang w:val="en-US"/>
        </w:rPr>
        <w:t xml:space="preserve"> acute la </w:t>
      </w:r>
      <w:proofErr w:type="spellStart"/>
      <w:r w:rsidRPr="00FF1D15">
        <w:rPr>
          <w:lang w:val="en-US"/>
        </w:rPr>
        <w:t>copii</w:t>
      </w:r>
      <w:proofErr w:type="spellEnd"/>
      <w:r w:rsidRPr="00FF1D15">
        <w:rPr>
          <w:lang w:val="en-US"/>
        </w:rPr>
        <w:t>.</w:t>
      </w:r>
    </w:p>
    <w:p w14:paraId="3F668C59" w14:textId="77777777" w:rsidR="007909C2" w:rsidRPr="00FF1D15" w:rsidRDefault="007909C2" w:rsidP="0051093C">
      <w:pPr>
        <w:numPr>
          <w:ilvl w:val="0"/>
          <w:numId w:val="85"/>
        </w:numPr>
        <w:tabs>
          <w:tab w:val="num" w:pos="720"/>
        </w:tabs>
        <w:spacing w:line="276" w:lineRule="auto"/>
        <w:jc w:val="both"/>
        <w:rPr>
          <w:lang w:val="en-US"/>
        </w:rPr>
      </w:pPr>
      <w:r w:rsidRPr="00FF1D15">
        <w:rPr>
          <w:lang w:val="en-US"/>
        </w:rPr>
        <w:t xml:space="preserve">De a </w:t>
      </w:r>
      <w:proofErr w:type="spellStart"/>
      <w:r w:rsidRPr="00FF1D15">
        <w:rPr>
          <w:lang w:val="en-US"/>
        </w:rPr>
        <w:t>însuşit</w:t>
      </w:r>
      <w:proofErr w:type="spellEnd"/>
      <w:r w:rsidRPr="00FF1D15">
        <w:rPr>
          <w:lang w:val="en-US"/>
        </w:rPr>
        <w:t xml:space="preserve"> </w:t>
      </w:r>
      <w:proofErr w:type="spellStart"/>
      <w:r w:rsidRPr="00FF1D15">
        <w:rPr>
          <w:lang w:val="en-US"/>
        </w:rPr>
        <w:t>recomandările</w:t>
      </w:r>
      <w:proofErr w:type="spellEnd"/>
      <w:r w:rsidRPr="00FF1D15">
        <w:rPr>
          <w:lang w:val="en-US"/>
        </w:rPr>
        <w:t xml:space="preserve"> OMS </w:t>
      </w:r>
      <w:proofErr w:type="spellStart"/>
      <w:r w:rsidRPr="00FF1D15">
        <w:rPr>
          <w:lang w:val="en-US"/>
        </w:rPr>
        <w:t>referitoare</w:t>
      </w:r>
      <w:proofErr w:type="spellEnd"/>
      <w:r w:rsidRPr="00FF1D15">
        <w:rPr>
          <w:lang w:val="en-US"/>
        </w:rPr>
        <w:t xml:space="preserve"> la </w:t>
      </w:r>
      <w:proofErr w:type="spellStart"/>
      <w:r w:rsidRPr="00FF1D15">
        <w:rPr>
          <w:lang w:val="en-US"/>
        </w:rPr>
        <w:t>tratamentul</w:t>
      </w:r>
      <w:proofErr w:type="spellEnd"/>
      <w:r w:rsidRPr="00FF1D15">
        <w:rPr>
          <w:lang w:val="en-US"/>
        </w:rPr>
        <w:t xml:space="preserve"> </w:t>
      </w:r>
      <w:proofErr w:type="spellStart"/>
      <w:r w:rsidRPr="00FF1D15">
        <w:rPr>
          <w:lang w:val="en-US"/>
        </w:rPr>
        <w:t>bolilor</w:t>
      </w:r>
      <w:proofErr w:type="spellEnd"/>
      <w:r w:rsidRPr="00FF1D15">
        <w:rPr>
          <w:lang w:val="en-US"/>
        </w:rPr>
        <w:t xml:space="preserve"> </w:t>
      </w:r>
      <w:proofErr w:type="spellStart"/>
      <w:r w:rsidRPr="00FF1D15">
        <w:rPr>
          <w:lang w:val="en-US"/>
        </w:rPr>
        <w:t>respiratorii</w:t>
      </w:r>
      <w:proofErr w:type="spellEnd"/>
      <w:r w:rsidRPr="00FF1D15">
        <w:rPr>
          <w:lang w:val="en-US"/>
        </w:rPr>
        <w:t xml:space="preserve"> acute la </w:t>
      </w:r>
      <w:proofErr w:type="spellStart"/>
      <w:r w:rsidRPr="00FF1D15">
        <w:rPr>
          <w:lang w:val="en-US"/>
        </w:rPr>
        <w:t>copii</w:t>
      </w:r>
      <w:proofErr w:type="spellEnd"/>
      <w:r w:rsidRPr="00FF1D15">
        <w:rPr>
          <w:lang w:val="en-US"/>
        </w:rPr>
        <w:t>.</w:t>
      </w:r>
    </w:p>
    <w:p w14:paraId="5C22F6D1" w14:textId="77777777" w:rsidR="007909C2" w:rsidRPr="00FF1D15" w:rsidRDefault="007909C2" w:rsidP="0051093C">
      <w:pPr>
        <w:numPr>
          <w:ilvl w:val="0"/>
          <w:numId w:val="85"/>
        </w:numPr>
        <w:tabs>
          <w:tab w:val="num" w:pos="720"/>
        </w:tabs>
        <w:spacing w:line="276" w:lineRule="auto"/>
        <w:jc w:val="both"/>
        <w:rPr>
          <w:lang w:val="en-US"/>
        </w:rPr>
      </w:pPr>
      <w:r w:rsidRPr="00FF1D15">
        <w:rPr>
          <w:lang w:val="en-US"/>
        </w:rPr>
        <w:t xml:space="preserve">De a </w:t>
      </w:r>
      <w:proofErr w:type="spellStart"/>
      <w:r w:rsidRPr="00FF1D15">
        <w:rPr>
          <w:lang w:val="en-US"/>
        </w:rPr>
        <w:t>cunoaşte</w:t>
      </w:r>
      <w:proofErr w:type="spellEnd"/>
      <w:r w:rsidRPr="00FF1D15">
        <w:rPr>
          <w:lang w:val="en-US"/>
        </w:rPr>
        <w:t xml:space="preserve"> </w:t>
      </w:r>
      <w:proofErr w:type="spellStart"/>
      <w:r w:rsidRPr="00FF1D15">
        <w:rPr>
          <w:lang w:val="en-US"/>
        </w:rPr>
        <w:t>regulile</w:t>
      </w:r>
      <w:proofErr w:type="spellEnd"/>
      <w:r w:rsidRPr="00FF1D15">
        <w:rPr>
          <w:lang w:val="en-US"/>
        </w:rPr>
        <w:t xml:space="preserve"> de </w:t>
      </w:r>
      <w:proofErr w:type="spellStart"/>
      <w:r w:rsidRPr="00FF1D15">
        <w:rPr>
          <w:lang w:val="en-US"/>
        </w:rPr>
        <w:t>colectare</w:t>
      </w:r>
      <w:proofErr w:type="spellEnd"/>
      <w:r w:rsidRPr="00FF1D15">
        <w:rPr>
          <w:lang w:val="en-US"/>
        </w:rPr>
        <w:t xml:space="preserve"> a </w:t>
      </w:r>
      <w:proofErr w:type="spellStart"/>
      <w:r w:rsidRPr="00FF1D15">
        <w:rPr>
          <w:lang w:val="en-US"/>
        </w:rPr>
        <w:t>materialelor</w:t>
      </w:r>
      <w:proofErr w:type="spellEnd"/>
      <w:r w:rsidRPr="00FF1D15">
        <w:rPr>
          <w:lang w:val="en-US"/>
        </w:rPr>
        <w:t xml:space="preserve"> </w:t>
      </w:r>
      <w:proofErr w:type="spellStart"/>
      <w:r w:rsidRPr="00FF1D15">
        <w:rPr>
          <w:lang w:val="en-US"/>
        </w:rPr>
        <w:t>patologice</w:t>
      </w:r>
      <w:proofErr w:type="spellEnd"/>
      <w:r w:rsidRPr="00FF1D15">
        <w:rPr>
          <w:lang w:val="en-US"/>
        </w:rPr>
        <w:t xml:space="preserve"> (</w:t>
      </w:r>
      <w:proofErr w:type="spellStart"/>
      <w:r w:rsidRPr="00FF1D15">
        <w:rPr>
          <w:lang w:val="en-US"/>
        </w:rPr>
        <w:t>secreţii</w:t>
      </w:r>
      <w:proofErr w:type="spellEnd"/>
      <w:r w:rsidRPr="00FF1D15">
        <w:rPr>
          <w:lang w:val="en-US"/>
        </w:rPr>
        <w:t xml:space="preserve"> </w:t>
      </w:r>
      <w:proofErr w:type="spellStart"/>
      <w:r w:rsidRPr="00FF1D15">
        <w:rPr>
          <w:lang w:val="en-US"/>
        </w:rPr>
        <w:t>faringiene</w:t>
      </w:r>
      <w:proofErr w:type="spellEnd"/>
      <w:r w:rsidRPr="00FF1D15">
        <w:rPr>
          <w:lang w:val="en-US"/>
        </w:rPr>
        <w:t xml:space="preserve">, </w:t>
      </w:r>
      <w:proofErr w:type="spellStart"/>
      <w:r w:rsidRPr="00FF1D15">
        <w:rPr>
          <w:lang w:val="en-US"/>
        </w:rPr>
        <w:t>depozit</w:t>
      </w:r>
      <w:proofErr w:type="spellEnd"/>
      <w:r w:rsidRPr="00FF1D15">
        <w:rPr>
          <w:lang w:val="en-US"/>
        </w:rPr>
        <w:t xml:space="preserve"> de pe </w:t>
      </w:r>
      <w:proofErr w:type="spellStart"/>
      <w:r w:rsidRPr="00FF1D15">
        <w:rPr>
          <w:lang w:val="en-US"/>
        </w:rPr>
        <w:t>amigdale</w:t>
      </w:r>
      <w:proofErr w:type="spellEnd"/>
      <w:r w:rsidRPr="00FF1D15">
        <w:rPr>
          <w:lang w:val="en-US"/>
        </w:rPr>
        <w:t xml:space="preserve">, </w:t>
      </w:r>
      <w:proofErr w:type="spellStart"/>
      <w:r w:rsidRPr="00FF1D15">
        <w:rPr>
          <w:lang w:val="en-US"/>
        </w:rPr>
        <w:t>materii</w:t>
      </w:r>
      <w:proofErr w:type="spellEnd"/>
      <w:r w:rsidRPr="00FF1D15">
        <w:rPr>
          <w:lang w:val="en-US"/>
        </w:rPr>
        <w:t xml:space="preserve"> </w:t>
      </w:r>
      <w:proofErr w:type="spellStart"/>
      <w:r w:rsidRPr="00FF1D15">
        <w:rPr>
          <w:lang w:val="en-US"/>
        </w:rPr>
        <w:t>fecale</w:t>
      </w:r>
      <w:proofErr w:type="spellEnd"/>
      <w:r w:rsidRPr="00FF1D15">
        <w:rPr>
          <w:lang w:val="en-US"/>
        </w:rPr>
        <w:t xml:space="preserve">, </w:t>
      </w:r>
      <w:proofErr w:type="spellStart"/>
      <w:r w:rsidRPr="00FF1D15">
        <w:rPr>
          <w:lang w:val="en-US"/>
        </w:rPr>
        <w:t>urină</w:t>
      </w:r>
      <w:proofErr w:type="spellEnd"/>
      <w:r w:rsidRPr="00FF1D15">
        <w:rPr>
          <w:lang w:val="en-US"/>
        </w:rPr>
        <w:t xml:space="preserve">, </w:t>
      </w:r>
      <w:proofErr w:type="spellStart"/>
      <w:r w:rsidRPr="00FF1D15">
        <w:rPr>
          <w:lang w:val="en-US"/>
        </w:rPr>
        <w:t>sânge</w:t>
      </w:r>
      <w:proofErr w:type="spellEnd"/>
      <w:r w:rsidRPr="00FF1D15">
        <w:rPr>
          <w:lang w:val="en-US"/>
        </w:rPr>
        <w:t xml:space="preserve">) pentru </w:t>
      </w:r>
      <w:proofErr w:type="spellStart"/>
      <w:r w:rsidRPr="00FF1D15">
        <w:rPr>
          <w:lang w:val="en-US"/>
        </w:rPr>
        <w:t>examenul</w:t>
      </w:r>
      <w:proofErr w:type="spellEnd"/>
      <w:r w:rsidRPr="00FF1D15">
        <w:rPr>
          <w:lang w:val="en-US"/>
        </w:rPr>
        <w:t xml:space="preserve"> bacteriologic </w:t>
      </w:r>
      <w:proofErr w:type="spellStart"/>
      <w:r w:rsidRPr="00FF1D15">
        <w:rPr>
          <w:lang w:val="en-US"/>
        </w:rPr>
        <w:t>și</w:t>
      </w:r>
      <w:proofErr w:type="spellEnd"/>
      <w:r w:rsidRPr="00FF1D15">
        <w:rPr>
          <w:lang w:val="en-US"/>
        </w:rPr>
        <w:t xml:space="preserve"> serologic.</w:t>
      </w:r>
    </w:p>
    <w:p w14:paraId="44638A84" w14:textId="77777777" w:rsidR="007909C2" w:rsidRPr="00FF1D15" w:rsidRDefault="007909C2" w:rsidP="0051093C">
      <w:pPr>
        <w:numPr>
          <w:ilvl w:val="0"/>
          <w:numId w:val="85"/>
        </w:numPr>
        <w:tabs>
          <w:tab w:val="num" w:pos="720"/>
        </w:tabs>
        <w:spacing w:line="276" w:lineRule="auto"/>
        <w:jc w:val="both"/>
        <w:rPr>
          <w:lang w:val="en-US"/>
        </w:rPr>
      </w:pPr>
      <w:r w:rsidRPr="00FF1D15">
        <w:rPr>
          <w:lang w:val="en-US"/>
        </w:rPr>
        <w:t xml:space="preserve">De a </w:t>
      </w:r>
      <w:proofErr w:type="spellStart"/>
      <w:r w:rsidRPr="00FF1D15">
        <w:rPr>
          <w:lang w:val="en-US"/>
        </w:rPr>
        <w:t>specifică</w:t>
      </w:r>
      <w:proofErr w:type="spellEnd"/>
      <w:r w:rsidRPr="00FF1D15">
        <w:rPr>
          <w:lang w:val="en-US"/>
        </w:rPr>
        <w:t xml:space="preserve"> </w:t>
      </w:r>
      <w:proofErr w:type="spellStart"/>
      <w:r w:rsidRPr="00FF1D15">
        <w:rPr>
          <w:lang w:val="en-US"/>
        </w:rPr>
        <w:t>modificările</w:t>
      </w:r>
      <w:proofErr w:type="spellEnd"/>
      <w:r w:rsidRPr="00FF1D15">
        <w:rPr>
          <w:lang w:val="en-US"/>
        </w:rPr>
        <w:t xml:space="preserve"> </w:t>
      </w:r>
      <w:proofErr w:type="spellStart"/>
      <w:r w:rsidRPr="00FF1D15">
        <w:rPr>
          <w:lang w:val="en-US"/>
        </w:rPr>
        <w:t>hemogramei</w:t>
      </w:r>
      <w:proofErr w:type="spellEnd"/>
      <w:r w:rsidRPr="00FF1D15">
        <w:rPr>
          <w:lang w:val="en-US"/>
        </w:rPr>
        <w:t xml:space="preserve"> </w:t>
      </w:r>
      <w:proofErr w:type="spellStart"/>
      <w:r w:rsidRPr="00FF1D15">
        <w:rPr>
          <w:lang w:val="en-US"/>
        </w:rPr>
        <w:t>în</w:t>
      </w:r>
      <w:proofErr w:type="spellEnd"/>
      <w:r w:rsidRPr="00FF1D15">
        <w:rPr>
          <w:lang w:val="en-US"/>
        </w:rPr>
        <w:t xml:space="preserve"> </w:t>
      </w:r>
      <w:proofErr w:type="spellStart"/>
      <w:r w:rsidRPr="00FF1D15">
        <w:rPr>
          <w:lang w:val="en-US"/>
        </w:rPr>
        <w:t>bolile</w:t>
      </w:r>
      <w:proofErr w:type="spellEnd"/>
      <w:r w:rsidRPr="00FF1D15">
        <w:rPr>
          <w:lang w:val="en-US"/>
        </w:rPr>
        <w:t xml:space="preserve"> </w:t>
      </w:r>
      <w:proofErr w:type="spellStart"/>
      <w:r w:rsidRPr="00FF1D15">
        <w:rPr>
          <w:lang w:val="en-US"/>
        </w:rPr>
        <w:t>infecţioase</w:t>
      </w:r>
      <w:proofErr w:type="spellEnd"/>
      <w:r w:rsidRPr="00FF1D15">
        <w:rPr>
          <w:lang w:val="en-US"/>
        </w:rPr>
        <w:t xml:space="preserve"> </w:t>
      </w:r>
      <w:proofErr w:type="spellStart"/>
      <w:r w:rsidRPr="00FF1D15">
        <w:rPr>
          <w:lang w:val="en-US"/>
        </w:rPr>
        <w:t>bacteriene</w:t>
      </w:r>
      <w:proofErr w:type="spellEnd"/>
      <w:r w:rsidRPr="00FF1D15">
        <w:rPr>
          <w:lang w:val="en-US"/>
        </w:rPr>
        <w:t xml:space="preserve"> şi </w:t>
      </w:r>
      <w:proofErr w:type="spellStart"/>
      <w:r w:rsidRPr="00FF1D15">
        <w:rPr>
          <w:lang w:val="en-US"/>
        </w:rPr>
        <w:t>virale</w:t>
      </w:r>
      <w:proofErr w:type="spellEnd"/>
      <w:r w:rsidRPr="00FF1D15">
        <w:rPr>
          <w:lang w:val="en-US"/>
        </w:rPr>
        <w:t>.</w:t>
      </w:r>
    </w:p>
    <w:p w14:paraId="39C5B495" w14:textId="77777777" w:rsidR="007909C2" w:rsidRPr="00FF1D15" w:rsidRDefault="007909C2" w:rsidP="0051093C">
      <w:pPr>
        <w:numPr>
          <w:ilvl w:val="0"/>
          <w:numId w:val="85"/>
        </w:numPr>
        <w:tabs>
          <w:tab w:val="num" w:pos="720"/>
        </w:tabs>
        <w:spacing w:line="276" w:lineRule="auto"/>
        <w:jc w:val="both"/>
        <w:rPr>
          <w:lang w:val="en-US"/>
        </w:rPr>
      </w:pPr>
      <w:proofErr w:type="spellStart"/>
      <w:r w:rsidRPr="00FF1D15">
        <w:rPr>
          <w:lang w:val="en-US"/>
        </w:rPr>
        <w:t>Indicaţiile</w:t>
      </w:r>
      <w:proofErr w:type="spellEnd"/>
      <w:r w:rsidRPr="00FF1D15">
        <w:rPr>
          <w:lang w:val="en-US"/>
        </w:rPr>
        <w:t xml:space="preserve"> de </w:t>
      </w:r>
      <w:proofErr w:type="spellStart"/>
      <w:r w:rsidRPr="00FF1D15">
        <w:rPr>
          <w:lang w:val="en-US"/>
        </w:rPr>
        <w:t>spitalizare</w:t>
      </w:r>
      <w:proofErr w:type="spellEnd"/>
      <w:r w:rsidRPr="00FF1D15">
        <w:rPr>
          <w:lang w:val="en-US"/>
        </w:rPr>
        <w:t xml:space="preserve"> a </w:t>
      </w:r>
      <w:proofErr w:type="spellStart"/>
      <w:r w:rsidRPr="00FF1D15">
        <w:rPr>
          <w:lang w:val="en-US"/>
        </w:rPr>
        <w:t>copiilor</w:t>
      </w:r>
      <w:proofErr w:type="spellEnd"/>
      <w:r w:rsidRPr="00FF1D15">
        <w:rPr>
          <w:lang w:val="en-US"/>
        </w:rPr>
        <w:t xml:space="preserve"> cu </w:t>
      </w:r>
      <w:proofErr w:type="spellStart"/>
      <w:r w:rsidRPr="00FF1D15">
        <w:rPr>
          <w:lang w:val="en-US"/>
        </w:rPr>
        <w:t>boli</w:t>
      </w:r>
      <w:proofErr w:type="spellEnd"/>
      <w:r w:rsidRPr="00FF1D15">
        <w:rPr>
          <w:lang w:val="en-US"/>
        </w:rPr>
        <w:t xml:space="preserve"> </w:t>
      </w:r>
      <w:proofErr w:type="spellStart"/>
      <w:r w:rsidRPr="00FF1D15">
        <w:rPr>
          <w:lang w:val="en-US"/>
        </w:rPr>
        <w:t>infecţioase</w:t>
      </w:r>
      <w:proofErr w:type="spellEnd"/>
      <w:r w:rsidRPr="00FF1D15">
        <w:rPr>
          <w:lang w:val="en-US"/>
        </w:rPr>
        <w:t>.</w:t>
      </w:r>
    </w:p>
    <w:p w14:paraId="70AD8EAB" w14:textId="77777777" w:rsidR="007909C2" w:rsidRPr="00FF1D15" w:rsidRDefault="007909C2" w:rsidP="0051093C">
      <w:pPr>
        <w:numPr>
          <w:ilvl w:val="0"/>
          <w:numId w:val="85"/>
        </w:numPr>
        <w:tabs>
          <w:tab w:val="num" w:pos="720"/>
        </w:tabs>
        <w:spacing w:line="276" w:lineRule="auto"/>
        <w:jc w:val="both"/>
        <w:rPr>
          <w:lang w:val="en-US"/>
        </w:rPr>
      </w:pPr>
      <w:proofErr w:type="spellStart"/>
      <w:r w:rsidRPr="00FF1D15">
        <w:rPr>
          <w:lang w:val="en-US"/>
        </w:rPr>
        <w:t>Criteriile</w:t>
      </w:r>
      <w:proofErr w:type="spellEnd"/>
      <w:r w:rsidRPr="00FF1D15">
        <w:rPr>
          <w:lang w:val="en-US"/>
        </w:rPr>
        <w:t xml:space="preserve"> de </w:t>
      </w:r>
      <w:proofErr w:type="spellStart"/>
      <w:r w:rsidRPr="00FF1D15">
        <w:rPr>
          <w:lang w:val="en-US"/>
        </w:rPr>
        <w:t>externare</w:t>
      </w:r>
      <w:proofErr w:type="spellEnd"/>
      <w:r w:rsidRPr="00FF1D15">
        <w:rPr>
          <w:lang w:val="en-US"/>
        </w:rPr>
        <w:t xml:space="preserve"> a </w:t>
      </w:r>
      <w:proofErr w:type="spellStart"/>
      <w:r w:rsidRPr="00FF1D15">
        <w:rPr>
          <w:lang w:val="en-US"/>
        </w:rPr>
        <w:t>copiilor</w:t>
      </w:r>
      <w:proofErr w:type="spellEnd"/>
      <w:r w:rsidRPr="00FF1D15">
        <w:rPr>
          <w:lang w:val="en-US"/>
        </w:rPr>
        <w:t xml:space="preserve"> cu </w:t>
      </w:r>
      <w:proofErr w:type="spellStart"/>
      <w:r w:rsidRPr="00FF1D15">
        <w:rPr>
          <w:lang w:val="en-US"/>
        </w:rPr>
        <w:t>boli</w:t>
      </w:r>
      <w:proofErr w:type="spellEnd"/>
      <w:r w:rsidRPr="00FF1D15">
        <w:rPr>
          <w:lang w:val="en-US"/>
        </w:rPr>
        <w:t xml:space="preserve"> </w:t>
      </w:r>
      <w:proofErr w:type="spellStart"/>
      <w:r w:rsidRPr="00FF1D15">
        <w:rPr>
          <w:lang w:val="en-US"/>
        </w:rPr>
        <w:t>infecţioase</w:t>
      </w:r>
      <w:proofErr w:type="spellEnd"/>
      <w:r w:rsidRPr="00FF1D15">
        <w:rPr>
          <w:lang w:val="en-US"/>
        </w:rPr>
        <w:t xml:space="preserve"> şi </w:t>
      </w:r>
      <w:proofErr w:type="spellStart"/>
      <w:r w:rsidRPr="00FF1D15">
        <w:rPr>
          <w:lang w:val="en-US"/>
        </w:rPr>
        <w:t>admitere</w:t>
      </w:r>
      <w:proofErr w:type="spellEnd"/>
      <w:r w:rsidRPr="00FF1D15">
        <w:rPr>
          <w:lang w:val="en-US"/>
        </w:rPr>
        <w:t xml:space="preserve"> </w:t>
      </w:r>
      <w:proofErr w:type="spellStart"/>
      <w:r w:rsidRPr="00FF1D15">
        <w:rPr>
          <w:lang w:val="en-US"/>
        </w:rPr>
        <w:t>în</w:t>
      </w:r>
      <w:proofErr w:type="spellEnd"/>
      <w:r w:rsidRPr="00FF1D15">
        <w:rPr>
          <w:lang w:val="en-US"/>
        </w:rPr>
        <w:t xml:space="preserve"> </w:t>
      </w:r>
      <w:proofErr w:type="spellStart"/>
      <w:r w:rsidRPr="00FF1D15">
        <w:rPr>
          <w:lang w:val="en-US"/>
        </w:rPr>
        <w:t>colectivităţi</w:t>
      </w:r>
      <w:proofErr w:type="spellEnd"/>
      <w:r w:rsidRPr="00FF1D15">
        <w:rPr>
          <w:lang w:val="en-US"/>
        </w:rPr>
        <w:t xml:space="preserve"> de </w:t>
      </w:r>
      <w:proofErr w:type="spellStart"/>
      <w:r w:rsidRPr="00FF1D15">
        <w:rPr>
          <w:lang w:val="en-US"/>
        </w:rPr>
        <w:t>copii</w:t>
      </w:r>
      <w:proofErr w:type="spellEnd"/>
      <w:r w:rsidRPr="00FF1D15">
        <w:rPr>
          <w:lang w:val="en-US"/>
        </w:rPr>
        <w:t>.</w:t>
      </w:r>
    </w:p>
    <w:p w14:paraId="4D472E75" w14:textId="77777777" w:rsidR="007909C2" w:rsidRPr="00FF1D15" w:rsidRDefault="007909C2" w:rsidP="007909C2">
      <w:pPr>
        <w:spacing w:line="228" w:lineRule="auto"/>
        <w:jc w:val="center"/>
        <w:rPr>
          <w:b/>
          <w:caps/>
          <w:lang w:val="x-none" w:eastAsia="x-none"/>
        </w:rPr>
      </w:pPr>
    </w:p>
    <w:p w14:paraId="01EACC45" w14:textId="77777777" w:rsidR="007909C2" w:rsidRPr="00FF1D15" w:rsidRDefault="007909C2" w:rsidP="0051093C">
      <w:pPr>
        <w:spacing w:line="228" w:lineRule="auto"/>
        <w:rPr>
          <w:b/>
          <w:caps/>
          <w:lang w:val="x-none" w:eastAsia="x-none"/>
        </w:rPr>
      </w:pPr>
    </w:p>
    <w:p w14:paraId="500CD754" w14:textId="77777777" w:rsidR="007909C2" w:rsidRPr="00FF1D15" w:rsidRDefault="007909C2" w:rsidP="007909C2">
      <w:pPr>
        <w:pStyle w:val="Listparagraf"/>
        <w:widowControl w:val="0"/>
        <w:shd w:val="clear" w:color="auto" w:fill="FFFFFF" w:themeFill="background1"/>
        <w:spacing w:before="120"/>
        <w:jc w:val="center"/>
        <w:rPr>
          <w:lang w:val="ro-RO"/>
        </w:rPr>
      </w:pPr>
      <w:r w:rsidRPr="00FF1D15">
        <w:rPr>
          <w:b/>
          <w:caps/>
          <w:lang w:val="ro-RO"/>
        </w:rPr>
        <w:t>Bibliografia recomandată:</w:t>
      </w:r>
    </w:p>
    <w:p w14:paraId="68D3581F" w14:textId="77777777" w:rsidR="007909C2" w:rsidRPr="00FF1D15" w:rsidRDefault="007909C2" w:rsidP="007909C2">
      <w:pPr>
        <w:spacing w:line="228" w:lineRule="auto"/>
        <w:jc w:val="both"/>
        <w:rPr>
          <w:b/>
          <w:lang w:val="x-none" w:eastAsia="x-none"/>
        </w:rPr>
      </w:pPr>
    </w:p>
    <w:p w14:paraId="0EE8886A" w14:textId="77777777" w:rsidR="007909C2" w:rsidRPr="00FF1D15" w:rsidRDefault="007909C2" w:rsidP="007909C2">
      <w:pPr>
        <w:numPr>
          <w:ilvl w:val="0"/>
          <w:numId w:val="86"/>
        </w:numPr>
        <w:spacing w:line="228" w:lineRule="auto"/>
        <w:ind w:left="340" w:hanging="340"/>
        <w:jc w:val="both"/>
      </w:pPr>
      <w:r w:rsidRPr="00FF1D15">
        <w:rPr>
          <w:lang w:val="en-US"/>
        </w:rPr>
        <w:t xml:space="preserve">Galina </w:t>
      </w:r>
      <w:proofErr w:type="spellStart"/>
      <w:r w:rsidRPr="00FF1D15">
        <w:rPr>
          <w:lang w:val="en-US"/>
        </w:rPr>
        <w:t>Rusu</w:t>
      </w:r>
      <w:proofErr w:type="spellEnd"/>
      <w:r w:rsidRPr="00FF1D15">
        <w:rPr>
          <w:lang w:val="en-US"/>
        </w:rPr>
        <w:t xml:space="preserve"> (</w:t>
      </w:r>
      <w:proofErr w:type="spellStart"/>
      <w:r w:rsidRPr="00FF1D15">
        <w:rPr>
          <w:lang w:val="en-US"/>
        </w:rPr>
        <w:t>redacţia</w:t>
      </w:r>
      <w:proofErr w:type="spellEnd"/>
      <w:r w:rsidRPr="00FF1D15">
        <w:rPr>
          <w:lang w:val="en-US"/>
        </w:rPr>
        <w:t xml:space="preserve">). </w:t>
      </w:r>
      <w:proofErr w:type="spellStart"/>
      <w:r w:rsidRPr="00FF1D15">
        <w:rPr>
          <w:i/>
          <w:lang w:val="en-US"/>
        </w:rPr>
        <w:t>Boli</w:t>
      </w:r>
      <w:proofErr w:type="spellEnd"/>
      <w:r w:rsidRPr="00FF1D15">
        <w:rPr>
          <w:i/>
          <w:lang w:val="en-US"/>
        </w:rPr>
        <w:t xml:space="preserve"> </w:t>
      </w:r>
      <w:proofErr w:type="spellStart"/>
      <w:r w:rsidRPr="00FF1D15">
        <w:rPr>
          <w:i/>
          <w:lang w:val="en-US"/>
        </w:rPr>
        <w:t>infecţioase</w:t>
      </w:r>
      <w:proofErr w:type="spellEnd"/>
      <w:r w:rsidRPr="00FF1D15">
        <w:rPr>
          <w:i/>
          <w:lang w:val="en-US"/>
        </w:rPr>
        <w:t xml:space="preserve"> la </w:t>
      </w:r>
      <w:proofErr w:type="spellStart"/>
      <w:r w:rsidRPr="00FF1D15">
        <w:rPr>
          <w:i/>
          <w:lang w:val="en-US"/>
        </w:rPr>
        <w:t>copii</w:t>
      </w:r>
      <w:proofErr w:type="spellEnd"/>
      <w:r w:rsidRPr="00FF1D15">
        <w:rPr>
          <w:lang w:val="en-US"/>
        </w:rPr>
        <w:t xml:space="preserve">. </w:t>
      </w:r>
      <w:r w:rsidRPr="00FF1D15">
        <w:t>Chişinău, 2012.</w:t>
      </w:r>
    </w:p>
    <w:p w14:paraId="09C5F43F" w14:textId="77777777" w:rsidR="007909C2" w:rsidRPr="00FF1D15" w:rsidRDefault="007909C2" w:rsidP="007909C2">
      <w:pPr>
        <w:numPr>
          <w:ilvl w:val="0"/>
          <w:numId w:val="86"/>
        </w:numPr>
        <w:spacing w:line="228" w:lineRule="auto"/>
        <w:ind w:left="340" w:hanging="340"/>
        <w:jc w:val="both"/>
      </w:pPr>
      <w:r w:rsidRPr="00FF1D15">
        <w:t xml:space="preserve">В.Ф. Учайкин. </w:t>
      </w:r>
      <w:r w:rsidRPr="00FF1D15">
        <w:rPr>
          <w:i/>
        </w:rPr>
        <w:t>Руководство по инфекционным болезням у детей.</w:t>
      </w:r>
      <w:r w:rsidRPr="00FF1D15">
        <w:t xml:space="preserve"> ГЭОТАР, „Медицина”, Москва, 2012, 809 с.</w:t>
      </w:r>
    </w:p>
    <w:p w14:paraId="0A37CF09" w14:textId="77777777" w:rsidR="007909C2" w:rsidRPr="00FF1D15" w:rsidRDefault="007909C2" w:rsidP="007909C2">
      <w:pPr>
        <w:numPr>
          <w:ilvl w:val="0"/>
          <w:numId w:val="86"/>
        </w:numPr>
        <w:spacing w:line="228" w:lineRule="auto"/>
        <w:ind w:left="340" w:hanging="340"/>
        <w:jc w:val="both"/>
      </w:pPr>
      <w:r w:rsidRPr="00FF1D15">
        <w:rPr>
          <w:lang w:val="en-US"/>
        </w:rPr>
        <w:t xml:space="preserve">C. </w:t>
      </w:r>
      <w:proofErr w:type="spellStart"/>
      <w:r w:rsidRPr="00FF1D15">
        <w:rPr>
          <w:lang w:val="en-US"/>
        </w:rPr>
        <w:t>Spânu</w:t>
      </w:r>
      <w:proofErr w:type="spellEnd"/>
      <w:r w:rsidRPr="00FF1D15">
        <w:rPr>
          <w:lang w:val="en-US"/>
        </w:rPr>
        <w:t xml:space="preserve">, Ludmila </w:t>
      </w:r>
      <w:proofErr w:type="spellStart"/>
      <w:r w:rsidRPr="00FF1D15">
        <w:rPr>
          <w:lang w:val="en-US"/>
        </w:rPr>
        <w:t>Bârcă</w:t>
      </w:r>
      <w:proofErr w:type="spellEnd"/>
      <w:r w:rsidRPr="00FF1D15">
        <w:rPr>
          <w:lang w:val="en-US"/>
        </w:rPr>
        <w:t xml:space="preserve">, Galina </w:t>
      </w:r>
      <w:proofErr w:type="spellStart"/>
      <w:r w:rsidRPr="00FF1D15">
        <w:rPr>
          <w:lang w:val="en-US"/>
        </w:rPr>
        <w:t>Rusu</w:t>
      </w:r>
      <w:proofErr w:type="spellEnd"/>
      <w:r w:rsidRPr="00FF1D15">
        <w:rPr>
          <w:lang w:val="en-US"/>
        </w:rPr>
        <w:t xml:space="preserve"> şi </w:t>
      </w:r>
      <w:proofErr w:type="spellStart"/>
      <w:r w:rsidRPr="00FF1D15">
        <w:rPr>
          <w:lang w:val="en-US"/>
        </w:rPr>
        <w:t>coaut</w:t>
      </w:r>
      <w:proofErr w:type="spellEnd"/>
      <w:r w:rsidRPr="00FF1D15">
        <w:rPr>
          <w:lang w:val="en-US"/>
        </w:rPr>
        <w:t xml:space="preserve">. </w:t>
      </w:r>
      <w:proofErr w:type="spellStart"/>
      <w:r w:rsidRPr="00FF1D15">
        <w:rPr>
          <w:i/>
          <w:lang w:val="en-US"/>
        </w:rPr>
        <w:t>Infecţia</w:t>
      </w:r>
      <w:proofErr w:type="spellEnd"/>
      <w:r w:rsidRPr="00FF1D15">
        <w:rPr>
          <w:i/>
          <w:lang w:val="en-US"/>
        </w:rPr>
        <w:t xml:space="preserve"> cu Herpes simplex – </w:t>
      </w:r>
      <w:proofErr w:type="spellStart"/>
      <w:r w:rsidRPr="00FF1D15">
        <w:rPr>
          <w:i/>
          <w:lang w:val="en-US"/>
        </w:rPr>
        <w:t>particularităţi</w:t>
      </w:r>
      <w:proofErr w:type="spellEnd"/>
      <w:r w:rsidRPr="00FF1D15">
        <w:rPr>
          <w:i/>
          <w:lang w:val="en-US"/>
        </w:rPr>
        <w:t xml:space="preserve"> </w:t>
      </w:r>
      <w:proofErr w:type="spellStart"/>
      <w:r w:rsidRPr="00FF1D15">
        <w:rPr>
          <w:i/>
          <w:lang w:val="en-US"/>
        </w:rPr>
        <w:t>clinico-epidemiologice</w:t>
      </w:r>
      <w:proofErr w:type="spellEnd"/>
      <w:r w:rsidRPr="00FF1D15">
        <w:rPr>
          <w:i/>
          <w:lang w:val="en-US"/>
        </w:rPr>
        <w:t xml:space="preserve">, de </w:t>
      </w:r>
      <w:proofErr w:type="spellStart"/>
      <w:r w:rsidRPr="00FF1D15">
        <w:rPr>
          <w:i/>
          <w:lang w:val="en-US"/>
        </w:rPr>
        <w:t>evoluţie</w:t>
      </w:r>
      <w:proofErr w:type="spellEnd"/>
      <w:r w:rsidRPr="00FF1D15">
        <w:rPr>
          <w:i/>
          <w:lang w:val="en-US"/>
        </w:rPr>
        <w:t xml:space="preserve">, diagnostic, </w:t>
      </w:r>
      <w:proofErr w:type="spellStart"/>
      <w:r w:rsidRPr="00FF1D15">
        <w:rPr>
          <w:i/>
          <w:lang w:val="en-US"/>
        </w:rPr>
        <w:t>tratament</w:t>
      </w:r>
      <w:proofErr w:type="spellEnd"/>
      <w:r w:rsidRPr="00FF1D15">
        <w:rPr>
          <w:i/>
          <w:lang w:val="en-US"/>
        </w:rPr>
        <w:t xml:space="preserve">, </w:t>
      </w:r>
      <w:proofErr w:type="spellStart"/>
      <w:r w:rsidRPr="00FF1D15">
        <w:rPr>
          <w:i/>
          <w:lang w:val="en-US"/>
        </w:rPr>
        <w:t>profilaxie</w:t>
      </w:r>
      <w:proofErr w:type="spellEnd"/>
      <w:r w:rsidRPr="00FF1D15">
        <w:rPr>
          <w:i/>
          <w:lang w:val="en-US"/>
        </w:rPr>
        <w:t xml:space="preserve">. </w:t>
      </w:r>
      <w:proofErr w:type="spellStart"/>
      <w:r w:rsidRPr="00FF1D15">
        <w:rPr>
          <w:lang w:val="en-US"/>
        </w:rPr>
        <w:t>Ghid</w:t>
      </w:r>
      <w:proofErr w:type="spellEnd"/>
      <w:r w:rsidRPr="00FF1D15">
        <w:rPr>
          <w:lang w:val="en-US"/>
        </w:rPr>
        <w:t xml:space="preserve"> </w:t>
      </w:r>
      <w:proofErr w:type="spellStart"/>
      <w:r w:rsidRPr="00FF1D15">
        <w:rPr>
          <w:lang w:val="en-US"/>
        </w:rPr>
        <w:t>practic</w:t>
      </w:r>
      <w:proofErr w:type="spellEnd"/>
      <w:r w:rsidRPr="00FF1D15">
        <w:rPr>
          <w:lang w:val="en-US"/>
        </w:rPr>
        <w:t xml:space="preserve">, </w:t>
      </w:r>
      <w:proofErr w:type="spellStart"/>
      <w:r w:rsidRPr="00FF1D15">
        <w:rPr>
          <w:lang w:val="en-US"/>
        </w:rPr>
        <w:t>Chişinău</w:t>
      </w:r>
      <w:proofErr w:type="spellEnd"/>
      <w:r w:rsidRPr="00FF1D15">
        <w:rPr>
          <w:lang w:val="en-US"/>
        </w:rPr>
        <w:t>, 2006, 132 p.</w:t>
      </w:r>
    </w:p>
    <w:p w14:paraId="1A0E3DF3" w14:textId="77777777" w:rsidR="007909C2" w:rsidRPr="00FF1D15" w:rsidRDefault="007909C2" w:rsidP="007909C2">
      <w:pPr>
        <w:numPr>
          <w:ilvl w:val="0"/>
          <w:numId w:val="86"/>
        </w:numPr>
        <w:spacing w:line="228" w:lineRule="auto"/>
        <w:ind w:left="340" w:hanging="340"/>
        <w:jc w:val="both"/>
        <w:rPr>
          <w:lang w:val="en-US"/>
        </w:rPr>
      </w:pPr>
      <w:r w:rsidRPr="00FF1D15">
        <w:rPr>
          <w:lang w:val="ro-RO"/>
        </w:rPr>
        <w:t xml:space="preserve">Streinu-Cercel A., </w:t>
      </w:r>
      <w:proofErr w:type="spellStart"/>
      <w:r w:rsidRPr="00FF1D15">
        <w:rPr>
          <w:lang w:val="ro-RO"/>
        </w:rPr>
        <w:t>V.Aramă</w:t>
      </w:r>
      <w:proofErr w:type="spellEnd"/>
      <w:r w:rsidRPr="00FF1D15">
        <w:rPr>
          <w:lang w:val="ro-RO"/>
        </w:rPr>
        <w:t xml:space="preserve">, Petre – Iacob </w:t>
      </w:r>
      <w:proofErr w:type="spellStart"/>
      <w:r w:rsidRPr="00FF1D15">
        <w:rPr>
          <w:lang w:val="ro-RO"/>
        </w:rPr>
        <w:t>Calistru</w:t>
      </w:r>
      <w:proofErr w:type="spellEnd"/>
      <w:r w:rsidRPr="00FF1D15">
        <w:rPr>
          <w:lang w:val="ro-RO"/>
        </w:rPr>
        <w:t xml:space="preserve">. Boli infecțioase: Curs pentru studenți și rezidenți. </w:t>
      </w:r>
      <w:proofErr w:type="spellStart"/>
      <w:r w:rsidRPr="00FF1D15">
        <w:rPr>
          <w:lang w:val="ro-RO"/>
        </w:rPr>
        <w:t>Vol.I</w:t>
      </w:r>
      <w:proofErr w:type="spellEnd"/>
      <w:r w:rsidRPr="00FF1D15">
        <w:rPr>
          <w:lang w:val="ro-RO"/>
        </w:rPr>
        <w:t>, București, 2019, 296 p.</w:t>
      </w:r>
    </w:p>
    <w:p w14:paraId="2F6B572A" w14:textId="77777777" w:rsidR="007909C2" w:rsidRPr="00FF1D15" w:rsidRDefault="007909C2" w:rsidP="007909C2">
      <w:pPr>
        <w:numPr>
          <w:ilvl w:val="0"/>
          <w:numId w:val="86"/>
        </w:numPr>
        <w:spacing w:line="228" w:lineRule="auto"/>
        <w:ind w:left="340" w:hanging="340"/>
        <w:jc w:val="both"/>
        <w:rPr>
          <w:lang w:val="en-US"/>
        </w:rPr>
      </w:pPr>
      <w:r w:rsidRPr="00FF1D15">
        <w:rPr>
          <w:lang w:val="it-IT"/>
        </w:rPr>
        <w:t>Protocoale clinice naţionale (boli infecțioase la copii) 2008, 2010, 2012, 2016, 2017, 2018.</w:t>
      </w:r>
    </w:p>
    <w:p w14:paraId="0CB0F95D" w14:textId="4CD14739" w:rsidR="007909C2" w:rsidRPr="00FF1D15" w:rsidRDefault="007909C2" w:rsidP="007909C2">
      <w:pPr>
        <w:numPr>
          <w:ilvl w:val="0"/>
          <w:numId w:val="86"/>
        </w:numPr>
        <w:spacing w:line="228" w:lineRule="auto"/>
        <w:ind w:left="340" w:hanging="340"/>
        <w:jc w:val="both"/>
        <w:rPr>
          <w:lang w:val="en-US"/>
        </w:rPr>
      </w:pPr>
      <w:r w:rsidRPr="00FF1D15">
        <w:rPr>
          <w:lang w:val="it-IT"/>
        </w:rPr>
        <w:lastRenderedPageBreak/>
        <w:t>Supravegherea și controlul tusei convulsive. Ghid practic/ col.de aut.: Victoria Bucov, A. Ceban, A.Melnic (et.al). – Chișinău, 2019, 40 p.</w:t>
      </w:r>
    </w:p>
    <w:p w14:paraId="13A62BCD" w14:textId="071722C8" w:rsidR="0051093C" w:rsidRPr="00FF1D15" w:rsidRDefault="0051093C" w:rsidP="0051093C">
      <w:pPr>
        <w:spacing w:line="228" w:lineRule="auto"/>
        <w:ind w:left="340"/>
        <w:jc w:val="both"/>
        <w:rPr>
          <w:lang w:val="it-IT"/>
        </w:rPr>
      </w:pPr>
    </w:p>
    <w:p w14:paraId="1D9E1126" w14:textId="77777777" w:rsidR="0051093C" w:rsidRPr="00FF1D15" w:rsidRDefault="0051093C" w:rsidP="0051093C">
      <w:pPr>
        <w:spacing w:line="228" w:lineRule="auto"/>
        <w:ind w:left="340"/>
        <w:jc w:val="both"/>
        <w:rPr>
          <w:lang w:val="en-US"/>
        </w:rPr>
      </w:pPr>
    </w:p>
    <w:p w14:paraId="7A459412" w14:textId="77777777" w:rsidR="004F4355" w:rsidRPr="00FF1D15" w:rsidRDefault="004F4355" w:rsidP="007909C2">
      <w:pPr>
        <w:shd w:val="clear" w:color="auto" w:fill="FFFFFF" w:themeFill="background1"/>
        <w:spacing w:before="240" w:after="240"/>
        <w:jc w:val="center"/>
        <w:rPr>
          <w:b/>
          <w:bCs/>
          <w:sz w:val="28"/>
          <w:szCs w:val="28"/>
          <w:lang w:val="ro-RO"/>
        </w:rPr>
      </w:pPr>
      <w:r w:rsidRPr="00FF1D15">
        <w:rPr>
          <w:b/>
          <w:bCs/>
          <w:sz w:val="28"/>
          <w:szCs w:val="28"/>
          <w:lang w:val="ro-RO"/>
        </w:rPr>
        <w:t>Anul II</w:t>
      </w:r>
    </w:p>
    <w:p w14:paraId="74DB236D" w14:textId="77777777" w:rsidR="008E133E" w:rsidRPr="00FF1D15" w:rsidRDefault="008E133E" w:rsidP="008E133E">
      <w:pPr>
        <w:spacing w:line="276" w:lineRule="auto"/>
        <w:jc w:val="center"/>
        <w:rPr>
          <w:rFonts w:eastAsia="Calibri"/>
          <w:b/>
          <w:u w:val="single"/>
          <w:lang w:val="ro-MD" w:eastAsia="en-US"/>
        </w:rPr>
      </w:pPr>
      <w:r w:rsidRPr="00FF1D15">
        <w:rPr>
          <w:rFonts w:eastAsia="Calibri"/>
          <w:b/>
          <w:lang w:val="ro-MD" w:eastAsia="en-US"/>
        </w:rPr>
        <w:t>ECONOMIE, MANAGEMENT ȘI MARKETING ÎN SĂNĂTATEA PUBLICĂ</w:t>
      </w:r>
    </w:p>
    <w:p w14:paraId="1DB71751" w14:textId="77777777" w:rsidR="008E133E" w:rsidRPr="00FF1D15" w:rsidRDefault="008E133E" w:rsidP="008E133E">
      <w:pPr>
        <w:spacing w:after="200" w:line="276" w:lineRule="auto"/>
        <w:ind w:left="720"/>
        <w:contextualSpacing/>
        <w:jc w:val="both"/>
        <w:rPr>
          <w:rFonts w:eastAsia="Calibri"/>
          <w:b/>
          <w:lang w:val="ro-MD" w:eastAsia="en-US"/>
        </w:rPr>
      </w:pPr>
    </w:p>
    <w:p w14:paraId="6939A018" w14:textId="7978F766" w:rsidR="008E133E" w:rsidRPr="00FF1D15" w:rsidRDefault="00287745" w:rsidP="0063366E">
      <w:pPr>
        <w:numPr>
          <w:ilvl w:val="0"/>
          <w:numId w:val="70"/>
        </w:numPr>
        <w:spacing w:after="200" w:line="276" w:lineRule="auto"/>
        <w:ind w:left="426"/>
        <w:contextualSpacing/>
        <w:jc w:val="both"/>
        <w:rPr>
          <w:rFonts w:eastAsia="Calibri"/>
          <w:b/>
          <w:lang w:val="ro-MD" w:eastAsia="en-US"/>
        </w:rPr>
      </w:pPr>
      <w:r w:rsidRPr="00FF1D15">
        <w:rPr>
          <w:rFonts w:eastAsia="Calibri"/>
          <w:b/>
          <w:lang w:val="ro-MD" w:eastAsia="en-US"/>
        </w:rPr>
        <w:t xml:space="preserve">TIPOLOGIA SISTEMELOR DE SĂNĂTATE. ELEMENTELE MECANISMULUI FINANCIAR. </w:t>
      </w:r>
      <w:r w:rsidR="008E133E" w:rsidRPr="00FF1D15">
        <w:rPr>
          <w:rFonts w:eastAsia="Calibri"/>
          <w:lang w:val="ro-MD" w:eastAsia="en-US"/>
        </w:rPr>
        <w:t>Analiza comparativă a sistemelor de sănătate, modalități de finanțare. Elementele mecanismului financiar al sistemelor de sănătate. Clasificarea, analiza surselor de colectare a veniturilor și mecanisme de alocare a resurselor în sistemele de sănătate. Caracteristica formelor de plată în sistemele de sănătate.</w:t>
      </w:r>
    </w:p>
    <w:p w14:paraId="62BFA9EF" w14:textId="77777777" w:rsidR="008E133E" w:rsidRPr="00FF1D15" w:rsidRDefault="008E133E" w:rsidP="00FE101C">
      <w:pPr>
        <w:spacing w:line="276" w:lineRule="auto"/>
        <w:ind w:left="426"/>
        <w:jc w:val="both"/>
        <w:rPr>
          <w:rFonts w:eastAsia="Calibri"/>
          <w:lang w:val="ro-MD" w:eastAsia="en-US"/>
        </w:rPr>
      </w:pPr>
    </w:p>
    <w:p w14:paraId="56F44009" w14:textId="5F75DEB5" w:rsidR="008E133E" w:rsidRPr="00FF1D15" w:rsidRDefault="00287745" w:rsidP="0063366E">
      <w:pPr>
        <w:numPr>
          <w:ilvl w:val="0"/>
          <w:numId w:val="70"/>
        </w:numPr>
        <w:spacing w:after="200" w:line="276" w:lineRule="auto"/>
        <w:ind w:left="426"/>
        <w:contextualSpacing/>
        <w:jc w:val="both"/>
        <w:rPr>
          <w:rFonts w:eastAsia="Calibri"/>
          <w:b/>
          <w:lang w:val="ro-MD" w:eastAsia="en-US"/>
        </w:rPr>
      </w:pPr>
      <w:r w:rsidRPr="00FF1D15">
        <w:rPr>
          <w:rFonts w:eastAsia="Calibri"/>
          <w:b/>
          <w:lang w:val="ro-MD" w:eastAsia="en-US"/>
        </w:rPr>
        <w:t>MANAGEMENTUL PERFORMANȚEI. METODE ȘI TEHNICI DE EVALUARE ECONOMICĂ</w:t>
      </w:r>
      <w:r w:rsidR="008E133E" w:rsidRPr="00FF1D15">
        <w:rPr>
          <w:rFonts w:eastAsia="Calibri"/>
          <w:b/>
          <w:lang w:val="ro-MD" w:eastAsia="en-US"/>
        </w:rPr>
        <w:t>.</w:t>
      </w:r>
      <w:r w:rsidRPr="00FF1D15">
        <w:rPr>
          <w:rFonts w:eastAsia="Calibri"/>
          <w:b/>
          <w:lang w:val="ro-MD" w:eastAsia="en-US"/>
        </w:rPr>
        <w:t xml:space="preserve"> </w:t>
      </w:r>
      <w:r w:rsidR="008E133E" w:rsidRPr="00FF1D15">
        <w:rPr>
          <w:rFonts w:eastAsia="Calibri"/>
          <w:lang w:val="ro-MD" w:eastAsia="en-US"/>
        </w:rPr>
        <w:t>Elementele managementului performanței: econom, eficace, eficient. Eficiența de alocare și eficiența tehnică. Indicatorii economici: caracteristici și modalități de calcul. Raționalitatea în economie: costul de producție, cheltuieli, venituri, profit, rentabilitate. Tehnici de evaluare economică: cost –beneficiu, cost utilitate, minimizarea costurilor, cost - eficacitate.</w:t>
      </w:r>
    </w:p>
    <w:p w14:paraId="73498FBA" w14:textId="77777777" w:rsidR="008E133E" w:rsidRPr="00FF1D15" w:rsidRDefault="008E133E" w:rsidP="00FE101C">
      <w:pPr>
        <w:spacing w:line="276" w:lineRule="auto"/>
        <w:ind w:left="426"/>
        <w:jc w:val="both"/>
        <w:rPr>
          <w:rFonts w:eastAsia="Calibri"/>
          <w:lang w:val="ro-MD" w:eastAsia="en-US"/>
        </w:rPr>
      </w:pPr>
    </w:p>
    <w:p w14:paraId="0F719C18" w14:textId="4793D325" w:rsidR="008E133E" w:rsidRPr="00FF1D15" w:rsidRDefault="00287745" w:rsidP="0063366E">
      <w:pPr>
        <w:numPr>
          <w:ilvl w:val="0"/>
          <w:numId w:val="70"/>
        </w:numPr>
        <w:spacing w:after="200" w:line="276" w:lineRule="auto"/>
        <w:ind w:left="426"/>
        <w:contextualSpacing/>
        <w:jc w:val="both"/>
        <w:rPr>
          <w:rFonts w:eastAsia="Calibri"/>
          <w:lang w:val="ro-MD" w:eastAsia="en-US"/>
        </w:rPr>
      </w:pPr>
      <w:r w:rsidRPr="00FF1D15">
        <w:rPr>
          <w:rFonts w:eastAsia="Calibri"/>
          <w:b/>
          <w:lang w:val="ro-MD" w:eastAsia="en-US"/>
        </w:rPr>
        <w:t>ANTREPRENORIATUL ÎN MEDICINĂ</w:t>
      </w:r>
      <w:r w:rsidR="008E133E" w:rsidRPr="00FF1D15">
        <w:rPr>
          <w:rFonts w:eastAsia="Calibri"/>
          <w:b/>
          <w:lang w:val="ro-MD" w:eastAsia="en-US"/>
        </w:rPr>
        <w:t>.</w:t>
      </w:r>
      <w:r w:rsidRPr="00FF1D15">
        <w:rPr>
          <w:rFonts w:eastAsia="Calibri"/>
          <w:lang w:val="ro-MD" w:eastAsia="en-US"/>
        </w:rPr>
        <w:t xml:space="preserve"> </w:t>
      </w:r>
      <w:r w:rsidR="008E133E" w:rsidRPr="00FF1D15">
        <w:rPr>
          <w:rFonts w:eastAsia="Calibri"/>
          <w:lang w:val="ro-MD" w:eastAsia="en-US"/>
        </w:rPr>
        <w:t xml:space="preserve">Formele </w:t>
      </w:r>
      <w:proofErr w:type="spellStart"/>
      <w:r w:rsidR="008E133E" w:rsidRPr="00FF1D15">
        <w:rPr>
          <w:rFonts w:eastAsia="Calibri"/>
          <w:lang w:val="ro-MD" w:eastAsia="en-US"/>
        </w:rPr>
        <w:t>organizatorico</w:t>
      </w:r>
      <w:proofErr w:type="spellEnd"/>
      <w:r w:rsidR="008E133E" w:rsidRPr="00FF1D15">
        <w:rPr>
          <w:rFonts w:eastAsia="Calibri"/>
          <w:lang w:val="ro-MD" w:eastAsia="en-US"/>
        </w:rPr>
        <w:t xml:space="preserve"> -  juridice de organizare a activității de antreprenor. Etape de inițiere a afacerii. Planul de afacere: structura și cerințe de elaborare.</w:t>
      </w:r>
    </w:p>
    <w:p w14:paraId="147E089B" w14:textId="77777777" w:rsidR="008E133E" w:rsidRPr="00FF1D15" w:rsidRDefault="008E133E" w:rsidP="00FE101C">
      <w:pPr>
        <w:spacing w:line="276" w:lineRule="auto"/>
        <w:ind w:left="426"/>
        <w:jc w:val="both"/>
        <w:rPr>
          <w:rFonts w:eastAsia="Calibri"/>
          <w:lang w:val="ro-MD" w:eastAsia="en-US"/>
        </w:rPr>
      </w:pPr>
    </w:p>
    <w:p w14:paraId="467999C0" w14:textId="77777777" w:rsidR="00287745" w:rsidRPr="00FF1D15" w:rsidRDefault="00287745" w:rsidP="0063366E">
      <w:pPr>
        <w:numPr>
          <w:ilvl w:val="0"/>
          <w:numId w:val="70"/>
        </w:numPr>
        <w:spacing w:after="200" w:line="276" w:lineRule="auto"/>
        <w:ind w:left="426"/>
        <w:contextualSpacing/>
        <w:jc w:val="both"/>
        <w:rPr>
          <w:rFonts w:eastAsia="Calibri"/>
          <w:b/>
          <w:lang w:val="ro-MD" w:eastAsia="en-US"/>
        </w:rPr>
      </w:pPr>
      <w:r w:rsidRPr="00FF1D15">
        <w:rPr>
          <w:rFonts w:eastAsia="Calibri"/>
          <w:b/>
          <w:lang w:val="ro-MD" w:eastAsia="en-US"/>
        </w:rPr>
        <w:t>MANAGEMENTUL TIMPULUI ȘI A ECHIPEI</w:t>
      </w:r>
      <w:r w:rsidR="008E133E" w:rsidRPr="00FF1D15">
        <w:rPr>
          <w:rFonts w:eastAsia="Calibri"/>
          <w:b/>
          <w:lang w:val="ro-MD" w:eastAsia="en-US"/>
        </w:rPr>
        <w:t>.</w:t>
      </w:r>
      <w:r w:rsidRPr="00FF1D15">
        <w:rPr>
          <w:rFonts w:eastAsia="Calibri"/>
          <w:b/>
          <w:lang w:val="ro-MD" w:eastAsia="en-US"/>
        </w:rPr>
        <w:t xml:space="preserve"> </w:t>
      </w:r>
      <w:r w:rsidR="008E133E" w:rsidRPr="00FF1D15">
        <w:rPr>
          <w:rFonts w:eastAsia="Calibri"/>
          <w:lang w:val="ro-MD" w:eastAsia="en-US"/>
        </w:rPr>
        <w:t>Factorii care influențează administrarea timpului la locul de muncă. Activități care consumă timpul de muncă. Managementului ineficient al timpului. Tehnici de planificare a timpului. Metode de gestionare eficientă a timpului.</w:t>
      </w:r>
    </w:p>
    <w:p w14:paraId="6208C0FB" w14:textId="5B3CCC61" w:rsidR="008E133E" w:rsidRPr="00FF1D15" w:rsidRDefault="008E133E" w:rsidP="00FE101C">
      <w:pPr>
        <w:spacing w:after="200" w:line="276" w:lineRule="auto"/>
        <w:ind w:left="426"/>
        <w:contextualSpacing/>
        <w:jc w:val="both"/>
        <w:rPr>
          <w:rFonts w:eastAsia="Calibri"/>
          <w:b/>
          <w:lang w:val="ro-MD" w:eastAsia="en-US"/>
        </w:rPr>
      </w:pPr>
      <w:proofErr w:type="spellStart"/>
      <w:r w:rsidRPr="00FF1D15">
        <w:rPr>
          <w:rFonts w:eastAsia="Calibri"/>
          <w:lang w:val="ro-MD" w:eastAsia="en-US"/>
        </w:rPr>
        <w:t>Noţiunea</w:t>
      </w:r>
      <w:proofErr w:type="spellEnd"/>
      <w:r w:rsidRPr="00FF1D15">
        <w:rPr>
          <w:rFonts w:eastAsia="Calibri"/>
          <w:lang w:val="ro-MD" w:eastAsia="en-US"/>
        </w:rPr>
        <w:t xml:space="preserve"> de echipă vis-a-vis de </w:t>
      </w:r>
      <w:proofErr w:type="spellStart"/>
      <w:r w:rsidRPr="00FF1D15">
        <w:rPr>
          <w:rFonts w:eastAsia="Calibri"/>
          <w:lang w:val="ro-MD" w:eastAsia="en-US"/>
        </w:rPr>
        <w:t>noţiunea</w:t>
      </w:r>
      <w:proofErr w:type="spellEnd"/>
      <w:r w:rsidRPr="00FF1D15">
        <w:rPr>
          <w:rFonts w:eastAsia="Calibri"/>
          <w:lang w:val="ro-MD" w:eastAsia="en-US"/>
        </w:rPr>
        <w:t xml:space="preserve"> de grup. </w:t>
      </w:r>
      <w:proofErr w:type="spellStart"/>
      <w:r w:rsidRPr="00FF1D15">
        <w:rPr>
          <w:rFonts w:eastAsia="Calibri"/>
          <w:lang w:val="ro-MD" w:eastAsia="en-US"/>
        </w:rPr>
        <w:t>Diferenţe</w:t>
      </w:r>
      <w:proofErr w:type="spellEnd"/>
      <w:r w:rsidRPr="00FF1D15">
        <w:rPr>
          <w:rFonts w:eastAsia="Calibri"/>
          <w:lang w:val="ro-MD" w:eastAsia="en-US"/>
        </w:rPr>
        <w:t xml:space="preserve"> între echipe şi grup. Rolul grupurilor și echipelor în organizații. Etape în constituirea echipei. Rolul liderului în formarea echipei. Factorii care influențează rezultatele echipei. Caracteristicile echipelor eficiente şi de succes.</w:t>
      </w:r>
    </w:p>
    <w:p w14:paraId="04E04B55" w14:textId="77777777" w:rsidR="008E133E" w:rsidRPr="00FF1D15" w:rsidRDefault="008E133E" w:rsidP="00FE101C">
      <w:pPr>
        <w:spacing w:line="276" w:lineRule="auto"/>
        <w:ind w:left="426"/>
        <w:contextualSpacing/>
        <w:jc w:val="both"/>
        <w:rPr>
          <w:rFonts w:eastAsia="Calibri"/>
          <w:lang w:val="ro-MD" w:eastAsia="en-US"/>
        </w:rPr>
      </w:pPr>
    </w:p>
    <w:p w14:paraId="1A8346F5" w14:textId="0A509020" w:rsidR="008E133E" w:rsidRPr="00FF1D15" w:rsidRDefault="00287745" w:rsidP="0063366E">
      <w:pPr>
        <w:numPr>
          <w:ilvl w:val="0"/>
          <w:numId w:val="70"/>
        </w:numPr>
        <w:spacing w:after="200" w:line="276" w:lineRule="auto"/>
        <w:ind w:left="426"/>
        <w:contextualSpacing/>
        <w:jc w:val="both"/>
        <w:rPr>
          <w:rFonts w:eastAsia="Calibri"/>
          <w:b/>
          <w:lang w:val="ro-MD" w:eastAsia="en-US"/>
        </w:rPr>
      </w:pPr>
      <w:r w:rsidRPr="00FF1D15">
        <w:rPr>
          <w:rFonts w:eastAsia="Calibri"/>
          <w:b/>
          <w:lang w:val="ro-MD" w:eastAsia="en-US"/>
        </w:rPr>
        <w:t xml:space="preserve">MANAGEMENTUL CONFLICTULUI ȘI A STRESULUI. </w:t>
      </w:r>
      <w:r w:rsidR="008E133E" w:rsidRPr="00FF1D15">
        <w:rPr>
          <w:rFonts w:eastAsia="Calibri"/>
          <w:lang w:val="ro-MD" w:eastAsia="en-US"/>
        </w:rPr>
        <w:t>Tipologia conflictelor. Cauzele conflictelor. Metode de soluționare a conflictelor în dependență de tipul și etapa conflictului. Cauzele stresului la locul de muncă. Sindromul ”Arderii profesionale”. Strategii de prevenire a stresului. Tehnici de management al stresului.</w:t>
      </w:r>
    </w:p>
    <w:p w14:paraId="3945E5AB" w14:textId="77777777" w:rsidR="008E133E" w:rsidRPr="00FF1D15" w:rsidRDefault="008E133E" w:rsidP="00FE101C">
      <w:pPr>
        <w:spacing w:line="276" w:lineRule="auto"/>
        <w:ind w:left="426"/>
        <w:jc w:val="both"/>
        <w:rPr>
          <w:rFonts w:eastAsia="Calibri"/>
          <w:lang w:val="ro-MD" w:eastAsia="en-US"/>
        </w:rPr>
      </w:pPr>
    </w:p>
    <w:p w14:paraId="19AC2135" w14:textId="497DA33D" w:rsidR="008E133E" w:rsidRPr="00FF1D15" w:rsidRDefault="00287745" w:rsidP="0063366E">
      <w:pPr>
        <w:numPr>
          <w:ilvl w:val="0"/>
          <w:numId w:val="70"/>
        </w:numPr>
        <w:spacing w:after="200" w:line="276" w:lineRule="auto"/>
        <w:ind w:left="426"/>
        <w:contextualSpacing/>
        <w:jc w:val="both"/>
        <w:rPr>
          <w:rFonts w:eastAsia="Calibri"/>
          <w:b/>
          <w:lang w:val="ro-MD" w:eastAsia="en-US"/>
        </w:rPr>
      </w:pPr>
      <w:r w:rsidRPr="00FF1D15">
        <w:rPr>
          <w:rFonts w:eastAsia="Calibri"/>
          <w:b/>
          <w:lang w:val="ro-MD" w:eastAsia="en-US"/>
        </w:rPr>
        <w:t>MARKETINGUL SOCIAL. COMUNICAREA DE MARKETING ÎN SĂNĂTATEA PUBLICĂ</w:t>
      </w:r>
      <w:r w:rsidR="008E133E" w:rsidRPr="00FF1D15">
        <w:rPr>
          <w:rFonts w:eastAsia="Calibri"/>
          <w:b/>
          <w:lang w:val="ro-MD" w:eastAsia="en-US"/>
        </w:rPr>
        <w:t>.</w:t>
      </w:r>
      <w:r w:rsidRPr="00FF1D15">
        <w:rPr>
          <w:rFonts w:eastAsia="Calibri"/>
          <w:b/>
          <w:lang w:val="ro-MD" w:eastAsia="en-US"/>
        </w:rPr>
        <w:t xml:space="preserve"> </w:t>
      </w:r>
      <w:r w:rsidR="008E133E" w:rsidRPr="00FF1D15">
        <w:rPr>
          <w:rFonts w:eastAsia="Calibri"/>
          <w:lang w:val="ro-MD" w:eastAsia="en-US"/>
        </w:rPr>
        <w:t xml:space="preserve">Cercetarea de marketing pentru un serviciu de sănătate publică. </w:t>
      </w:r>
      <w:proofErr w:type="spellStart"/>
      <w:r w:rsidR="008E133E" w:rsidRPr="00FF1D15">
        <w:rPr>
          <w:rFonts w:eastAsia="Calibri"/>
          <w:lang w:val="ro-MD" w:eastAsia="en-US"/>
        </w:rPr>
        <w:t>Mix-ul</w:t>
      </w:r>
      <w:proofErr w:type="spellEnd"/>
      <w:r w:rsidR="008E133E" w:rsidRPr="00FF1D15">
        <w:rPr>
          <w:rFonts w:eastAsia="Calibri"/>
          <w:lang w:val="ro-MD" w:eastAsia="en-US"/>
        </w:rPr>
        <w:t xml:space="preserve"> de marketing: strategii de preț, distribuire, promovare a unui serviciu de sănătate publică. Comunicarea de marketing, modalități de realizare.</w:t>
      </w:r>
    </w:p>
    <w:p w14:paraId="3A09A1F3" w14:textId="77777777" w:rsidR="008E133E" w:rsidRPr="00FF1D15" w:rsidRDefault="008E133E" w:rsidP="001F0AA0">
      <w:pPr>
        <w:widowControl w:val="0"/>
        <w:shd w:val="clear" w:color="auto" w:fill="FFFFFF" w:themeFill="background1"/>
        <w:spacing w:before="120"/>
        <w:ind w:left="360"/>
        <w:jc w:val="center"/>
        <w:rPr>
          <w:b/>
          <w:caps/>
          <w:szCs w:val="28"/>
          <w:lang w:val="ro-MD"/>
        </w:rPr>
      </w:pPr>
    </w:p>
    <w:p w14:paraId="5D7F429C" w14:textId="6020040B" w:rsidR="003108F8" w:rsidRPr="00FF1D15" w:rsidRDefault="004376E6" w:rsidP="001F0AA0">
      <w:pPr>
        <w:widowControl w:val="0"/>
        <w:shd w:val="clear" w:color="auto" w:fill="FFFFFF" w:themeFill="background1"/>
        <w:spacing w:before="120"/>
        <w:ind w:left="360"/>
        <w:jc w:val="center"/>
        <w:rPr>
          <w:b/>
          <w:caps/>
          <w:szCs w:val="28"/>
          <w:lang w:val="ro-RO"/>
        </w:rPr>
      </w:pPr>
      <w:r w:rsidRPr="00FF1D15">
        <w:rPr>
          <w:b/>
          <w:caps/>
          <w:szCs w:val="28"/>
          <w:lang w:val="ro-RO"/>
        </w:rPr>
        <w:t>Descrierere Deprinderilor practice</w:t>
      </w:r>
    </w:p>
    <w:p w14:paraId="4CC0EF6E" w14:textId="77777777" w:rsidR="004376E6" w:rsidRPr="00FF1D15" w:rsidRDefault="004376E6" w:rsidP="0051093C">
      <w:pPr>
        <w:numPr>
          <w:ilvl w:val="0"/>
          <w:numId w:val="67"/>
        </w:numPr>
        <w:spacing w:line="276" w:lineRule="auto"/>
        <w:ind w:left="426" w:hanging="284"/>
        <w:contextualSpacing/>
        <w:rPr>
          <w:rFonts w:eastAsia="Calibri"/>
          <w:lang w:val="ro-RO" w:eastAsia="en-US"/>
        </w:rPr>
      </w:pPr>
      <w:r w:rsidRPr="00FF1D15">
        <w:rPr>
          <w:rFonts w:eastAsia="Calibri"/>
          <w:lang w:val="ro-RO" w:eastAsia="en-US"/>
        </w:rPr>
        <w:t>Să facă analiza comparativă a diverselor sisteme de sănătate.</w:t>
      </w:r>
    </w:p>
    <w:p w14:paraId="20AE3E88" w14:textId="77777777" w:rsidR="004376E6" w:rsidRPr="00FF1D15" w:rsidRDefault="004376E6" w:rsidP="0051093C">
      <w:pPr>
        <w:numPr>
          <w:ilvl w:val="0"/>
          <w:numId w:val="67"/>
        </w:numPr>
        <w:spacing w:line="276" w:lineRule="auto"/>
        <w:ind w:left="426" w:hanging="284"/>
        <w:contextualSpacing/>
        <w:rPr>
          <w:rFonts w:eastAsia="Calibri"/>
          <w:lang w:val="ro-RO" w:eastAsia="en-US"/>
        </w:rPr>
      </w:pPr>
      <w:r w:rsidRPr="00FF1D15">
        <w:rPr>
          <w:rFonts w:eastAsia="Calibri"/>
          <w:lang w:val="ro-RO" w:eastAsia="en-US"/>
        </w:rPr>
        <w:lastRenderedPageBreak/>
        <w:t>Să calculeze indicatorii economici și de performanță la nivel de sistem de sănătate și la nivel de instituție medicală.</w:t>
      </w:r>
    </w:p>
    <w:p w14:paraId="57A1ACA4" w14:textId="77777777" w:rsidR="004376E6" w:rsidRPr="00FF1D15" w:rsidRDefault="004376E6" w:rsidP="0051093C">
      <w:pPr>
        <w:numPr>
          <w:ilvl w:val="0"/>
          <w:numId w:val="67"/>
        </w:numPr>
        <w:spacing w:line="276" w:lineRule="auto"/>
        <w:ind w:left="426" w:hanging="284"/>
        <w:contextualSpacing/>
        <w:rPr>
          <w:rFonts w:eastAsia="Calibri"/>
          <w:lang w:val="ro-RO" w:eastAsia="en-US"/>
        </w:rPr>
      </w:pPr>
      <w:r w:rsidRPr="00FF1D15">
        <w:rPr>
          <w:rFonts w:eastAsia="Calibri"/>
          <w:lang w:val="ro-RO" w:eastAsia="en-US"/>
        </w:rPr>
        <w:t>Să aplice metode și tehnici de evaluare economica.</w:t>
      </w:r>
    </w:p>
    <w:p w14:paraId="7068E31F" w14:textId="77777777" w:rsidR="004376E6" w:rsidRPr="00FF1D15" w:rsidRDefault="004376E6" w:rsidP="0051093C">
      <w:pPr>
        <w:numPr>
          <w:ilvl w:val="0"/>
          <w:numId w:val="67"/>
        </w:numPr>
        <w:spacing w:line="276" w:lineRule="auto"/>
        <w:ind w:left="426" w:hanging="284"/>
        <w:contextualSpacing/>
        <w:rPr>
          <w:rFonts w:eastAsia="Calibri"/>
          <w:lang w:val="ro-RO" w:eastAsia="en-US"/>
        </w:rPr>
      </w:pPr>
      <w:r w:rsidRPr="00FF1D15">
        <w:rPr>
          <w:rFonts w:eastAsia="Calibri"/>
          <w:lang w:val="ro-RO" w:eastAsia="en-US"/>
        </w:rPr>
        <w:t>Să demonstreze abilități de creare și management al echipei.</w:t>
      </w:r>
    </w:p>
    <w:p w14:paraId="02DE0A69" w14:textId="77777777" w:rsidR="004376E6" w:rsidRPr="00FF1D15" w:rsidRDefault="004376E6" w:rsidP="0051093C">
      <w:pPr>
        <w:numPr>
          <w:ilvl w:val="0"/>
          <w:numId w:val="67"/>
        </w:numPr>
        <w:spacing w:line="276" w:lineRule="auto"/>
        <w:ind w:left="426" w:hanging="284"/>
        <w:contextualSpacing/>
        <w:rPr>
          <w:rFonts w:eastAsia="Calibri"/>
          <w:lang w:val="ro-RO" w:eastAsia="en-US"/>
        </w:rPr>
      </w:pPr>
      <w:r w:rsidRPr="00FF1D15">
        <w:rPr>
          <w:rFonts w:eastAsia="Calibri"/>
          <w:lang w:val="ro-RO" w:eastAsia="en-US"/>
        </w:rPr>
        <w:t>Să demonstreze abilități de utilizare rațională a timpului.</w:t>
      </w:r>
    </w:p>
    <w:p w14:paraId="1B421239" w14:textId="77777777" w:rsidR="004376E6" w:rsidRPr="00FF1D15" w:rsidRDefault="004376E6" w:rsidP="0051093C">
      <w:pPr>
        <w:numPr>
          <w:ilvl w:val="0"/>
          <w:numId w:val="67"/>
        </w:numPr>
        <w:spacing w:line="276" w:lineRule="auto"/>
        <w:ind w:left="426" w:hanging="284"/>
        <w:contextualSpacing/>
        <w:rPr>
          <w:rFonts w:eastAsia="Calibri"/>
          <w:lang w:val="ro-RO" w:eastAsia="en-US"/>
        </w:rPr>
      </w:pPr>
      <w:r w:rsidRPr="00FF1D15">
        <w:rPr>
          <w:rFonts w:eastAsia="Calibri"/>
          <w:lang w:val="ro-RO" w:eastAsia="en-US"/>
        </w:rPr>
        <w:t>Să aplice metodele de soluționare a conflictelor în dependență de tipul și etapa conflictului.</w:t>
      </w:r>
    </w:p>
    <w:p w14:paraId="50C1D167" w14:textId="77777777" w:rsidR="004376E6" w:rsidRPr="00FF1D15" w:rsidRDefault="004376E6" w:rsidP="0051093C">
      <w:pPr>
        <w:numPr>
          <w:ilvl w:val="0"/>
          <w:numId w:val="67"/>
        </w:numPr>
        <w:spacing w:line="276" w:lineRule="auto"/>
        <w:ind w:left="426" w:hanging="284"/>
        <w:contextualSpacing/>
        <w:rPr>
          <w:rFonts w:eastAsia="Calibri"/>
          <w:lang w:val="ro-RO" w:eastAsia="en-US"/>
        </w:rPr>
      </w:pPr>
      <w:r w:rsidRPr="00FF1D15">
        <w:rPr>
          <w:rFonts w:eastAsia="Calibri"/>
          <w:lang w:val="ro-RO" w:eastAsia="en-US"/>
        </w:rPr>
        <w:t>Să recunoască semnele sindromului ”Arderii profesionale” și să aplice eficient diverse tehnici de management al suprasolicitării și stresului la locul de muncă.</w:t>
      </w:r>
    </w:p>
    <w:p w14:paraId="368B2BD8" w14:textId="77777777" w:rsidR="004376E6" w:rsidRPr="00FF1D15" w:rsidRDefault="004376E6" w:rsidP="0051093C">
      <w:pPr>
        <w:numPr>
          <w:ilvl w:val="0"/>
          <w:numId w:val="67"/>
        </w:numPr>
        <w:spacing w:line="276" w:lineRule="auto"/>
        <w:ind w:left="426" w:hanging="284"/>
        <w:contextualSpacing/>
        <w:rPr>
          <w:rFonts w:eastAsia="Calibri"/>
          <w:lang w:val="ro-RO" w:eastAsia="en-US"/>
        </w:rPr>
      </w:pPr>
      <w:r w:rsidRPr="00FF1D15">
        <w:rPr>
          <w:rFonts w:eastAsia="Calibri"/>
          <w:lang w:val="ro-RO" w:eastAsia="en-US"/>
        </w:rPr>
        <w:t>Să realizeze o cercetare de marketing pentru un serviciu de sănătate publică.</w:t>
      </w:r>
    </w:p>
    <w:p w14:paraId="11B4DAA6" w14:textId="77777777" w:rsidR="00287745" w:rsidRPr="00FF1D15" w:rsidRDefault="004376E6" w:rsidP="0051093C">
      <w:pPr>
        <w:numPr>
          <w:ilvl w:val="0"/>
          <w:numId w:val="67"/>
        </w:numPr>
        <w:spacing w:line="276" w:lineRule="auto"/>
        <w:ind w:left="426" w:hanging="284"/>
        <w:contextualSpacing/>
        <w:rPr>
          <w:rFonts w:eastAsia="Calibri"/>
          <w:lang w:val="ro-RO" w:eastAsia="en-US"/>
        </w:rPr>
      </w:pPr>
      <w:r w:rsidRPr="00FF1D15">
        <w:rPr>
          <w:rFonts w:eastAsia="Calibri"/>
          <w:lang w:val="ro-RO" w:eastAsia="en-US"/>
        </w:rPr>
        <w:t>Să elaboreze strategia de promovare a unui serviciu de sănătate publică.</w:t>
      </w:r>
    </w:p>
    <w:p w14:paraId="553361E4" w14:textId="0C96D6A3" w:rsidR="004376E6" w:rsidRPr="00FF1D15" w:rsidRDefault="004376E6" w:rsidP="0051093C">
      <w:pPr>
        <w:numPr>
          <w:ilvl w:val="0"/>
          <w:numId w:val="67"/>
        </w:numPr>
        <w:spacing w:line="276" w:lineRule="auto"/>
        <w:ind w:left="284" w:hanging="142"/>
        <w:contextualSpacing/>
        <w:rPr>
          <w:rFonts w:eastAsia="Calibri"/>
          <w:lang w:val="ro-RO" w:eastAsia="en-US"/>
        </w:rPr>
      </w:pPr>
      <w:r w:rsidRPr="00FF1D15">
        <w:rPr>
          <w:rFonts w:eastAsia="Calibri"/>
          <w:lang w:val="ro-RO" w:eastAsia="en-US"/>
        </w:rPr>
        <w:t>Să elaboreze o formă de publicitate pentru o acțiune de promovare a sănătății și o acțiune de protecție a sănătății în cazul unei epidemii/pandemii.</w:t>
      </w:r>
    </w:p>
    <w:p w14:paraId="3E6B682A" w14:textId="40E86FF6" w:rsidR="004376E6" w:rsidRPr="00FF1D15" w:rsidRDefault="004376E6" w:rsidP="008E133E">
      <w:pPr>
        <w:widowControl w:val="0"/>
        <w:shd w:val="clear" w:color="auto" w:fill="FFFFFF" w:themeFill="background1"/>
        <w:spacing w:before="120"/>
        <w:ind w:left="714"/>
        <w:jc w:val="both"/>
        <w:rPr>
          <w:b/>
          <w:caps/>
          <w:szCs w:val="28"/>
          <w:lang w:val="ro-RO"/>
        </w:rPr>
      </w:pPr>
    </w:p>
    <w:p w14:paraId="029A740E" w14:textId="77777777" w:rsidR="008E133E" w:rsidRPr="00FF1D15" w:rsidRDefault="008E133E" w:rsidP="008E133E">
      <w:pPr>
        <w:spacing w:line="276" w:lineRule="auto"/>
        <w:ind w:firstLine="425"/>
        <w:rPr>
          <w:b/>
          <w:bCs/>
          <w:caps/>
          <w:lang w:val="ro-MD" w:eastAsia="en-US"/>
        </w:rPr>
      </w:pPr>
      <w:r w:rsidRPr="00FF1D15">
        <w:rPr>
          <w:b/>
          <w:bCs/>
          <w:caps/>
          <w:lang w:val="ro-MD" w:eastAsia="en-US"/>
        </w:rPr>
        <w:t>BIBLIOGRAFIA RECOMANDATĂ</w:t>
      </w:r>
    </w:p>
    <w:p w14:paraId="7A62FC66" w14:textId="79217591" w:rsidR="008E133E" w:rsidRPr="00FF1D15" w:rsidRDefault="008E133E" w:rsidP="008E133E">
      <w:pPr>
        <w:spacing w:line="276" w:lineRule="auto"/>
        <w:ind w:firstLine="425"/>
        <w:rPr>
          <w:b/>
          <w:bCs/>
          <w:i/>
          <w:lang w:val="ro-MD" w:eastAsia="en-US"/>
        </w:rPr>
      </w:pPr>
      <w:r w:rsidRPr="00FF1D15">
        <w:rPr>
          <w:b/>
          <w:bCs/>
          <w:i/>
          <w:lang w:val="ro-MD" w:eastAsia="en-US"/>
        </w:rPr>
        <w:t>Obligatorie</w:t>
      </w:r>
      <w:r w:rsidR="00FE101C" w:rsidRPr="00FF1D15">
        <w:rPr>
          <w:b/>
          <w:bCs/>
          <w:i/>
          <w:lang w:val="ro-MD" w:eastAsia="en-US"/>
        </w:rPr>
        <w:t>:</w:t>
      </w:r>
    </w:p>
    <w:p w14:paraId="4279C18E" w14:textId="77777777" w:rsidR="008E133E" w:rsidRPr="00FF1D15" w:rsidRDefault="008E133E" w:rsidP="0063366E">
      <w:pPr>
        <w:numPr>
          <w:ilvl w:val="0"/>
          <w:numId w:val="71"/>
        </w:numPr>
        <w:tabs>
          <w:tab w:val="left" w:pos="1470"/>
        </w:tabs>
        <w:jc w:val="both"/>
        <w:rPr>
          <w:lang w:val="ro-MD" w:eastAsia="x-none"/>
        </w:rPr>
      </w:pPr>
      <w:proofErr w:type="spellStart"/>
      <w:r w:rsidRPr="00FF1D15">
        <w:rPr>
          <w:lang w:val="ro-MD" w:eastAsia="x-none"/>
        </w:rPr>
        <w:t>Eţco</w:t>
      </w:r>
      <w:proofErr w:type="spellEnd"/>
      <w:r w:rsidRPr="00FF1D15">
        <w:rPr>
          <w:lang w:val="ro-MD" w:eastAsia="x-none"/>
        </w:rPr>
        <w:t xml:space="preserve"> C. Managementul în sistemul de sănătate. </w:t>
      </w:r>
      <w:proofErr w:type="spellStart"/>
      <w:r w:rsidRPr="00FF1D15">
        <w:rPr>
          <w:lang w:val="ro-MD" w:eastAsia="x-none"/>
        </w:rPr>
        <w:t>Chişinău</w:t>
      </w:r>
      <w:proofErr w:type="spellEnd"/>
      <w:r w:rsidRPr="00FF1D15">
        <w:rPr>
          <w:lang w:val="ro-MD" w:eastAsia="x-none"/>
        </w:rPr>
        <w:t>. Editura Epigraf, 2006.</w:t>
      </w:r>
    </w:p>
    <w:p w14:paraId="54032FBD" w14:textId="77777777" w:rsidR="008E133E" w:rsidRPr="00FF1D15" w:rsidRDefault="008E133E" w:rsidP="0063366E">
      <w:pPr>
        <w:numPr>
          <w:ilvl w:val="0"/>
          <w:numId w:val="71"/>
        </w:numPr>
        <w:tabs>
          <w:tab w:val="left" w:pos="1470"/>
        </w:tabs>
        <w:jc w:val="both"/>
        <w:rPr>
          <w:lang w:val="ro-MD" w:eastAsia="x-none"/>
        </w:rPr>
      </w:pPr>
      <w:r w:rsidRPr="00FF1D15">
        <w:rPr>
          <w:lang w:val="ro-MD" w:eastAsia="x-none"/>
        </w:rPr>
        <w:t xml:space="preserve">Constantin </w:t>
      </w:r>
      <w:proofErr w:type="spellStart"/>
      <w:r w:rsidRPr="00FF1D15">
        <w:rPr>
          <w:lang w:val="ro-MD" w:eastAsia="x-none"/>
        </w:rPr>
        <w:t>Eţco</w:t>
      </w:r>
      <w:proofErr w:type="spellEnd"/>
      <w:r w:rsidRPr="00FF1D15">
        <w:rPr>
          <w:lang w:val="ro-MD" w:eastAsia="x-none"/>
        </w:rPr>
        <w:t xml:space="preserve">, Ludmila Goma, Nina </w:t>
      </w:r>
      <w:proofErr w:type="spellStart"/>
      <w:r w:rsidRPr="00FF1D15">
        <w:rPr>
          <w:lang w:val="ro-MD" w:eastAsia="x-none"/>
        </w:rPr>
        <w:t>Globa</w:t>
      </w:r>
      <w:proofErr w:type="spellEnd"/>
      <w:r w:rsidRPr="00FF1D15">
        <w:rPr>
          <w:lang w:val="ro-MD" w:eastAsia="x-none"/>
        </w:rPr>
        <w:t xml:space="preserve"> Management şi Marketing. Teorie şi </w:t>
      </w:r>
      <w:proofErr w:type="spellStart"/>
      <w:r w:rsidRPr="00FF1D15">
        <w:rPr>
          <w:lang w:val="ro-MD" w:eastAsia="x-none"/>
        </w:rPr>
        <w:t>aplicaţii</w:t>
      </w:r>
      <w:proofErr w:type="spellEnd"/>
      <w:r w:rsidRPr="00FF1D15">
        <w:rPr>
          <w:lang w:val="ro-MD" w:eastAsia="x-none"/>
        </w:rPr>
        <w:t xml:space="preserve">. </w:t>
      </w:r>
      <w:proofErr w:type="spellStart"/>
      <w:r w:rsidRPr="00FF1D15">
        <w:rPr>
          <w:lang w:val="ro-MD" w:eastAsia="x-none"/>
        </w:rPr>
        <w:t>Chişinău</w:t>
      </w:r>
      <w:proofErr w:type="spellEnd"/>
      <w:r w:rsidRPr="00FF1D15">
        <w:rPr>
          <w:lang w:val="ro-MD" w:eastAsia="x-none"/>
        </w:rPr>
        <w:t>, 2013.</w:t>
      </w:r>
    </w:p>
    <w:p w14:paraId="194B469F" w14:textId="77777777" w:rsidR="008E133E" w:rsidRPr="00FF1D15" w:rsidRDefault="008E133E" w:rsidP="0063366E">
      <w:pPr>
        <w:numPr>
          <w:ilvl w:val="0"/>
          <w:numId w:val="71"/>
        </w:numPr>
        <w:tabs>
          <w:tab w:val="left" w:pos="1470"/>
        </w:tabs>
        <w:jc w:val="both"/>
        <w:rPr>
          <w:lang w:val="ro-MD" w:eastAsia="x-none"/>
        </w:rPr>
      </w:pPr>
      <w:r w:rsidRPr="00FF1D15">
        <w:rPr>
          <w:lang w:val="ro-MD" w:eastAsia="x-none"/>
        </w:rPr>
        <w:t xml:space="preserve">Vlădescu C. Managementul serviciilor de </w:t>
      </w:r>
      <w:proofErr w:type="spellStart"/>
      <w:r w:rsidRPr="00FF1D15">
        <w:rPr>
          <w:lang w:val="ro-MD" w:eastAsia="x-none"/>
        </w:rPr>
        <w:t>sanatate</w:t>
      </w:r>
      <w:proofErr w:type="spellEnd"/>
      <w:r w:rsidRPr="00FF1D15">
        <w:rPr>
          <w:lang w:val="ro-MD" w:eastAsia="x-none"/>
        </w:rPr>
        <w:t xml:space="preserve">. </w:t>
      </w:r>
      <w:proofErr w:type="spellStart"/>
      <w:r w:rsidRPr="00FF1D15">
        <w:rPr>
          <w:lang w:val="ro-MD" w:eastAsia="x-none"/>
        </w:rPr>
        <w:t>Bucureşti</w:t>
      </w:r>
      <w:proofErr w:type="spellEnd"/>
      <w:r w:rsidRPr="00FF1D15">
        <w:rPr>
          <w:lang w:val="ro-MD" w:eastAsia="x-none"/>
        </w:rPr>
        <w:t>: Expert, 2000.</w:t>
      </w:r>
    </w:p>
    <w:p w14:paraId="77E0F6E2" w14:textId="77777777" w:rsidR="008E133E" w:rsidRPr="00FF1D15" w:rsidRDefault="008E133E" w:rsidP="0063366E">
      <w:pPr>
        <w:numPr>
          <w:ilvl w:val="0"/>
          <w:numId w:val="71"/>
        </w:numPr>
        <w:tabs>
          <w:tab w:val="left" w:pos="1470"/>
        </w:tabs>
        <w:jc w:val="both"/>
        <w:rPr>
          <w:lang w:val="ro-MD" w:eastAsia="x-none"/>
        </w:rPr>
      </w:pPr>
      <w:proofErr w:type="spellStart"/>
      <w:r w:rsidRPr="00FF1D15">
        <w:rPr>
          <w:lang w:val="ro-MD" w:eastAsia="x-none"/>
        </w:rPr>
        <w:t>Tintiuc</w:t>
      </w:r>
      <w:proofErr w:type="spellEnd"/>
      <w:r w:rsidRPr="00FF1D15">
        <w:rPr>
          <w:lang w:val="ro-MD" w:eastAsia="x-none"/>
        </w:rPr>
        <w:t xml:space="preserve"> D., </w:t>
      </w:r>
      <w:proofErr w:type="spellStart"/>
      <w:r w:rsidRPr="00FF1D15">
        <w:rPr>
          <w:lang w:val="ro-MD" w:eastAsia="x-none"/>
        </w:rPr>
        <w:t>Eţco</w:t>
      </w:r>
      <w:proofErr w:type="spellEnd"/>
      <w:r w:rsidRPr="00FF1D15">
        <w:rPr>
          <w:lang w:val="ro-MD" w:eastAsia="x-none"/>
        </w:rPr>
        <w:t xml:space="preserve"> C., Grosu L., şi </w:t>
      </w:r>
      <w:proofErr w:type="spellStart"/>
      <w:r w:rsidRPr="00FF1D15">
        <w:rPr>
          <w:lang w:val="ro-MD" w:eastAsia="x-none"/>
        </w:rPr>
        <w:t>alţii</w:t>
      </w:r>
      <w:proofErr w:type="spellEnd"/>
      <w:r w:rsidRPr="00FF1D15">
        <w:rPr>
          <w:lang w:val="ro-MD" w:eastAsia="x-none"/>
        </w:rPr>
        <w:t xml:space="preserve">. Sănătate publică şi management – </w:t>
      </w:r>
      <w:proofErr w:type="spellStart"/>
      <w:r w:rsidRPr="00FF1D15">
        <w:rPr>
          <w:lang w:val="ro-MD" w:eastAsia="x-none"/>
        </w:rPr>
        <w:t>Chişinău</w:t>
      </w:r>
      <w:proofErr w:type="spellEnd"/>
      <w:r w:rsidRPr="00FF1D15">
        <w:rPr>
          <w:lang w:val="ro-MD" w:eastAsia="x-none"/>
        </w:rPr>
        <w:t>, 2002.</w:t>
      </w:r>
    </w:p>
    <w:p w14:paraId="0C6C33FE" w14:textId="77777777" w:rsidR="008E133E" w:rsidRPr="00FF1D15" w:rsidRDefault="008E133E" w:rsidP="0063366E">
      <w:pPr>
        <w:numPr>
          <w:ilvl w:val="0"/>
          <w:numId w:val="71"/>
        </w:numPr>
        <w:tabs>
          <w:tab w:val="left" w:pos="1470"/>
        </w:tabs>
        <w:jc w:val="both"/>
        <w:rPr>
          <w:lang w:val="ro-MD" w:eastAsia="x-none"/>
        </w:rPr>
      </w:pPr>
      <w:proofErr w:type="spellStart"/>
      <w:r w:rsidRPr="00FF1D15">
        <w:rPr>
          <w:lang w:val="ro-MD" w:eastAsia="x-none"/>
        </w:rPr>
        <w:t>Kotler</w:t>
      </w:r>
      <w:proofErr w:type="spellEnd"/>
      <w:r w:rsidRPr="00FF1D15">
        <w:rPr>
          <w:lang w:val="ro-MD" w:eastAsia="x-none"/>
        </w:rPr>
        <w:t xml:space="preserve">, P., </w:t>
      </w:r>
      <w:proofErr w:type="spellStart"/>
      <w:r w:rsidRPr="00FF1D15">
        <w:rPr>
          <w:lang w:val="ro-MD" w:eastAsia="x-none"/>
        </w:rPr>
        <w:t>Amstrong</w:t>
      </w:r>
      <w:proofErr w:type="spellEnd"/>
      <w:r w:rsidRPr="00FF1D15">
        <w:rPr>
          <w:lang w:val="ro-MD" w:eastAsia="x-none"/>
        </w:rPr>
        <w:t xml:space="preserve">, G., </w:t>
      </w:r>
      <w:proofErr w:type="spellStart"/>
      <w:r w:rsidRPr="00FF1D15">
        <w:rPr>
          <w:lang w:val="ro-MD" w:eastAsia="x-none"/>
        </w:rPr>
        <w:t>Saunders</w:t>
      </w:r>
      <w:proofErr w:type="spellEnd"/>
      <w:r w:rsidRPr="00FF1D15">
        <w:rPr>
          <w:lang w:val="ro-MD" w:eastAsia="x-none"/>
        </w:rPr>
        <w:t xml:space="preserve">, J., </w:t>
      </w:r>
      <w:proofErr w:type="spellStart"/>
      <w:r w:rsidRPr="00FF1D15">
        <w:rPr>
          <w:lang w:val="ro-MD" w:eastAsia="x-none"/>
        </w:rPr>
        <w:t>Wong</w:t>
      </w:r>
      <w:proofErr w:type="spellEnd"/>
      <w:r w:rsidRPr="00FF1D15">
        <w:rPr>
          <w:lang w:val="ro-MD" w:eastAsia="x-none"/>
        </w:rPr>
        <w:t xml:space="preserve">, V., Principiile marketingului, Editura Teora, </w:t>
      </w:r>
      <w:proofErr w:type="spellStart"/>
      <w:r w:rsidRPr="00FF1D15">
        <w:rPr>
          <w:lang w:val="ro-MD" w:eastAsia="x-none"/>
        </w:rPr>
        <w:t>Bucureşti</w:t>
      </w:r>
      <w:proofErr w:type="spellEnd"/>
      <w:r w:rsidRPr="00FF1D15">
        <w:rPr>
          <w:lang w:val="ro-MD" w:eastAsia="x-none"/>
        </w:rPr>
        <w:t>, 1999.</w:t>
      </w:r>
    </w:p>
    <w:p w14:paraId="32FF9241" w14:textId="1814B31B" w:rsidR="008E133E" w:rsidRPr="00FF1D15" w:rsidRDefault="008E133E" w:rsidP="0063366E">
      <w:pPr>
        <w:numPr>
          <w:ilvl w:val="0"/>
          <w:numId w:val="71"/>
        </w:numPr>
        <w:rPr>
          <w:lang w:val="ro-MD"/>
        </w:rPr>
      </w:pPr>
      <w:r w:rsidRPr="00FF1D15">
        <w:rPr>
          <w:lang w:val="ro-MD"/>
        </w:rPr>
        <w:t xml:space="preserve">Solcan, A. Bazele </w:t>
      </w:r>
      <w:proofErr w:type="spellStart"/>
      <w:r w:rsidRPr="00FF1D15">
        <w:rPr>
          <w:lang w:val="ro-MD"/>
        </w:rPr>
        <w:t>antreprenoriatului</w:t>
      </w:r>
      <w:proofErr w:type="spellEnd"/>
      <w:r w:rsidRPr="00FF1D15">
        <w:rPr>
          <w:lang w:val="ro-MD"/>
        </w:rPr>
        <w:t xml:space="preserve">. </w:t>
      </w:r>
      <w:proofErr w:type="spellStart"/>
      <w:r w:rsidRPr="00FF1D15">
        <w:rPr>
          <w:lang w:val="ro-MD"/>
        </w:rPr>
        <w:t>Iniţierea</w:t>
      </w:r>
      <w:proofErr w:type="spellEnd"/>
      <w:r w:rsidRPr="00FF1D15">
        <w:rPr>
          <w:lang w:val="ro-MD"/>
        </w:rPr>
        <w:t xml:space="preserve"> unei mici afaceri. </w:t>
      </w:r>
      <w:proofErr w:type="spellStart"/>
      <w:r w:rsidRPr="00FF1D15">
        <w:rPr>
          <w:lang w:val="ro-MD"/>
        </w:rPr>
        <w:t>Chişinău</w:t>
      </w:r>
      <w:proofErr w:type="spellEnd"/>
      <w:r w:rsidRPr="00FF1D15">
        <w:rPr>
          <w:lang w:val="ro-MD"/>
        </w:rPr>
        <w:t>, ASEM, 2006.</w:t>
      </w:r>
    </w:p>
    <w:p w14:paraId="119A929F" w14:textId="13A8287A" w:rsidR="008E133E" w:rsidRPr="00FF1D15" w:rsidRDefault="008E133E" w:rsidP="00287745">
      <w:pPr>
        <w:tabs>
          <w:tab w:val="left" w:pos="1470"/>
        </w:tabs>
        <w:ind w:left="420"/>
        <w:jc w:val="both"/>
        <w:rPr>
          <w:b/>
          <w:bCs/>
          <w:i/>
          <w:lang w:val="ro-MD" w:eastAsia="x-none"/>
        </w:rPr>
      </w:pPr>
      <w:r w:rsidRPr="00FF1D15">
        <w:rPr>
          <w:b/>
          <w:bCs/>
          <w:i/>
          <w:lang w:val="ro-MD" w:eastAsia="x-none"/>
        </w:rPr>
        <w:t>Opțională</w:t>
      </w:r>
      <w:r w:rsidR="00FE101C" w:rsidRPr="00FF1D15">
        <w:rPr>
          <w:b/>
          <w:bCs/>
          <w:i/>
          <w:lang w:val="ro-MD" w:eastAsia="x-none"/>
        </w:rPr>
        <w:t>:</w:t>
      </w:r>
    </w:p>
    <w:p w14:paraId="71F78A6B" w14:textId="77777777" w:rsidR="008E133E" w:rsidRPr="00FF1D15" w:rsidRDefault="008E133E" w:rsidP="0063366E">
      <w:pPr>
        <w:numPr>
          <w:ilvl w:val="0"/>
          <w:numId w:val="71"/>
        </w:numPr>
        <w:tabs>
          <w:tab w:val="left" w:pos="1470"/>
        </w:tabs>
        <w:jc w:val="both"/>
        <w:rPr>
          <w:lang w:val="ro-MD" w:eastAsia="x-none"/>
        </w:rPr>
      </w:pPr>
      <w:r w:rsidRPr="00FF1D15">
        <w:rPr>
          <w:lang w:val="ro-MD" w:eastAsia="x-none"/>
        </w:rPr>
        <w:t xml:space="preserve"> Popescu A. Management şi marketing sanitar, </w:t>
      </w:r>
      <w:proofErr w:type="spellStart"/>
      <w:r w:rsidRPr="00FF1D15">
        <w:rPr>
          <w:lang w:val="ro-MD" w:eastAsia="x-none"/>
        </w:rPr>
        <w:t>asistenţă</w:t>
      </w:r>
      <w:proofErr w:type="spellEnd"/>
      <w:r w:rsidRPr="00FF1D15">
        <w:rPr>
          <w:lang w:val="ro-MD" w:eastAsia="x-none"/>
        </w:rPr>
        <w:t xml:space="preserve"> şi </w:t>
      </w:r>
      <w:proofErr w:type="spellStart"/>
      <w:r w:rsidRPr="00FF1D15">
        <w:rPr>
          <w:lang w:val="ro-MD" w:eastAsia="x-none"/>
        </w:rPr>
        <w:t>protecţie</w:t>
      </w:r>
      <w:proofErr w:type="spellEnd"/>
      <w:r w:rsidRPr="00FF1D15">
        <w:rPr>
          <w:lang w:val="ro-MD" w:eastAsia="x-none"/>
        </w:rPr>
        <w:t xml:space="preserve"> socială. Editura medicală, 1992.</w:t>
      </w:r>
    </w:p>
    <w:p w14:paraId="40860E9A" w14:textId="77777777" w:rsidR="008E133E" w:rsidRPr="00FF1D15" w:rsidRDefault="008E133E" w:rsidP="0063366E">
      <w:pPr>
        <w:numPr>
          <w:ilvl w:val="0"/>
          <w:numId w:val="71"/>
        </w:numPr>
        <w:tabs>
          <w:tab w:val="left" w:pos="1470"/>
        </w:tabs>
        <w:jc w:val="both"/>
        <w:rPr>
          <w:lang w:val="ro-MD" w:eastAsia="x-none"/>
        </w:rPr>
      </w:pPr>
      <w:r w:rsidRPr="00FF1D15">
        <w:rPr>
          <w:lang w:val="ro-MD" w:eastAsia="x-none"/>
        </w:rPr>
        <w:t xml:space="preserve">Duda </w:t>
      </w:r>
      <w:proofErr w:type="spellStart"/>
      <w:r w:rsidRPr="00FF1D15">
        <w:rPr>
          <w:lang w:val="ro-MD" w:eastAsia="x-none"/>
        </w:rPr>
        <w:t>Rene</w:t>
      </w:r>
      <w:proofErr w:type="spellEnd"/>
      <w:r w:rsidRPr="00FF1D15">
        <w:rPr>
          <w:lang w:val="ro-MD" w:eastAsia="x-none"/>
        </w:rPr>
        <w:t xml:space="preserve"> “Sănătate publică şi management”, </w:t>
      </w:r>
      <w:proofErr w:type="spellStart"/>
      <w:r w:rsidRPr="00FF1D15">
        <w:rPr>
          <w:lang w:val="ro-MD" w:eastAsia="x-none"/>
        </w:rPr>
        <w:t>Iaşi</w:t>
      </w:r>
      <w:proofErr w:type="spellEnd"/>
      <w:r w:rsidRPr="00FF1D15">
        <w:rPr>
          <w:lang w:val="ro-MD" w:eastAsia="x-none"/>
        </w:rPr>
        <w:t>, 1996.</w:t>
      </w:r>
    </w:p>
    <w:p w14:paraId="71EAFACA" w14:textId="77777777" w:rsidR="008E133E" w:rsidRPr="00FF1D15" w:rsidRDefault="008E133E" w:rsidP="0063366E">
      <w:pPr>
        <w:numPr>
          <w:ilvl w:val="0"/>
          <w:numId w:val="71"/>
        </w:numPr>
        <w:tabs>
          <w:tab w:val="left" w:pos="1470"/>
        </w:tabs>
        <w:jc w:val="both"/>
        <w:rPr>
          <w:lang w:val="ro-MD" w:eastAsia="x-none"/>
        </w:rPr>
      </w:pPr>
      <w:r w:rsidRPr="00FF1D15">
        <w:rPr>
          <w:lang w:val="ro-MD" w:eastAsia="x-none"/>
        </w:rPr>
        <w:t xml:space="preserve">D. </w:t>
      </w:r>
      <w:proofErr w:type="spellStart"/>
      <w:r w:rsidRPr="00FF1D15">
        <w:rPr>
          <w:lang w:val="ro-MD" w:eastAsia="x-none"/>
        </w:rPr>
        <w:t>Tintiuc</w:t>
      </w:r>
      <w:proofErr w:type="spellEnd"/>
      <w:r w:rsidRPr="00FF1D15">
        <w:rPr>
          <w:lang w:val="ro-MD" w:eastAsia="x-none"/>
        </w:rPr>
        <w:t xml:space="preserve"> „Auditul Intern şi Managementul Financiar în Sistemul de Sănătate”, </w:t>
      </w:r>
      <w:proofErr w:type="spellStart"/>
      <w:r w:rsidRPr="00FF1D15">
        <w:rPr>
          <w:lang w:val="ro-MD" w:eastAsia="x-none"/>
        </w:rPr>
        <w:t>Chişinău</w:t>
      </w:r>
      <w:proofErr w:type="spellEnd"/>
      <w:r w:rsidRPr="00FF1D15">
        <w:rPr>
          <w:lang w:val="ro-MD" w:eastAsia="x-none"/>
        </w:rPr>
        <w:t>, 2009.</w:t>
      </w:r>
    </w:p>
    <w:p w14:paraId="5EA41735" w14:textId="77777777" w:rsidR="008E133E" w:rsidRPr="00FF1D15" w:rsidRDefault="008E133E" w:rsidP="0063366E">
      <w:pPr>
        <w:numPr>
          <w:ilvl w:val="0"/>
          <w:numId w:val="71"/>
        </w:numPr>
        <w:tabs>
          <w:tab w:val="left" w:pos="1470"/>
        </w:tabs>
        <w:jc w:val="both"/>
        <w:rPr>
          <w:lang w:val="ro-MD" w:eastAsia="x-none"/>
        </w:rPr>
      </w:pPr>
      <w:r w:rsidRPr="00FF1D15">
        <w:rPr>
          <w:lang w:val="ro-MD" w:eastAsia="x-none"/>
        </w:rPr>
        <w:t xml:space="preserve">Legea Republicii Moldova “Cu privire la </w:t>
      </w:r>
      <w:proofErr w:type="spellStart"/>
      <w:r w:rsidRPr="00FF1D15">
        <w:rPr>
          <w:lang w:val="ro-MD" w:eastAsia="x-none"/>
        </w:rPr>
        <w:t>antreprenoriat</w:t>
      </w:r>
      <w:proofErr w:type="spellEnd"/>
      <w:r w:rsidRPr="00FF1D15">
        <w:rPr>
          <w:lang w:val="ro-MD" w:eastAsia="x-none"/>
        </w:rPr>
        <w:t xml:space="preserve"> şi întreprindere”, Nr.845-XII din 03 ianuarie 1992.</w:t>
      </w:r>
    </w:p>
    <w:p w14:paraId="581B47F6" w14:textId="77777777" w:rsidR="008E133E" w:rsidRPr="00FF1D15" w:rsidRDefault="008E133E" w:rsidP="0063366E">
      <w:pPr>
        <w:numPr>
          <w:ilvl w:val="0"/>
          <w:numId w:val="71"/>
        </w:numPr>
        <w:tabs>
          <w:tab w:val="left" w:pos="1470"/>
        </w:tabs>
        <w:jc w:val="both"/>
        <w:rPr>
          <w:lang w:val="ro-MD" w:eastAsia="x-none"/>
        </w:rPr>
      </w:pPr>
      <w:r w:rsidRPr="00FF1D15">
        <w:rPr>
          <w:lang w:val="ro-MD" w:eastAsia="x-none"/>
        </w:rPr>
        <w:t xml:space="preserve">Legea Republicii Moldova “Privind acordarea de </w:t>
      </w:r>
      <w:proofErr w:type="spellStart"/>
      <w:r w:rsidRPr="00FF1D15">
        <w:rPr>
          <w:lang w:val="ro-MD" w:eastAsia="x-none"/>
        </w:rPr>
        <w:t>licenţă</w:t>
      </w:r>
      <w:proofErr w:type="spellEnd"/>
      <w:r w:rsidRPr="00FF1D15">
        <w:rPr>
          <w:lang w:val="ro-MD" w:eastAsia="x-none"/>
        </w:rPr>
        <w:t xml:space="preserve"> pentru unele genuri de activitate”, Nr. 451-XV din 30 iulie 2001.</w:t>
      </w:r>
    </w:p>
    <w:p w14:paraId="29A47DF0" w14:textId="77777777" w:rsidR="008E133E" w:rsidRPr="00FF1D15" w:rsidRDefault="008E133E" w:rsidP="0063366E">
      <w:pPr>
        <w:numPr>
          <w:ilvl w:val="0"/>
          <w:numId w:val="71"/>
        </w:numPr>
        <w:tabs>
          <w:tab w:val="left" w:pos="1470"/>
        </w:tabs>
        <w:jc w:val="both"/>
        <w:rPr>
          <w:lang w:val="ro-MD" w:eastAsia="x-none"/>
        </w:rPr>
      </w:pPr>
      <w:proofErr w:type="spellStart"/>
      <w:r w:rsidRPr="00FF1D15">
        <w:rPr>
          <w:lang w:val="ro-MD" w:eastAsia="x-none"/>
        </w:rPr>
        <w:t>Kotler</w:t>
      </w:r>
      <w:proofErr w:type="spellEnd"/>
      <w:r w:rsidRPr="00FF1D15">
        <w:rPr>
          <w:lang w:val="ro-MD" w:eastAsia="x-none"/>
        </w:rPr>
        <w:t xml:space="preserve">, P., </w:t>
      </w:r>
      <w:proofErr w:type="spellStart"/>
      <w:r w:rsidRPr="00FF1D15">
        <w:rPr>
          <w:lang w:val="ro-MD" w:eastAsia="x-none"/>
        </w:rPr>
        <w:t>Amstrong</w:t>
      </w:r>
      <w:proofErr w:type="spellEnd"/>
      <w:r w:rsidRPr="00FF1D15">
        <w:rPr>
          <w:lang w:val="ro-MD" w:eastAsia="x-none"/>
        </w:rPr>
        <w:t xml:space="preserve">, G., Managementul marketingului, Editura Teora, </w:t>
      </w:r>
      <w:proofErr w:type="spellStart"/>
      <w:r w:rsidRPr="00FF1D15">
        <w:rPr>
          <w:lang w:val="ro-MD" w:eastAsia="x-none"/>
        </w:rPr>
        <w:t>Bucureşti</w:t>
      </w:r>
      <w:proofErr w:type="spellEnd"/>
      <w:r w:rsidRPr="00FF1D15">
        <w:rPr>
          <w:lang w:val="ro-MD" w:eastAsia="x-none"/>
        </w:rPr>
        <w:t>, 2005.</w:t>
      </w:r>
    </w:p>
    <w:p w14:paraId="2680244D" w14:textId="77777777" w:rsidR="008E133E" w:rsidRPr="00FF1D15" w:rsidRDefault="008E133E" w:rsidP="0063366E">
      <w:pPr>
        <w:numPr>
          <w:ilvl w:val="0"/>
          <w:numId w:val="71"/>
        </w:numPr>
        <w:tabs>
          <w:tab w:val="left" w:pos="1470"/>
        </w:tabs>
        <w:jc w:val="both"/>
        <w:rPr>
          <w:lang w:val="ro-MD" w:eastAsia="x-none"/>
        </w:rPr>
      </w:pPr>
      <w:proofErr w:type="spellStart"/>
      <w:r w:rsidRPr="00FF1D15">
        <w:rPr>
          <w:lang w:val="ro-MD" w:eastAsia="x-none"/>
        </w:rPr>
        <w:t>Мескон</w:t>
      </w:r>
      <w:proofErr w:type="spellEnd"/>
      <w:r w:rsidRPr="00FF1D15">
        <w:rPr>
          <w:lang w:val="ro-MD" w:eastAsia="x-none"/>
        </w:rPr>
        <w:t xml:space="preserve"> М., </w:t>
      </w:r>
      <w:proofErr w:type="spellStart"/>
      <w:r w:rsidRPr="00FF1D15">
        <w:rPr>
          <w:lang w:val="ro-MD" w:eastAsia="x-none"/>
        </w:rPr>
        <w:t>Альберт</w:t>
      </w:r>
      <w:proofErr w:type="spellEnd"/>
      <w:r w:rsidRPr="00FF1D15">
        <w:rPr>
          <w:lang w:val="ro-MD" w:eastAsia="x-none"/>
        </w:rPr>
        <w:t xml:space="preserve"> М., </w:t>
      </w:r>
      <w:proofErr w:type="spellStart"/>
      <w:r w:rsidRPr="00FF1D15">
        <w:rPr>
          <w:lang w:val="ro-MD" w:eastAsia="x-none"/>
        </w:rPr>
        <w:t>Хедоури</w:t>
      </w:r>
      <w:proofErr w:type="spellEnd"/>
      <w:r w:rsidRPr="00FF1D15">
        <w:rPr>
          <w:lang w:val="ro-MD" w:eastAsia="x-none"/>
        </w:rPr>
        <w:t xml:space="preserve"> Ф. </w:t>
      </w:r>
      <w:proofErr w:type="spellStart"/>
      <w:r w:rsidRPr="00FF1D15">
        <w:rPr>
          <w:lang w:val="ro-MD" w:eastAsia="x-none"/>
        </w:rPr>
        <w:t>Основы</w:t>
      </w:r>
      <w:proofErr w:type="spellEnd"/>
      <w:r w:rsidRPr="00FF1D15">
        <w:rPr>
          <w:lang w:val="ro-MD" w:eastAsia="x-none"/>
        </w:rPr>
        <w:t xml:space="preserve"> </w:t>
      </w:r>
      <w:proofErr w:type="spellStart"/>
      <w:r w:rsidRPr="00FF1D15">
        <w:rPr>
          <w:lang w:val="ro-MD" w:eastAsia="x-none"/>
        </w:rPr>
        <w:t>менеджмента</w:t>
      </w:r>
      <w:proofErr w:type="spellEnd"/>
      <w:r w:rsidRPr="00FF1D15">
        <w:rPr>
          <w:lang w:val="ro-MD" w:eastAsia="x-none"/>
        </w:rPr>
        <w:t>.  М., «</w:t>
      </w:r>
      <w:proofErr w:type="spellStart"/>
      <w:r w:rsidRPr="00FF1D15">
        <w:rPr>
          <w:lang w:val="ro-MD" w:eastAsia="x-none"/>
        </w:rPr>
        <w:t>Дело</w:t>
      </w:r>
      <w:proofErr w:type="spellEnd"/>
      <w:r w:rsidRPr="00FF1D15">
        <w:rPr>
          <w:lang w:val="ro-MD" w:eastAsia="x-none"/>
        </w:rPr>
        <w:t>» 1997.</w:t>
      </w:r>
    </w:p>
    <w:p w14:paraId="398C0206" w14:textId="77777777" w:rsidR="0051093C" w:rsidRPr="00FF1D15" w:rsidRDefault="0051093C" w:rsidP="00287745">
      <w:pPr>
        <w:widowControl w:val="0"/>
        <w:shd w:val="clear" w:color="auto" w:fill="FFFFFF" w:themeFill="background1"/>
        <w:spacing w:before="120"/>
        <w:rPr>
          <w:b/>
          <w:caps/>
          <w:sz w:val="26"/>
          <w:szCs w:val="28"/>
          <w:lang w:val="ro-RO"/>
        </w:rPr>
      </w:pPr>
    </w:p>
    <w:p w14:paraId="0B7F5331" w14:textId="1D18DA66" w:rsidR="004F4355" w:rsidRPr="00FF1D15" w:rsidRDefault="003108F8" w:rsidP="00287745">
      <w:pPr>
        <w:pStyle w:val="Listparagraf"/>
        <w:widowControl w:val="0"/>
        <w:shd w:val="clear" w:color="auto" w:fill="FFFFFF" w:themeFill="background1"/>
        <w:spacing w:before="120"/>
        <w:ind w:left="284" w:hanging="284"/>
        <w:jc w:val="center"/>
        <w:rPr>
          <w:b/>
          <w:caps/>
          <w:sz w:val="26"/>
          <w:szCs w:val="28"/>
          <w:lang w:val="ro-RO"/>
        </w:rPr>
      </w:pPr>
      <w:r w:rsidRPr="00FF1D15">
        <w:rPr>
          <w:b/>
          <w:caps/>
          <w:sz w:val="26"/>
          <w:szCs w:val="28"/>
          <w:lang w:val="ro-RO"/>
        </w:rPr>
        <w:t>MEDICINA BAZATĂ PE DOVEZI ÎN SĂNĂTATEA PUBLICĂ</w:t>
      </w:r>
    </w:p>
    <w:p w14:paraId="10BE303A" w14:textId="77777777" w:rsidR="008E133E" w:rsidRPr="00FF1D15" w:rsidRDefault="008E133E" w:rsidP="00287745">
      <w:pPr>
        <w:pStyle w:val="Listparagraf"/>
        <w:widowControl w:val="0"/>
        <w:shd w:val="clear" w:color="auto" w:fill="FFFFFF" w:themeFill="background1"/>
        <w:ind w:left="284" w:hanging="284"/>
        <w:jc w:val="center"/>
        <w:rPr>
          <w:b/>
          <w:caps/>
          <w:szCs w:val="22"/>
          <w:lang w:val="ro-RO"/>
        </w:rPr>
      </w:pPr>
    </w:p>
    <w:p w14:paraId="592CC80D" w14:textId="418B7E3E" w:rsidR="008E133E" w:rsidRPr="00FF1D15" w:rsidRDefault="00287745" w:rsidP="0063366E">
      <w:pPr>
        <w:numPr>
          <w:ilvl w:val="0"/>
          <w:numId w:val="72"/>
        </w:numPr>
        <w:spacing w:after="200" w:line="276" w:lineRule="auto"/>
        <w:ind w:left="284" w:hanging="284"/>
        <w:contextualSpacing/>
        <w:jc w:val="both"/>
        <w:rPr>
          <w:rFonts w:eastAsia="Calibri"/>
          <w:b/>
          <w:lang w:val="ro-MD" w:eastAsia="en-US"/>
        </w:rPr>
      </w:pPr>
      <w:r w:rsidRPr="00FF1D15">
        <w:rPr>
          <w:rFonts w:eastAsia="Calibri"/>
          <w:b/>
          <w:lang w:val="ro-MD" w:eastAsia="en-US"/>
        </w:rPr>
        <w:t>MEDICINA BAZATĂ PE DOVEZI ÎN (MBD): ESENȚA, IMPORTANȚA, AVANTAJE ȘI DEZAVANTAJE</w:t>
      </w:r>
      <w:r w:rsidR="008E133E" w:rsidRPr="00FF1D15">
        <w:rPr>
          <w:rFonts w:eastAsia="Calibri"/>
          <w:b/>
          <w:lang w:val="ro-MD" w:eastAsia="en-US"/>
        </w:rPr>
        <w:t>.</w:t>
      </w:r>
      <w:r w:rsidRPr="00FF1D15">
        <w:rPr>
          <w:rFonts w:eastAsia="Calibri"/>
          <w:b/>
          <w:lang w:val="ro-MD" w:eastAsia="en-US"/>
        </w:rPr>
        <w:t xml:space="preserve"> </w:t>
      </w:r>
      <w:r w:rsidR="008E133E" w:rsidRPr="00FF1D15">
        <w:rPr>
          <w:rFonts w:eastAsia="Calibri"/>
          <w:lang w:val="ro-MD" w:eastAsia="en-US"/>
        </w:rPr>
        <w:t>Definirea Medicinii bazate pe dovezi. Importanța și necesitatea apariției. Istoricul dezvoltării MBD. Scopurile MBD. Avantajele și dezavantajele MBD. Ghiduri și politici de Sănătate Publică bazate pe dovezi.</w:t>
      </w:r>
    </w:p>
    <w:p w14:paraId="26038D11" w14:textId="77777777" w:rsidR="008E133E" w:rsidRPr="00FF1D15" w:rsidRDefault="008E133E" w:rsidP="00287745">
      <w:pPr>
        <w:spacing w:after="200" w:line="276" w:lineRule="auto"/>
        <w:ind w:left="284" w:hanging="284"/>
        <w:contextualSpacing/>
        <w:jc w:val="both"/>
        <w:rPr>
          <w:rFonts w:eastAsia="Calibri"/>
          <w:sz w:val="16"/>
          <w:szCs w:val="16"/>
          <w:lang w:val="ro-MD" w:eastAsia="en-US"/>
        </w:rPr>
      </w:pPr>
    </w:p>
    <w:p w14:paraId="5EFAA42E" w14:textId="1DFECBD7" w:rsidR="008E133E" w:rsidRPr="00FF1D15" w:rsidRDefault="00287745" w:rsidP="0063366E">
      <w:pPr>
        <w:numPr>
          <w:ilvl w:val="0"/>
          <w:numId w:val="72"/>
        </w:numPr>
        <w:spacing w:after="200" w:line="276" w:lineRule="auto"/>
        <w:ind w:left="284" w:hanging="284"/>
        <w:contextualSpacing/>
        <w:jc w:val="both"/>
        <w:rPr>
          <w:rFonts w:eastAsia="Calibri"/>
          <w:b/>
          <w:lang w:val="ro-MD" w:eastAsia="en-US"/>
        </w:rPr>
      </w:pPr>
      <w:r w:rsidRPr="00FF1D15">
        <w:rPr>
          <w:rFonts w:eastAsia="Calibri"/>
          <w:b/>
          <w:lang w:val="ro-MD" w:eastAsia="en-US"/>
        </w:rPr>
        <w:t>PAȘII MEDICINII BAZATE PE DOVEZI. NAVIGAREA SURSELOR BIBLIOGRAFICE ÎN CĂUTAREA DE DOVEZI</w:t>
      </w:r>
      <w:r w:rsidR="008E133E" w:rsidRPr="00FF1D15">
        <w:rPr>
          <w:rFonts w:eastAsia="Calibri"/>
          <w:b/>
          <w:lang w:val="ro-MD" w:eastAsia="en-US"/>
        </w:rPr>
        <w:t>.</w:t>
      </w:r>
      <w:r w:rsidRPr="00FF1D15">
        <w:rPr>
          <w:rFonts w:eastAsia="Calibri"/>
          <w:b/>
          <w:lang w:val="ro-MD" w:eastAsia="en-US"/>
        </w:rPr>
        <w:t xml:space="preserve"> </w:t>
      </w:r>
      <w:r w:rsidR="008E133E" w:rsidRPr="00FF1D15">
        <w:rPr>
          <w:rFonts w:eastAsia="Calibri"/>
          <w:lang w:val="ro-MD" w:eastAsia="en-US"/>
        </w:rPr>
        <w:t xml:space="preserve">Șase pași ai MBD. Analiza problemei clinice prin prisma a 4 </w:t>
      </w:r>
      <w:r w:rsidR="008E133E" w:rsidRPr="00FF1D15">
        <w:rPr>
          <w:rFonts w:eastAsia="Calibri"/>
          <w:lang w:val="ro-MD" w:eastAsia="en-US"/>
        </w:rPr>
        <w:lastRenderedPageBreak/>
        <w:t>componente: Pacient, Intervenție, Control, Rezultat (PICO). Dovezile interne și externe. Navigarea surselor bibliografice în căutarea de dovezi. Evaluarea critică a dovezilor externe. Piramida dovezilor. Decizia clinică și evaluarea rezultatului.</w:t>
      </w:r>
    </w:p>
    <w:p w14:paraId="507974B7" w14:textId="77777777" w:rsidR="008E133E" w:rsidRPr="00FF1D15" w:rsidRDefault="008E133E" w:rsidP="00287745">
      <w:pPr>
        <w:spacing w:after="200" w:line="276" w:lineRule="auto"/>
        <w:ind w:left="284" w:hanging="284"/>
        <w:contextualSpacing/>
        <w:jc w:val="both"/>
        <w:rPr>
          <w:rFonts w:eastAsia="Calibri"/>
          <w:sz w:val="16"/>
          <w:szCs w:val="16"/>
          <w:lang w:val="en-US" w:eastAsia="en-US"/>
        </w:rPr>
      </w:pPr>
    </w:p>
    <w:p w14:paraId="5CA814B9" w14:textId="669861C0" w:rsidR="008E133E" w:rsidRPr="00FF1D15" w:rsidRDefault="00287745" w:rsidP="0063366E">
      <w:pPr>
        <w:numPr>
          <w:ilvl w:val="0"/>
          <w:numId w:val="72"/>
        </w:numPr>
        <w:spacing w:after="200" w:line="276" w:lineRule="auto"/>
        <w:ind w:left="284" w:hanging="284"/>
        <w:contextualSpacing/>
        <w:jc w:val="both"/>
        <w:rPr>
          <w:rFonts w:eastAsia="Calibri"/>
          <w:b/>
          <w:lang w:val="ro-MD" w:eastAsia="en-US"/>
        </w:rPr>
      </w:pPr>
      <w:r w:rsidRPr="00FF1D15">
        <w:rPr>
          <w:rFonts w:eastAsia="Calibri"/>
          <w:b/>
          <w:lang w:val="ro-MD" w:eastAsia="en-US"/>
        </w:rPr>
        <w:t>CARACTERISTICA GENERALĂ A STUDIILOR BIOMEDICALE PRIMARE: DESCRIPTIVE, OBSERVAȚIONALE ȘI EXPERIMENTALE, ȘI APLICAREA LOR ÎN SĂNĂTATEA PUBLICĂ.</w:t>
      </w:r>
      <w:r w:rsidRPr="00FF1D15">
        <w:rPr>
          <w:rFonts w:eastAsia="Calibri"/>
          <w:lang w:val="ro-MD" w:eastAsia="en-US"/>
        </w:rPr>
        <w:t xml:space="preserve"> </w:t>
      </w:r>
      <w:r w:rsidRPr="00FF1D15">
        <w:rPr>
          <w:rFonts w:eastAsia="Calibri"/>
          <w:b/>
          <w:lang w:val="ro-MD" w:eastAsia="en-US"/>
        </w:rPr>
        <w:t>ETICA CERCETĂRII MEDICALE</w:t>
      </w:r>
      <w:r w:rsidR="008E133E" w:rsidRPr="00FF1D15">
        <w:rPr>
          <w:rFonts w:eastAsia="Calibri"/>
          <w:b/>
          <w:lang w:val="ro-MD" w:eastAsia="en-US"/>
        </w:rPr>
        <w:t>.</w:t>
      </w:r>
      <w:r w:rsidRPr="00FF1D15">
        <w:rPr>
          <w:rFonts w:eastAsia="Calibri"/>
          <w:b/>
          <w:lang w:val="ro-MD" w:eastAsia="en-US"/>
        </w:rPr>
        <w:t xml:space="preserve"> </w:t>
      </w:r>
      <w:r w:rsidR="008E133E" w:rsidRPr="00FF1D15">
        <w:rPr>
          <w:rFonts w:eastAsia="Calibri"/>
          <w:lang w:val="ro-MD" w:eastAsia="en-US"/>
        </w:rPr>
        <w:t>Esența și importanța studiilor descriptive. Tipurile de studii descriptive, avantaje și dezavantaje. Caracteristica studiilor observaționale: caz-control și cohortă. Indicatori calculați, utilitatea și interpretarea acestora. Avantajele și dezavantajele studiilor observaționale. Particularitățile și etapele studiilor experimentale, indicatorii calculați, utilitatea și interpretarea acestora. Avantajele și dezavantajele studiilor experimentale. Principii etice în cercetarea medicală.</w:t>
      </w:r>
    </w:p>
    <w:p w14:paraId="372FDCD1" w14:textId="77777777" w:rsidR="008E133E" w:rsidRPr="00FF1D15" w:rsidRDefault="008E133E" w:rsidP="00287745">
      <w:pPr>
        <w:spacing w:after="200" w:line="276" w:lineRule="auto"/>
        <w:ind w:left="284" w:hanging="284"/>
        <w:contextualSpacing/>
        <w:jc w:val="both"/>
        <w:rPr>
          <w:rFonts w:eastAsia="Calibri"/>
          <w:sz w:val="16"/>
          <w:szCs w:val="16"/>
          <w:lang w:val="ro-MD" w:eastAsia="en-US"/>
        </w:rPr>
      </w:pPr>
    </w:p>
    <w:p w14:paraId="554A1AE0" w14:textId="1A1BB2F8" w:rsidR="008E133E" w:rsidRPr="00FF1D15" w:rsidRDefault="00287745" w:rsidP="0063366E">
      <w:pPr>
        <w:numPr>
          <w:ilvl w:val="0"/>
          <w:numId w:val="72"/>
        </w:numPr>
        <w:spacing w:after="200" w:line="276" w:lineRule="auto"/>
        <w:ind w:left="284" w:hanging="284"/>
        <w:contextualSpacing/>
        <w:jc w:val="both"/>
        <w:rPr>
          <w:rFonts w:eastAsia="Calibri"/>
          <w:lang w:val="ro-MD" w:eastAsia="en-US"/>
        </w:rPr>
      </w:pPr>
      <w:r w:rsidRPr="00FF1D15">
        <w:rPr>
          <w:rFonts w:eastAsia="Calibri"/>
          <w:b/>
          <w:lang w:val="ro-MD" w:eastAsia="en-US"/>
        </w:rPr>
        <w:t>CARACTERISTICA GENERALĂ A STUDIILOR SECUNDARE ȘI APLICAREA LOR ÎN SĂNĂTATEA PUBLICĂ. EVALUAREA CRITICĂ A VALIDITĂȚII ȘI RELEVANȚEI CERCETĂRILOR ȘTIINȚIFICE</w:t>
      </w:r>
      <w:r w:rsidRPr="00FF1D15">
        <w:rPr>
          <w:rFonts w:eastAsia="Calibri"/>
          <w:lang w:val="ro-MD" w:eastAsia="en-US"/>
        </w:rPr>
        <w:t xml:space="preserve">. </w:t>
      </w:r>
      <w:r w:rsidR="008E133E" w:rsidRPr="00FF1D15">
        <w:rPr>
          <w:rFonts w:eastAsia="Calibri"/>
          <w:lang w:val="ro-MD" w:eastAsia="en-US"/>
        </w:rPr>
        <w:t>Caracteristica generală și clasificarea studiilor secundare. Tipurile de sinteze:</w:t>
      </w:r>
      <w:r w:rsidR="008E133E" w:rsidRPr="00FF1D15">
        <w:rPr>
          <w:rFonts w:eastAsia="Calibri"/>
          <w:b/>
          <w:lang w:val="ro-MD" w:eastAsia="en-US"/>
        </w:rPr>
        <w:t xml:space="preserve"> </w:t>
      </w:r>
      <w:r w:rsidR="008E133E" w:rsidRPr="00FF1D15">
        <w:rPr>
          <w:rFonts w:eastAsia="Calibri"/>
          <w:lang w:val="ro-MD" w:eastAsia="en-US"/>
        </w:rPr>
        <w:t xml:space="preserve">narativă, sistematică și meta-analiza. Etapele sintezei sistematice. Realizarea meta-analizei: identificare, </w:t>
      </w:r>
      <w:proofErr w:type="spellStart"/>
      <w:r w:rsidR="008E133E" w:rsidRPr="00FF1D15">
        <w:rPr>
          <w:rFonts w:eastAsia="Calibri"/>
          <w:lang w:val="ro-MD" w:eastAsia="en-US"/>
        </w:rPr>
        <w:t>selecţia</w:t>
      </w:r>
      <w:proofErr w:type="spellEnd"/>
      <w:r w:rsidR="008E133E" w:rsidRPr="00FF1D15">
        <w:rPr>
          <w:rFonts w:eastAsia="Calibri"/>
          <w:lang w:val="ro-MD" w:eastAsia="en-US"/>
        </w:rPr>
        <w:t>, extragerea și analiza. Principalele resurse de documentare medicală. Interpretarea rezultatelor meta-analizei.</w:t>
      </w:r>
      <w:r w:rsidR="008E133E" w:rsidRPr="00FF1D15">
        <w:rPr>
          <w:rFonts w:eastAsia="Calibri"/>
          <w:b/>
          <w:lang w:val="ro-MD" w:eastAsia="en-US"/>
        </w:rPr>
        <w:t xml:space="preserve"> </w:t>
      </w:r>
      <w:r w:rsidR="008E133E" w:rsidRPr="00FF1D15">
        <w:rPr>
          <w:rFonts w:eastAsia="Calibri"/>
          <w:lang w:val="ro-MD" w:eastAsia="en-US"/>
        </w:rPr>
        <w:t xml:space="preserve">Evaluarea critică a validității și relevanței cercetărilor științifice. </w:t>
      </w:r>
    </w:p>
    <w:p w14:paraId="33AD8F10" w14:textId="77777777" w:rsidR="00287745" w:rsidRPr="00FF1D15" w:rsidRDefault="00287745" w:rsidP="00287745">
      <w:pPr>
        <w:spacing w:after="200" w:line="276" w:lineRule="auto"/>
        <w:ind w:left="284" w:hanging="284"/>
        <w:contextualSpacing/>
        <w:jc w:val="both"/>
        <w:rPr>
          <w:rFonts w:eastAsia="Calibri"/>
          <w:sz w:val="16"/>
          <w:szCs w:val="16"/>
          <w:lang w:val="ro-MD" w:eastAsia="en-US"/>
        </w:rPr>
      </w:pPr>
    </w:p>
    <w:p w14:paraId="137CFAEA" w14:textId="696749BC" w:rsidR="008E133E" w:rsidRPr="00FF1D15" w:rsidRDefault="00287745" w:rsidP="0063366E">
      <w:pPr>
        <w:numPr>
          <w:ilvl w:val="0"/>
          <w:numId w:val="72"/>
        </w:numPr>
        <w:spacing w:after="200" w:line="276" w:lineRule="auto"/>
        <w:ind w:left="284" w:hanging="284"/>
        <w:jc w:val="both"/>
        <w:rPr>
          <w:rFonts w:eastAsia="Calibri"/>
          <w:b/>
          <w:lang w:val="ro-MD" w:eastAsia="en-US"/>
        </w:rPr>
      </w:pPr>
      <w:r w:rsidRPr="00FF1D15">
        <w:rPr>
          <w:rFonts w:eastAsia="Calibri"/>
          <w:b/>
          <w:lang w:val="ro-MD" w:eastAsia="en-US"/>
        </w:rPr>
        <w:t xml:space="preserve">CERINȚE FAȚĂ DE PUBLICAȚIILE ȘTIINȚIFICE. GRILA DE EVALUARE CRITICĂ A PUBLICAȚIILOR ȘTIINȚIFICE MEDICALE. </w:t>
      </w:r>
      <w:r w:rsidR="008E133E" w:rsidRPr="00FF1D15">
        <w:rPr>
          <w:rFonts w:eastAsia="Calibri"/>
          <w:lang w:val="ro-MD" w:eastAsia="en-US"/>
        </w:rPr>
        <w:t>Tipurile de publicații științifice. Structura, conținutul și cerințe fată de redactarea diferitor publicații științifice: monografii, teze, articole, rezumate. Grila de evaluarea critică a articolelor și rezumatelor științifice medicale.</w:t>
      </w:r>
    </w:p>
    <w:p w14:paraId="3CB29463" w14:textId="77777777" w:rsidR="008E133E" w:rsidRPr="00FF1D15" w:rsidRDefault="008E133E" w:rsidP="00287745">
      <w:pPr>
        <w:spacing w:before="120" w:line="276" w:lineRule="auto"/>
        <w:ind w:firstLine="425"/>
        <w:jc w:val="center"/>
        <w:rPr>
          <w:b/>
          <w:bCs/>
          <w:caps/>
          <w:lang w:val="ro-RO" w:eastAsia="en-US"/>
        </w:rPr>
      </w:pPr>
      <w:r w:rsidRPr="00FF1D15">
        <w:rPr>
          <w:b/>
          <w:bCs/>
          <w:caps/>
          <w:lang w:val="ro-RO" w:eastAsia="en-US"/>
        </w:rPr>
        <w:t>DESCRIERERE DEPRINDERILOR PRACTICE</w:t>
      </w:r>
    </w:p>
    <w:p w14:paraId="07164659" w14:textId="77777777" w:rsidR="008E133E" w:rsidRPr="00FF1D15" w:rsidRDefault="008E133E" w:rsidP="0051093C">
      <w:pPr>
        <w:numPr>
          <w:ilvl w:val="0"/>
          <w:numId w:val="73"/>
        </w:numPr>
        <w:spacing w:after="160" w:line="276" w:lineRule="auto"/>
        <w:ind w:left="567" w:hanging="425"/>
        <w:contextualSpacing/>
        <w:jc w:val="both"/>
        <w:rPr>
          <w:rFonts w:eastAsia="Calibri"/>
          <w:lang w:val="ro-RO" w:eastAsia="en-US"/>
        </w:rPr>
      </w:pPr>
      <w:r w:rsidRPr="00FF1D15">
        <w:rPr>
          <w:rFonts w:eastAsia="Calibri"/>
          <w:lang w:val="ro-RO" w:eastAsia="en-US"/>
        </w:rPr>
        <w:t>Să aplice pașii Medicinii bazate pe dovezi în luarea deciziei în sănătatea publică.</w:t>
      </w:r>
    </w:p>
    <w:p w14:paraId="7C957F99" w14:textId="77777777" w:rsidR="008E133E" w:rsidRPr="00FF1D15" w:rsidRDefault="008E133E" w:rsidP="0051093C">
      <w:pPr>
        <w:numPr>
          <w:ilvl w:val="0"/>
          <w:numId w:val="73"/>
        </w:numPr>
        <w:spacing w:after="160" w:line="276" w:lineRule="auto"/>
        <w:ind w:left="567" w:hanging="425"/>
        <w:contextualSpacing/>
        <w:jc w:val="both"/>
        <w:rPr>
          <w:rFonts w:eastAsia="Calibri"/>
          <w:lang w:val="ro-RO" w:eastAsia="en-US"/>
        </w:rPr>
      </w:pPr>
      <w:r w:rsidRPr="00FF1D15">
        <w:rPr>
          <w:rFonts w:eastAsia="Calibri"/>
          <w:lang w:val="ro-RO" w:eastAsia="en-US"/>
        </w:rPr>
        <w:t>Să utilizeze diverse nivele de căutarea a dovezilor.</w:t>
      </w:r>
    </w:p>
    <w:p w14:paraId="0E4D046D" w14:textId="77777777" w:rsidR="008E133E" w:rsidRPr="00FF1D15" w:rsidRDefault="008E133E" w:rsidP="0051093C">
      <w:pPr>
        <w:numPr>
          <w:ilvl w:val="0"/>
          <w:numId w:val="73"/>
        </w:numPr>
        <w:spacing w:after="160" w:line="276" w:lineRule="auto"/>
        <w:ind w:left="567" w:hanging="425"/>
        <w:contextualSpacing/>
        <w:jc w:val="both"/>
        <w:rPr>
          <w:rFonts w:eastAsia="Calibri"/>
          <w:lang w:val="ro-RO" w:eastAsia="en-US"/>
        </w:rPr>
      </w:pPr>
      <w:r w:rsidRPr="00FF1D15">
        <w:rPr>
          <w:rFonts w:eastAsia="Calibri"/>
          <w:lang w:val="ro-RO" w:eastAsia="en-US"/>
        </w:rPr>
        <w:t>Să aplice modalitățile de căutare a dovezilor pentru studiile observaționale și experimentale individuale și în comunitate.</w:t>
      </w:r>
    </w:p>
    <w:p w14:paraId="3BAF762E" w14:textId="77777777" w:rsidR="008E133E" w:rsidRPr="00FF1D15" w:rsidRDefault="008E133E" w:rsidP="0051093C">
      <w:pPr>
        <w:numPr>
          <w:ilvl w:val="0"/>
          <w:numId w:val="73"/>
        </w:numPr>
        <w:spacing w:after="160" w:line="276" w:lineRule="auto"/>
        <w:ind w:left="567" w:hanging="425"/>
        <w:contextualSpacing/>
        <w:jc w:val="both"/>
        <w:rPr>
          <w:rFonts w:eastAsia="Calibri"/>
          <w:lang w:val="ro-RO" w:eastAsia="en-US"/>
        </w:rPr>
      </w:pPr>
      <w:r w:rsidRPr="00FF1D15">
        <w:rPr>
          <w:rFonts w:eastAsia="Calibri"/>
          <w:lang w:val="ro-RO" w:eastAsia="en-US"/>
        </w:rPr>
        <w:t>Să evalueze critic validitatea și relevanța rezultatelor cercetărilor științifice.</w:t>
      </w:r>
    </w:p>
    <w:p w14:paraId="55559F79" w14:textId="77777777" w:rsidR="008E133E" w:rsidRPr="00FF1D15" w:rsidRDefault="008E133E" w:rsidP="0051093C">
      <w:pPr>
        <w:numPr>
          <w:ilvl w:val="0"/>
          <w:numId w:val="73"/>
        </w:numPr>
        <w:spacing w:after="160" w:line="276" w:lineRule="auto"/>
        <w:ind w:left="567" w:hanging="425"/>
        <w:contextualSpacing/>
        <w:jc w:val="both"/>
        <w:rPr>
          <w:rFonts w:eastAsia="Calibri"/>
          <w:lang w:val="ro-RO" w:eastAsia="en-US"/>
        </w:rPr>
      </w:pPr>
      <w:r w:rsidRPr="00FF1D15">
        <w:rPr>
          <w:rFonts w:eastAsia="Calibri"/>
          <w:lang w:val="ro-RO" w:eastAsia="en-US"/>
        </w:rPr>
        <w:t>Să identifice tipurile de sinteză și să aplice etapele formării sintezelor sistematice calitative și cantitative.</w:t>
      </w:r>
    </w:p>
    <w:p w14:paraId="658DB251" w14:textId="469066AE" w:rsidR="008E133E" w:rsidRPr="00FF1D15" w:rsidRDefault="008E133E" w:rsidP="0051093C">
      <w:pPr>
        <w:numPr>
          <w:ilvl w:val="0"/>
          <w:numId w:val="73"/>
        </w:numPr>
        <w:spacing w:after="160" w:line="276" w:lineRule="auto"/>
        <w:ind w:left="567" w:hanging="425"/>
        <w:contextualSpacing/>
        <w:jc w:val="both"/>
        <w:rPr>
          <w:rFonts w:eastAsia="Calibri"/>
          <w:lang w:val="ro-RO" w:eastAsia="en-US"/>
        </w:rPr>
      </w:pPr>
      <w:r w:rsidRPr="00FF1D15">
        <w:rPr>
          <w:rFonts w:eastAsia="Calibri"/>
          <w:lang w:val="ro-RO" w:eastAsia="en-US"/>
        </w:rPr>
        <w:t>Să demonstreze avantajele utilizării sintezelor sistematice în luarea deciziilor în sănătatea publică.</w:t>
      </w:r>
    </w:p>
    <w:p w14:paraId="2CBFF73B" w14:textId="77777777" w:rsidR="00287745" w:rsidRPr="00FF1D15" w:rsidRDefault="00287745" w:rsidP="00287745">
      <w:pPr>
        <w:spacing w:after="160" w:line="276" w:lineRule="auto"/>
        <w:ind w:left="1065"/>
        <w:contextualSpacing/>
        <w:jc w:val="both"/>
        <w:rPr>
          <w:rFonts w:eastAsia="Calibri"/>
          <w:lang w:val="ro-RO" w:eastAsia="en-US"/>
        </w:rPr>
      </w:pPr>
    </w:p>
    <w:p w14:paraId="4FD6A834" w14:textId="43965C27" w:rsidR="008E133E" w:rsidRPr="00FF1D15" w:rsidRDefault="008E133E" w:rsidP="0051093C">
      <w:pPr>
        <w:spacing w:before="120" w:line="276" w:lineRule="auto"/>
        <w:ind w:firstLine="360"/>
        <w:jc w:val="center"/>
        <w:rPr>
          <w:b/>
          <w:bCs/>
          <w:caps/>
          <w:lang w:val="ro-RO" w:eastAsia="en-US"/>
        </w:rPr>
      </w:pPr>
      <w:r w:rsidRPr="00FF1D15">
        <w:rPr>
          <w:b/>
          <w:bCs/>
          <w:caps/>
          <w:lang w:val="ro-RO" w:eastAsia="en-US"/>
        </w:rPr>
        <w:t>BIBLIOGRAFIA RECOMANDATĂ</w:t>
      </w:r>
    </w:p>
    <w:p w14:paraId="78FFA0E3" w14:textId="77777777" w:rsidR="008E133E" w:rsidRPr="00FF1D15" w:rsidRDefault="008E133E" w:rsidP="0063366E">
      <w:pPr>
        <w:widowControl w:val="0"/>
        <w:numPr>
          <w:ilvl w:val="0"/>
          <w:numId w:val="74"/>
        </w:numPr>
        <w:suppressLineNumbers/>
        <w:suppressAutoHyphens/>
        <w:spacing w:line="276" w:lineRule="auto"/>
        <w:jc w:val="both"/>
        <w:rPr>
          <w:rFonts w:eastAsia="SimSun"/>
          <w:b/>
          <w:bCs/>
          <w:i/>
          <w:iCs/>
          <w:kern w:val="2"/>
          <w:lang w:val="ro-RO" w:eastAsia="zh-CN"/>
        </w:rPr>
      </w:pPr>
      <w:r w:rsidRPr="00FF1D15">
        <w:rPr>
          <w:rFonts w:eastAsia="SimSun"/>
          <w:b/>
          <w:bCs/>
          <w:i/>
          <w:iCs/>
          <w:kern w:val="2"/>
          <w:lang w:val="ro-RO" w:eastAsia="zh-CN"/>
        </w:rPr>
        <w:t>Obligatorie:</w:t>
      </w:r>
    </w:p>
    <w:p w14:paraId="01CC280B" w14:textId="77777777" w:rsidR="008E133E" w:rsidRPr="00FF1D15" w:rsidRDefault="008E133E" w:rsidP="0063366E">
      <w:pPr>
        <w:widowControl w:val="0"/>
        <w:numPr>
          <w:ilvl w:val="0"/>
          <w:numId w:val="75"/>
        </w:numPr>
        <w:suppressLineNumbers/>
        <w:suppressAutoHyphens/>
        <w:jc w:val="both"/>
        <w:rPr>
          <w:rFonts w:eastAsia="SimSun"/>
          <w:bCs/>
          <w:iCs/>
          <w:kern w:val="2"/>
          <w:lang w:val="ro-RO" w:eastAsia="zh-CN"/>
        </w:rPr>
      </w:pPr>
      <w:proofErr w:type="spellStart"/>
      <w:r w:rsidRPr="00FF1D15">
        <w:rPr>
          <w:rFonts w:eastAsia="SimSun"/>
          <w:bCs/>
          <w:iCs/>
          <w:kern w:val="2"/>
          <w:lang w:val="ro-RO" w:eastAsia="zh-CN"/>
        </w:rPr>
        <w:t>BacâreaV</w:t>
      </w:r>
      <w:proofErr w:type="spellEnd"/>
      <w:r w:rsidRPr="00FF1D15">
        <w:rPr>
          <w:rFonts w:eastAsia="SimSun"/>
          <w:bCs/>
          <w:iCs/>
          <w:kern w:val="2"/>
          <w:lang w:val="ro-RO" w:eastAsia="zh-CN"/>
        </w:rPr>
        <w:t xml:space="preserve">.,Sabău M., </w:t>
      </w:r>
      <w:proofErr w:type="spellStart"/>
      <w:r w:rsidRPr="00FF1D15">
        <w:rPr>
          <w:rFonts w:eastAsia="SimSun"/>
          <w:bCs/>
          <w:iCs/>
          <w:kern w:val="2"/>
          <w:lang w:val="ro-RO" w:eastAsia="zh-CN"/>
        </w:rPr>
        <w:t>Măruşteri</w:t>
      </w:r>
      <w:proofErr w:type="spellEnd"/>
      <w:r w:rsidRPr="00FF1D15">
        <w:rPr>
          <w:rFonts w:eastAsia="SimSun"/>
          <w:bCs/>
          <w:iCs/>
          <w:kern w:val="2"/>
          <w:lang w:val="ro-RO" w:eastAsia="zh-CN"/>
        </w:rPr>
        <w:t xml:space="preserve"> M., </w:t>
      </w:r>
      <w:proofErr w:type="spellStart"/>
      <w:r w:rsidRPr="00FF1D15">
        <w:rPr>
          <w:rFonts w:eastAsia="SimSun"/>
          <w:bCs/>
          <w:iCs/>
          <w:kern w:val="2"/>
          <w:lang w:val="ro-RO" w:eastAsia="zh-CN"/>
        </w:rPr>
        <w:t>Bacârea</w:t>
      </w:r>
      <w:proofErr w:type="spellEnd"/>
      <w:r w:rsidRPr="00FF1D15">
        <w:rPr>
          <w:rFonts w:eastAsia="SimSun"/>
          <w:bCs/>
          <w:iCs/>
          <w:kern w:val="2"/>
          <w:lang w:val="ro-RO" w:eastAsia="zh-CN"/>
        </w:rPr>
        <w:t xml:space="preserve"> A. Metodologia cercetării</w:t>
      </w:r>
    </w:p>
    <w:p w14:paraId="1028DFFA" w14:textId="77777777" w:rsidR="008E133E" w:rsidRPr="00FF1D15" w:rsidRDefault="008E133E" w:rsidP="00287745">
      <w:pPr>
        <w:widowControl w:val="0"/>
        <w:suppressLineNumbers/>
        <w:suppressAutoHyphens/>
        <w:ind w:left="720"/>
        <w:jc w:val="both"/>
        <w:rPr>
          <w:rFonts w:eastAsia="SimSun"/>
          <w:bCs/>
          <w:iCs/>
          <w:kern w:val="2"/>
          <w:lang w:val="ro-RO" w:eastAsia="zh-CN"/>
        </w:rPr>
      </w:pPr>
      <w:proofErr w:type="spellStart"/>
      <w:r w:rsidRPr="00FF1D15">
        <w:rPr>
          <w:rFonts w:eastAsia="SimSun"/>
          <w:bCs/>
          <w:iCs/>
          <w:kern w:val="2"/>
          <w:lang w:val="ro-RO" w:eastAsia="zh-CN"/>
        </w:rPr>
        <w:t>știinţifice</w:t>
      </w:r>
      <w:proofErr w:type="spellEnd"/>
      <w:r w:rsidRPr="00FF1D15">
        <w:rPr>
          <w:rFonts w:eastAsia="SimSun"/>
          <w:bCs/>
          <w:iCs/>
          <w:kern w:val="2"/>
          <w:lang w:val="ro-RO" w:eastAsia="zh-CN"/>
        </w:rPr>
        <w:t xml:space="preserve"> medicale. Târgu </w:t>
      </w:r>
      <w:proofErr w:type="spellStart"/>
      <w:r w:rsidRPr="00FF1D15">
        <w:rPr>
          <w:rFonts w:eastAsia="SimSun"/>
          <w:bCs/>
          <w:iCs/>
          <w:kern w:val="2"/>
          <w:lang w:val="ro-RO" w:eastAsia="zh-CN"/>
        </w:rPr>
        <w:t>Mureş</w:t>
      </w:r>
      <w:proofErr w:type="spellEnd"/>
      <w:r w:rsidRPr="00FF1D15">
        <w:rPr>
          <w:rFonts w:eastAsia="SimSun"/>
          <w:bCs/>
          <w:iCs/>
          <w:kern w:val="2"/>
          <w:lang w:val="ro-RO" w:eastAsia="zh-CN"/>
        </w:rPr>
        <w:t>, 2009.</w:t>
      </w:r>
    </w:p>
    <w:p w14:paraId="0B253339" w14:textId="77777777" w:rsidR="008E133E" w:rsidRPr="00FF1D15" w:rsidRDefault="008E133E" w:rsidP="0063366E">
      <w:pPr>
        <w:widowControl w:val="0"/>
        <w:numPr>
          <w:ilvl w:val="0"/>
          <w:numId w:val="75"/>
        </w:numPr>
        <w:suppressLineNumbers/>
        <w:suppressAutoHyphens/>
        <w:jc w:val="both"/>
        <w:rPr>
          <w:rFonts w:eastAsia="SimSun"/>
          <w:bCs/>
          <w:kern w:val="2"/>
          <w:lang w:val="ro-RO" w:eastAsia="zh-CN"/>
        </w:rPr>
      </w:pPr>
      <w:r w:rsidRPr="00FF1D15">
        <w:rPr>
          <w:rFonts w:eastAsia="SimSun"/>
          <w:bCs/>
          <w:iCs/>
          <w:kern w:val="2"/>
          <w:lang w:val="ro-RO" w:eastAsia="zh-CN"/>
        </w:rPr>
        <w:t>Spinei L. Metode de cercetare și de analiză a stării de sănătate. Chișinău, 2012, 511p.</w:t>
      </w:r>
    </w:p>
    <w:p w14:paraId="2D2ABB12" w14:textId="77777777" w:rsidR="008E133E" w:rsidRPr="00FF1D15" w:rsidRDefault="008E133E" w:rsidP="00287745">
      <w:pPr>
        <w:jc w:val="both"/>
        <w:rPr>
          <w:b/>
          <w:bCs/>
          <w:i/>
          <w:iCs/>
          <w:lang w:val="ro-RO"/>
        </w:rPr>
      </w:pPr>
      <w:r w:rsidRPr="00FF1D15">
        <w:rPr>
          <w:b/>
          <w:bCs/>
          <w:i/>
          <w:iCs/>
          <w:lang w:val="en-US"/>
        </w:rPr>
        <w:t xml:space="preserve">B. </w:t>
      </w:r>
      <w:proofErr w:type="spellStart"/>
      <w:r w:rsidRPr="00FF1D15">
        <w:rPr>
          <w:b/>
          <w:bCs/>
          <w:i/>
          <w:iCs/>
          <w:lang w:val="en-US"/>
        </w:rPr>
        <w:t>Suplimentară</w:t>
      </w:r>
      <w:proofErr w:type="spellEnd"/>
      <w:r w:rsidRPr="00FF1D15">
        <w:rPr>
          <w:b/>
          <w:bCs/>
          <w:i/>
          <w:iCs/>
          <w:lang w:val="en-US"/>
        </w:rPr>
        <w:t>:</w:t>
      </w:r>
    </w:p>
    <w:p w14:paraId="5B575F34" w14:textId="77777777" w:rsidR="008E133E" w:rsidRPr="00FF1D15" w:rsidRDefault="008E133E" w:rsidP="0063366E">
      <w:pPr>
        <w:numPr>
          <w:ilvl w:val="0"/>
          <w:numId w:val="76"/>
        </w:numPr>
        <w:jc w:val="both"/>
        <w:rPr>
          <w:bCs/>
          <w:iCs/>
          <w:lang w:val="ro-RO"/>
        </w:rPr>
      </w:pPr>
      <w:proofErr w:type="spellStart"/>
      <w:r w:rsidRPr="00FF1D15">
        <w:rPr>
          <w:bCs/>
          <w:iCs/>
          <w:lang w:val="ro-RO"/>
        </w:rPr>
        <w:t>Aschengrau</w:t>
      </w:r>
      <w:proofErr w:type="spellEnd"/>
      <w:r w:rsidRPr="00FF1D15">
        <w:rPr>
          <w:bCs/>
          <w:iCs/>
          <w:lang w:val="ro-RO"/>
        </w:rPr>
        <w:t xml:space="preserve"> A.,</w:t>
      </w:r>
      <w:proofErr w:type="spellStart"/>
      <w:r w:rsidRPr="00FF1D15">
        <w:rPr>
          <w:bCs/>
          <w:iCs/>
          <w:lang w:val="ro-RO"/>
        </w:rPr>
        <w:t>Seage</w:t>
      </w:r>
      <w:proofErr w:type="spellEnd"/>
      <w:r w:rsidRPr="00FF1D15">
        <w:rPr>
          <w:bCs/>
          <w:iCs/>
          <w:lang w:val="ro-RO"/>
        </w:rPr>
        <w:t xml:space="preserve"> G. Essentials of </w:t>
      </w:r>
      <w:proofErr w:type="spellStart"/>
      <w:r w:rsidRPr="00FF1D15">
        <w:rPr>
          <w:bCs/>
          <w:iCs/>
          <w:lang w:val="ro-RO"/>
        </w:rPr>
        <w:t>Epidemiology</w:t>
      </w:r>
      <w:proofErr w:type="spellEnd"/>
      <w:r w:rsidRPr="00FF1D15">
        <w:rPr>
          <w:bCs/>
          <w:iCs/>
          <w:lang w:val="ro-RO"/>
        </w:rPr>
        <w:t xml:space="preserve"> in Public </w:t>
      </w:r>
      <w:proofErr w:type="spellStart"/>
      <w:r w:rsidRPr="00FF1D15">
        <w:rPr>
          <w:bCs/>
          <w:iCs/>
          <w:lang w:val="ro-RO"/>
        </w:rPr>
        <w:t>Health</w:t>
      </w:r>
      <w:proofErr w:type="spellEnd"/>
      <w:r w:rsidRPr="00FF1D15">
        <w:rPr>
          <w:bCs/>
          <w:iCs/>
          <w:lang w:val="ro-RO"/>
        </w:rPr>
        <w:t>. Boston, 2008, p.201-261.</w:t>
      </w:r>
    </w:p>
    <w:p w14:paraId="41EC3A89" w14:textId="77777777" w:rsidR="008E133E" w:rsidRPr="00FF1D15" w:rsidRDefault="008E133E" w:rsidP="0063366E">
      <w:pPr>
        <w:numPr>
          <w:ilvl w:val="0"/>
          <w:numId w:val="76"/>
        </w:numPr>
        <w:jc w:val="both"/>
        <w:rPr>
          <w:bCs/>
          <w:iCs/>
          <w:lang w:val="ro-RO"/>
        </w:rPr>
      </w:pPr>
      <w:r w:rsidRPr="00FF1D15">
        <w:rPr>
          <w:bCs/>
          <w:iCs/>
          <w:lang w:val="ro-RO"/>
        </w:rPr>
        <w:t xml:space="preserve">Bhopal R. </w:t>
      </w:r>
      <w:proofErr w:type="spellStart"/>
      <w:r w:rsidRPr="00FF1D15">
        <w:rPr>
          <w:bCs/>
          <w:iCs/>
          <w:lang w:val="ro-RO"/>
        </w:rPr>
        <w:t>Concepts</w:t>
      </w:r>
      <w:proofErr w:type="spellEnd"/>
      <w:r w:rsidRPr="00FF1D15">
        <w:rPr>
          <w:bCs/>
          <w:iCs/>
          <w:lang w:val="ro-RO"/>
        </w:rPr>
        <w:t xml:space="preserve"> of </w:t>
      </w:r>
      <w:proofErr w:type="spellStart"/>
      <w:r w:rsidRPr="00FF1D15">
        <w:rPr>
          <w:bCs/>
          <w:iCs/>
          <w:lang w:val="ro-RO"/>
        </w:rPr>
        <w:t>Epidemiology</w:t>
      </w:r>
      <w:proofErr w:type="spellEnd"/>
      <w:r w:rsidRPr="00FF1D15">
        <w:rPr>
          <w:bCs/>
          <w:iCs/>
          <w:lang w:val="ro-RO"/>
        </w:rPr>
        <w:t>. OXFORD,2002,p.251-255.</w:t>
      </w:r>
    </w:p>
    <w:p w14:paraId="1E8E8226" w14:textId="77777777" w:rsidR="008E133E" w:rsidRPr="00FF1D15" w:rsidRDefault="008E133E" w:rsidP="0063366E">
      <w:pPr>
        <w:numPr>
          <w:ilvl w:val="0"/>
          <w:numId w:val="76"/>
        </w:numPr>
        <w:jc w:val="both"/>
        <w:rPr>
          <w:bCs/>
          <w:iCs/>
          <w:lang w:val="ro-RO"/>
        </w:rPr>
      </w:pPr>
      <w:proofErr w:type="spellStart"/>
      <w:r w:rsidRPr="00FF1D15">
        <w:rPr>
          <w:bCs/>
          <w:iCs/>
          <w:lang w:val="ro-RO"/>
        </w:rPr>
        <w:lastRenderedPageBreak/>
        <w:t>Dawber</w:t>
      </w:r>
      <w:proofErr w:type="spellEnd"/>
      <w:r w:rsidRPr="00FF1D15">
        <w:rPr>
          <w:bCs/>
          <w:iCs/>
          <w:lang w:val="ro-RO"/>
        </w:rPr>
        <w:t xml:space="preserve">, TR. The </w:t>
      </w:r>
      <w:proofErr w:type="spellStart"/>
      <w:r w:rsidRPr="00FF1D15">
        <w:rPr>
          <w:bCs/>
          <w:iCs/>
          <w:lang w:val="ro-RO"/>
        </w:rPr>
        <w:t>FraminghamStudy:TheEpidemiology</w:t>
      </w:r>
      <w:proofErr w:type="spellEnd"/>
      <w:r w:rsidRPr="00FF1D15">
        <w:rPr>
          <w:bCs/>
          <w:iCs/>
          <w:lang w:val="ro-RO"/>
        </w:rPr>
        <w:t xml:space="preserve"> of </w:t>
      </w:r>
      <w:proofErr w:type="spellStart"/>
      <w:r w:rsidRPr="00FF1D15">
        <w:rPr>
          <w:bCs/>
          <w:iCs/>
          <w:lang w:val="ro-RO"/>
        </w:rPr>
        <w:t>AtheroscleroticDisease</w:t>
      </w:r>
      <w:proofErr w:type="spellEnd"/>
      <w:r w:rsidRPr="00FF1D15">
        <w:rPr>
          <w:bCs/>
          <w:iCs/>
          <w:lang w:val="ro-RO"/>
        </w:rPr>
        <w:t xml:space="preserve">. Cambridge, </w:t>
      </w:r>
      <w:proofErr w:type="spellStart"/>
      <w:r w:rsidRPr="00FF1D15">
        <w:rPr>
          <w:bCs/>
          <w:iCs/>
          <w:lang w:val="ro-RO"/>
        </w:rPr>
        <w:t>MA:Harvard</w:t>
      </w:r>
      <w:proofErr w:type="spellEnd"/>
      <w:r w:rsidRPr="00FF1D15">
        <w:rPr>
          <w:bCs/>
          <w:iCs/>
          <w:lang w:val="ro-RO"/>
        </w:rPr>
        <w:t xml:space="preserve"> University Press,1980.</w:t>
      </w:r>
    </w:p>
    <w:p w14:paraId="5C23A041" w14:textId="77777777" w:rsidR="008E133E" w:rsidRPr="00FF1D15" w:rsidRDefault="008E133E" w:rsidP="0063366E">
      <w:pPr>
        <w:numPr>
          <w:ilvl w:val="0"/>
          <w:numId w:val="76"/>
        </w:numPr>
        <w:jc w:val="both"/>
        <w:rPr>
          <w:bCs/>
          <w:iCs/>
          <w:lang w:val="ro-RO"/>
        </w:rPr>
      </w:pPr>
      <w:r w:rsidRPr="00FF1D15">
        <w:rPr>
          <w:bCs/>
          <w:iCs/>
          <w:lang w:val="ro-RO"/>
        </w:rPr>
        <w:t xml:space="preserve">Feinstein, AR. </w:t>
      </w:r>
      <w:proofErr w:type="spellStart"/>
      <w:r w:rsidRPr="00FF1D15">
        <w:rPr>
          <w:bCs/>
          <w:iCs/>
          <w:lang w:val="ro-RO"/>
        </w:rPr>
        <w:t>Clinicalbiostatistics</w:t>
      </w:r>
      <w:proofErr w:type="spellEnd"/>
      <w:r w:rsidRPr="00FF1D15">
        <w:rPr>
          <w:bCs/>
          <w:iCs/>
          <w:lang w:val="ro-RO"/>
        </w:rPr>
        <w:t xml:space="preserve">. The epidemiologic </w:t>
      </w:r>
      <w:proofErr w:type="spellStart"/>
      <w:r w:rsidRPr="00FF1D15">
        <w:rPr>
          <w:bCs/>
          <w:iCs/>
          <w:lang w:val="ro-RO"/>
        </w:rPr>
        <w:t>trohoc</w:t>
      </w:r>
      <w:proofErr w:type="spellEnd"/>
      <w:r w:rsidRPr="00FF1D15">
        <w:rPr>
          <w:bCs/>
          <w:iCs/>
          <w:lang w:val="ro-RO"/>
        </w:rPr>
        <w:t xml:space="preserve">, </w:t>
      </w:r>
      <w:proofErr w:type="spellStart"/>
      <w:r w:rsidRPr="00FF1D15">
        <w:rPr>
          <w:bCs/>
          <w:iCs/>
          <w:lang w:val="ro-RO"/>
        </w:rPr>
        <w:t>the</w:t>
      </w:r>
      <w:proofErr w:type="spellEnd"/>
      <w:r w:rsidRPr="00FF1D15">
        <w:rPr>
          <w:bCs/>
          <w:iCs/>
          <w:lang w:val="ro-RO"/>
        </w:rPr>
        <w:t xml:space="preserve"> ablative risc </w:t>
      </w:r>
      <w:proofErr w:type="spellStart"/>
      <w:r w:rsidRPr="00FF1D15">
        <w:rPr>
          <w:bCs/>
          <w:iCs/>
          <w:lang w:val="ro-RO"/>
        </w:rPr>
        <w:t>ratioand</w:t>
      </w:r>
      <w:proofErr w:type="spellEnd"/>
      <w:r w:rsidRPr="00FF1D15">
        <w:rPr>
          <w:bCs/>
          <w:iCs/>
          <w:lang w:val="ro-RO"/>
        </w:rPr>
        <w:t xml:space="preserve"> retrospective </w:t>
      </w:r>
      <w:proofErr w:type="spellStart"/>
      <w:r w:rsidRPr="00FF1D15">
        <w:rPr>
          <w:bCs/>
          <w:iCs/>
          <w:lang w:val="ro-RO"/>
        </w:rPr>
        <w:t>research</w:t>
      </w:r>
      <w:proofErr w:type="spellEnd"/>
      <w:r w:rsidRPr="00FF1D15">
        <w:rPr>
          <w:bCs/>
          <w:iCs/>
          <w:lang w:val="ro-RO"/>
        </w:rPr>
        <w:t xml:space="preserve">. Clin. </w:t>
      </w:r>
      <w:proofErr w:type="spellStart"/>
      <w:r w:rsidRPr="00FF1D15">
        <w:rPr>
          <w:bCs/>
          <w:iCs/>
          <w:lang w:val="ro-RO"/>
        </w:rPr>
        <w:t>Farmacol</w:t>
      </w:r>
      <w:proofErr w:type="spellEnd"/>
      <w:r w:rsidRPr="00FF1D15">
        <w:rPr>
          <w:bCs/>
          <w:iCs/>
          <w:lang w:val="ro-RO"/>
        </w:rPr>
        <w:t xml:space="preserve">. </w:t>
      </w:r>
      <w:proofErr w:type="spellStart"/>
      <w:r w:rsidRPr="00FF1D15">
        <w:rPr>
          <w:bCs/>
          <w:iCs/>
          <w:lang w:val="ro-RO"/>
        </w:rPr>
        <w:t>Ther</w:t>
      </w:r>
      <w:proofErr w:type="spellEnd"/>
      <w:r w:rsidRPr="00FF1D15">
        <w:rPr>
          <w:bCs/>
          <w:iCs/>
          <w:lang w:val="ro-RO"/>
        </w:rPr>
        <w:t>.  1973;14,p.291-307.</w:t>
      </w:r>
    </w:p>
    <w:p w14:paraId="5DC7BD25" w14:textId="77777777" w:rsidR="008E133E" w:rsidRPr="00FF1D15" w:rsidRDefault="008E133E" w:rsidP="0063366E">
      <w:pPr>
        <w:numPr>
          <w:ilvl w:val="0"/>
          <w:numId w:val="76"/>
        </w:numPr>
        <w:jc w:val="both"/>
        <w:rPr>
          <w:bCs/>
          <w:iCs/>
          <w:lang w:val="ro-RO"/>
        </w:rPr>
      </w:pPr>
      <w:proofErr w:type="spellStart"/>
      <w:r w:rsidRPr="00FF1D15">
        <w:rPr>
          <w:bCs/>
          <w:iCs/>
          <w:lang w:val="ro-RO"/>
        </w:rPr>
        <w:t>Last</w:t>
      </w:r>
      <w:proofErr w:type="spellEnd"/>
      <w:r w:rsidRPr="00FF1D15">
        <w:rPr>
          <w:bCs/>
          <w:iCs/>
          <w:lang w:val="ro-RO"/>
        </w:rPr>
        <w:t xml:space="preserve"> JM. Dictionary of </w:t>
      </w:r>
      <w:proofErr w:type="spellStart"/>
      <w:r w:rsidRPr="00FF1D15">
        <w:rPr>
          <w:bCs/>
          <w:iCs/>
          <w:lang w:val="ro-RO"/>
        </w:rPr>
        <w:t>Epidemiology</w:t>
      </w:r>
      <w:proofErr w:type="spellEnd"/>
      <w:r w:rsidRPr="00FF1D15">
        <w:rPr>
          <w:bCs/>
          <w:iCs/>
          <w:lang w:val="ro-RO"/>
        </w:rPr>
        <w:t xml:space="preserve">. 4th </w:t>
      </w:r>
      <w:proofErr w:type="spellStart"/>
      <w:r w:rsidRPr="00FF1D15">
        <w:rPr>
          <w:bCs/>
          <w:iCs/>
          <w:lang w:val="ro-RO"/>
        </w:rPr>
        <w:t>ed.New</w:t>
      </w:r>
      <w:proofErr w:type="spellEnd"/>
      <w:r w:rsidRPr="00FF1D15">
        <w:rPr>
          <w:bCs/>
          <w:iCs/>
          <w:lang w:val="ro-RO"/>
        </w:rPr>
        <w:t xml:space="preserve"> York, </w:t>
      </w:r>
      <w:proofErr w:type="spellStart"/>
      <w:r w:rsidRPr="00FF1D15">
        <w:rPr>
          <w:bCs/>
          <w:iCs/>
          <w:lang w:val="ro-RO"/>
        </w:rPr>
        <w:t>NY:Oxford</w:t>
      </w:r>
      <w:proofErr w:type="spellEnd"/>
      <w:r w:rsidRPr="00FF1D15">
        <w:rPr>
          <w:bCs/>
          <w:iCs/>
          <w:lang w:val="ro-RO"/>
        </w:rPr>
        <w:t xml:space="preserve"> University Press; 2001.</w:t>
      </w:r>
    </w:p>
    <w:p w14:paraId="7F1EBFF8" w14:textId="24D91B6D" w:rsidR="0051093C" w:rsidRPr="00FF1D15" w:rsidRDefault="008E133E" w:rsidP="0051093C">
      <w:pPr>
        <w:numPr>
          <w:ilvl w:val="0"/>
          <w:numId w:val="76"/>
        </w:numPr>
        <w:jc w:val="both"/>
        <w:rPr>
          <w:bCs/>
          <w:iCs/>
          <w:lang w:val="ro-RO"/>
        </w:rPr>
      </w:pPr>
      <w:proofErr w:type="spellStart"/>
      <w:r w:rsidRPr="00FF1D15">
        <w:rPr>
          <w:bCs/>
          <w:iCs/>
          <w:lang w:val="ro-RO"/>
        </w:rPr>
        <w:t>Rothman</w:t>
      </w:r>
      <w:proofErr w:type="spellEnd"/>
      <w:r w:rsidRPr="00FF1D15">
        <w:rPr>
          <w:bCs/>
          <w:iCs/>
          <w:lang w:val="ro-RO"/>
        </w:rPr>
        <w:t xml:space="preserve"> KJ, </w:t>
      </w:r>
      <w:proofErr w:type="spellStart"/>
      <w:r w:rsidRPr="00FF1D15">
        <w:rPr>
          <w:bCs/>
          <w:iCs/>
          <w:lang w:val="ro-RO"/>
        </w:rPr>
        <w:t>Greenland</w:t>
      </w:r>
      <w:proofErr w:type="spellEnd"/>
      <w:r w:rsidRPr="00FF1D15">
        <w:rPr>
          <w:bCs/>
          <w:iCs/>
          <w:lang w:val="ro-RO"/>
        </w:rPr>
        <w:t xml:space="preserve"> S. Modern </w:t>
      </w:r>
      <w:proofErr w:type="spellStart"/>
      <w:r w:rsidRPr="00FF1D15">
        <w:rPr>
          <w:bCs/>
          <w:iCs/>
          <w:lang w:val="ro-RO"/>
        </w:rPr>
        <w:t>Epidemiology</w:t>
      </w:r>
      <w:proofErr w:type="spellEnd"/>
      <w:r w:rsidRPr="00FF1D15">
        <w:rPr>
          <w:bCs/>
          <w:iCs/>
          <w:lang w:val="ro-RO"/>
        </w:rPr>
        <w:t xml:space="preserve">. 2nd </w:t>
      </w:r>
      <w:proofErr w:type="spellStart"/>
      <w:r w:rsidRPr="00FF1D15">
        <w:rPr>
          <w:bCs/>
          <w:iCs/>
          <w:lang w:val="ro-RO"/>
        </w:rPr>
        <w:t>ed.Philadelphia</w:t>
      </w:r>
      <w:proofErr w:type="spellEnd"/>
      <w:r w:rsidRPr="00FF1D15">
        <w:rPr>
          <w:bCs/>
          <w:iCs/>
          <w:lang w:val="ro-RO"/>
        </w:rPr>
        <w:t xml:space="preserve">, PA,1998 </w:t>
      </w:r>
    </w:p>
    <w:p w14:paraId="4A899DDB" w14:textId="77777777" w:rsidR="004F4355" w:rsidRPr="00FF1D15" w:rsidRDefault="004F4355" w:rsidP="0063366E">
      <w:pPr>
        <w:widowControl w:val="0"/>
        <w:numPr>
          <w:ilvl w:val="0"/>
          <w:numId w:val="1"/>
        </w:numPr>
        <w:shd w:val="clear" w:color="auto" w:fill="FFFFFF" w:themeFill="background1"/>
        <w:spacing w:before="240" w:after="120"/>
        <w:ind w:left="851" w:hanging="426"/>
        <w:rPr>
          <w:b/>
          <w:i/>
          <w:caps/>
          <w:sz w:val="26"/>
          <w:u w:val="single"/>
          <w:lang w:val="fr-FR"/>
        </w:rPr>
      </w:pPr>
      <w:r w:rsidRPr="00FF1D15">
        <w:rPr>
          <w:b/>
          <w:i/>
          <w:caps/>
          <w:sz w:val="26"/>
          <w:u w:val="single"/>
          <w:lang w:val="fr-FR"/>
        </w:rPr>
        <w:t>Programul stagiului practic</w:t>
      </w:r>
    </w:p>
    <w:p w14:paraId="1C79B72C" w14:textId="56E1CEFD" w:rsidR="004F4355" w:rsidRPr="00FF1D15" w:rsidRDefault="004F4355" w:rsidP="001F0AA0">
      <w:pPr>
        <w:shd w:val="clear" w:color="auto" w:fill="FFFFFF" w:themeFill="background1"/>
        <w:spacing w:before="240" w:after="120"/>
        <w:jc w:val="center"/>
        <w:rPr>
          <w:b/>
          <w:bCs/>
          <w:sz w:val="26"/>
          <w:lang w:val="ro-RO"/>
        </w:rPr>
      </w:pPr>
      <w:r w:rsidRPr="00FF1D15">
        <w:rPr>
          <w:b/>
          <w:bCs/>
          <w:sz w:val="26"/>
          <w:lang w:val="ro-RO"/>
        </w:rPr>
        <w:t xml:space="preserve">Anul </w:t>
      </w:r>
      <w:r w:rsidR="004B746E" w:rsidRPr="00FF1D15">
        <w:rPr>
          <w:b/>
          <w:bCs/>
          <w:sz w:val="26"/>
          <w:lang w:val="ro-RO"/>
        </w:rPr>
        <w:t>II</w:t>
      </w:r>
    </w:p>
    <w:p w14:paraId="0474D9F2" w14:textId="395DF6D0" w:rsidR="004F4355" w:rsidRPr="00FF1D15" w:rsidRDefault="004F4355" w:rsidP="001F0AA0">
      <w:pPr>
        <w:pStyle w:val="Indentcorptext"/>
        <w:shd w:val="clear" w:color="auto" w:fill="FFFFFF" w:themeFill="background1"/>
        <w:tabs>
          <w:tab w:val="left" w:pos="0"/>
        </w:tabs>
        <w:spacing w:before="240"/>
        <w:ind w:firstLine="0"/>
        <w:jc w:val="center"/>
        <w:rPr>
          <w:b/>
          <w:caps/>
          <w:sz w:val="26"/>
          <w:szCs w:val="28"/>
        </w:rPr>
      </w:pPr>
      <w:r w:rsidRPr="00FF1D15">
        <w:rPr>
          <w:b/>
          <w:caps/>
          <w:sz w:val="26"/>
          <w:szCs w:val="28"/>
        </w:rPr>
        <w:t>st</w:t>
      </w:r>
      <w:r w:rsidR="000A0638" w:rsidRPr="00FF1D15">
        <w:rPr>
          <w:b/>
          <w:caps/>
          <w:sz w:val="26"/>
          <w:szCs w:val="28"/>
        </w:rPr>
        <w:t>A</w:t>
      </w:r>
      <w:r w:rsidRPr="00FF1D15">
        <w:rPr>
          <w:b/>
          <w:caps/>
          <w:sz w:val="26"/>
          <w:szCs w:val="28"/>
        </w:rPr>
        <w:t>giul practic</w:t>
      </w:r>
      <w:r w:rsidR="00CA00D6" w:rsidRPr="00FF1D15">
        <w:rPr>
          <w:b/>
          <w:caps/>
          <w:sz w:val="26"/>
          <w:szCs w:val="28"/>
        </w:rPr>
        <w:t xml:space="preserve"> </w:t>
      </w:r>
      <w:r w:rsidR="00287745" w:rsidRPr="00FF1D15">
        <w:rPr>
          <w:b/>
          <w:caps/>
          <w:sz w:val="26"/>
          <w:szCs w:val="28"/>
        </w:rPr>
        <w:t xml:space="preserve">RAIONAL </w:t>
      </w:r>
      <w:r w:rsidR="00A00B99" w:rsidRPr="00FF1D15">
        <w:rPr>
          <w:b/>
          <w:i/>
          <w:sz w:val="26"/>
          <w:szCs w:val="28"/>
        </w:rPr>
        <w:t>(durata– 12</w:t>
      </w:r>
      <w:r w:rsidR="000D1DB2" w:rsidRPr="00FF1D15">
        <w:rPr>
          <w:b/>
          <w:i/>
          <w:sz w:val="26"/>
          <w:szCs w:val="28"/>
        </w:rPr>
        <w:t xml:space="preserve"> săptămâni)</w:t>
      </w:r>
    </w:p>
    <w:p w14:paraId="11D9CCEB" w14:textId="76DB7FF0" w:rsidR="004F4355" w:rsidRPr="00FF1D15" w:rsidRDefault="00FF2B8D" w:rsidP="008E133E">
      <w:pPr>
        <w:pStyle w:val="Listparagraf"/>
        <w:widowControl w:val="0"/>
        <w:shd w:val="clear" w:color="auto" w:fill="FFFFFF" w:themeFill="background1"/>
        <w:spacing w:before="120"/>
        <w:ind w:left="284" w:firstLine="425"/>
        <w:jc w:val="both"/>
        <w:rPr>
          <w:lang w:val="ro-RO"/>
        </w:rPr>
      </w:pPr>
      <w:r w:rsidRPr="00FF1D15">
        <w:rPr>
          <w:sz w:val="22"/>
          <w:szCs w:val="22"/>
          <w:lang w:val="en-US"/>
        </w:rPr>
        <w:t xml:space="preserve"> </w:t>
      </w:r>
      <w:bookmarkStart w:id="24" w:name="_Hlk51063987"/>
      <w:proofErr w:type="spellStart"/>
      <w:r w:rsidRPr="00FF1D15">
        <w:rPr>
          <w:lang w:val="en-US"/>
        </w:rPr>
        <w:t>Stagiul</w:t>
      </w:r>
      <w:proofErr w:type="spellEnd"/>
      <w:r w:rsidRPr="00FF1D15">
        <w:rPr>
          <w:lang w:val="en-US"/>
        </w:rPr>
        <w:t xml:space="preserve"> </w:t>
      </w:r>
      <w:proofErr w:type="spellStart"/>
      <w:r w:rsidRPr="00FF1D15">
        <w:rPr>
          <w:lang w:val="en-US"/>
        </w:rPr>
        <w:t>practic</w:t>
      </w:r>
      <w:proofErr w:type="spellEnd"/>
      <w:r w:rsidRPr="00FF1D15">
        <w:rPr>
          <w:lang w:val="en-US"/>
        </w:rPr>
        <w:t xml:space="preserve"> rational - </w:t>
      </w:r>
      <w:proofErr w:type="spellStart"/>
      <w:r w:rsidRPr="00FF1D15">
        <w:rPr>
          <w:lang w:val="en-US"/>
        </w:rPr>
        <w:t>componentă</w:t>
      </w:r>
      <w:proofErr w:type="spellEnd"/>
      <w:r w:rsidRPr="00FF1D15">
        <w:rPr>
          <w:lang w:val="en-US"/>
        </w:rPr>
        <w:t xml:space="preserve"> </w:t>
      </w:r>
      <w:proofErr w:type="spellStart"/>
      <w:r w:rsidRPr="00FF1D15">
        <w:rPr>
          <w:lang w:val="en-US"/>
        </w:rPr>
        <w:t>obligatorie</w:t>
      </w:r>
      <w:proofErr w:type="spellEnd"/>
      <w:r w:rsidRPr="00FF1D15">
        <w:rPr>
          <w:lang w:val="en-US"/>
        </w:rPr>
        <w:t xml:space="preserve"> şi </w:t>
      </w:r>
      <w:proofErr w:type="spellStart"/>
      <w:r w:rsidRPr="00FF1D15">
        <w:rPr>
          <w:lang w:val="en-US"/>
        </w:rPr>
        <w:t>esenţială</w:t>
      </w:r>
      <w:proofErr w:type="spellEnd"/>
      <w:r w:rsidRPr="00FF1D15">
        <w:rPr>
          <w:lang w:val="en-US"/>
        </w:rPr>
        <w:t xml:space="preserve"> a </w:t>
      </w:r>
      <w:proofErr w:type="spellStart"/>
      <w:r w:rsidRPr="00FF1D15">
        <w:rPr>
          <w:lang w:val="en-US"/>
        </w:rPr>
        <w:t>formării</w:t>
      </w:r>
      <w:proofErr w:type="spellEnd"/>
      <w:r w:rsidRPr="00FF1D15">
        <w:rPr>
          <w:lang w:val="en-US"/>
        </w:rPr>
        <w:t xml:space="preserve"> </w:t>
      </w:r>
      <w:proofErr w:type="spellStart"/>
      <w:r w:rsidRPr="00FF1D15">
        <w:rPr>
          <w:lang w:val="en-US"/>
        </w:rPr>
        <w:t>profesionale</w:t>
      </w:r>
      <w:proofErr w:type="spellEnd"/>
      <w:r w:rsidRPr="00FF1D15">
        <w:rPr>
          <w:lang w:val="en-US"/>
        </w:rPr>
        <w:t xml:space="preserve"> </w:t>
      </w:r>
      <w:proofErr w:type="spellStart"/>
      <w:r w:rsidRPr="00FF1D15">
        <w:rPr>
          <w:lang w:val="en-US"/>
        </w:rPr>
        <w:t>universitare</w:t>
      </w:r>
      <w:proofErr w:type="spellEnd"/>
      <w:r w:rsidR="009C7330" w:rsidRPr="00FF1D15">
        <w:rPr>
          <w:lang w:val="en-US"/>
        </w:rPr>
        <w:t xml:space="preserve">. </w:t>
      </w:r>
      <w:r w:rsidR="004376E6" w:rsidRPr="00FF1D15">
        <w:rPr>
          <w:lang w:val="ro-RO"/>
        </w:rPr>
        <w:t>Medicul rezident își v-a desfășura stagiul practic în CSP teritorial din cadrul A</w:t>
      </w:r>
      <w:r w:rsidR="00287745" w:rsidRPr="00FF1D15">
        <w:rPr>
          <w:lang w:val="ro-RO"/>
        </w:rPr>
        <w:t xml:space="preserve">genției </w:t>
      </w:r>
      <w:r w:rsidR="004376E6" w:rsidRPr="00FF1D15">
        <w:rPr>
          <w:lang w:val="ro-RO"/>
        </w:rPr>
        <w:t>N</w:t>
      </w:r>
      <w:r w:rsidR="00287745" w:rsidRPr="00FF1D15">
        <w:rPr>
          <w:lang w:val="ro-RO"/>
        </w:rPr>
        <w:t xml:space="preserve">aționale pentru </w:t>
      </w:r>
      <w:r w:rsidR="004376E6" w:rsidRPr="00FF1D15">
        <w:rPr>
          <w:lang w:val="ro-RO"/>
        </w:rPr>
        <w:t>S</w:t>
      </w:r>
      <w:r w:rsidR="00287745" w:rsidRPr="00FF1D15">
        <w:rPr>
          <w:lang w:val="ro-RO"/>
        </w:rPr>
        <w:t xml:space="preserve">ănătate </w:t>
      </w:r>
      <w:r w:rsidR="004376E6" w:rsidRPr="00FF1D15">
        <w:rPr>
          <w:lang w:val="ro-RO"/>
        </w:rPr>
        <w:t>P</w:t>
      </w:r>
      <w:r w:rsidR="00287745" w:rsidRPr="00FF1D15">
        <w:rPr>
          <w:lang w:val="ro-RO"/>
        </w:rPr>
        <w:t>ublică</w:t>
      </w:r>
      <w:r w:rsidR="004376E6" w:rsidRPr="00FF1D15">
        <w:rPr>
          <w:lang w:val="ro-RO"/>
        </w:rPr>
        <w:t>.</w:t>
      </w:r>
      <w:r w:rsidRPr="00FF1D15">
        <w:rPr>
          <w:lang w:val="ro-RO"/>
        </w:rPr>
        <w:t xml:space="preserve"> </w:t>
      </w:r>
      <w:r w:rsidR="00287745" w:rsidRPr="00FF1D15">
        <w:rPr>
          <w:lang w:val="ro-RO"/>
        </w:rPr>
        <w:t>Î</w:t>
      </w:r>
      <w:r w:rsidR="004B746E" w:rsidRPr="00FF1D15">
        <w:rPr>
          <w:lang w:val="ro-RO"/>
        </w:rPr>
        <w:t>ndeplinir</w:t>
      </w:r>
      <w:r w:rsidR="00287745" w:rsidRPr="00FF1D15">
        <w:rPr>
          <w:lang w:val="ro-RO"/>
        </w:rPr>
        <w:t xml:space="preserve">ea </w:t>
      </w:r>
      <w:r w:rsidR="004B746E" w:rsidRPr="00FF1D15">
        <w:rPr>
          <w:lang w:val="ro-RO"/>
        </w:rPr>
        <w:t>stagiului practic</w:t>
      </w:r>
      <w:r w:rsidR="00287745" w:rsidRPr="00FF1D15">
        <w:rPr>
          <w:lang w:val="ro-RO"/>
        </w:rPr>
        <w:t xml:space="preserve"> raional</w:t>
      </w:r>
      <w:r w:rsidR="004B746E" w:rsidRPr="00FF1D15">
        <w:rPr>
          <w:lang w:val="ro-RO"/>
        </w:rPr>
        <w:t>,</w:t>
      </w:r>
      <w:r w:rsidR="00EA34CB" w:rsidRPr="00FF1D15">
        <w:rPr>
          <w:lang w:val="ro-RO"/>
        </w:rPr>
        <w:t xml:space="preserve"> v-a presupune îndeplinirea </w:t>
      </w:r>
      <w:r w:rsidR="004B746E" w:rsidRPr="00FF1D15">
        <w:rPr>
          <w:lang w:val="ro-RO"/>
        </w:rPr>
        <w:t>volumul</w:t>
      </w:r>
      <w:r w:rsidR="00EA34CB" w:rsidRPr="00FF1D15">
        <w:rPr>
          <w:lang w:val="ro-RO"/>
        </w:rPr>
        <w:t>ui de</w:t>
      </w:r>
      <w:r w:rsidR="004B746E" w:rsidRPr="00FF1D15">
        <w:rPr>
          <w:lang w:val="ro-RO"/>
        </w:rPr>
        <w:t xml:space="preserve"> competențe</w:t>
      </w:r>
      <w:r w:rsidR="00EA34CB" w:rsidRPr="00FF1D15">
        <w:rPr>
          <w:lang w:val="ro-RO"/>
        </w:rPr>
        <w:t xml:space="preserve"> practice</w:t>
      </w:r>
      <w:r w:rsidR="004B746E" w:rsidRPr="00FF1D15">
        <w:rPr>
          <w:lang w:val="ro-RO"/>
        </w:rPr>
        <w:t xml:space="preserve"> conform anului de studiu</w:t>
      </w:r>
      <w:r w:rsidR="00EA34CB" w:rsidRPr="00FF1D15">
        <w:rPr>
          <w:lang w:val="ro-RO"/>
        </w:rPr>
        <w:t xml:space="preserve"> respectiv. </w:t>
      </w:r>
      <w:bookmarkEnd w:id="24"/>
      <w:r w:rsidR="00EA34CB" w:rsidRPr="00FF1D15">
        <w:rPr>
          <w:lang w:val="ro-RO"/>
        </w:rPr>
        <w:t xml:space="preserve">Finalizarea stagiului practic raional v-a fi justificată prin prezentarea </w:t>
      </w:r>
      <w:r w:rsidR="004B746E" w:rsidRPr="00FF1D15">
        <w:rPr>
          <w:lang w:val="ro-RO"/>
        </w:rPr>
        <w:t>raportul final al stagiului practic raional (cu indicarea volumului de asistență medicală executată</w:t>
      </w:r>
      <w:r w:rsidR="00EA34CB" w:rsidRPr="00FF1D15">
        <w:rPr>
          <w:lang w:val="ro-RO"/>
        </w:rPr>
        <w:t xml:space="preserve"> și semnătura medicului șef/parafa instituției</w:t>
      </w:r>
      <w:r w:rsidR="004B746E" w:rsidRPr="00FF1D15">
        <w:rPr>
          <w:lang w:val="ro-RO"/>
        </w:rPr>
        <w:t>)</w:t>
      </w:r>
      <w:r w:rsidR="00EA34CB" w:rsidRPr="00FF1D15">
        <w:rPr>
          <w:lang w:val="ro-RO"/>
        </w:rPr>
        <w:t>.</w:t>
      </w:r>
    </w:p>
    <w:p w14:paraId="1C44C0A0" w14:textId="59880758" w:rsidR="00D50BF4" w:rsidRPr="00FF1D15" w:rsidRDefault="00D50BF4" w:rsidP="001F0AA0">
      <w:pPr>
        <w:shd w:val="clear" w:color="auto" w:fill="FFFFFF" w:themeFill="background1"/>
        <w:spacing w:before="240" w:after="120"/>
        <w:jc w:val="center"/>
        <w:rPr>
          <w:b/>
          <w:bCs/>
          <w:sz w:val="26"/>
          <w:lang w:val="ro-RO"/>
        </w:rPr>
      </w:pPr>
      <w:r w:rsidRPr="00FF1D15">
        <w:rPr>
          <w:b/>
          <w:bCs/>
          <w:sz w:val="26"/>
          <w:lang w:val="ro-RO"/>
        </w:rPr>
        <w:t>Anul I</w:t>
      </w:r>
      <w:r w:rsidR="000A0638" w:rsidRPr="00FF1D15">
        <w:rPr>
          <w:b/>
          <w:bCs/>
          <w:sz w:val="26"/>
          <w:lang w:val="ro-RO"/>
        </w:rPr>
        <w:t>II</w:t>
      </w:r>
    </w:p>
    <w:p w14:paraId="149E8AFA" w14:textId="759F1251" w:rsidR="00D50BF4" w:rsidRPr="00FF1D15" w:rsidRDefault="00287745" w:rsidP="001F0AA0">
      <w:pPr>
        <w:pStyle w:val="Indentcorptext"/>
        <w:shd w:val="clear" w:color="auto" w:fill="FFFFFF" w:themeFill="background1"/>
        <w:tabs>
          <w:tab w:val="left" w:pos="0"/>
        </w:tabs>
        <w:spacing w:before="240"/>
        <w:ind w:firstLine="0"/>
        <w:jc w:val="center"/>
        <w:rPr>
          <w:b/>
          <w:caps/>
          <w:sz w:val="26"/>
          <w:szCs w:val="28"/>
        </w:rPr>
      </w:pPr>
      <w:r w:rsidRPr="00FF1D15">
        <w:rPr>
          <w:b/>
          <w:caps/>
          <w:sz w:val="26"/>
          <w:szCs w:val="28"/>
          <w:lang w:val="en-US"/>
        </w:rPr>
        <w:t xml:space="preserve">stAgiul practic RAIONAL </w:t>
      </w:r>
      <w:r w:rsidR="00D50BF4" w:rsidRPr="00FF1D15">
        <w:rPr>
          <w:b/>
          <w:i/>
          <w:sz w:val="26"/>
          <w:szCs w:val="28"/>
        </w:rPr>
        <w:t xml:space="preserve">(durata – </w:t>
      </w:r>
      <w:r w:rsidR="00D93BFF" w:rsidRPr="00FF1D15">
        <w:rPr>
          <w:b/>
          <w:i/>
          <w:sz w:val="26"/>
          <w:szCs w:val="28"/>
        </w:rPr>
        <w:t>12</w:t>
      </w:r>
      <w:r w:rsidR="00D50BF4" w:rsidRPr="00FF1D15">
        <w:rPr>
          <w:b/>
          <w:i/>
          <w:sz w:val="26"/>
          <w:szCs w:val="28"/>
        </w:rPr>
        <w:t xml:space="preserve"> săptămâni)</w:t>
      </w:r>
    </w:p>
    <w:p w14:paraId="045BDE40" w14:textId="3F8BF24E" w:rsidR="00EA34CB" w:rsidRPr="00FF1D15" w:rsidRDefault="00EA34CB" w:rsidP="00EA34CB">
      <w:pPr>
        <w:pStyle w:val="Listparagraf"/>
        <w:widowControl w:val="0"/>
        <w:shd w:val="clear" w:color="auto" w:fill="FFFFFF" w:themeFill="background1"/>
        <w:spacing w:before="120"/>
        <w:ind w:left="284" w:firstLine="720"/>
        <w:jc w:val="both"/>
        <w:rPr>
          <w:lang w:val="ro-RO"/>
        </w:rPr>
      </w:pPr>
      <w:proofErr w:type="spellStart"/>
      <w:r w:rsidRPr="00FF1D15">
        <w:rPr>
          <w:lang w:val="en-US"/>
        </w:rPr>
        <w:t>Stagiul</w:t>
      </w:r>
      <w:proofErr w:type="spellEnd"/>
      <w:r w:rsidRPr="00FF1D15">
        <w:rPr>
          <w:lang w:val="en-US"/>
        </w:rPr>
        <w:t xml:space="preserve"> </w:t>
      </w:r>
      <w:proofErr w:type="spellStart"/>
      <w:r w:rsidRPr="00FF1D15">
        <w:rPr>
          <w:lang w:val="en-US"/>
        </w:rPr>
        <w:t>practic</w:t>
      </w:r>
      <w:proofErr w:type="spellEnd"/>
      <w:r w:rsidRPr="00FF1D15">
        <w:rPr>
          <w:lang w:val="en-US"/>
        </w:rPr>
        <w:t xml:space="preserve"> rational - </w:t>
      </w:r>
      <w:proofErr w:type="spellStart"/>
      <w:r w:rsidRPr="00FF1D15">
        <w:rPr>
          <w:lang w:val="en-US"/>
        </w:rPr>
        <w:t>componentă</w:t>
      </w:r>
      <w:proofErr w:type="spellEnd"/>
      <w:r w:rsidRPr="00FF1D15">
        <w:rPr>
          <w:lang w:val="en-US"/>
        </w:rPr>
        <w:t xml:space="preserve"> </w:t>
      </w:r>
      <w:proofErr w:type="spellStart"/>
      <w:r w:rsidRPr="00FF1D15">
        <w:rPr>
          <w:lang w:val="en-US"/>
        </w:rPr>
        <w:t>obligatorie</w:t>
      </w:r>
      <w:proofErr w:type="spellEnd"/>
      <w:r w:rsidRPr="00FF1D15">
        <w:rPr>
          <w:lang w:val="en-US"/>
        </w:rPr>
        <w:t xml:space="preserve"> şi </w:t>
      </w:r>
      <w:proofErr w:type="spellStart"/>
      <w:r w:rsidRPr="00FF1D15">
        <w:rPr>
          <w:lang w:val="en-US"/>
        </w:rPr>
        <w:t>esenţială</w:t>
      </w:r>
      <w:proofErr w:type="spellEnd"/>
      <w:r w:rsidRPr="00FF1D15">
        <w:rPr>
          <w:lang w:val="en-US"/>
        </w:rPr>
        <w:t xml:space="preserve"> a </w:t>
      </w:r>
      <w:proofErr w:type="spellStart"/>
      <w:r w:rsidRPr="00FF1D15">
        <w:rPr>
          <w:lang w:val="en-US"/>
        </w:rPr>
        <w:t>formării</w:t>
      </w:r>
      <w:proofErr w:type="spellEnd"/>
      <w:r w:rsidRPr="00FF1D15">
        <w:rPr>
          <w:lang w:val="en-US"/>
        </w:rPr>
        <w:t xml:space="preserve"> </w:t>
      </w:r>
      <w:proofErr w:type="spellStart"/>
      <w:r w:rsidRPr="00FF1D15">
        <w:rPr>
          <w:lang w:val="en-US"/>
        </w:rPr>
        <w:t>profesionale</w:t>
      </w:r>
      <w:proofErr w:type="spellEnd"/>
      <w:r w:rsidRPr="00FF1D15">
        <w:rPr>
          <w:lang w:val="en-US"/>
        </w:rPr>
        <w:t xml:space="preserve"> </w:t>
      </w:r>
      <w:proofErr w:type="spellStart"/>
      <w:r w:rsidRPr="00FF1D15">
        <w:rPr>
          <w:lang w:val="en-US"/>
        </w:rPr>
        <w:t>universitare</w:t>
      </w:r>
      <w:proofErr w:type="spellEnd"/>
      <w:r w:rsidRPr="00FF1D15">
        <w:rPr>
          <w:lang w:val="en-US"/>
        </w:rPr>
        <w:t xml:space="preserve">. </w:t>
      </w:r>
      <w:r w:rsidRPr="00FF1D15">
        <w:rPr>
          <w:lang w:val="ro-RO"/>
        </w:rPr>
        <w:t>Medicul rezident își v-a desfășura stagiul practic în CSP teritorial din cadrul Agenției Naționale pentru Sănătate Publică. Îndeplinirea stagiului practic raional, v-a presupune îndeplinirea volumului de competențe practice conform anului de studiu respectiv. Finalizarea stagiului practic raional v-a fi justificată prin prezentarea raportul final al stagiului practic raional (cu indicarea volumului de asistență medicală executată și semnătura medicului șef/parafa instituției).</w:t>
      </w:r>
    </w:p>
    <w:p w14:paraId="2E3B9EA9" w14:textId="77777777" w:rsidR="00FE101C" w:rsidRPr="00FF1D15" w:rsidRDefault="00FE101C" w:rsidP="00EA34CB">
      <w:pPr>
        <w:pStyle w:val="Listparagraf"/>
        <w:widowControl w:val="0"/>
        <w:shd w:val="clear" w:color="auto" w:fill="FFFFFF" w:themeFill="background1"/>
        <w:spacing w:before="120"/>
        <w:ind w:left="284" w:firstLine="720"/>
        <w:jc w:val="both"/>
        <w:rPr>
          <w:lang w:val="ro-RO"/>
        </w:rPr>
      </w:pPr>
    </w:p>
    <w:p w14:paraId="20DB71EE" w14:textId="40428D64" w:rsidR="00EA1927" w:rsidRPr="00FF1D15" w:rsidRDefault="00EA1927" w:rsidP="0063366E">
      <w:pPr>
        <w:widowControl w:val="0"/>
        <w:numPr>
          <w:ilvl w:val="0"/>
          <w:numId w:val="1"/>
        </w:numPr>
        <w:shd w:val="clear" w:color="auto" w:fill="FFFFFF" w:themeFill="background1"/>
        <w:spacing w:before="240" w:after="120"/>
        <w:ind w:left="851" w:hanging="426"/>
        <w:rPr>
          <w:b/>
          <w:i/>
          <w:caps/>
          <w:sz w:val="26"/>
          <w:u w:val="single"/>
          <w:lang w:val="fr-FR"/>
        </w:rPr>
      </w:pPr>
      <w:r w:rsidRPr="00FF1D15">
        <w:rPr>
          <w:b/>
          <w:i/>
          <w:caps/>
          <w:sz w:val="26"/>
          <w:u w:val="single"/>
          <w:lang w:val="fr-FR"/>
        </w:rPr>
        <w:t xml:space="preserve">VOLUMUL </w:t>
      </w:r>
      <w:proofErr w:type="gramStart"/>
      <w:r w:rsidRPr="00FF1D15">
        <w:rPr>
          <w:b/>
          <w:i/>
          <w:caps/>
          <w:sz w:val="26"/>
          <w:u w:val="single"/>
          <w:lang w:val="fr-FR"/>
        </w:rPr>
        <w:t>DE  ASISTENȚĂ</w:t>
      </w:r>
      <w:proofErr w:type="gramEnd"/>
      <w:r w:rsidRPr="00FF1D15">
        <w:rPr>
          <w:b/>
          <w:i/>
          <w:caps/>
          <w:sz w:val="26"/>
          <w:u w:val="single"/>
          <w:lang w:val="fr-FR"/>
        </w:rPr>
        <w:t xml:space="preserve">  MEDICALĂ</w:t>
      </w:r>
      <w:r w:rsidR="008E133E" w:rsidRPr="00FF1D15">
        <w:rPr>
          <w:b/>
          <w:i/>
          <w:caps/>
          <w:sz w:val="26"/>
          <w:lang w:val="fr-FR"/>
        </w:rPr>
        <w:t xml:space="preserve"> </w:t>
      </w:r>
      <w:r w:rsidR="008E133E" w:rsidRPr="00FF1D15">
        <w:rPr>
          <w:b/>
          <w:iCs/>
          <w:caps/>
          <w:sz w:val="26"/>
          <w:lang w:val="fr-FR"/>
        </w:rPr>
        <w:t>(</w:t>
      </w:r>
      <w:r w:rsidRPr="00FF1D15">
        <w:rPr>
          <w:b/>
          <w:caps/>
          <w:sz w:val="26"/>
          <w:lang w:val="fr-FR"/>
        </w:rPr>
        <w:t>VAM)</w:t>
      </w:r>
    </w:p>
    <w:p w14:paraId="5437008E" w14:textId="77777777" w:rsidR="00FE101C" w:rsidRPr="00FF1D15" w:rsidRDefault="00FE101C" w:rsidP="00FE101C">
      <w:pPr>
        <w:widowControl w:val="0"/>
        <w:shd w:val="clear" w:color="auto" w:fill="FFFFFF" w:themeFill="background1"/>
        <w:spacing w:before="240" w:after="120"/>
        <w:ind w:left="851"/>
        <w:rPr>
          <w:b/>
          <w:i/>
          <w:caps/>
          <w:sz w:val="16"/>
          <w:szCs w:val="16"/>
          <w:u w:val="single"/>
          <w:lang w:val="fr-FR"/>
        </w:rPr>
      </w:pPr>
    </w:p>
    <w:tbl>
      <w:tblPr>
        <w:tblStyle w:val="Tabelgril"/>
        <w:tblW w:w="9776" w:type="dxa"/>
        <w:tblLook w:val="01E0" w:firstRow="1" w:lastRow="1" w:firstColumn="1" w:lastColumn="1" w:noHBand="0" w:noVBand="0"/>
      </w:tblPr>
      <w:tblGrid>
        <w:gridCol w:w="534"/>
        <w:gridCol w:w="6549"/>
        <w:gridCol w:w="1276"/>
        <w:gridCol w:w="1417"/>
      </w:tblGrid>
      <w:tr w:rsidR="00CA0387" w:rsidRPr="00FF1D15" w14:paraId="768A8FCF" w14:textId="77777777" w:rsidTr="00CA0387">
        <w:trPr>
          <w:trHeight w:val="562"/>
          <w:tblHeader/>
        </w:trPr>
        <w:tc>
          <w:tcPr>
            <w:tcW w:w="534" w:type="dxa"/>
            <w:shd w:val="clear" w:color="auto" w:fill="D9D9D9"/>
          </w:tcPr>
          <w:p w14:paraId="031EBA36" w14:textId="77777777" w:rsidR="00CA0387" w:rsidRPr="00FF1D15" w:rsidRDefault="00CA0387" w:rsidP="00CA0387">
            <w:pPr>
              <w:jc w:val="both"/>
              <w:rPr>
                <w:lang w:val="ro-RO"/>
              </w:rPr>
            </w:pPr>
            <w:r w:rsidRPr="00FF1D15">
              <w:rPr>
                <w:lang w:val="ro-RO"/>
              </w:rPr>
              <w:t>Nr.</w:t>
            </w:r>
          </w:p>
        </w:tc>
        <w:tc>
          <w:tcPr>
            <w:tcW w:w="6549" w:type="dxa"/>
            <w:shd w:val="clear" w:color="auto" w:fill="D9D9D9"/>
          </w:tcPr>
          <w:p w14:paraId="4CDA6EA0" w14:textId="77777777" w:rsidR="00CA0387" w:rsidRPr="00FF1D15" w:rsidRDefault="00CA0387" w:rsidP="00CA0387">
            <w:pPr>
              <w:spacing w:line="276" w:lineRule="auto"/>
              <w:jc w:val="center"/>
              <w:rPr>
                <w:b/>
                <w:lang w:val="ro-RO"/>
              </w:rPr>
            </w:pPr>
            <w:r w:rsidRPr="00FF1D15">
              <w:rPr>
                <w:b/>
                <w:lang w:val="ro-RO"/>
              </w:rPr>
              <w:t>DENUMIREA DEPRINDERILOR PRACTICE</w:t>
            </w:r>
          </w:p>
        </w:tc>
        <w:tc>
          <w:tcPr>
            <w:tcW w:w="1276" w:type="dxa"/>
            <w:shd w:val="clear" w:color="auto" w:fill="D9D9D9"/>
          </w:tcPr>
          <w:p w14:paraId="72D2D521" w14:textId="77777777" w:rsidR="00CA0387" w:rsidRPr="00FF1D15" w:rsidRDefault="00CA0387" w:rsidP="00CA0387">
            <w:pPr>
              <w:tabs>
                <w:tab w:val="center" w:pos="4819"/>
                <w:tab w:val="right" w:pos="9638"/>
              </w:tabs>
              <w:jc w:val="both"/>
              <w:rPr>
                <w:b/>
                <w:lang w:val="ro-RO"/>
              </w:rPr>
            </w:pPr>
            <w:r w:rsidRPr="00FF1D15">
              <w:rPr>
                <w:b/>
                <w:lang w:val="ro-RO"/>
              </w:rPr>
              <w:t xml:space="preserve">Nivelul </w:t>
            </w:r>
            <w:proofErr w:type="spellStart"/>
            <w:r w:rsidRPr="00FF1D15">
              <w:rPr>
                <w:b/>
                <w:lang w:val="ro-RO"/>
              </w:rPr>
              <w:t>însuşirii</w:t>
            </w:r>
            <w:proofErr w:type="spellEnd"/>
          </w:p>
        </w:tc>
        <w:tc>
          <w:tcPr>
            <w:tcW w:w="1417" w:type="dxa"/>
            <w:shd w:val="clear" w:color="auto" w:fill="D9D9D9"/>
          </w:tcPr>
          <w:p w14:paraId="1D473E23" w14:textId="77777777" w:rsidR="00CA0387" w:rsidRPr="00FF1D15" w:rsidRDefault="00CA0387" w:rsidP="00CA0387">
            <w:pPr>
              <w:tabs>
                <w:tab w:val="center" w:pos="4819"/>
                <w:tab w:val="right" w:pos="9638"/>
              </w:tabs>
              <w:jc w:val="center"/>
              <w:rPr>
                <w:b/>
                <w:lang w:val="ro-RO"/>
              </w:rPr>
            </w:pPr>
            <w:r w:rsidRPr="00FF1D15">
              <w:rPr>
                <w:b/>
                <w:sz w:val="22"/>
                <w:szCs w:val="22"/>
                <w:lang w:val="ro-RO"/>
              </w:rPr>
              <w:t>Planificat</w:t>
            </w:r>
          </w:p>
        </w:tc>
      </w:tr>
      <w:tr w:rsidR="00CA0387" w:rsidRPr="00FF1D15" w14:paraId="67C4FC4E" w14:textId="77777777" w:rsidTr="00CA0387">
        <w:tc>
          <w:tcPr>
            <w:tcW w:w="534" w:type="dxa"/>
          </w:tcPr>
          <w:p w14:paraId="22F5625E" w14:textId="77777777" w:rsidR="00CA0387" w:rsidRPr="00FF1D15" w:rsidRDefault="00CA0387" w:rsidP="00CA0387">
            <w:pPr>
              <w:jc w:val="both"/>
              <w:rPr>
                <w:lang w:val="ro-RO"/>
              </w:rPr>
            </w:pPr>
          </w:p>
        </w:tc>
        <w:tc>
          <w:tcPr>
            <w:tcW w:w="6549" w:type="dxa"/>
          </w:tcPr>
          <w:p w14:paraId="3ACB631A" w14:textId="4BAFE8DE" w:rsidR="00CA0387" w:rsidRPr="00FF1D15" w:rsidRDefault="00CA0387" w:rsidP="00CA0387">
            <w:pPr>
              <w:spacing w:line="276" w:lineRule="auto"/>
              <w:contextualSpacing/>
              <w:jc w:val="center"/>
              <w:rPr>
                <w:b/>
                <w:lang w:val="ro-RO"/>
              </w:rPr>
            </w:pPr>
            <w:r w:rsidRPr="00FF1D15">
              <w:rPr>
                <w:b/>
                <w:lang w:val="ro-RO"/>
              </w:rPr>
              <w:t xml:space="preserve">ANUL I  </w:t>
            </w:r>
            <w:r w:rsidRPr="00FF1D15">
              <w:rPr>
                <w:b/>
                <w:lang w:val="en-US"/>
              </w:rPr>
              <w:t xml:space="preserve">(33 + 12 </w:t>
            </w:r>
            <w:proofErr w:type="spellStart"/>
            <w:r w:rsidRPr="00FF1D15">
              <w:rPr>
                <w:b/>
                <w:lang w:val="en-US"/>
              </w:rPr>
              <w:t>săptămâini</w:t>
            </w:r>
            <w:proofErr w:type="spellEnd"/>
            <w:r w:rsidRPr="00FF1D15">
              <w:rPr>
                <w:b/>
                <w:lang w:val="ro-RO"/>
              </w:rPr>
              <w:t>)</w:t>
            </w:r>
          </w:p>
        </w:tc>
        <w:tc>
          <w:tcPr>
            <w:tcW w:w="1276" w:type="dxa"/>
            <w:shd w:val="clear" w:color="auto" w:fill="FFFFFF"/>
          </w:tcPr>
          <w:p w14:paraId="27A5A3B4" w14:textId="77777777" w:rsidR="00CA0387" w:rsidRPr="00FF1D15" w:rsidRDefault="00CA0387" w:rsidP="00CA0387">
            <w:pPr>
              <w:jc w:val="both"/>
              <w:rPr>
                <w:lang w:val="ro-RO"/>
              </w:rPr>
            </w:pPr>
          </w:p>
        </w:tc>
        <w:tc>
          <w:tcPr>
            <w:tcW w:w="1417" w:type="dxa"/>
            <w:shd w:val="clear" w:color="auto" w:fill="FFFFFF"/>
          </w:tcPr>
          <w:p w14:paraId="18860044" w14:textId="77777777" w:rsidR="00CA0387" w:rsidRPr="00FF1D15" w:rsidRDefault="00CA0387" w:rsidP="00CA0387">
            <w:pPr>
              <w:jc w:val="center"/>
              <w:rPr>
                <w:lang w:val="ro-RO"/>
              </w:rPr>
            </w:pPr>
          </w:p>
        </w:tc>
      </w:tr>
      <w:tr w:rsidR="00CA0387" w:rsidRPr="00FF1D15" w14:paraId="1275E4BB" w14:textId="77777777" w:rsidTr="00CA0387">
        <w:tc>
          <w:tcPr>
            <w:tcW w:w="534" w:type="dxa"/>
          </w:tcPr>
          <w:p w14:paraId="3F551268" w14:textId="77777777" w:rsidR="00CA0387" w:rsidRPr="00FF1D15" w:rsidRDefault="00CA0387" w:rsidP="00CA0387">
            <w:pPr>
              <w:jc w:val="both"/>
              <w:rPr>
                <w:lang w:val="ro-RO"/>
              </w:rPr>
            </w:pPr>
            <w:r w:rsidRPr="00FF1D15">
              <w:rPr>
                <w:lang w:val="ro-RO"/>
              </w:rPr>
              <w:t>1.</w:t>
            </w:r>
          </w:p>
        </w:tc>
        <w:tc>
          <w:tcPr>
            <w:tcW w:w="6549" w:type="dxa"/>
          </w:tcPr>
          <w:p w14:paraId="3DAFE384" w14:textId="77777777" w:rsidR="00CA0387" w:rsidRPr="00FF1D15" w:rsidRDefault="00CA0387" w:rsidP="00CA0387">
            <w:pPr>
              <w:jc w:val="both"/>
              <w:rPr>
                <w:lang w:val="ro-RO"/>
              </w:rPr>
            </w:pPr>
            <w:r w:rsidRPr="00FF1D15">
              <w:rPr>
                <w:lang w:val="ro-RO"/>
              </w:rPr>
              <w:t xml:space="preserve">Studierea funcțiilor secțiilor epidemiologice în efectuarea supravegherii și controlul maladiilor infecțioase </w:t>
            </w:r>
          </w:p>
        </w:tc>
        <w:tc>
          <w:tcPr>
            <w:tcW w:w="1276" w:type="dxa"/>
          </w:tcPr>
          <w:p w14:paraId="1FB82096" w14:textId="77777777" w:rsidR="00CA0387" w:rsidRPr="00FF1D15" w:rsidRDefault="00CA0387" w:rsidP="00CA0387">
            <w:pPr>
              <w:jc w:val="center"/>
              <w:rPr>
                <w:lang w:val="ro-RO"/>
              </w:rPr>
            </w:pPr>
            <w:r w:rsidRPr="00FF1D15">
              <w:rPr>
                <w:lang w:val="ro-RO"/>
              </w:rPr>
              <w:t>(A/E)</w:t>
            </w:r>
          </w:p>
        </w:tc>
        <w:tc>
          <w:tcPr>
            <w:tcW w:w="1417" w:type="dxa"/>
          </w:tcPr>
          <w:p w14:paraId="75C6E7F7" w14:textId="77777777" w:rsidR="00CA0387" w:rsidRPr="00FF1D15" w:rsidRDefault="00CA0387" w:rsidP="00CA0387">
            <w:pPr>
              <w:jc w:val="center"/>
              <w:rPr>
                <w:lang w:val="ro-RO"/>
              </w:rPr>
            </w:pPr>
            <w:r w:rsidRPr="00FF1D15">
              <w:rPr>
                <w:lang w:val="ro-RO"/>
              </w:rPr>
              <w:t>5</w:t>
            </w:r>
          </w:p>
        </w:tc>
      </w:tr>
      <w:tr w:rsidR="00CA0387" w:rsidRPr="00FF1D15" w14:paraId="6213E065" w14:textId="77777777" w:rsidTr="00CA0387">
        <w:tc>
          <w:tcPr>
            <w:tcW w:w="534" w:type="dxa"/>
          </w:tcPr>
          <w:p w14:paraId="4FD497AD" w14:textId="77777777" w:rsidR="00CA0387" w:rsidRPr="00FF1D15" w:rsidRDefault="00CA0387" w:rsidP="00CA0387">
            <w:pPr>
              <w:jc w:val="both"/>
              <w:rPr>
                <w:lang w:val="ro-RO"/>
              </w:rPr>
            </w:pPr>
            <w:r w:rsidRPr="00FF1D15">
              <w:rPr>
                <w:lang w:val="ro-RO"/>
              </w:rPr>
              <w:t>2.</w:t>
            </w:r>
          </w:p>
        </w:tc>
        <w:tc>
          <w:tcPr>
            <w:tcW w:w="6549" w:type="dxa"/>
          </w:tcPr>
          <w:p w14:paraId="29CB951A" w14:textId="77777777" w:rsidR="00CA0387" w:rsidRPr="00FF1D15" w:rsidRDefault="00CA0387" w:rsidP="00CA0387">
            <w:pPr>
              <w:jc w:val="both"/>
              <w:rPr>
                <w:lang w:val="ro-RO"/>
              </w:rPr>
            </w:pPr>
            <w:r w:rsidRPr="00FF1D15">
              <w:rPr>
                <w:lang w:val="ro-RO"/>
              </w:rPr>
              <w:t xml:space="preserve">Studierea documentelor instructiv-metodice în domeniul supravegherii epidemice a maladiilor transmisibile </w:t>
            </w:r>
          </w:p>
        </w:tc>
        <w:tc>
          <w:tcPr>
            <w:tcW w:w="1276" w:type="dxa"/>
          </w:tcPr>
          <w:p w14:paraId="0223C457" w14:textId="77777777" w:rsidR="00CA0387" w:rsidRPr="00FF1D15" w:rsidRDefault="00CA0387" w:rsidP="00CA0387">
            <w:pPr>
              <w:jc w:val="center"/>
              <w:rPr>
                <w:lang w:val="ro-RO"/>
              </w:rPr>
            </w:pPr>
            <w:r w:rsidRPr="00FF1D15">
              <w:rPr>
                <w:lang w:val="ro-RO"/>
              </w:rPr>
              <w:t>(E)</w:t>
            </w:r>
          </w:p>
        </w:tc>
        <w:tc>
          <w:tcPr>
            <w:tcW w:w="1417" w:type="dxa"/>
          </w:tcPr>
          <w:p w14:paraId="312FF26E" w14:textId="77777777" w:rsidR="00CA0387" w:rsidRPr="00FF1D15" w:rsidRDefault="00CA0387" w:rsidP="00CA0387">
            <w:pPr>
              <w:jc w:val="center"/>
              <w:rPr>
                <w:lang w:val="ro-RO"/>
              </w:rPr>
            </w:pPr>
            <w:r w:rsidRPr="00FF1D15">
              <w:rPr>
                <w:lang w:val="ro-RO"/>
              </w:rPr>
              <w:t>25</w:t>
            </w:r>
          </w:p>
        </w:tc>
      </w:tr>
      <w:tr w:rsidR="00CA0387" w:rsidRPr="00FF1D15" w14:paraId="6A991C4D" w14:textId="77777777" w:rsidTr="00CA0387">
        <w:tc>
          <w:tcPr>
            <w:tcW w:w="534" w:type="dxa"/>
          </w:tcPr>
          <w:p w14:paraId="2F9474F5" w14:textId="77777777" w:rsidR="00CA0387" w:rsidRPr="00FF1D15" w:rsidRDefault="00CA0387" w:rsidP="00CA0387">
            <w:pPr>
              <w:jc w:val="both"/>
              <w:rPr>
                <w:lang w:val="ro-RO"/>
              </w:rPr>
            </w:pPr>
            <w:r w:rsidRPr="00FF1D15">
              <w:rPr>
                <w:lang w:val="ro-RO"/>
              </w:rPr>
              <w:t>3.</w:t>
            </w:r>
          </w:p>
        </w:tc>
        <w:tc>
          <w:tcPr>
            <w:tcW w:w="6549" w:type="dxa"/>
          </w:tcPr>
          <w:p w14:paraId="6D57B4EA" w14:textId="77777777" w:rsidR="00CA0387" w:rsidRPr="00FF1D15" w:rsidRDefault="00CA0387" w:rsidP="00CA0387">
            <w:pPr>
              <w:jc w:val="both"/>
              <w:rPr>
                <w:lang w:val="ro-RO"/>
              </w:rPr>
            </w:pPr>
            <w:r w:rsidRPr="00FF1D15">
              <w:rPr>
                <w:lang w:val="ro-RO"/>
              </w:rPr>
              <w:t>Alcătuirea planului de măsuri în funcție de direcția de supraveghere epidemică</w:t>
            </w:r>
          </w:p>
        </w:tc>
        <w:tc>
          <w:tcPr>
            <w:tcW w:w="1276" w:type="dxa"/>
          </w:tcPr>
          <w:p w14:paraId="58C47403" w14:textId="77777777" w:rsidR="00CA0387" w:rsidRPr="00FF1D15" w:rsidRDefault="00CA0387" w:rsidP="00CA0387">
            <w:pPr>
              <w:jc w:val="center"/>
              <w:rPr>
                <w:lang w:val="ro-RO"/>
              </w:rPr>
            </w:pPr>
            <w:r w:rsidRPr="00FF1D15">
              <w:rPr>
                <w:lang w:val="ro-RO"/>
              </w:rPr>
              <w:t>(E)</w:t>
            </w:r>
          </w:p>
        </w:tc>
        <w:tc>
          <w:tcPr>
            <w:tcW w:w="1417" w:type="dxa"/>
          </w:tcPr>
          <w:p w14:paraId="03A36C70" w14:textId="77777777" w:rsidR="00CA0387" w:rsidRPr="00FF1D15" w:rsidRDefault="00CA0387" w:rsidP="00CA0387">
            <w:pPr>
              <w:jc w:val="center"/>
              <w:rPr>
                <w:lang w:val="ro-RO"/>
              </w:rPr>
            </w:pPr>
            <w:r w:rsidRPr="00FF1D15">
              <w:rPr>
                <w:lang w:val="ro-RO"/>
              </w:rPr>
              <w:t>10</w:t>
            </w:r>
          </w:p>
        </w:tc>
      </w:tr>
      <w:tr w:rsidR="00CA0387" w:rsidRPr="00FF1D15" w14:paraId="7E189E1A" w14:textId="77777777" w:rsidTr="00CA0387">
        <w:tc>
          <w:tcPr>
            <w:tcW w:w="534" w:type="dxa"/>
          </w:tcPr>
          <w:p w14:paraId="0EDF9416" w14:textId="77777777" w:rsidR="00CA0387" w:rsidRPr="00FF1D15" w:rsidRDefault="00CA0387" w:rsidP="00CA0387">
            <w:pPr>
              <w:jc w:val="both"/>
              <w:rPr>
                <w:lang w:val="ro-RO"/>
              </w:rPr>
            </w:pPr>
            <w:r w:rsidRPr="00FF1D15">
              <w:rPr>
                <w:lang w:val="ro-RO"/>
              </w:rPr>
              <w:t>4.</w:t>
            </w:r>
          </w:p>
        </w:tc>
        <w:tc>
          <w:tcPr>
            <w:tcW w:w="6549" w:type="dxa"/>
          </w:tcPr>
          <w:p w14:paraId="3240C8DD" w14:textId="77777777" w:rsidR="00CA0387" w:rsidRPr="00FF1D15" w:rsidRDefault="00CA0387" w:rsidP="00CA0387">
            <w:pPr>
              <w:jc w:val="both"/>
              <w:rPr>
                <w:lang w:val="ro-RO"/>
              </w:rPr>
            </w:pPr>
            <w:r w:rsidRPr="00FF1D15">
              <w:rPr>
                <w:lang w:val="ro-RO"/>
              </w:rPr>
              <w:t xml:space="preserve">Analiza planurilor de activitate a </w:t>
            </w:r>
            <w:proofErr w:type="spellStart"/>
            <w:r w:rsidRPr="00FF1D15">
              <w:rPr>
                <w:lang w:val="ro-RO"/>
              </w:rPr>
              <w:t>secţiilor</w:t>
            </w:r>
            <w:proofErr w:type="spellEnd"/>
            <w:r w:rsidRPr="00FF1D15">
              <w:rPr>
                <w:lang w:val="ro-RO"/>
              </w:rPr>
              <w:t xml:space="preserve"> epidemiologie ale CSP (ANSP)</w:t>
            </w:r>
            <w:r w:rsidRPr="00FF1D15">
              <w:rPr>
                <w:lang w:val="ro-RO"/>
              </w:rPr>
              <w:tab/>
            </w:r>
          </w:p>
        </w:tc>
        <w:tc>
          <w:tcPr>
            <w:tcW w:w="1276" w:type="dxa"/>
          </w:tcPr>
          <w:p w14:paraId="7A669AF3" w14:textId="77777777" w:rsidR="00CA0387" w:rsidRPr="00FF1D15" w:rsidRDefault="00CA0387" w:rsidP="00CA0387">
            <w:pPr>
              <w:jc w:val="center"/>
              <w:rPr>
                <w:lang w:val="ro-RO"/>
              </w:rPr>
            </w:pPr>
            <w:r w:rsidRPr="00FF1D15">
              <w:rPr>
                <w:lang w:val="ro-RO"/>
              </w:rPr>
              <w:t>(E)</w:t>
            </w:r>
          </w:p>
        </w:tc>
        <w:tc>
          <w:tcPr>
            <w:tcW w:w="1417" w:type="dxa"/>
          </w:tcPr>
          <w:p w14:paraId="4D536638" w14:textId="77777777" w:rsidR="00CA0387" w:rsidRPr="00FF1D15" w:rsidRDefault="00CA0387" w:rsidP="00CA0387">
            <w:pPr>
              <w:jc w:val="center"/>
              <w:rPr>
                <w:lang w:val="ro-RO"/>
              </w:rPr>
            </w:pPr>
            <w:r w:rsidRPr="00FF1D15">
              <w:rPr>
                <w:lang w:val="ro-RO"/>
              </w:rPr>
              <w:t>15</w:t>
            </w:r>
          </w:p>
        </w:tc>
      </w:tr>
      <w:tr w:rsidR="00CA0387" w:rsidRPr="00FF1D15" w14:paraId="23D927E7" w14:textId="77777777" w:rsidTr="00CA0387">
        <w:tc>
          <w:tcPr>
            <w:tcW w:w="534" w:type="dxa"/>
          </w:tcPr>
          <w:p w14:paraId="11764642" w14:textId="77777777" w:rsidR="00CA0387" w:rsidRPr="00FF1D15" w:rsidRDefault="00CA0387" w:rsidP="00CA0387">
            <w:pPr>
              <w:jc w:val="both"/>
              <w:rPr>
                <w:lang w:val="ro-RO"/>
              </w:rPr>
            </w:pPr>
            <w:r w:rsidRPr="00FF1D15">
              <w:rPr>
                <w:lang w:val="ro-RO"/>
              </w:rPr>
              <w:t>5.</w:t>
            </w:r>
          </w:p>
        </w:tc>
        <w:tc>
          <w:tcPr>
            <w:tcW w:w="6549" w:type="dxa"/>
          </w:tcPr>
          <w:p w14:paraId="0171FA5E" w14:textId="77777777" w:rsidR="00CA0387" w:rsidRPr="00FF1D15" w:rsidRDefault="00CA0387" w:rsidP="00CA0387">
            <w:pPr>
              <w:jc w:val="both"/>
              <w:rPr>
                <w:lang w:val="ro-RO"/>
              </w:rPr>
            </w:pPr>
            <w:r w:rsidRPr="00FF1D15">
              <w:rPr>
                <w:lang w:val="ro-RO"/>
              </w:rPr>
              <w:t>Efectuarea analizei epidemiologice operative cu elaborarea concluziilor și recomandărilor pentru fundamentarea deciziilor în supravegherea epidemiologică și controlul diferitor maladii infecțioase</w:t>
            </w:r>
          </w:p>
        </w:tc>
        <w:tc>
          <w:tcPr>
            <w:tcW w:w="1276" w:type="dxa"/>
          </w:tcPr>
          <w:p w14:paraId="0C9E97F5" w14:textId="77777777" w:rsidR="00CA0387" w:rsidRPr="00FF1D15" w:rsidRDefault="00CA0387" w:rsidP="00CA0387">
            <w:pPr>
              <w:jc w:val="center"/>
              <w:rPr>
                <w:lang w:val="ro-RO"/>
              </w:rPr>
            </w:pPr>
            <w:r w:rsidRPr="00FF1D15">
              <w:rPr>
                <w:lang w:val="ro-RO"/>
              </w:rPr>
              <w:t>(A)</w:t>
            </w:r>
          </w:p>
        </w:tc>
        <w:tc>
          <w:tcPr>
            <w:tcW w:w="1417" w:type="dxa"/>
          </w:tcPr>
          <w:p w14:paraId="3B384123" w14:textId="77777777" w:rsidR="00CA0387" w:rsidRPr="00FF1D15" w:rsidRDefault="00CA0387" w:rsidP="00CA0387">
            <w:pPr>
              <w:jc w:val="center"/>
              <w:rPr>
                <w:lang w:val="ro-RO"/>
              </w:rPr>
            </w:pPr>
            <w:r w:rsidRPr="00FF1D15">
              <w:rPr>
                <w:lang w:val="ro-RO"/>
              </w:rPr>
              <w:t>20</w:t>
            </w:r>
          </w:p>
        </w:tc>
      </w:tr>
      <w:tr w:rsidR="00CA0387" w:rsidRPr="00FF1D15" w14:paraId="43ED83F0" w14:textId="77777777" w:rsidTr="00CA0387">
        <w:tc>
          <w:tcPr>
            <w:tcW w:w="534" w:type="dxa"/>
          </w:tcPr>
          <w:p w14:paraId="5CDC91AC" w14:textId="77777777" w:rsidR="00CA0387" w:rsidRPr="00FF1D15" w:rsidRDefault="00CA0387" w:rsidP="00CA0387">
            <w:pPr>
              <w:jc w:val="both"/>
              <w:rPr>
                <w:lang w:val="ro-RO"/>
              </w:rPr>
            </w:pPr>
            <w:r w:rsidRPr="00FF1D15">
              <w:rPr>
                <w:lang w:val="ro-RO"/>
              </w:rPr>
              <w:lastRenderedPageBreak/>
              <w:t>6.</w:t>
            </w:r>
          </w:p>
        </w:tc>
        <w:tc>
          <w:tcPr>
            <w:tcW w:w="6549" w:type="dxa"/>
          </w:tcPr>
          <w:p w14:paraId="14CD5BA3" w14:textId="77777777" w:rsidR="00CA0387" w:rsidRPr="00FF1D15" w:rsidRDefault="00CA0387" w:rsidP="00CA0387">
            <w:pPr>
              <w:jc w:val="both"/>
              <w:rPr>
                <w:lang w:val="ro-RO"/>
              </w:rPr>
            </w:pPr>
            <w:r w:rsidRPr="00FF1D15">
              <w:rPr>
                <w:lang w:val="ro-RO"/>
              </w:rPr>
              <w:t xml:space="preserve">Alcătuirea raportului statistic anual şi dării de seamă în funcție de forma </w:t>
            </w:r>
            <w:proofErr w:type="spellStart"/>
            <w:r w:rsidRPr="00FF1D15">
              <w:rPr>
                <w:lang w:val="ro-RO"/>
              </w:rPr>
              <w:t>nosologică</w:t>
            </w:r>
            <w:proofErr w:type="spellEnd"/>
            <w:r w:rsidRPr="00FF1D15">
              <w:rPr>
                <w:lang w:val="ro-RO"/>
              </w:rPr>
              <w:t>.</w:t>
            </w:r>
          </w:p>
        </w:tc>
        <w:tc>
          <w:tcPr>
            <w:tcW w:w="1276" w:type="dxa"/>
          </w:tcPr>
          <w:p w14:paraId="25414220" w14:textId="77777777" w:rsidR="00CA0387" w:rsidRPr="00FF1D15" w:rsidRDefault="00CA0387" w:rsidP="00CA0387">
            <w:pPr>
              <w:jc w:val="center"/>
              <w:rPr>
                <w:lang w:val="ro-RO"/>
              </w:rPr>
            </w:pPr>
            <w:r w:rsidRPr="00FF1D15">
              <w:rPr>
                <w:lang w:val="ro-RO"/>
              </w:rPr>
              <w:t>(A/E)</w:t>
            </w:r>
          </w:p>
        </w:tc>
        <w:tc>
          <w:tcPr>
            <w:tcW w:w="1417" w:type="dxa"/>
          </w:tcPr>
          <w:p w14:paraId="53928B28" w14:textId="77777777" w:rsidR="00CA0387" w:rsidRPr="00FF1D15" w:rsidRDefault="00CA0387" w:rsidP="00CA0387">
            <w:pPr>
              <w:jc w:val="center"/>
              <w:rPr>
                <w:lang w:val="ro-RO"/>
              </w:rPr>
            </w:pPr>
            <w:r w:rsidRPr="00FF1D15">
              <w:rPr>
                <w:lang w:val="ro-RO"/>
              </w:rPr>
              <w:t>10</w:t>
            </w:r>
          </w:p>
        </w:tc>
      </w:tr>
      <w:tr w:rsidR="00CA0387" w:rsidRPr="00FF1D15" w14:paraId="42D5330D" w14:textId="77777777" w:rsidTr="00CA0387">
        <w:tc>
          <w:tcPr>
            <w:tcW w:w="534" w:type="dxa"/>
          </w:tcPr>
          <w:p w14:paraId="09EB69FA" w14:textId="77777777" w:rsidR="00CA0387" w:rsidRPr="00FF1D15" w:rsidRDefault="00CA0387" w:rsidP="00CA0387">
            <w:pPr>
              <w:jc w:val="both"/>
              <w:rPr>
                <w:lang w:val="ro-RO"/>
              </w:rPr>
            </w:pPr>
            <w:r w:rsidRPr="00FF1D15">
              <w:rPr>
                <w:lang w:val="ro-RO"/>
              </w:rPr>
              <w:t>7.</w:t>
            </w:r>
          </w:p>
        </w:tc>
        <w:tc>
          <w:tcPr>
            <w:tcW w:w="6549" w:type="dxa"/>
          </w:tcPr>
          <w:p w14:paraId="274D62DB" w14:textId="77777777" w:rsidR="00CA0387" w:rsidRPr="00FF1D15" w:rsidRDefault="00CA0387" w:rsidP="00CA0387">
            <w:pPr>
              <w:jc w:val="both"/>
              <w:rPr>
                <w:bCs/>
                <w:lang w:val="ro-RO"/>
              </w:rPr>
            </w:pPr>
            <w:r w:rsidRPr="00FF1D15">
              <w:rPr>
                <w:bCs/>
                <w:lang w:val="ro-RO"/>
              </w:rPr>
              <w:t xml:space="preserve">Analiza planului de vaccinări pe teritorii și forme </w:t>
            </w:r>
            <w:proofErr w:type="spellStart"/>
            <w:r w:rsidRPr="00FF1D15">
              <w:rPr>
                <w:bCs/>
                <w:lang w:val="ro-RO"/>
              </w:rPr>
              <w:t>nozologice</w:t>
            </w:r>
            <w:proofErr w:type="spellEnd"/>
          </w:p>
        </w:tc>
        <w:tc>
          <w:tcPr>
            <w:tcW w:w="1276" w:type="dxa"/>
          </w:tcPr>
          <w:p w14:paraId="5ED62687" w14:textId="77777777" w:rsidR="00CA0387" w:rsidRPr="00FF1D15" w:rsidRDefault="00CA0387" w:rsidP="00CA0387">
            <w:pPr>
              <w:jc w:val="center"/>
              <w:rPr>
                <w:lang w:val="ro-RO"/>
              </w:rPr>
            </w:pPr>
            <w:r w:rsidRPr="00FF1D15">
              <w:rPr>
                <w:lang w:val="ro-RO"/>
              </w:rPr>
              <w:t>(E)</w:t>
            </w:r>
          </w:p>
        </w:tc>
        <w:tc>
          <w:tcPr>
            <w:tcW w:w="1417" w:type="dxa"/>
          </w:tcPr>
          <w:p w14:paraId="5890E102" w14:textId="77777777" w:rsidR="00CA0387" w:rsidRPr="00FF1D15" w:rsidRDefault="00CA0387" w:rsidP="00CA0387">
            <w:pPr>
              <w:jc w:val="center"/>
              <w:rPr>
                <w:lang w:val="ro-RO"/>
              </w:rPr>
            </w:pPr>
            <w:r w:rsidRPr="00FF1D15">
              <w:rPr>
                <w:lang w:val="ro-RO"/>
              </w:rPr>
              <w:t>10</w:t>
            </w:r>
          </w:p>
        </w:tc>
      </w:tr>
      <w:tr w:rsidR="00CA0387" w:rsidRPr="00FF1D15" w14:paraId="3E17B3B0" w14:textId="77777777" w:rsidTr="00CA0387">
        <w:tc>
          <w:tcPr>
            <w:tcW w:w="534" w:type="dxa"/>
          </w:tcPr>
          <w:p w14:paraId="081464F3" w14:textId="77777777" w:rsidR="00CA0387" w:rsidRPr="00FF1D15" w:rsidRDefault="00CA0387" w:rsidP="00CA0387">
            <w:pPr>
              <w:jc w:val="both"/>
              <w:rPr>
                <w:lang w:val="ro-RO"/>
              </w:rPr>
            </w:pPr>
            <w:r w:rsidRPr="00FF1D15">
              <w:rPr>
                <w:lang w:val="ro-RO"/>
              </w:rPr>
              <w:t>8.</w:t>
            </w:r>
          </w:p>
        </w:tc>
        <w:tc>
          <w:tcPr>
            <w:tcW w:w="6549" w:type="dxa"/>
          </w:tcPr>
          <w:p w14:paraId="11716EFC" w14:textId="77777777" w:rsidR="00CA0387" w:rsidRPr="00FF1D15" w:rsidRDefault="00CA0387" w:rsidP="00CA0387">
            <w:pPr>
              <w:jc w:val="both"/>
              <w:rPr>
                <w:lang w:val="ro-RO"/>
              </w:rPr>
            </w:pPr>
            <w:r w:rsidRPr="00FF1D15">
              <w:rPr>
                <w:lang w:val="ro-RO"/>
              </w:rPr>
              <w:t xml:space="preserve">Evaluarea </w:t>
            </w:r>
            <w:proofErr w:type="spellStart"/>
            <w:r w:rsidRPr="00FF1D15">
              <w:rPr>
                <w:lang w:val="ro-RO"/>
              </w:rPr>
              <w:t>eficacităţii</w:t>
            </w:r>
            <w:proofErr w:type="spellEnd"/>
            <w:r w:rsidRPr="00FF1D15">
              <w:rPr>
                <w:lang w:val="ro-RO"/>
              </w:rPr>
              <w:t xml:space="preserve"> şi </w:t>
            </w:r>
            <w:proofErr w:type="spellStart"/>
            <w:r w:rsidRPr="00FF1D15">
              <w:rPr>
                <w:lang w:val="ro-RO"/>
              </w:rPr>
              <w:t>eficienţei</w:t>
            </w:r>
            <w:proofErr w:type="spellEnd"/>
            <w:r w:rsidRPr="00FF1D15">
              <w:rPr>
                <w:lang w:val="ro-RO"/>
              </w:rPr>
              <w:t xml:space="preserve"> măsurilor de prevenire în maladiile dirijabile prin vaccinări</w:t>
            </w:r>
          </w:p>
        </w:tc>
        <w:tc>
          <w:tcPr>
            <w:tcW w:w="1276" w:type="dxa"/>
          </w:tcPr>
          <w:p w14:paraId="47BB6F92" w14:textId="77777777" w:rsidR="00CA0387" w:rsidRPr="00FF1D15" w:rsidRDefault="00CA0387" w:rsidP="00CA0387">
            <w:pPr>
              <w:jc w:val="center"/>
              <w:rPr>
                <w:lang w:val="ro-RO"/>
              </w:rPr>
            </w:pPr>
            <w:r w:rsidRPr="00FF1D15">
              <w:rPr>
                <w:lang w:val="ro-RO"/>
              </w:rPr>
              <w:t>(A)</w:t>
            </w:r>
          </w:p>
        </w:tc>
        <w:tc>
          <w:tcPr>
            <w:tcW w:w="1417" w:type="dxa"/>
          </w:tcPr>
          <w:p w14:paraId="7CB40C73" w14:textId="77777777" w:rsidR="00CA0387" w:rsidRPr="00FF1D15" w:rsidRDefault="00CA0387" w:rsidP="00CA0387">
            <w:pPr>
              <w:jc w:val="center"/>
              <w:rPr>
                <w:lang w:val="ro-RO"/>
              </w:rPr>
            </w:pPr>
            <w:r w:rsidRPr="00FF1D15">
              <w:rPr>
                <w:lang w:val="ro-RO"/>
              </w:rPr>
              <w:t>5</w:t>
            </w:r>
          </w:p>
        </w:tc>
      </w:tr>
      <w:tr w:rsidR="00CA0387" w:rsidRPr="00FF1D15" w14:paraId="056608EE" w14:textId="77777777" w:rsidTr="00CA0387">
        <w:tc>
          <w:tcPr>
            <w:tcW w:w="534" w:type="dxa"/>
          </w:tcPr>
          <w:p w14:paraId="2E553504" w14:textId="77777777" w:rsidR="00CA0387" w:rsidRPr="00FF1D15" w:rsidRDefault="00CA0387" w:rsidP="00CA0387">
            <w:pPr>
              <w:jc w:val="both"/>
              <w:rPr>
                <w:lang w:val="ro-RO"/>
              </w:rPr>
            </w:pPr>
            <w:r w:rsidRPr="00FF1D15">
              <w:rPr>
                <w:lang w:val="ro-RO"/>
              </w:rPr>
              <w:t>9.</w:t>
            </w:r>
          </w:p>
        </w:tc>
        <w:tc>
          <w:tcPr>
            <w:tcW w:w="6549" w:type="dxa"/>
          </w:tcPr>
          <w:p w14:paraId="15DF9846" w14:textId="77777777" w:rsidR="00CA0387" w:rsidRPr="00FF1D15" w:rsidRDefault="00CA0387" w:rsidP="00CA0387">
            <w:pPr>
              <w:jc w:val="both"/>
              <w:rPr>
                <w:lang w:val="ro-RO"/>
              </w:rPr>
            </w:pPr>
            <w:r w:rsidRPr="00FF1D15">
              <w:rPr>
                <w:lang w:val="ro-RO"/>
              </w:rPr>
              <w:t>Completarea (evaluarea) formularelor de cercetare epidemiologică</w:t>
            </w:r>
          </w:p>
        </w:tc>
        <w:tc>
          <w:tcPr>
            <w:tcW w:w="1276" w:type="dxa"/>
          </w:tcPr>
          <w:p w14:paraId="3DE16349" w14:textId="77777777" w:rsidR="00CA0387" w:rsidRPr="00FF1D15" w:rsidRDefault="00CA0387" w:rsidP="00CA0387">
            <w:pPr>
              <w:jc w:val="center"/>
              <w:rPr>
                <w:lang w:val="ro-RO"/>
              </w:rPr>
            </w:pPr>
            <w:r w:rsidRPr="00FF1D15">
              <w:rPr>
                <w:lang w:val="ro-RO"/>
              </w:rPr>
              <w:t>(E)</w:t>
            </w:r>
          </w:p>
        </w:tc>
        <w:tc>
          <w:tcPr>
            <w:tcW w:w="1417" w:type="dxa"/>
          </w:tcPr>
          <w:p w14:paraId="0AAAC7A8" w14:textId="77777777" w:rsidR="00CA0387" w:rsidRPr="00FF1D15" w:rsidRDefault="00CA0387" w:rsidP="00CA0387">
            <w:pPr>
              <w:jc w:val="center"/>
              <w:rPr>
                <w:lang w:val="ro-RO"/>
              </w:rPr>
            </w:pPr>
            <w:r w:rsidRPr="00FF1D15">
              <w:rPr>
                <w:lang w:val="ro-RO"/>
              </w:rPr>
              <w:t>40</w:t>
            </w:r>
          </w:p>
        </w:tc>
      </w:tr>
      <w:tr w:rsidR="00CA0387" w:rsidRPr="00FF1D15" w14:paraId="120B664E" w14:textId="77777777" w:rsidTr="00CA0387">
        <w:tc>
          <w:tcPr>
            <w:tcW w:w="534" w:type="dxa"/>
          </w:tcPr>
          <w:p w14:paraId="3671336E" w14:textId="77777777" w:rsidR="00CA0387" w:rsidRPr="00FF1D15" w:rsidRDefault="00CA0387" w:rsidP="00CA0387">
            <w:pPr>
              <w:jc w:val="both"/>
              <w:rPr>
                <w:lang w:val="ro-RO"/>
              </w:rPr>
            </w:pPr>
            <w:r w:rsidRPr="00FF1D15">
              <w:rPr>
                <w:lang w:val="ro-RO"/>
              </w:rPr>
              <w:t>10.</w:t>
            </w:r>
          </w:p>
        </w:tc>
        <w:tc>
          <w:tcPr>
            <w:tcW w:w="6549" w:type="dxa"/>
          </w:tcPr>
          <w:p w14:paraId="2FCED9CE" w14:textId="77777777" w:rsidR="00CA0387" w:rsidRPr="00FF1D15" w:rsidRDefault="00CA0387" w:rsidP="00CA0387">
            <w:pPr>
              <w:jc w:val="both"/>
              <w:rPr>
                <w:lang w:val="ro-RO"/>
              </w:rPr>
            </w:pPr>
            <w:r w:rsidRPr="00FF1D15">
              <w:rPr>
                <w:lang w:val="ro-RO"/>
              </w:rPr>
              <w:t xml:space="preserve">Întocmirea raportului statistic privind bolile </w:t>
            </w:r>
            <w:proofErr w:type="spellStart"/>
            <w:r w:rsidRPr="00FF1D15">
              <w:rPr>
                <w:lang w:val="ro-RO"/>
              </w:rPr>
              <w:t>infecţioase</w:t>
            </w:r>
            <w:proofErr w:type="spellEnd"/>
            <w:r w:rsidRPr="00FF1D15">
              <w:rPr>
                <w:lang w:val="ro-RO"/>
              </w:rPr>
              <w:t xml:space="preserve"> şi parazitare, F. nr.2</w:t>
            </w:r>
          </w:p>
        </w:tc>
        <w:tc>
          <w:tcPr>
            <w:tcW w:w="1276" w:type="dxa"/>
          </w:tcPr>
          <w:p w14:paraId="2D867B52" w14:textId="77777777" w:rsidR="00CA0387" w:rsidRPr="00FF1D15" w:rsidRDefault="00CA0387" w:rsidP="00CA0387">
            <w:pPr>
              <w:jc w:val="center"/>
              <w:rPr>
                <w:lang w:val="ro-RO"/>
              </w:rPr>
            </w:pPr>
            <w:r w:rsidRPr="00FF1D15">
              <w:rPr>
                <w:lang w:val="ro-RO"/>
              </w:rPr>
              <w:t>(A)</w:t>
            </w:r>
          </w:p>
        </w:tc>
        <w:tc>
          <w:tcPr>
            <w:tcW w:w="1417" w:type="dxa"/>
          </w:tcPr>
          <w:p w14:paraId="1B35B735" w14:textId="77777777" w:rsidR="00CA0387" w:rsidRPr="00FF1D15" w:rsidRDefault="00CA0387" w:rsidP="00CA0387">
            <w:pPr>
              <w:jc w:val="center"/>
              <w:rPr>
                <w:lang w:val="ro-RO"/>
              </w:rPr>
            </w:pPr>
            <w:r w:rsidRPr="00FF1D15">
              <w:rPr>
                <w:lang w:val="ro-RO"/>
              </w:rPr>
              <w:t>5</w:t>
            </w:r>
          </w:p>
        </w:tc>
      </w:tr>
      <w:tr w:rsidR="00CA0387" w:rsidRPr="00FF1D15" w14:paraId="212ACC95" w14:textId="77777777" w:rsidTr="00CA0387">
        <w:tc>
          <w:tcPr>
            <w:tcW w:w="534" w:type="dxa"/>
          </w:tcPr>
          <w:p w14:paraId="5A60769B" w14:textId="77777777" w:rsidR="00CA0387" w:rsidRPr="00FF1D15" w:rsidRDefault="00CA0387" w:rsidP="00CA0387">
            <w:pPr>
              <w:jc w:val="both"/>
              <w:rPr>
                <w:lang w:val="ro-RO"/>
              </w:rPr>
            </w:pPr>
            <w:r w:rsidRPr="00FF1D15">
              <w:rPr>
                <w:lang w:val="ro-RO"/>
              </w:rPr>
              <w:t>11.</w:t>
            </w:r>
          </w:p>
        </w:tc>
        <w:tc>
          <w:tcPr>
            <w:tcW w:w="6549" w:type="dxa"/>
          </w:tcPr>
          <w:p w14:paraId="41B301F5" w14:textId="77777777" w:rsidR="00CA0387" w:rsidRPr="00FF1D15" w:rsidRDefault="00CA0387" w:rsidP="00CA0387">
            <w:pPr>
              <w:jc w:val="both"/>
              <w:rPr>
                <w:lang w:val="ro-RO"/>
              </w:rPr>
            </w:pPr>
            <w:r w:rsidRPr="00FF1D15">
              <w:rPr>
                <w:lang w:val="ro-RO"/>
              </w:rPr>
              <w:t xml:space="preserve">Întocmirea dării de seamă privind vaccinările preventive, F. nr.5-săn. Evaluarea evenimentelor adverse </w:t>
            </w:r>
            <w:proofErr w:type="spellStart"/>
            <w:r w:rsidRPr="00FF1D15">
              <w:rPr>
                <w:lang w:val="ro-RO"/>
              </w:rPr>
              <w:t>postimunizare</w:t>
            </w:r>
            <w:proofErr w:type="spellEnd"/>
            <w:r w:rsidRPr="00FF1D15">
              <w:rPr>
                <w:lang w:val="ro-RO"/>
              </w:rPr>
              <w:t>.</w:t>
            </w:r>
          </w:p>
        </w:tc>
        <w:tc>
          <w:tcPr>
            <w:tcW w:w="1276" w:type="dxa"/>
          </w:tcPr>
          <w:p w14:paraId="0B5EF231" w14:textId="77777777" w:rsidR="00CA0387" w:rsidRPr="00FF1D15" w:rsidRDefault="00CA0387" w:rsidP="00CA0387">
            <w:pPr>
              <w:jc w:val="center"/>
              <w:rPr>
                <w:lang w:val="ro-RO"/>
              </w:rPr>
            </w:pPr>
            <w:r w:rsidRPr="00FF1D15">
              <w:rPr>
                <w:lang w:val="ro-RO"/>
              </w:rPr>
              <w:t>(A)</w:t>
            </w:r>
          </w:p>
        </w:tc>
        <w:tc>
          <w:tcPr>
            <w:tcW w:w="1417" w:type="dxa"/>
          </w:tcPr>
          <w:p w14:paraId="547E01A4" w14:textId="77777777" w:rsidR="00CA0387" w:rsidRPr="00FF1D15" w:rsidRDefault="00CA0387" w:rsidP="00CA0387">
            <w:pPr>
              <w:jc w:val="center"/>
              <w:rPr>
                <w:lang w:val="ro-RO"/>
              </w:rPr>
            </w:pPr>
            <w:r w:rsidRPr="00FF1D15">
              <w:rPr>
                <w:lang w:val="ro-RO"/>
              </w:rPr>
              <w:t>3</w:t>
            </w:r>
          </w:p>
        </w:tc>
      </w:tr>
      <w:tr w:rsidR="00CA0387" w:rsidRPr="00FF1D15" w14:paraId="1BC68982" w14:textId="77777777" w:rsidTr="00CA0387">
        <w:tc>
          <w:tcPr>
            <w:tcW w:w="534" w:type="dxa"/>
          </w:tcPr>
          <w:p w14:paraId="01F72F73" w14:textId="77777777" w:rsidR="00CA0387" w:rsidRPr="00FF1D15" w:rsidRDefault="00CA0387" w:rsidP="00CA0387">
            <w:pPr>
              <w:jc w:val="both"/>
              <w:rPr>
                <w:lang w:val="ro-RO"/>
              </w:rPr>
            </w:pPr>
            <w:r w:rsidRPr="00FF1D15">
              <w:rPr>
                <w:lang w:val="ro-RO"/>
              </w:rPr>
              <w:t>12.</w:t>
            </w:r>
          </w:p>
        </w:tc>
        <w:tc>
          <w:tcPr>
            <w:tcW w:w="6549" w:type="dxa"/>
          </w:tcPr>
          <w:p w14:paraId="02E3FA0D" w14:textId="77777777" w:rsidR="00CA0387" w:rsidRPr="00FF1D15" w:rsidRDefault="00CA0387" w:rsidP="00CA0387">
            <w:pPr>
              <w:jc w:val="both"/>
              <w:rPr>
                <w:lang w:val="ro-RO"/>
              </w:rPr>
            </w:pPr>
            <w:r w:rsidRPr="00FF1D15">
              <w:rPr>
                <w:lang w:val="ro-RO"/>
              </w:rPr>
              <w:t xml:space="preserve">Întocmirea raportului statistic privind cuprinderea copiilor cu vaccinări împotriva bolilor </w:t>
            </w:r>
            <w:proofErr w:type="spellStart"/>
            <w:r w:rsidRPr="00FF1D15">
              <w:rPr>
                <w:lang w:val="ro-RO"/>
              </w:rPr>
              <w:t>infecţioase</w:t>
            </w:r>
            <w:proofErr w:type="spellEnd"/>
            <w:r w:rsidRPr="00FF1D15">
              <w:rPr>
                <w:lang w:val="ro-RO"/>
              </w:rPr>
              <w:t>” (anuală) F. nr. 6-săn.</w:t>
            </w:r>
          </w:p>
        </w:tc>
        <w:tc>
          <w:tcPr>
            <w:tcW w:w="1276" w:type="dxa"/>
          </w:tcPr>
          <w:p w14:paraId="7EFC8772" w14:textId="77777777" w:rsidR="00CA0387" w:rsidRPr="00FF1D15" w:rsidRDefault="00CA0387" w:rsidP="00CA0387">
            <w:pPr>
              <w:jc w:val="center"/>
              <w:rPr>
                <w:lang w:val="ro-RO"/>
              </w:rPr>
            </w:pPr>
            <w:r w:rsidRPr="00FF1D15">
              <w:rPr>
                <w:lang w:val="ro-RO"/>
              </w:rPr>
              <w:t>(A)</w:t>
            </w:r>
          </w:p>
        </w:tc>
        <w:tc>
          <w:tcPr>
            <w:tcW w:w="1417" w:type="dxa"/>
          </w:tcPr>
          <w:p w14:paraId="38E51AE1" w14:textId="77777777" w:rsidR="00CA0387" w:rsidRPr="00FF1D15" w:rsidRDefault="00CA0387" w:rsidP="00CA0387">
            <w:pPr>
              <w:jc w:val="center"/>
              <w:rPr>
                <w:lang w:val="ro-RO"/>
              </w:rPr>
            </w:pPr>
            <w:r w:rsidRPr="00FF1D15">
              <w:rPr>
                <w:lang w:val="ro-RO"/>
              </w:rPr>
              <w:t>1</w:t>
            </w:r>
          </w:p>
        </w:tc>
      </w:tr>
      <w:tr w:rsidR="00CA0387" w:rsidRPr="00FF1D15" w14:paraId="63D3B0DB" w14:textId="77777777" w:rsidTr="00CA0387">
        <w:tc>
          <w:tcPr>
            <w:tcW w:w="534" w:type="dxa"/>
          </w:tcPr>
          <w:p w14:paraId="2A95FD25" w14:textId="77777777" w:rsidR="00CA0387" w:rsidRPr="00FF1D15" w:rsidRDefault="00CA0387" w:rsidP="00CA0387">
            <w:pPr>
              <w:jc w:val="both"/>
              <w:rPr>
                <w:lang w:val="ro-RO"/>
              </w:rPr>
            </w:pPr>
            <w:r w:rsidRPr="00FF1D15">
              <w:rPr>
                <w:lang w:val="ro-RO"/>
              </w:rPr>
              <w:t>13.</w:t>
            </w:r>
          </w:p>
        </w:tc>
        <w:tc>
          <w:tcPr>
            <w:tcW w:w="6549" w:type="dxa"/>
          </w:tcPr>
          <w:p w14:paraId="571D41C4" w14:textId="77777777" w:rsidR="00CA0387" w:rsidRPr="00FF1D15" w:rsidRDefault="00CA0387" w:rsidP="00CA0387">
            <w:pPr>
              <w:jc w:val="both"/>
              <w:rPr>
                <w:lang w:val="ro-RO"/>
              </w:rPr>
            </w:pPr>
            <w:r w:rsidRPr="00FF1D15">
              <w:rPr>
                <w:lang w:val="ro-RO"/>
              </w:rPr>
              <w:t>Întocmirea dării de seamă privind bolile parazitare şi combaterea dipterelor hematofage, F. nr.1-săn.</w:t>
            </w:r>
          </w:p>
        </w:tc>
        <w:tc>
          <w:tcPr>
            <w:tcW w:w="1276" w:type="dxa"/>
          </w:tcPr>
          <w:p w14:paraId="1870E76E" w14:textId="77777777" w:rsidR="00CA0387" w:rsidRPr="00FF1D15" w:rsidRDefault="00CA0387" w:rsidP="00CA0387">
            <w:pPr>
              <w:jc w:val="center"/>
              <w:rPr>
                <w:lang w:val="ro-RO"/>
              </w:rPr>
            </w:pPr>
            <w:r w:rsidRPr="00FF1D15">
              <w:rPr>
                <w:lang w:val="ro-RO"/>
              </w:rPr>
              <w:t>(A)</w:t>
            </w:r>
          </w:p>
        </w:tc>
        <w:tc>
          <w:tcPr>
            <w:tcW w:w="1417" w:type="dxa"/>
          </w:tcPr>
          <w:p w14:paraId="3E6B17AA" w14:textId="77777777" w:rsidR="00CA0387" w:rsidRPr="00FF1D15" w:rsidRDefault="00CA0387" w:rsidP="00CA0387">
            <w:pPr>
              <w:jc w:val="center"/>
              <w:rPr>
                <w:lang w:val="ro-RO"/>
              </w:rPr>
            </w:pPr>
            <w:r w:rsidRPr="00FF1D15">
              <w:rPr>
                <w:lang w:val="ro-RO"/>
              </w:rPr>
              <w:t>1</w:t>
            </w:r>
          </w:p>
        </w:tc>
      </w:tr>
      <w:tr w:rsidR="00CA0387" w:rsidRPr="00FF1D15" w14:paraId="4937AE6B" w14:textId="77777777" w:rsidTr="00CA0387">
        <w:tc>
          <w:tcPr>
            <w:tcW w:w="534" w:type="dxa"/>
          </w:tcPr>
          <w:p w14:paraId="4B34A849" w14:textId="77777777" w:rsidR="00CA0387" w:rsidRPr="00FF1D15" w:rsidRDefault="00CA0387" w:rsidP="00CA0387">
            <w:pPr>
              <w:jc w:val="both"/>
              <w:rPr>
                <w:lang w:val="ro-RO"/>
              </w:rPr>
            </w:pPr>
            <w:r w:rsidRPr="00FF1D15">
              <w:rPr>
                <w:lang w:val="ro-RO"/>
              </w:rPr>
              <w:t>14.</w:t>
            </w:r>
          </w:p>
        </w:tc>
        <w:tc>
          <w:tcPr>
            <w:tcW w:w="6549" w:type="dxa"/>
          </w:tcPr>
          <w:p w14:paraId="3E28D37C" w14:textId="77777777" w:rsidR="00CA0387" w:rsidRPr="00FF1D15" w:rsidRDefault="00CA0387" w:rsidP="00CA0387">
            <w:pPr>
              <w:jc w:val="both"/>
              <w:rPr>
                <w:bCs/>
                <w:lang w:val="ro-RO"/>
              </w:rPr>
            </w:pPr>
            <w:r w:rsidRPr="00FF1D15">
              <w:rPr>
                <w:bCs/>
                <w:lang w:val="ro-RO"/>
              </w:rPr>
              <w:t xml:space="preserve">Stabilirea diagnosticului epidemiologic şi aprecierea </w:t>
            </w:r>
            <w:proofErr w:type="spellStart"/>
            <w:r w:rsidRPr="00FF1D15">
              <w:rPr>
                <w:bCs/>
                <w:lang w:val="ro-RO"/>
              </w:rPr>
              <w:t>situaţiei</w:t>
            </w:r>
            <w:proofErr w:type="spellEnd"/>
            <w:r w:rsidRPr="00FF1D15">
              <w:rPr>
                <w:bCs/>
                <w:lang w:val="ro-RO"/>
              </w:rPr>
              <w:t xml:space="preserve"> </w:t>
            </w:r>
            <w:proofErr w:type="spellStart"/>
            <w:r w:rsidRPr="00FF1D15">
              <w:rPr>
                <w:bCs/>
                <w:lang w:val="ro-RO"/>
              </w:rPr>
              <w:t>epidemiogene</w:t>
            </w:r>
            <w:proofErr w:type="spellEnd"/>
            <w:r w:rsidRPr="00FF1D15">
              <w:rPr>
                <w:bCs/>
                <w:lang w:val="ro-RO"/>
              </w:rPr>
              <w:t xml:space="preserve"> din ultimii ani în diferite forme </w:t>
            </w:r>
            <w:proofErr w:type="spellStart"/>
            <w:r w:rsidRPr="00FF1D15">
              <w:rPr>
                <w:bCs/>
                <w:lang w:val="ro-RO"/>
              </w:rPr>
              <w:t>nosologice</w:t>
            </w:r>
            <w:proofErr w:type="spellEnd"/>
            <w:r w:rsidRPr="00FF1D15">
              <w:rPr>
                <w:bCs/>
                <w:lang w:val="ro-RO"/>
              </w:rPr>
              <w:t xml:space="preserve"> ale </w:t>
            </w:r>
            <w:proofErr w:type="spellStart"/>
            <w:r w:rsidRPr="00FF1D15">
              <w:rPr>
                <w:bCs/>
                <w:lang w:val="ro-RO"/>
              </w:rPr>
              <w:t>infecţiilor</w:t>
            </w:r>
            <w:proofErr w:type="spellEnd"/>
            <w:r w:rsidRPr="00FF1D15">
              <w:rPr>
                <w:bCs/>
                <w:lang w:val="ro-RO"/>
              </w:rPr>
              <w:t xml:space="preserve"> digestive în baza analizei epidemiologice retrospective</w:t>
            </w:r>
          </w:p>
        </w:tc>
        <w:tc>
          <w:tcPr>
            <w:tcW w:w="1276" w:type="dxa"/>
          </w:tcPr>
          <w:p w14:paraId="3F460327" w14:textId="77777777" w:rsidR="00CA0387" w:rsidRPr="00FF1D15" w:rsidRDefault="00CA0387" w:rsidP="00CA0387">
            <w:pPr>
              <w:jc w:val="center"/>
              <w:rPr>
                <w:lang w:val="ro-RO"/>
              </w:rPr>
            </w:pPr>
            <w:r w:rsidRPr="00FF1D15">
              <w:rPr>
                <w:lang w:val="ro-RO"/>
              </w:rPr>
              <w:t>(A)</w:t>
            </w:r>
          </w:p>
        </w:tc>
        <w:tc>
          <w:tcPr>
            <w:tcW w:w="1417" w:type="dxa"/>
          </w:tcPr>
          <w:p w14:paraId="7BF3D777" w14:textId="77777777" w:rsidR="00CA0387" w:rsidRPr="00FF1D15" w:rsidRDefault="00CA0387" w:rsidP="00CA0387">
            <w:pPr>
              <w:jc w:val="center"/>
              <w:rPr>
                <w:lang w:val="ro-RO"/>
              </w:rPr>
            </w:pPr>
            <w:r w:rsidRPr="00FF1D15">
              <w:rPr>
                <w:lang w:val="ro-RO"/>
              </w:rPr>
              <w:t>3</w:t>
            </w:r>
          </w:p>
        </w:tc>
      </w:tr>
      <w:tr w:rsidR="00CA0387" w:rsidRPr="00FF1D15" w14:paraId="10122E06" w14:textId="77777777" w:rsidTr="00CA0387">
        <w:tc>
          <w:tcPr>
            <w:tcW w:w="534" w:type="dxa"/>
          </w:tcPr>
          <w:p w14:paraId="782B0FA4" w14:textId="77777777" w:rsidR="00CA0387" w:rsidRPr="00FF1D15" w:rsidRDefault="00CA0387" w:rsidP="00CA0387">
            <w:pPr>
              <w:jc w:val="both"/>
              <w:rPr>
                <w:lang w:val="ro-RO"/>
              </w:rPr>
            </w:pPr>
            <w:r w:rsidRPr="00FF1D15">
              <w:rPr>
                <w:lang w:val="ro-RO"/>
              </w:rPr>
              <w:t>15.</w:t>
            </w:r>
          </w:p>
        </w:tc>
        <w:tc>
          <w:tcPr>
            <w:tcW w:w="6549" w:type="dxa"/>
          </w:tcPr>
          <w:p w14:paraId="2703FF70" w14:textId="77777777" w:rsidR="00CA0387" w:rsidRPr="00FF1D15" w:rsidRDefault="00CA0387" w:rsidP="00CA0387">
            <w:pPr>
              <w:jc w:val="both"/>
              <w:rPr>
                <w:bCs/>
                <w:lang w:val="ro-RO"/>
              </w:rPr>
            </w:pPr>
            <w:r w:rsidRPr="00FF1D15">
              <w:rPr>
                <w:bCs/>
                <w:lang w:val="ro-RO"/>
              </w:rPr>
              <w:t xml:space="preserve">Anchetarea focarelor epidemice de </w:t>
            </w:r>
            <w:proofErr w:type="spellStart"/>
            <w:r w:rsidRPr="00FF1D15">
              <w:rPr>
                <w:bCs/>
                <w:lang w:val="ro-RO"/>
              </w:rPr>
              <w:t>infecţii</w:t>
            </w:r>
            <w:proofErr w:type="spellEnd"/>
            <w:r w:rsidRPr="00FF1D15">
              <w:rPr>
                <w:bCs/>
                <w:lang w:val="ro-RO"/>
              </w:rPr>
              <w:t xml:space="preserve"> digestive.  elaborarea măsurilor de localizare și lichidare a focarelor. Detectarea și evaluarea evenimentelor de sănătate publică. Pivot table. Elaborarea curbei epidemiologice.</w:t>
            </w:r>
          </w:p>
        </w:tc>
        <w:tc>
          <w:tcPr>
            <w:tcW w:w="1276" w:type="dxa"/>
          </w:tcPr>
          <w:p w14:paraId="5F6B4513" w14:textId="77777777" w:rsidR="00CA0387" w:rsidRPr="00FF1D15" w:rsidRDefault="00CA0387" w:rsidP="00CA0387">
            <w:pPr>
              <w:jc w:val="center"/>
              <w:rPr>
                <w:lang w:val="ro-RO"/>
              </w:rPr>
            </w:pPr>
            <w:r w:rsidRPr="00FF1D15">
              <w:rPr>
                <w:lang w:val="ro-RO"/>
              </w:rPr>
              <w:t>(E)</w:t>
            </w:r>
          </w:p>
        </w:tc>
        <w:tc>
          <w:tcPr>
            <w:tcW w:w="1417" w:type="dxa"/>
          </w:tcPr>
          <w:p w14:paraId="3145DE7E" w14:textId="77777777" w:rsidR="00CA0387" w:rsidRPr="00FF1D15" w:rsidRDefault="00CA0387" w:rsidP="00CA0387">
            <w:pPr>
              <w:jc w:val="center"/>
              <w:rPr>
                <w:lang w:val="ro-RO"/>
              </w:rPr>
            </w:pPr>
            <w:r w:rsidRPr="00FF1D15">
              <w:rPr>
                <w:lang w:val="ro-RO"/>
              </w:rPr>
              <w:t>20</w:t>
            </w:r>
          </w:p>
        </w:tc>
      </w:tr>
      <w:tr w:rsidR="00CA0387" w:rsidRPr="00FF1D15" w14:paraId="50B3647B" w14:textId="77777777" w:rsidTr="00CA0387">
        <w:tc>
          <w:tcPr>
            <w:tcW w:w="534" w:type="dxa"/>
          </w:tcPr>
          <w:p w14:paraId="247C56B3" w14:textId="77777777" w:rsidR="00CA0387" w:rsidRPr="00FF1D15" w:rsidRDefault="00CA0387" w:rsidP="00CA0387">
            <w:pPr>
              <w:jc w:val="both"/>
              <w:rPr>
                <w:lang w:val="ro-RO"/>
              </w:rPr>
            </w:pPr>
            <w:r w:rsidRPr="00FF1D15">
              <w:rPr>
                <w:lang w:val="ro-RO"/>
              </w:rPr>
              <w:t>16.</w:t>
            </w:r>
          </w:p>
        </w:tc>
        <w:tc>
          <w:tcPr>
            <w:tcW w:w="6549" w:type="dxa"/>
          </w:tcPr>
          <w:p w14:paraId="5116E58C" w14:textId="77777777" w:rsidR="00CA0387" w:rsidRPr="00FF1D15" w:rsidRDefault="00CA0387" w:rsidP="00CA0387">
            <w:pPr>
              <w:jc w:val="both"/>
              <w:rPr>
                <w:bCs/>
                <w:lang w:val="ro-RO"/>
              </w:rPr>
            </w:pPr>
            <w:r w:rsidRPr="00FF1D15">
              <w:rPr>
                <w:lang w:val="ro-RO"/>
              </w:rPr>
              <w:t xml:space="preserve">Anchetarea epidemiologică propriu zisă a focarului epidemic de boală </w:t>
            </w:r>
            <w:proofErr w:type="spellStart"/>
            <w:r w:rsidRPr="00FF1D15">
              <w:rPr>
                <w:lang w:val="ro-RO"/>
              </w:rPr>
              <w:t>infec</w:t>
            </w:r>
            <w:r w:rsidRPr="00FF1D15">
              <w:rPr>
                <w:lang w:val="ro-RO"/>
              </w:rPr>
              <w:softHyphen/>
              <w:t>ţioasă</w:t>
            </w:r>
            <w:proofErr w:type="spellEnd"/>
            <w:r w:rsidRPr="00FF1D15">
              <w:rPr>
                <w:lang w:val="ro-RO"/>
              </w:rPr>
              <w:t xml:space="preserve"> cu cazuri multiple în infecțiile digestive. </w:t>
            </w:r>
            <w:r w:rsidRPr="00FF1D15">
              <w:rPr>
                <w:bCs/>
                <w:lang w:val="ro-RO"/>
              </w:rPr>
              <w:t>Măsurarea apariției. Rata de atac. Formularea ipotezelor. Elaborarea raportului final cu privire la izbucnire.</w:t>
            </w:r>
          </w:p>
        </w:tc>
        <w:tc>
          <w:tcPr>
            <w:tcW w:w="1276" w:type="dxa"/>
          </w:tcPr>
          <w:p w14:paraId="76710180" w14:textId="77777777" w:rsidR="00CA0387" w:rsidRPr="00FF1D15" w:rsidRDefault="00CA0387" w:rsidP="00CA0387">
            <w:pPr>
              <w:jc w:val="center"/>
              <w:rPr>
                <w:lang w:val="ro-RO"/>
              </w:rPr>
            </w:pPr>
            <w:r w:rsidRPr="00FF1D15">
              <w:rPr>
                <w:lang w:val="ro-RO"/>
              </w:rPr>
              <w:t>(E)</w:t>
            </w:r>
          </w:p>
        </w:tc>
        <w:tc>
          <w:tcPr>
            <w:tcW w:w="1417" w:type="dxa"/>
          </w:tcPr>
          <w:p w14:paraId="68537CF0" w14:textId="77777777" w:rsidR="00CA0387" w:rsidRPr="00FF1D15" w:rsidRDefault="00CA0387" w:rsidP="00CA0387">
            <w:pPr>
              <w:jc w:val="center"/>
              <w:rPr>
                <w:lang w:val="ro-RO"/>
              </w:rPr>
            </w:pPr>
            <w:r w:rsidRPr="00FF1D15">
              <w:rPr>
                <w:lang w:val="ro-RO"/>
              </w:rPr>
              <w:t>5</w:t>
            </w:r>
          </w:p>
        </w:tc>
      </w:tr>
      <w:tr w:rsidR="00CA0387" w:rsidRPr="00FF1D15" w14:paraId="3CAC044D" w14:textId="77777777" w:rsidTr="00CA0387">
        <w:tc>
          <w:tcPr>
            <w:tcW w:w="534" w:type="dxa"/>
          </w:tcPr>
          <w:p w14:paraId="0D22B1F5" w14:textId="77777777" w:rsidR="00CA0387" w:rsidRPr="00FF1D15" w:rsidRDefault="00CA0387" w:rsidP="00CA0387">
            <w:pPr>
              <w:jc w:val="both"/>
              <w:rPr>
                <w:lang w:val="ro-RO"/>
              </w:rPr>
            </w:pPr>
            <w:r w:rsidRPr="00FF1D15">
              <w:rPr>
                <w:lang w:val="ro-RO"/>
              </w:rPr>
              <w:t>17.</w:t>
            </w:r>
          </w:p>
        </w:tc>
        <w:tc>
          <w:tcPr>
            <w:tcW w:w="6549" w:type="dxa"/>
          </w:tcPr>
          <w:p w14:paraId="0711AD5E" w14:textId="77777777" w:rsidR="00CA0387" w:rsidRPr="00FF1D15" w:rsidRDefault="00CA0387" w:rsidP="00CA0387">
            <w:pPr>
              <w:jc w:val="both"/>
              <w:rPr>
                <w:bCs/>
                <w:lang w:val="ro-RO"/>
              </w:rPr>
            </w:pPr>
            <w:r w:rsidRPr="00FF1D15">
              <w:rPr>
                <w:bCs/>
                <w:lang w:val="ro-RO"/>
              </w:rPr>
              <w:t xml:space="preserve">Stabilirea diagnosticului epidemiologic şi aprecierea </w:t>
            </w:r>
            <w:proofErr w:type="spellStart"/>
            <w:r w:rsidRPr="00FF1D15">
              <w:rPr>
                <w:bCs/>
                <w:lang w:val="ro-RO"/>
              </w:rPr>
              <w:t>situaţiei</w:t>
            </w:r>
            <w:proofErr w:type="spellEnd"/>
            <w:r w:rsidRPr="00FF1D15">
              <w:rPr>
                <w:bCs/>
                <w:lang w:val="ro-RO"/>
              </w:rPr>
              <w:t xml:space="preserve"> </w:t>
            </w:r>
            <w:proofErr w:type="spellStart"/>
            <w:r w:rsidRPr="00FF1D15">
              <w:rPr>
                <w:bCs/>
                <w:lang w:val="ro-RO"/>
              </w:rPr>
              <w:t>epidemiogene</w:t>
            </w:r>
            <w:proofErr w:type="spellEnd"/>
            <w:r w:rsidRPr="00FF1D15">
              <w:rPr>
                <w:bCs/>
                <w:lang w:val="ro-RO"/>
              </w:rPr>
              <w:t xml:space="preserve"> în diferite </w:t>
            </w:r>
            <w:proofErr w:type="spellStart"/>
            <w:r w:rsidRPr="00FF1D15">
              <w:rPr>
                <w:bCs/>
                <w:lang w:val="ro-RO"/>
              </w:rPr>
              <w:t>nozoforme</w:t>
            </w:r>
            <w:proofErr w:type="spellEnd"/>
            <w:r w:rsidRPr="00FF1D15">
              <w:rPr>
                <w:bCs/>
                <w:lang w:val="ro-RO"/>
              </w:rPr>
              <w:t xml:space="preserve"> de </w:t>
            </w:r>
            <w:proofErr w:type="spellStart"/>
            <w:r w:rsidRPr="00FF1D15">
              <w:rPr>
                <w:bCs/>
                <w:lang w:val="ro-RO"/>
              </w:rPr>
              <w:t>infecţii</w:t>
            </w:r>
            <w:proofErr w:type="spellEnd"/>
            <w:r w:rsidRPr="00FF1D15">
              <w:rPr>
                <w:bCs/>
                <w:lang w:val="ro-RO"/>
              </w:rPr>
              <w:t xml:space="preserve"> respiratorii în baza analizei epidemiologice operative</w:t>
            </w:r>
          </w:p>
        </w:tc>
        <w:tc>
          <w:tcPr>
            <w:tcW w:w="1276" w:type="dxa"/>
          </w:tcPr>
          <w:p w14:paraId="4C34ACD0" w14:textId="77777777" w:rsidR="00CA0387" w:rsidRPr="00FF1D15" w:rsidRDefault="00CA0387" w:rsidP="00CA0387">
            <w:pPr>
              <w:jc w:val="center"/>
              <w:rPr>
                <w:lang w:val="ro-RO"/>
              </w:rPr>
            </w:pPr>
            <w:r w:rsidRPr="00FF1D15">
              <w:rPr>
                <w:lang w:val="ro-RO"/>
              </w:rPr>
              <w:t>(A)</w:t>
            </w:r>
          </w:p>
        </w:tc>
        <w:tc>
          <w:tcPr>
            <w:tcW w:w="1417" w:type="dxa"/>
          </w:tcPr>
          <w:p w14:paraId="1BD69436" w14:textId="77777777" w:rsidR="00CA0387" w:rsidRPr="00FF1D15" w:rsidRDefault="00CA0387" w:rsidP="00CA0387">
            <w:pPr>
              <w:jc w:val="center"/>
              <w:rPr>
                <w:lang w:val="ro-RO"/>
              </w:rPr>
            </w:pPr>
            <w:r w:rsidRPr="00FF1D15">
              <w:rPr>
                <w:lang w:val="ro-RO"/>
              </w:rPr>
              <w:t>3</w:t>
            </w:r>
          </w:p>
        </w:tc>
      </w:tr>
      <w:tr w:rsidR="00CA0387" w:rsidRPr="00FF1D15" w14:paraId="46055D75" w14:textId="77777777" w:rsidTr="00CA0387">
        <w:tc>
          <w:tcPr>
            <w:tcW w:w="534" w:type="dxa"/>
          </w:tcPr>
          <w:p w14:paraId="2E2DDD82" w14:textId="77777777" w:rsidR="00CA0387" w:rsidRPr="00FF1D15" w:rsidRDefault="00CA0387" w:rsidP="00CA0387">
            <w:pPr>
              <w:jc w:val="both"/>
              <w:rPr>
                <w:lang w:val="ro-RO"/>
              </w:rPr>
            </w:pPr>
            <w:r w:rsidRPr="00FF1D15">
              <w:rPr>
                <w:lang w:val="ro-RO"/>
              </w:rPr>
              <w:t>18.</w:t>
            </w:r>
          </w:p>
        </w:tc>
        <w:tc>
          <w:tcPr>
            <w:tcW w:w="6549" w:type="dxa"/>
          </w:tcPr>
          <w:p w14:paraId="30978E68" w14:textId="77777777" w:rsidR="00CA0387" w:rsidRPr="00FF1D15" w:rsidRDefault="00CA0387" w:rsidP="00CA0387">
            <w:pPr>
              <w:jc w:val="both"/>
              <w:rPr>
                <w:bCs/>
                <w:lang w:val="ro-RO"/>
              </w:rPr>
            </w:pPr>
            <w:r w:rsidRPr="00FF1D15">
              <w:rPr>
                <w:bCs/>
                <w:lang w:val="ro-RO"/>
              </w:rPr>
              <w:t xml:space="preserve">Anchetarea focarelor epidemice de </w:t>
            </w:r>
            <w:proofErr w:type="spellStart"/>
            <w:r w:rsidRPr="00FF1D15">
              <w:rPr>
                <w:bCs/>
                <w:lang w:val="ro-RO"/>
              </w:rPr>
              <w:t>infecţii</w:t>
            </w:r>
            <w:proofErr w:type="spellEnd"/>
            <w:r w:rsidRPr="00FF1D15">
              <w:rPr>
                <w:bCs/>
                <w:lang w:val="ro-RO"/>
              </w:rPr>
              <w:t xml:space="preserve"> respiratorii, cu elaborarea măsurilor de localizare și lichidare a focarelor</w:t>
            </w:r>
          </w:p>
        </w:tc>
        <w:tc>
          <w:tcPr>
            <w:tcW w:w="1276" w:type="dxa"/>
          </w:tcPr>
          <w:p w14:paraId="413EFEE1" w14:textId="77777777" w:rsidR="00CA0387" w:rsidRPr="00FF1D15" w:rsidRDefault="00CA0387" w:rsidP="00CA0387">
            <w:pPr>
              <w:jc w:val="center"/>
              <w:rPr>
                <w:lang w:val="ro-RO"/>
              </w:rPr>
            </w:pPr>
            <w:r w:rsidRPr="00FF1D15">
              <w:rPr>
                <w:lang w:val="ro-RO"/>
              </w:rPr>
              <w:t>(E)</w:t>
            </w:r>
          </w:p>
        </w:tc>
        <w:tc>
          <w:tcPr>
            <w:tcW w:w="1417" w:type="dxa"/>
          </w:tcPr>
          <w:p w14:paraId="28C4C213" w14:textId="77777777" w:rsidR="00CA0387" w:rsidRPr="00FF1D15" w:rsidRDefault="00CA0387" w:rsidP="00CA0387">
            <w:pPr>
              <w:jc w:val="center"/>
              <w:rPr>
                <w:lang w:val="ro-RO"/>
              </w:rPr>
            </w:pPr>
            <w:r w:rsidRPr="00FF1D15">
              <w:rPr>
                <w:lang w:val="ro-RO"/>
              </w:rPr>
              <w:t>20</w:t>
            </w:r>
          </w:p>
        </w:tc>
      </w:tr>
      <w:tr w:rsidR="00CA0387" w:rsidRPr="00FF1D15" w14:paraId="36099887" w14:textId="77777777" w:rsidTr="00CA0387">
        <w:tc>
          <w:tcPr>
            <w:tcW w:w="534" w:type="dxa"/>
          </w:tcPr>
          <w:p w14:paraId="56DF274C" w14:textId="77777777" w:rsidR="00CA0387" w:rsidRPr="00FF1D15" w:rsidRDefault="00CA0387" w:rsidP="00CA0387">
            <w:pPr>
              <w:jc w:val="both"/>
              <w:rPr>
                <w:lang w:val="ro-RO"/>
              </w:rPr>
            </w:pPr>
            <w:r w:rsidRPr="00FF1D15">
              <w:rPr>
                <w:lang w:val="ro-RO"/>
              </w:rPr>
              <w:t>19.</w:t>
            </w:r>
          </w:p>
        </w:tc>
        <w:tc>
          <w:tcPr>
            <w:tcW w:w="6549" w:type="dxa"/>
          </w:tcPr>
          <w:p w14:paraId="49F367A0" w14:textId="77777777" w:rsidR="00CA0387" w:rsidRPr="00FF1D15" w:rsidRDefault="00CA0387" w:rsidP="00CA0387">
            <w:pPr>
              <w:jc w:val="both"/>
              <w:rPr>
                <w:lang w:val="ro-RO"/>
              </w:rPr>
            </w:pPr>
            <w:r w:rsidRPr="00FF1D15">
              <w:rPr>
                <w:lang w:val="ro-RO"/>
              </w:rPr>
              <w:t>Supravegherea focarului epidemic cu evaluarea măsurilor antiepidemice și corijarea lor</w:t>
            </w:r>
          </w:p>
        </w:tc>
        <w:tc>
          <w:tcPr>
            <w:tcW w:w="1276" w:type="dxa"/>
          </w:tcPr>
          <w:p w14:paraId="19DB36E0" w14:textId="77777777" w:rsidR="00CA0387" w:rsidRPr="00FF1D15" w:rsidRDefault="00CA0387" w:rsidP="00CA0387">
            <w:pPr>
              <w:jc w:val="center"/>
              <w:rPr>
                <w:lang w:val="ro-RO"/>
              </w:rPr>
            </w:pPr>
            <w:r w:rsidRPr="00FF1D15">
              <w:rPr>
                <w:lang w:val="ro-RO"/>
              </w:rPr>
              <w:t>(A)</w:t>
            </w:r>
          </w:p>
        </w:tc>
        <w:tc>
          <w:tcPr>
            <w:tcW w:w="1417" w:type="dxa"/>
          </w:tcPr>
          <w:p w14:paraId="09D4E960" w14:textId="77777777" w:rsidR="00CA0387" w:rsidRPr="00FF1D15" w:rsidRDefault="00CA0387" w:rsidP="00CA0387">
            <w:pPr>
              <w:jc w:val="center"/>
              <w:rPr>
                <w:lang w:val="ro-RO"/>
              </w:rPr>
            </w:pPr>
            <w:r w:rsidRPr="00FF1D15">
              <w:rPr>
                <w:lang w:val="ro-RO"/>
              </w:rPr>
              <w:t>10</w:t>
            </w:r>
          </w:p>
        </w:tc>
      </w:tr>
      <w:tr w:rsidR="00CA0387" w:rsidRPr="00FF1D15" w14:paraId="47B177F0" w14:textId="77777777" w:rsidTr="00CA0387">
        <w:tc>
          <w:tcPr>
            <w:tcW w:w="534" w:type="dxa"/>
          </w:tcPr>
          <w:p w14:paraId="292D3B80" w14:textId="77777777" w:rsidR="00CA0387" w:rsidRPr="00FF1D15" w:rsidRDefault="00CA0387" w:rsidP="00CA0387">
            <w:pPr>
              <w:jc w:val="both"/>
              <w:rPr>
                <w:lang w:val="ro-RO"/>
              </w:rPr>
            </w:pPr>
            <w:r w:rsidRPr="00FF1D15">
              <w:rPr>
                <w:lang w:val="ro-RO"/>
              </w:rPr>
              <w:t>20.</w:t>
            </w:r>
          </w:p>
        </w:tc>
        <w:tc>
          <w:tcPr>
            <w:tcW w:w="6549" w:type="dxa"/>
          </w:tcPr>
          <w:p w14:paraId="475069C7" w14:textId="77777777" w:rsidR="00CA0387" w:rsidRPr="00FF1D15" w:rsidRDefault="00CA0387" w:rsidP="00CA0387">
            <w:pPr>
              <w:jc w:val="both"/>
              <w:rPr>
                <w:lang w:val="ro-RO"/>
              </w:rPr>
            </w:pPr>
            <w:r w:rsidRPr="00FF1D15">
              <w:rPr>
                <w:lang w:val="ro-RO"/>
              </w:rPr>
              <w:t>Întocmirea proceselor verbale de îndeplinire a măsurilor antiepidemice</w:t>
            </w:r>
          </w:p>
        </w:tc>
        <w:tc>
          <w:tcPr>
            <w:tcW w:w="1276" w:type="dxa"/>
          </w:tcPr>
          <w:p w14:paraId="72F6CDAF" w14:textId="77777777" w:rsidR="00CA0387" w:rsidRPr="00FF1D15" w:rsidRDefault="00CA0387" w:rsidP="00CA0387">
            <w:pPr>
              <w:jc w:val="center"/>
              <w:rPr>
                <w:lang w:val="ro-RO"/>
              </w:rPr>
            </w:pPr>
            <w:r w:rsidRPr="00FF1D15">
              <w:rPr>
                <w:lang w:val="ro-RO"/>
              </w:rPr>
              <w:t>(A)</w:t>
            </w:r>
          </w:p>
        </w:tc>
        <w:tc>
          <w:tcPr>
            <w:tcW w:w="1417" w:type="dxa"/>
          </w:tcPr>
          <w:p w14:paraId="013D9CFA" w14:textId="77777777" w:rsidR="00CA0387" w:rsidRPr="00FF1D15" w:rsidRDefault="00CA0387" w:rsidP="00CA0387">
            <w:pPr>
              <w:jc w:val="center"/>
              <w:rPr>
                <w:lang w:val="ro-RO"/>
              </w:rPr>
            </w:pPr>
            <w:r w:rsidRPr="00FF1D15">
              <w:rPr>
                <w:lang w:val="ro-RO"/>
              </w:rPr>
              <w:t>10</w:t>
            </w:r>
          </w:p>
        </w:tc>
      </w:tr>
      <w:tr w:rsidR="00CA0387" w:rsidRPr="00FF1D15" w14:paraId="3FE76E3B" w14:textId="77777777" w:rsidTr="00CA0387">
        <w:tc>
          <w:tcPr>
            <w:tcW w:w="534" w:type="dxa"/>
          </w:tcPr>
          <w:p w14:paraId="7E5311FB" w14:textId="77777777" w:rsidR="00CA0387" w:rsidRPr="00FF1D15" w:rsidRDefault="00CA0387" w:rsidP="00CA0387">
            <w:pPr>
              <w:jc w:val="both"/>
              <w:rPr>
                <w:lang w:val="ro-RO"/>
              </w:rPr>
            </w:pPr>
            <w:r w:rsidRPr="00FF1D15">
              <w:rPr>
                <w:lang w:val="ro-RO"/>
              </w:rPr>
              <w:t>21.</w:t>
            </w:r>
          </w:p>
        </w:tc>
        <w:tc>
          <w:tcPr>
            <w:tcW w:w="6549" w:type="dxa"/>
          </w:tcPr>
          <w:p w14:paraId="53E5BFF8" w14:textId="77777777" w:rsidR="00CA0387" w:rsidRPr="00FF1D15" w:rsidRDefault="00CA0387" w:rsidP="00CA0387">
            <w:pPr>
              <w:jc w:val="both"/>
              <w:rPr>
                <w:lang w:val="ro-RO"/>
              </w:rPr>
            </w:pPr>
            <w:r w:rsidRPr="00FF1D15">
              <w:rPr>
                <w:lang w:val="ro-RO"/>
              </w:rPr>
              <w:t xml:space="preserve">Analiza fișelor de notificare urgentă despre depistarea cazului de boală infecțioasă, intoxicație, toxiinfecție alimentară și sau profesională acută, evenimente adverse </w:t>
            </w:r>
            <w:proofErr w:type="spellStart"/>
            <w:r w:rsidRPr="00FF1D15">
              <w:rPr>
                <w:lang w:val="ro-RO"/>
              </w:rPr>
              <w:t>postimunizare</w:t>
            </w:r>
            <w:proofErr w:type="spellEnd"/>
            <w:r w:rsidRPr="00FF1D15">
              <w:rPr>
                <w:lang w:val="ro-RO"/>
              </w:rPr>
              <w:t>.</w:t>
            </w:r>
          </w:p>
        </w:tc>
        <w:tc>
          <w:tcPr>
            <w:tcW w:w="1276" w:type="dxa"/>
          </w:tcPr>
          <w:p w14:paraId="30027B9D" w14:textId="77777777" w:rsidR="00CA0387" w:rsidRPr="00FF1D15" w:rsidRDefault="00CA0387" w:rsidP="00CA0387">
            <w:pPr>
              <w:jc w:val="center"/>
              <w:rPr>
                <w:lang w:val="ro-RO"/>
              </w:rPr>
            </w:pPr>
            <w:r w:rsidRPr="00FF1D15">
              <w:rPr>
                <w:lang w:val="ro-RO"/>
              </w:rPr>
              <w:t>(E)</w:t>
            </w:r>
          </w:p>
        </w:tc>
        <w:tc>
          <w:tcPr>
            <w:tcW w:w="1417" w:type="dxa"/>
          </w:tcPr>
          <w:p w14:paraId="6A4D0CCD" w14:textId="77777777" w:rsidR="00CA0387" w:rsidRPr="00FF1D15" w:rsidRDefault="00CA0387" w:rsidP="00CA0387">
            <w:pPr>
              <w:jc w:val="center"/>
              <w:rPr>
                <w:lang w:val="ro-RO"/>
              </w:rPr>
            </w:pPr>
            <w:r w:rsidRPr="00FF1D15">
              <w:rPr>
                <w:lang w:val="ro-RO"/>
              </w:rPr>
              <w:t>50</w:t>
            </w:r>
          </w:p>
        </w:tc>
      </w:tr>
      <w:tr w:rsidR="00CA0387" w:rsidRPr="00FF1D15" w14:paraId="0BE5F298" w14:textId="77777777" w:rsidTr="00CA0387">
        <w:tc>
          <w:tcPr>
            <w:tcW w:w="534" w:type="dxa"/>
          </w:tcPr>
          <w:p w14:paraId="2C7CB2AA" w14:textId="77777777" w:rsidR="00CA0387" w:rsidRPr="00FF1D15" w:rsidRDefault="00CA0387" w:rsidP="00CA0387">
            <w:pPr>
              <w:jc w:val="both"/>
              <w:rPr>
                <w:lang w:val="ro-RO"/>
              </w:rPr>
            </w:pPr>
            <w:r w:rsidRPr="00FF1D15">
              <w:rPr>
                <w:lang w:val="ro-RO"/>
              </w:rPr>
              <w:t>22.</w:t>
            </w:r>
          </w:p>
        </w:tc>
        <w:tc>
          <w:tcPr>
            <w:tcW w:w="6549" w:type="dxa"/>
          </w:tcPr>
          <w:p w14:paraId="46DEE672" w14:textId="77777777" w:rsidR="00CA0387" w:rsidRPr="00FF1D15" w:rsidRDefault="00CA0387" w:rsidP="00CA0387">
            <w:pPr>
              <w:jc w:val="both"/>
              <w:rPr>
                <w:lang w:val="ro-RO"/>
              </w:rPr>
            </w:pPr>
            <w:r w:rsidRPr="00FF1D15">
              <w:rPr>
                <w:lang w:val="ro-RO"/>
              </w:rPr>
              <w:t>Analiza fișelor de anchetare epidemiologică a focarelor de boală infecțioasă</w:t>
            </w:r>
          </w:p>
        </w:tc>
        <w:tc>
          <w:tcPr>
            <w:tcW w:w="1276" w:type="dxa"/>
          </w:tcPr>
          <w:p w14:paraId="703B7037" w14:textId="77777777" w:rsidR="00CA0387" w:rsidRPr="00FF1D15" w:rsidRDefault="00CA0387" w:rsidP="00CA0387">
            <w:pPr>
              <w:jc w:val="center"/>
              <w:rPr>
                <w:lang w:val="ro-RO"/>
              </w:rPr>
            </w:pPr>
            <w:r w:rsidRPr="00FF1D15">
              <w:rPr>
                <w:lang w:val="ro-RO"/>
              </w:rPr>
              <w:t>(E)</w:t>
            </w:r>
          </w:p>
        </w:tc>
        <w:tc>
          <w:tcPr>
            <w:tcW w:w="1417" w:type="dxa"/>
          </w:tcPr>
          <w:p w14:paraId="334CCECA" w14:textId="77777777" w:rsidR="00CA0387" w:rsidRPr="00FF1D15" w:rsidRDefault="00CA0387" w:rsidP="00CA0387">
            <w:pPr>
              <w:jc w:val="center"/>
              <w:rPr>
                <w:lang w:val="ro-RO"/>
              </w:rPr>
            </w:pPr>
            <w:r w:rsidRPr="00FF1D15">
              <w:rPr>
                <w:lang w:val="ro-RO"/>
              </w:rPr>
              <w:t>50</w:t>
            </w:r>
          </w:p>
        </w:tc>
      </w:tr>
      <w:tr w:rsidR="00CA0387" w:rsidRPr="00FF1D15" w14:paraId="39AF1AC5" w14:textId="77777777" w:rsidTr="00CA0387">
        <w:trPr>
          <w:trHeight w:val="521"/>
        </w:trPr>
        <w:tc>
          <w:tcPr>
            <w:tcW w:w="534" w:type="dxa"/>
          </w:tcPr>
          <w:p w14:paraId="0F985590" w14:textId="77777777" w:rsidR="00CA0387" w:rsidRPr="00FF1D15" w:rsidRDefault="00CA0387" w:rsidP="00CA0387">
            <w:pPr>
              <w:jc w:val="both"/>
              <w:rPr>
                <w:lang w:val="ro-RO"/>
              </w:rPr>
            </w:pPr>
            <w:r w:rsidRPr="00FF1D15">
              <w:rPr>
                <w:lang w:val="ro-RO"/>
              </w:rPr>
              <w:t>23.</w:t>
            </w:r>
          </w:p>
        </w:tc>
        <w:tc>
          <w:tcPr>
            <w:tcW w:w="6549" w:type="dxa"/>
          </w:tcPr>
          <w:p w14:paraId="62172C75" w14:textId="77777777" w:rsidR="00CA0387" w:rsidRPr="00FF1D15" w:rsidRDefault="00CA0387" w:rsidP="00CA0387">
            <w:pPr>
              <w:jc w:val="both"/>
              <w:rPr>
                <w:lang w:val="ro-RO"/>
              </w:rPr>
            </w:pPr>
            <w:r w:rsidRPr="00FF1D15">
              <w:rPr>
                <w:lang w:val="ro-RO"/>
              </w:rPr>
              <w:t xml:space="preserve">Anchetarea epidemiologică în infecții sangvine (hepatitele virale B, C, D, infecția HIV/SIDA, malarie, tifosul exantematic şi boala </w:t>
            </w:r>
            <w:proofErr w:type="spellStart"/>
            <w:r w:rsidRPr="00FF1D15">
              <w:rPr>
                <w:lang w:val="ro-RO"/>
              </w:rPr>
              <w:t>Brill</w:t>
            </w:r>
            <w:proofErr w:type="spellEnd"/>
            <w:r w:rsidRPr="00FF1D15">
              <w:rPr>
                <w:lang w:val="ro-RO"/>
              </w:rPr>
              <w:t>)</w:t>
            </w:r>
          </w:p>
        </w:tc>
        <w:tc>
          <w:tcPr>
            <w:tcW w:w="1276" w:type="dxa"/>
          </w:tcPr>
          <w:p w14:paraId="2E1178B8" w14:textId="77777777" w:rsidR="00CA0387" w:rsidRPr="00FF1D15" w:rsidRDefault="00CA0387" w:rsidP="00CA0387">
            <w:pPr>
              <w:jc w:val="center"/>
              <w:rPr>
                <w:lang w:val="ro-RO"/>
              </w:rPr>
            </w:pPr>
            <w:r w:rsidRPr="00FF1D15">
              <w:rPr>
                <w:lang w:val="ro-RO"/>
              </w:rPr>
              <w:t>(A/E)</w:t>
            </w:r>
          </w:p>
        </w:tc>
        <w:tc>
          <w:tcPr>
            <w:tcW w:w="1417" w:type="dxa"/>
          </w:tcPr>
          <w:p w14:paraId="6F50FA1E" w14:textId="77777777" w:rsidR="00CA0387" w:rsidRPr="00FF1D15" w:rsidRDefault="00CA0387" w:rsidP="00CA0387">
            <w:pPr>
              <w:jc w:val="center"/>
              <w:rPr>
                <w:lang w:val="ro-RO"/>
              </w:rPr>
            </w:pPr>
            <w:r w:rsidRPr="00FF1D15">
              <w:rPr>
                <w:lang w:val="ro-RO"/>
              </w:rPr>
              <w:t>20</w:t>
            </w:r>
          </w:p>
        </w:tc>
      </w:tr>
      <w:tr w:rsidR="00CA0387" w:rsidRPr="00FF1D15" w14:paraId="2DB38D25" w14:textId="77777777" w:rsidTr="00CA0387">
        <w:trPr>
          <w:trHeight w:val="286"/>
        </w:trPr>
        <w:tc>
          <w:tcPr>
            <w:tcW w:w="534" w:type="dxa"/>
          </w:tcPr>
          <w:p w14:paraId="0DA2BE4D" w14:textId="77777777" w:rsidR="00CA0387" w:rsidRPr="00FF1D15" w:rsidRDefault="00CA0387" w:rsidP="00CA0387">
            <w:pPr>
              <w:jc w:val="both"/>
              <w:rPr>
                <w:lang w:val="ro-RO"/>
              </w:rPr>
            </w:pPr>
            <w:r w:rsidRPr="00FF1D15">
              <w:rPr>
                <w:lang w:val="ro-RO"/>
              </w:rPr>
              <w:t>24.</w:t>
            </w:r>
          </w:p>
        </w:tc>
        <w:tc>
          <w:tcPr>
            <w:tcW w:w="6549" w:type="dxa"/>
          </w:tcPr>
          <w:p w14:paraId="376B556F" w14:textId="77777777" w:rsidR="00CA0387" w:rsidRPr="00FF1D15" w:rsidRDefault="00CA0387" w:rsidP="00CA0387">
            <w:pPr>
              <w:jc w:val="both"/>
              <w:rPr>
                <w:lang w:val="ro-RO"/>
              </w:rPr>
            </w:pPr>
            <w:r w:rsidRPr="00FF1D15">
              <w:rPr>
                <w:lang w:val="ro-RO"/>
              </w:rPr>
              <w:t>Efectuarea analizei epidemiologice operative în infecțiile sangvine</w:t>
            </w:r>
          </w:p>
        </w:tc>
        <w:tc>
          <w:tcPr>
            <w:tcW w:w="1276" w:type="dxa"/>
          </w:tcPr>
          <w:p w14:paraId="2BB9456A" w14:textId="77777777" w:rsidR="00CA0387" w:rsidRPr="00FF1D15" w:rsidRDefault="00CA0387" w:rsidP="00CA0387">
            <w:pPr>
              <w:jc w:val="center"/>
              <w:rPr>
                <w:lang w:val="ro-RO"/>
              </w:rPr>
            </w:pPr>
            <w:r w:rsidRPr="00FF1D15">
              <w:rPr>
                <w:lang w:val="ro-RO"/>
              </w:rPr>
              <w:t>(I/A)</w:t>
            </w:r>
          </w:p>
        </w:tc>
        <w:tc>
          <w:tcPr>
            <w:tcW w:w="1417" w:type="dxa"/>
          </w:tcPr>
          <w:p w14:paraId="7DA8AEEC" w14:textId="77777777" w:rsidR="00CA0387" w:rsidRPr="00FF1D15" w:rsidRDefault="00CA0387" w:rsidP="00CA0387">
            <w:pPr>
              <w:jc w:val="center"/>
              <w:rPr>
                <w:lang w:val="ro-RO"/>
              </w:rPr>
            </w:pPr>
            <w:r w:rsidRPr="00FF1D15">
              <w:rPr>
                <w:lang w:val="ro-RO"/>
              </w:rPr>
              <w:t>5</w:t>
            </w:r>
          </w:p>
        </w:tc>
      </w:tr>
      <w:tr w:rsidR="00CA0387" w:rsidRPr="00FF1D15" w14:paraId="6A13A679" w14:textId="77777777" w:rsidTr="00CA0387">
        <w:trPr>
          <w:trHeight w:val="579"/>
        </w:trPr>
        <w:tc>
          <w:tcPr>
            <w:tcW w:w="534" w:type="dxa"/>
          </w:tcPr>
          <w:p w14:paraId="5C3A9404" w14:textId="77777777" w:rsidR="00CA0387" w:rsidRPr="00FF1D15" w:rsidRDefault="00CA0387" w:rsidP="00CA0387">
            <w:pPr>
              <w:jc w:val="both"/>
              <w:rPr>
                <w:lang w:val="ro-RO"/>
              </w:rPr>
            </w:pPr>
            <w:r w:rsidRPr="00FF1D15">
              <w:rPr>
                <w:lang w:val="ro-RO"/>
              </w:rPr>
              <w:t>25.</w:t>
            </w:r>
          </w:p>
        </w:tc>
        <w:tc>
          <w:tcPr>
            <w:tcW w:w="6549" w:type="dxa"/>
          </w:tcPr>
          <w:p w14:paraId="4E4D338C" w14:textId="77777777" w:rsidR="00CA0387" w:rsidRPr="00FF1D15" w:rsidRDefault="00CA0387" w:rsidP="00CA0387">
            <w:pPr>
              <w:rPr>
                <w:lang w:val="ro-RO"/>
              </w:rPr>
            </w:pPr>
            <w:r w:rsidRPr="00FF1D15">
              <w:rPr>
                <w:lang w:val="ro-RO"/>
              </w:rPr>
              <w:t>Analiza planului de activitate al subdiviziunii parazitologie a ANSP</w:t>
            </w:r>
          </w:p>
        </w:tc>
        <w:tc>
          <w:tcPr>
            <w:tcW w:w="1276" w:type="dxa"/>
          </w:tcPr>
          <w:p w14:paraId="02BF5063" w14:textId="77777777" w:rsidR="00CA0387" w:rsidRPr="00FF1D15" w:rsidRDefault="00CA0387" w:rsidP="00CA0387">
            <w:pPr>
              <w:jc w:val="center"/>
              <w:rPr>
                <w:lang w:val="ro-RO"/>
              </w:rPr>
            </w:pPr>
            <w:r w:rsidRPr="00FF1D15">
              <w:rPr>
                <w:lang w:val="ro-RO"/>
              </w:rPr>
              <w:t>(E)</w:t>
            </w:r>
          </w:p>
        </w:tc>
        <w:tc>
          <w:tcPr>
            <w:tcW w:w="1417" w:type="dxa"/>
          </w:tcPr>
          <w:p w14:paraId="007BA73B" w14:textId="77777777" w:rsidR="00CA0387" w:rsidRPr="00FF1D15" w:rsidRDefault="00CA0387" w:rsidP="00CA0387">
            <w:pPr>
              <w:jc w:val="center"/>
              <w:rPr>
                <w:lang w:val="ro-RO"/>
              </w:rPr>
            </w:pPr>
            <w:r w:rsidRPr="00FF1D15">
              <w:rPr>
                <w:lang w:val="ro-RO"/>
              </w:rPr>
              <w:t>1</w:t>
            </w:r>
          </w:p>
        </w:tc>
      </w:tr>
      <w:tr w:rsidR="00CA0387" w:rsidRPr="00FF1D15" w14:paraId="174DF427" w14:textId="77777777" w:rsidTr="00CA0387">
        <w:trPr>
          <w:trHeight w:val="279"/>
        </w:trPr>
        <w:tc>
          <w:tcPr>
            <w:tcW w:w="534" w:type="dxa"/>
          </w:tcPr>
          <w:p w14:paraId="0EE666E9" w14:textId="77777777" w:rsidR="00CA0387" w:rsidRPr="00FF1D15" w:rsidRDefault="00CA0387" w:rsidP="00CA0387">
            <w:pPr>
              <w:jc w:val="both"/>
              <w:rPr>
                <w:lang w:val="ro-RO"/>
              </w:rPr>
            </w:pPr>
            <w:r w:rsidRPr="00FF1D15">
              <w:rPr>
                <w:lang w:val="ro-RO"/>
              </w:rPr>
              <w:lastRenderedPageBreak/>
              <w:t>26.</w:t>
            </w:r>
          </w:p>
        </w:tc>
        <w:tc>
          <w:tcPr>
            <w:tcW w:w="6549" w:type="dxa"/>
          </w:tcPr>
          <w:p w14:paraId="3806A680" w14:textId="77777777" w:rsidR="00CA0387" w:rsidRPr="00FF1D15" w:rsidRDefault="00CA0387" w:rsidP="00CA0387">
            <w:pPr>
              <w:rPr>
                <w:lang w:val="ro-RO"/>
              </w:rPr>
            </w:pPr>
            <w:r w:rsidRPr="00FF1D15">
              <w:rPr>
                <w:lang w:val="ro-RO"/>
              </w:rPr>
              <w:t xml:space="preserve">Studierea materialelor organizatorice, metodice, de supraveghere şi control la diferite </w:t>
            </w:r>
            <w:proofErr w:type="spellStart"/>
            <w:r w:rsidRPr="00FF1D15">
              <w:rPr>
                <w:lang w:val="ro-RO"/>
              </w:rPr>
              <w:t>protozooze</w:t>
            </w:r>
            <w:proofErr w:type="spellEnd"/>
            <w:r w:rsidRPr="00FF1D15">
              <w:rPr>
                <w:lang w:val="ro-RO"/>
              </w:rPr>
              <w:t>, aprecierea sarcinilor  supravegherii epidemiologice a protozoarelor</w:t>
            </w:r>
          </w:p>
        </w:tc>
        <w:tc>
          <w:tcPr>
            <w:tcW w:w="1276" w:type="dxa"/>
          </w:tcPr>
          <w:p w14:paraId="722E5CA1" w14:textId="77777777" w:rsidR="00CA0387" w:rsidRPr="00FF1D15" w:rsidRDefault="00CA0387" w:rsidP="00CA0387">
            <w:pPr>
              <w:jc w:val="center"/>
              <w:rPr>
                <w:lang w:val="ro-RO"/>
              </w:rPr>
            </w:pPr>
            <w:r w:rsidRPr="00FF1D15">
              <w:rPr>
                <w:lang w:val="ro-RO"/>
              </w:rPr>
              <w:t>(E)</w:t>
            </w:r>
          </w:p>
        </w:tc>
        <w:tc>
          <w:tcPr>
            <w:tcW w:w="1417" w:type="dxa"/>
          </w:tcPr>
          <w:p w14:paraId="77A48E69" w14:textId="77777777" w:rsidR="00CA0387" w:rsidRPr="00FF1D15" w:rsidRDefault="00CA0387" w:rsidP="00CA0387">
            <w:pPr>
              <w:jc w:val="center"/>
              <w:rPr>
                <w:lang w:val="ro-RO"/>
              </w:rPr>
            </w:pPr>
            <w:r w:rsidRPr="00FF1D15">
              <w:rPr>
                <w:lang w:val="ro-RO"/>
              </w:rPr>
              <w:t>1</w:t>
            </w:r>
          </w:p>
        </w:tc>
      </w:tr>
      <w:tr w:rsidR="00CA0387" w:rsidRPr="00FF1D15" w14:paraId="65B899FF" w14:textId="77777777" w:rsidTr="00CA0387">
        <w:trPr>
          <w:trHeight w:val="365"/>
        </w:trPr>
        <w:tc>
          <w:tcPr>
            <w:tcW w:w="534" w:type="dxa"/>
          </w:tcPr>
          <w:p w14:paraId="249C2B73" w14:textId="77777777" w:rsidR="00CA0387" w:rsidRPr="00FF1D15" w:rsidRDefault="00CA0387" w:rsidP="00CA0387">
            <w:pPr>
              <w:jc w:val="both"/>
              <w:rPr>
                <w:lang w:val="ro-RO"/>
              </w:rPr>
            </w:pPr>
            <w:r w:rsidRPr="00FF1D15">
              <w:rPr>
                <w:lang w:val="ro-RO"/>
              </w:rPr>
              <w:t>27.</w:t>
            </w:r>
          </w:p>
        </w:tc>
        <w:tc>
          <w:tcPr>
            <w:tcW w:w="6549" w:type="dxa"/>
          </w:tcPr>
          <w:p w14:paraId="163BA5DC" w14:textId="77777777" w:rsidR="00CA0387" w:rsidRPr="00FF1D15" w:rsidRDefault="00CA0387" w:rsidP="00CA0387">
            <w:pPr>
              <w:rPr>
                <w:lang w:val="ro-RO"/>
              </w:rPr>
            </w:pPr>
            <w:r w:rsidRPr="00FF1D15">
              <w:rPr>
                <w:lang w:val="ro-RO"/>
              </w:rPr>
              <w:t>Efectuarea analizei epidemiologice operative. Anchetarea epidemiologică a focarelor cu parazitoze</w:t>
            </w:r>
          </w:p>
        </w:tc>
        <w:tc>
          <w:tcPr>
            <w:tcW w:w="1276" w:type="dxa"/>
          </w:tcPr>
          <w:p w14:paraId="09569C8D" w14:textId="77777777" w:rsidR="00CA0387" w:rsidRPr="00FF1D15" w:rsidRDefault="00CA0387" w:rsidP="00CA0387">
            <w:pPr>
              <w:jc w:val="center"/>
              <w:rPr>
                <w:lang w:val="ro-RO"/>
              </w:rPr>
            </w:pPr>
            <w:r w:rsidRPr="00FF1D15">
              <w:rPr>
                <w:lang w:val="ro-RO"/>
              </w:rPr>
              <w:t>(I/A)</w:t>
            </w:r>
          </w:p>
        </w:tc>
        <w:tc>
          <w:tcPr>
            <w:tcW w:w="1417" w:type="dxa"/>
          </w:tcPr>
          <w:p w14:paraId="5AC08677" w14:textId="77777777" w:rsidR="00CA0387" w:rsidRPr="00FF1D15" w:rsidRDefault="00CA0387" w:rsidP="00CA0387">
            <w:pPr>
              <w:jc w:val="center"/>
              <w:rPr>
                <w:lang w:val="ro-RO"/>
              </w:rPr>
            </w:pPr>
            <w:r w:rsidRPr="00FF1D15">
              <w:rPr>
                <w:lang w:val="ro-RO"/>
              </w:rPr>
              <w:t>5</w:t>
            </w:r>
          </w:p>
        </w:tc>
      </w:tr>
      <w:tr w:rsidR="00CA0387" w:rsidRPr="00FF1D15" w14:paraId="2CE49B40" w14:textId="77777777" w:rsidTr="00CA0387">
        <w:trPr>
          <w:trHeight w:val="328"/>
        </w:trPr>
        <w:tc>
          <w:tcPr>
            <w:tcW w:w="534" w:type="dxa"/>
          </w:tcPr>
          <w:p w14:paraId="75F8B6B5" w14:textId="77777777" w:rsidR="00CA0387" w:rsidRPr="00FF1D15" w:rsidRDefault="00CA0387" w:rsidP="00CA0387">
            <w:pPr>
              <w:jc w:val="both"/>
              <w:rPr>
                <w:lang w:val="ro-RO"/>
              </w:rPr>
            </w:pPr>
            <w:r w:rsidRPr="00FF1D15">
              <w:rPr>
                <w:lang w:val="ro-RO"/>
              </w:rPr>
              <w:t>28.</w:t>
            </w:r>
          </w:p>
        </w:tc>
        <w:tc>
          <w:tcPr>
            <w:tcW w:w="6549" w:type="dxa"/>
          </w:tcPr>
          <w:p w14:paraId="61862D3F" w14:textId="77777777" w:rsidR="00CA0387" w:rsidRPr="00FF1D15" w:rsidRDefault="00CA0387" w:rsidP="00CA0387">
            <w:pPr>
              <w:rPr>
                <w:lang w:val="ro-RO"/>
              </w:rPr>
            </w:pPr>
            <w:r w:rsidRPr="00FF1D15">
              <w:rPr>
                <w:lang w:val="ro-RO"/>
              </w:rPr>
              <w:t xml:space="preserve">Planificarea măsurilor de profilaxie şi combatere a </w:t>
            </w:r>
            <w:proofErr w:type="spellStart"/>
            <w:r w:rsidRPr="00FF1D15">
              <w:rPr>
                <w:lang w:val="ro-RO"/>
              </w:rPr>
              <w:t>protozoozelor</w:t>
            </w:r>
            <w:proofErr w:type="spellEnd"/>
          </w:p>
        </w:tc>
        <w:tc>
          <w:tcPr>
            <w:tcW w:w="1276" w:type="dxa"/>
          </w:tcPr>
          <w:p w14:paraId="7382AE83" w14:textId="77777777" w:rsidR="00CA0387" w:rsidRPr="00FF1D15" w:rsidRDefault="00CA0387" w:rsidP="00CA0387">
            <w:pPr>
              <w:jc w:val="center"/>
              <w:rPr>
                <w:lang w:val="ro-RO"/>
              </w:rPr>
            </w:pPr>
            <w:r w:rsidRPr="00FF1D15">
              <w:rPr>
                <w:lang w:val="ro-RO"/>
              </w:rPr>
              <w:t>(I/A)</w:t>
            </w:r>
          </w:p>
        </w:tc>
        <w:tc>
          <w:tcPr>
            <w:tcW w:w="1417" w:type="dxa"/>
          </w:tcPr>
          <w:p w14:paraId="776DD59E" w14:textId="77777777" w:rsidR="00CA0387" w:rsidRPr="00FF1D15" w:rsidRDefault="00CA0387" w:rsidP="00CA0387">
            <w:pPr>
              <w:jc w:val="center"/>
              <w:rPr>
                <w:lang w:val="ro-RO"/>
              </w:rPr>
            </w:pPr>
            <w:r w:rsidRPr="00FF1D15">
              <w:rPr>
                <w:lang w:val="ro-RO"/>
              </w:rPr>
              <w:t>3</w:t>
            </w:r>
          </w:p>
        </w:tc>
      </w:tr>
      <w:tr w:rsidR="00CA0387" w:rsidRPr="00FF1D15" w14:paraId="2173D4F5" w14:textId="77777777" w:rsidTr="00CA0387">
        <w:trPr>
          <w:trHeight w:val="328"/>
        </w:trPr>
        <w:tc>
          <w:tcPr>
            <w:tcW w:w="534" w:type="dxa"/>
          </w:tcPr>
          <w:p w14:paraId="5924A856" w14:textId="77777777" w:rsidR="00CA0387" w:rsidRPr="00FF1D15" w:rsidRDefault="00CA0387" w:rsidP="00CA0387">
            <w:pPr>
              <w:jc w:val="both"/>
              <w:rPr>
                <w:lang w:val="ro-RO"/>
              </w:rPr>
            </w:pPr>
            <w:r w:rsidRPr="00FF1D15">
              <w:rPr>
                <w:lang w:val="ro-RO"/>
              </w:rPr>
              <w:t>29.</w:t>
            </w:r>
          </w:p>
        </w:tc>
        <w:tc>
          <w:tcPr>
            <w:tcW w:w="6549" w:type="dxa"/>
          </w:tcPr>
          <w:p w14:paraId="6E5ACD05" w14:textId="77777777" w:rsidR="00CA0387" w:rsidRPr="00FF1D15" w:rsidRDefault="00CA0387" w:rsidP="00CA0387">
            <w:pPr>
              <w:rPr>
                <w:lang w:val="ro-RO"/>
              </w:rPr>
            </w:pPr>
            <w:r w:rsidRPr="00FF1D15">
              <w:rPr>
                <w:lang w:val="ro-RO"/>
              </w:rPr>
              <w:t>Analiza investigațiilor de laborator în realizarea supravegherii epidemiologice a helmintiazelor</w:t>
            </w:r>
          </w:p>
        </w:tc>
        <w:tc>
          <w:tcPr>
            <w:tcW w:w="1276" w:type="dxa"/>
          </w:tcPr>
          <w:p w14:paraId="2C783A98" w14:textId="77777777" w:rsidR="00CA0387" w:rsidRPr="00FF1D15" w:rsidRDefault="00CA0387" w:rsidP="00CA0387">
            <w:pPr>
              <w:jc w:val="center"/>
              <w:rPr>
                <w:lang w:val="ro-RO"/>
              </w:rPr>
            </w:pPr>
            <w:r w:rsidRPr="00FF1D15">
              <w:rPr>
                <w:lang w:val="ro-RO"/>
              </w:rPr>
              <w:t>(A)</w:t>
            </w:r>
          </w:p>
        </w:tc>
        <w:tc>
          <w:tcPr>
            <w:tcW w:w="1417" w:type="dxa"/>
          </w:tcPr>
          <w:p w14:paraId="1B6CA3C6" w14:textId="77777777" w:rsidR="00CA0387" w:rsidRPr="00FF1D15" w:rsidRDefault="00CA0387" w:rsidP="00CA0387">
            <w:pPr>
              <w:jc w:val="center"/>
              <w:rPr>
                <w:lang w:val="ro-RO"/>
              </w:rPr>
            </w:pPr>
            <w:r w:rsidRPr="00FF1D15">
              <w:rPr>
                <w:lang w:val="ro-RO"/>
              </w:rPr>
              <w:t>3</w:t>
            </w:r>
          </w:p>
        </w:tc>
      </w:tr>
      <w:tr w:rsidR="00CA0387" w:rsidRPr="00FF1D15" w14:paraId="0EF83A4F" w14:textId="77777777" w:rsidTr="00CA0387">
        <w:trPr>
          <w:trHeight w:val="328"/>
        </w:trPr>
        <w:tc>
          <w:tcPr>
            <w:tcW w:w="534" w:type="dxa"/>
          </w:tcPr>
          <w:p w14:paraId="73BD8987" w14:textId="77777777" w:rsidR="00CA0387" w:rsidRPr="00FF1D15" w:rsidRDefault="00CA0387" w:rsidP="00CA0387">
            <w:pPr>
              <w:jc w:val="both"/>
              <w:rPr>
                <w:lang w:val="ro-RO"/>
              </w:rPr>
            </w:pPr>
            <w:r w:rsidRPr="00FF1D15">
              <w:rPr>
                <w:lang w:val="ro-RO"/>
              </w:rPr>
              <w:t>30</w:t>
            </w:r>
          </w:p>
        </w:tc>
        <w:tc>
          <w:tcPr>
            <w:tcW w:w="6549" w:type="dxa"/>
          </w:tcPr>
          <w:p w14:paraId="4951E7AB" w14:textId="77777777" w:rsidR="00CA0387" w:rsidRPr="00FF1D15" w:rsidRDefault="00CA0387" w:rsidP="00CA0387">
            <w:pPr>
              <w:rPr>
                <w:lang w:val="ro-RO"/>
              </w:rPr>
            </w:pPr>
            <w:r w:rsidRPr="00FF1D15">
              <w:rPr>
                <w:lang w:val="ro-RO"/>
              </w:rPr>
              <w:t xml:space="preserve">Supravegherea epidemiologică în helmintiaze: </w:t>
            </w:r>
            <w:proofErr w:type="spellStart"/>
            <w:r w:rsidRPr="00FF1D15">
              <w:rPr>
                <w:lang w:val="ro-RO"/>
              </w:rPr>
              <w:t>geohelmintiaze</w:t>
            </w:r>
            <w:proofErr w:type="spellEnd"/>
            <w:r w:rsidRPr="00FF1D15">
              <w:rPr>
                <w:lang w:val="ro-RO"/>
              </w:rPr>
              <w:t xml:space="preserve">, helmintiaze de contact, </w:t>
            </w:r>
            <w:proofErr w:type="spellStart"/>
            <w:r w:rsidRPr="00FF1D15">
              <w:rPr>
                <w:lang w:val="ro-RO"/>
              </w:rPr>
              <w:t>biohelmintiaze</w:t>
            </w:r>
            <w:proofErr w:type="spellEnd"/>
          </w:p>
        </w:tc>
        <w:tc>
          <w:tcPr>
            <w:tcW w:w="1276" w:type="dxa"/>
          </w:tcPr>
          <w:p w14:paraId="66316D0D" w14:textId="77777777" w:rsidR="00CA0387" w:rsidRPr="00FF1D15" w:rsidRDefault="00CA0387" w:rsidP="00CA0387">
            <w:pPr>
              <w:jc w:val="center"/>
              <w:rPr>
                <w:lang w:val="ro-RO"/>
              </w:rPr>
            </w:pPr>
            <w:r w:rsidRPr="00FF1D15">
              <w:rPr>
                <w:lang w:val="ro-RO"/>
              </w:rPr>
              <w:t>(A)</w:t>
            </w:r>
          </w:p>
        </w:tc>
        <w:tc>
          <w:tcPr>
            <w:tcW w:w="1417" w:type="dxa"/>
          </w:tcPr>
          <w:p w14:paraId="11317513" w14:textId="77777777" w:rsidR="00CA0387" w:rsidRPr="00FF1D15" w:rsidRDefault="00CA0387" w:rsidP="00CA0387">
            <w:pPr>
              <w:jc w:val="center"/>
              <w:rPr>
                <w:lang w:val="ro-RO"/>
              </w:rPr>
            </w:pPr>
            <w:r w:rsidRPr="00FF1D15">
              <w:rPr>
                <w:lang w:val="ro-RO"/>
              </w:rPr>
              <w:t>3</w:t>
            </w:r>
          </w:p>
        </w:tc>
      </w:tr>
      <w:tr w:rsidR="00CA0387" w:rsidRPr="00FF1D15" w14:paraId="5DFAF423" w14:textId="77777777" w:rsidTr="00CA0387">
        <w:trPr>
          <w:trHeight w:val="328"/>
        </w:trPr>
        <w:tc>
          <w:tcPr>
            <w:tcW w:w="534" w:type="dxa"/>
          </w:tcPr>
          <w:p w14:paraId="63E19162" w14:textId="77777777" w:rsidR="00CA0387" w:rsidRPr="00FF1D15" w:rsidRDefault="00CA0387" w:rsidP="00CA0387">
            <w:pPr>
              <w:jc w:val="both"/>
              <w:rPr>
                <w:lang w:val="ro-RO"/>
              </w:rPr>
            </w:pPr>
            <w:r w:rsidRPr="00FF1D15">
              <w:rPr>
                <w:lang w:val="ro-RO"/>
              </w:rPr>
              <w:t>31.</w:t>
            </w:r>
          </w:p>
        </w:tc>
        <w:tc>
          <w:tcPr>
            <w:tcW w:w="6549" w:type="dxa"/>
          </w:tcPr>
          <w:p w14:paraId="5F934EA4" w14:textId="77777777" w:rsidR="00CA0387" w:rsidRPr="00FF1D15" w:rsidRDefault="00CA0387" w:rsidP="00CA0387">
            <w:pPr>
              <w:rPr>
                <w:lang w:val="ro-RO"/>
              </w:rPr>
            </w:pPr>
            <w:r w:rsidRPr="00FF1D15">
              <w:rPr>
                <w:lang w:val="ro-RO"/>
              </w:rPr>
              <w:t xml:space="preserve">Stabilirea diagnosticului epidemiologic şi aprecierea </w:t>
            </w:r>
            <w:proofErr w:type="spellStart"/>
            <w:r w:rsidRPr="00FF1D15">
              <w:rPr>
                <w:lang w:val="ro-RO"/>
              </w:rPr>
              <w:t>situaţiei</w:t>
            </w:r>
            <w:proofErr w:type="spellEnd"/>
            <w:r w:rsidRPr="00FF1D15">
              <w:rPr>
                <w:lang w:val="ro-RO"/>
              </w:rPr>
              <w:t xml:space="preserve"> </w:t>
            </w:r>
            <w:proofErr w:type="spellStart"/>
            <w:r w:rsidRPr="00FF1D15">
              <w:rPr>
                <w:lang w:val="ro-RO"/>
              </w:rPr>
              <w:t>epidemiogene</w:t>
            </w:r>
            <w:proofErr w:type="spellEnd"/>
            <w:r w:rsidRPr="00FF1D15">
              <w:rPr>
                <w:lang w:val="ro-RO"/>
              </w:rPr>
              <w:t xml:space="preserve"> la diferite helmintiaze în baza analizei epidemiologice retrospective</w:t>
            </w:r>
          </w:p>
        </w:tc>
        <w:tc>
          <w:tcPr>
            <w:tcW w:w="1276" w:type="dxa"/>
          </w:tcPr>
          <w:p w14:paraId="313CD4F4" w14:textId="77777777" w:rsidR="00CA0387" w:rsidRPr="00FF1D15" w:rsidRDefault="00CA0387" w:rsidP="00CA0387">
            <w:pPr>
              <w:jc w:val="center"/>
              <w:rPr>
                <w:lang w:val="ro-RO"/>
              </w:rPr>
            </w:pPr>
            <w:r w:rsidRPr="00FF1D15">
              <w:rPr>
                <w:lang w:val="ro-RO"/>
              </w:rPr>
              <w:t>(A/E)</w:t>
            </w:r>
          </w:p>
        </w:tc>
        <w:tc>
          <w:tcPr>
            <w:tcW w:w="1417" w:type="dxa"/>
          </w:tcPr>
          <w:p w14:paraId="05C25349" w14:textId="77777777" w:rsidR="00CA0387" w:rsidRPr="00FF1D15" w:rsidRDefault="00CA0387" w:rsidP="00CA0387">
            <w:pPr>
              <w:jc w:val="center"/>
              <w:rPr>
                <w:lang w:val="ro-RO"/>
              </w:rPr>
            </w:pPr>
            <w:r w:rsidRPr="00FF1D15">
              <w:rPr>
                <w:lang w:val="ro-RO"/>
              </w:rPr>
              <w:t>1</w:t>
            </w:r>
          </w:p>
        </w:tc>
      </w:tr>
      <w:tr w:rsidR="00CA0387" w:rsidRPr="00FF1D15" w14:paraId="5C932F2B" w14:textId="77777777" w:rsidTr="00CA0387">
        <w:trPr>
          <w:trHeight w:val="328"/>
        </w:trPr>
        <w:tc>
          <w:tcPr>
            <w:tcW w:w="534" w:type="dxa"/>
          </w:tcPr>
          <w:p w14:paraId="7F74C265" w14:textId="77777777" w:rsidR="00CA0387" w:rsidRPr="00FF1D15" w:rsidRDefault="00CA0387" w:rsidP="00CA0387">
            <w:pPr>
              <w:jc w:val="both"/>
              <w:rPr>
                <w:lang w:val="ro-RO"/>
              </w:rPr>
            </w:pPr>
            <w:r w:rsidRPr="00FF1D15">
              <w:rPr>
                <w:lang w:val="ro-RO"/>
              </w:rPr>
              <w:t>32.</w:t>
            </w:r>
          </w:p>
        </w:tc>
        <w:tc>
          <w:tcPr>
            <w:tcW w:w="6549" w:type="dxa"/>
          </w:tcPr>
          <w:p w14:paraId="3D529B2C" w14:textId="77777777" w:rsidR="00CA0387" w:rsidRPr="00FF1D15" w:rsidRDefault="00CA0387" w:rsidP="00CA0387">
            <w:pPr>
              <w:rPr>
                <w:lang w:val="ro-RO"/>
              </w:rPr>
            </w:pPr>
            <w:r w:rsidRPr="00FF1D15">
              <w:rPr>
                <w:lang w:val="ro-RO"/>
              </w:rPr>
              <w:t xml:space="preserve">Efectuarea analizei epidemiologice operative: anchetarea cazurilor de helmintiaze, aprecierea </w:t>
            </w:r>
            <w:proofErr w:type="spellStart"/>
            <w:r w:rsidRPr="00FF1D15">
              <w:rPr>
                <w:lang w:val="ro-RO"/>
              </w:rPr>
              <w:t>calităţii</w:t>
            </w:r>
            <w:proofErr w:type="spellEnd"/>
            <w:r w:rsidRPr="00FF1D15">
              <w:rPr>
                <w:lang w:val="ro-RO"/>
              </w:rPr>
              <w:t xml:space="preserve"> măsurilor de profilaxie şi combatere</w:t>
            </w:r>
          </w:p>
        </w:tc>
        <w:tc>
          <w:tcPr>
            <w:tcW w:w="1276" w:type="dxa"/>
          </w:tcPr>
          <w:p w14:paraId="2517B1D7" w14:textId="77777777" w:rsidR="00CA0387" w:rsidRPr="00FF1D15" w:rsidRDefault="00CA0387" w:rsidP="00CA0387">
            <w:pPr>
              <w:jc w:val="center"/>
              <w:rPr>
                <w:lang w:val="ro-RO"/>
              </w:rPr>
            </w:pPr>
            <w:r w:rsidRPr="00FF1D15">
              <w:rPr>
                <w:lang w:val="ro-RO"/>
              </w:rPr>
              <w:t>(A/E)</w:t>
            </w:r>
          </w:p>
        </w:tc>
        <w:tc>
          <w:tcPr>
            <w:tcW w:w="1417" w:type="dxa"/>
          </w:tcPr>
          <w:p w14:paraId="190E4A31" w14:textId="77777777" w:rsidR="00CA0387" w:rsidRPr="00FF1D15" w:rsidRDefault="00CA0387" w:rsidP="00CA0387">
            <w:pPr>
              <w:jc w:val="center"/>
              <w:rPr>
                <w:lang w:val="ro-RO"/>
              </w:rPr>
            </w:pPr>
            <w:r w:rsidRPr="00FF1D15">
              <w:rPr>
                <w:lang w:val="ro-RO"/>
              </w:rPr>
              <w:t>5</w:t>
            </w:r>
          </w:p>
        </w:tc>
      </w:tr>
      <w:tr w:rsidR="00CA0387" w:rsidRPr="00FF1D15" w14:paraId="43CE049F" w14:textId="77777777" w:rsidTr="00CA0387">
        <w:trPr>
          <w:trHeight w:val="328"/>
        </w:trPr>
        <w:tc>
          <w:tcPr>
            <w:tcW w:w="534" w:type="dxa"/>
          </w:tcPr>
          <w:p w14:paraId="15855E2A" w14:textId="77777777" w:rsidR="00CA0387" w:rsidRPr="00FF1D15" w:rsidRDefault="00CA0387" w:rsidP="00CA0387">
            <w:pPr>
              <w:jc w:val="both"/>
              <w:rPr>
                <w:lang w:val="ro-RO"/>
              </w:rPr>
            </w:pPr>
            <w:r w:rsidRPr="00FF1D15">
              <w:rPr>
                <w:lang w:val="ro-RO"/>
              </w:rPr>
              <w:t>33.</w:t>
            </w:r>
          </w:p>
        </w:tc>
        <w:tc>
          <w:tcPr>
            <w:tcW w:w="6549" w:type="dxa"/>
          </w:tcPr>
          <w:p w14:paraId="387A270F" w14:textId="77777777" w:rsidR="00CA0387" w:rsidRPr="00FF1D15" w:rsidRDefault="00CA0387" w:rsidP="00CA0387">
            <w:pPr>
              <w:rPr>
                <w:lang w:val="ro-RO"/>
              </w:rPr>
            </w:pPr>
            <w:r w:rsidRPr="00FF1D15">
              <w:rPr>
                <w:lang w:val="ro-RO"/>
              </w:rPr>
              <w:t>Studierea materialelor organizatorice şi metodice de supraveghere şi control în diferite helmintiaze</w:t>
            </w:r>
          </w:p>
        </w:tc>
        <w:tc>
          <w:tcPr>
            <w:tcW w:w="1276" w:type="dxa"/>
          </w:tcPr>
          <w:p w14:paraId="41392DF6" w14:textId="77777777" w:rsidR="00CA0387" w:rsidRPr="00FF1D15" w:rsidRDefault="00CA0387" w:rsidP="00CA0387">
            <w:pPr>
              <w:jc w:val="center"/>
              <w:rPr>
                <w:lang w:val="ro-RO"/>
              </w:rPr>
            </w:pPr>
            <w:r w:rsidRPr="00FF1D15">
              <w:rPr>
                <w:lang w:val="ro-RO"/>
              </w:rPr>
              <w:t>(E)</w:t>
            </w:r>
          </w:p>
        </w:tc>
        <w:tc>
          <w:tcPr>
            <w:tcW w:w="1417" w:type="dxa"/>
          </w:tcPr>
          <w:p w14:paraId="49A50318" w14:textId="77777777" w:rsidR="00CA0387" w:rsidRPr="00FF1D15" w:rsidRDefault="00CA0387" w:rsidP="00CA0387">
            <w:pPr>
              <w:jc w:val="center"/>
              <w:rPr>
                <w:lang w:val="ro-RO"/>
              </w:rPr>
            </w:pPr>
            <w:r w:rsidRPr="00FF1D15">
              <w:rPr>
                <w:lang w:val="ro-RO"/>
              </w:rPr>
              <w:t>1</w:t>
            </w:r>
          </w:p>
        </w:tc>
      </w:tr>
      <w:tr w:rsidR="00CA0387" w:rsidRPr="00FF1D15" w14:paraId="6A729735" w14:textId="77777777" w:rsidTr="00CA0387">
        <w:trPr>
          <w:trHeight w:val="328"/>
        </w:trPr>
        <w:tc>
          <w:tcPr>
            <w:tcW w:w="534" w:type="dxa"/>
          </w:tcPr>
          <w:p w14:paraId="51942127" w14:textId="77777777" w:rsidR="00CA0387" w:rsidRPr="00FF1D15" w:rsidRDefault="00CA0387" w:rsidP="00CA0387">
            <w:pPr>
              <w:jc w:val="both"/>
              <w:rPr>
                <w:lang w:val="ro-RO"/>
              </w:rPr>
            </w:pPr>
            <w:r w:rsidRPr="00FF1D15">
              <w:rPr>
                <w:lang w:val="ro-RO"/>
              </w:rPr>
              <w:t>34.</w:t>
            </w:r>
          </w:p>
        </w:tc>
        <w:tc>
          <w:tcPr>
            <w:tcW w:w="6549" w:type="dxa"/>
          </w:tcPr>
          <w:p w14:paraId="3AC8A365" w14:textId="77777777" w:rsidR="00CA0387" w:rsidRPr="00FF1D15" w:rsidRDefault="00CA0387" w:rsidP="00CA0387">
            <w:pPr>
              <w:rPr>
                <w:lang w:val="ro-RO"/>
              </w:rPr>
            </w:pPr>
            <w:r w:rsidRPr="00FF1D15">
              <w:rPr>
                <w:lang w:val="ro-RO"/>
              </w:rPr>
              <w:t>Planificarea măsurilor de profilaxie şi combatere a helmintiazelor</w:t>
            </w:r>
          </w:p>
        </w:tc>
        <w:tc>
          <w:tcPr>
            <w:tcW w:w="1276" w:type="dxa"/>
          </w:tcPr>
          <w:p w14:paraId="3E312572" w14:textId="77777777" w:rsidR="00CA0387" w:rsidRPr="00FF1D15" w:rsidRDefault="00CA0387" w:rsidP="00CA0387">
            <w:pPr>
              <w:jc w:val="center"/>
              <w:rPr>
                <w:lang w:val="ro-RO"/>
              </w:rPr>
            </w:pPr>
            <w:r w:rsidRPr="00FF1D15">
              <w:rPr>
                <w:lang w:val="ro-RO"/>
              </w:rPr>
              <w:t>(I/A)</w:t>
            </w:r>
          </w:p>
        </w:tc>
        <w:tc>
          <w:tcPr>
            <w:tcW w:w="1417" w:type="dxa"/>
          </w:tcPr>
          <w:p w14:paraId="7E765263" w14:textId="77777777" w:rsidR="00CA0387" w:rsidRPr="00FF1D15" w:rsidRDefault="00CA0387" w:rsidP="00CA0387">
            <w:pPr>
              <w:jc w:val="center"/>
              <w:rPr>
                <w:lang w:val="ro-RO"/>
              </w:rPr>
            </w:pPr>
            <w:r w:rsidRPr="00FF1D15">
              <w:rPr>
                <w:lang w:val="ro-RO"/>
              </w:rPr>
              <w:t>3</w:t>
            </w:r>
          </w:p>
        </w:tc>
      </w:tr>
      <w:tr w:rsidR="00CA0387" w:rsidRPr="00FF1D15" w14:paraId="0D42B4BC" w14:textId="77777777" w:rsidTr="00CA0387">
        <w:trPr>
          <w:trHeight w:val="328"/>
        </w:trPr>
        <w:tc>
          <w:tcPr>
            <w:tcW w:w="534" w:type="dxa"/>
          </w:tcPr>
          <w:p w14:paraId="491FCF3A" w14:textId="77777777" w:rsidR="00CA0387" w:rsidRPr="00FF1D15" w:rsidRDefault="00CA0387" w:rsidP="00CA0387">
            <w:pPr>
              <w:jc w:val="both"/>
              <w:rPr>
                <w:lang w:val="ro-RO"/>
              </w:rPr>
            </w:pPr>
            <w:r w:rsidRPr="00FF1D15">
              <w:rPr>
                <w:lang w:val="ro-RO"/>
              </w:rPr>
              <w:t>35.</w:t>
            </w:r>
          </w:p>
        </w:tc>
        <w:tc>
          <w:tcPr>
            <w:tcW w:w="6549" w:type="dxa"/>
          </w:tcPr>
          <w:p w14:paraId="645DD164" w14:textId="77777777" w:rsidR="00CA0387" w:rsidRPr="00FF1D15" w:rsidRDefault="00CA0387" w:rsidP="00CA0387">
            <w:pPr>
              <w:jc w:val="both"/>
              <w:rPr>
                <w:lang w:val="ro-RO"/>
              </w:rPr>
            </w:pPr>
            <w:r w:rsidRPr="00FF1D15">
              <w:rPr>
                <w:lang w:val="ro-RO"/>
              </w:rPr>
              <w:t>Alcătuirea dării de seamă anuală şi planificarea măsurilor profilactice şi antiepidemice în infecțiile sangvine</w:t>
            </w:r>
          </w:p>
        </w:tc>
        <w:tc>
          <w:tcPr>
            <w:tcW w:w="1276" w:type="dxa"/>
          </w:tcPr>
          <w:p w14:paraId="7E36C3B0" w14:textId="77777777" w:rsidR="00CA0387" w:rsidRPr="00FF1D15" w:rsidRDefault="00CA0387" w:rsidP="00CA0387">
            <w:pPr>
              <w:jc w:val="center"/>
              <w:rPr>
                <w:lang w:val="ro-RO"/>
              </w:rPr>
            </w:pPr>
            <w:r w:rsidRPr="00FF1D15">
              <w:rPr>
                <w:lang w:val="ro-RO"/>
              </w:rPr>
              <w:t>(I/A)</w:t>
            </w:r>
          </w:p>
        </w:tc>
        <w:tc>
          <w:tcPr>
            <w:tcW w:w="1417" w:type="dxa"/>
          </w:tcPr>
          <w:p w14:paraId="15FE3964" w14:textId="77777777" w:rsidR="00CA0387" w:rsidRPr="00FF1D15" w:rsidRDefault="00CA0387" w:rsidP="00CA0387">
            <w:pPr>
              <w:jc w:val="center"/>
              <w:rPr>
                <w:lang w:val="ro-RO"/>
              </w:rPr>
            </w:pPr>
            <w:r w:rsidRPr="00FF1D15">
              <w:rPr>
                <w:lang w:val="ro-RO"/>
              </w:rPr>
              <w:t>1</w:t>
            </w:r>
          </w:p>
        </w:tc>
      </w:tr>
      <w:tr w:rsidR="00CA0387" w:rsidRPr="00FF1D15" w14:paraId="5D2ED6D0" w14:textId="77777777" w:rsidTr="00CA0387">
        <w:trPr>
          <w:trHeight w:val="328"/>
        </w:trPr>
        <w:tc>
          <w:tcPr>
            <w:tcW w:w="534" w:type="dxa"/>
          </w:tcPr>
          <w:p w14:paraId="531C3F47" w14:textId="77777777" w:rsidR="00CA0387" w:rsidRPr="00FF1D15" w:rsidRDefault="00CA0387" w:rsidP="00CA0387">
            <w:pPr>
              <w:jc w:val="both"/>
              <w:rPr>
                <w:lang w:val="ro-RO"/>
              </w:rPr>
            </w:pPr>
            <w:r w:rsidRPr="00FF1D15">
              <w:rPr>
                <w:lang w:val="ro-RO"/>
              </w:rPr>
              <w:t>36.</w:t>
            </w:r>
          </w:p>
        </w:tc>
        <w:tc>
          <w:tcPr>
            <w:tcW w:w="6549" w:type="dxa"/>
          </w:tcPr>
          <w:p w14:paraId="7DB45C5C" w14:textId="77777777" w:rsidR="00CA0387" w:rsidRPr="00FF1D15" w:rsidRDefault="00CA0387" w:rsidP="00CA0387">
            <w:pPr>
              <w:jc w:val="both"/>
              <w:rPr>
                <w:lang w:val="ro-RO"/>
              </w:rPr>
            </w:pPr>
            <w:r w:rsidRPr="00FF1D15">
              <w:rPr>
                <w:lang w:val="ro-RO"/>
              </w:rPr>
              <w:t xml:space="preserve">Planificarea activităților de promovare a sănătății și educație pentru sănătate  nr. 50-săn. „Raport statistic privind promovarea </w:t>
            </w:r>
            <w:proofErr w:type="spellStart"/>
            <w:r w:rsidRPr="00FF1D15">
              <w:rPr>
                <w:lang w:val="ro-RO"/>
              </w:rPr>
              <w:t>sănătăţii</w:t>
            </w:r>
            <w:proofErr w:type="spellEnd"/>
            <w:r w:rsidRPr="00FF1D15">
              <w:rPr>
                <w:lang w:val="ro-RO"/>
              </w:rPr>
              <w:t xml:space="preserve"> şi </w:t>
            </w:r>
            <w:proofErr w:type="spellStart"/>
            <w:r w:rsidRPr="00FF1D15">
              <w:rPr>
                <w:lang w:val="ro-RO"/>
              </w:rPr>
              <w:t>educaţia</w:t>
            </w:r>
            <w:proofErr w:type="spellEnd"/>
            <w:r w:rsidRPr="00FF1D15">
              <w:rPr>
                <w:lang w:val="ro-RO"/>
              </w:rPr>
              <w:t xml:space="preserve"> pentru sănătate” (semestrială, anuală).</w:t>
            </w:r>
          </w:p>
        </w:tc>
        <w:tc>
          <w:tcPr>
            <w:tcW w:w="1276" w:type="dxa"/>
          </w:tcPr>
          <w:p w14:paraId="0B481FE6" w14:textId="77777777" w:rsidR="00CA0387" w:rsidRPr="00FF1D15" w:rsidRDefault="00CA0387" w:rsidP="00CA0387">
            <w:pPr>
              <w:jc w:val="center"/>
              <w:rPr>
                <w:lang w:val="ro-RO"/>
              </w:rPr>
            </w:pPr>
            <w:r w:rsidRPr="00FF1D15">
              <w:rPr>
                <w:lang w:val="ro-RO"/>
              </w:rPr>
              <w:t>(I/A)</w:t>
            </w:r>
          </w:p>
        </w:tc>
        <w:tc>
          <w:tcPr>
            <w:tcW w:w="1417" w:type="dxa"/>
          </w:tcPr>
          <w:p w14:paraId="68FC7260" w14:textId="77777777" w:rsidR="00CA0387" w:rsidRPr="00FF1D15" w:rsidRDefault="00CA0387" w:rsidP="00CA0387">
            <w:pPr>
              <w:jc w:val="center"/>
              <w:rPr>
                <w:lang w:val="ro-RO"/>
              </w:rPr>
            </w:pPr>
            <w:r w:rsidRPr="00FF1D15">
              <w:rPr>
                <w:lang w:val="ro-RO"/>
              </w:rPr>
              <w:t>3</w:t>
            </w:r>
          </w:p>
        </w:tc>
      </w:tr>
      <w:tr w:rsidR="00CA0387" w:rsidRPr="00FF1D15" w14:paraId="2F76C7E1" w14:textId="77777777" w:rsidTr="00CA0387">
        <w:trPr>
          <w:trHeight w:val="328"/>
        </w:trPr>
        <w:tc>
          <w:tcPr>
            <w:tcW w:w="534" w:type="dxa"/>
          </w:tcPr>
          <w:p w14:paraId="68F3CD84" w14:textId="77777777" w:rsidR="00CA0387" w:rsidRPr="00FF1D15" w:rsidRDefault="00CA0387" w:rsidP="00CA0387">
            <w:pPr>
              <w:jc w:val="both"/>
              <w:rPr>
                <w:lang w:val="ro-RO"/>
              </w:rPr>
            </w:pPr>
            <w:r w:rsidRPr="00FF1D15">
              <w:rPr>
                <w:lang w:val="ro-RO"/>
              </w:rPr>
              <w:t>37.</w:t>
            </w:r>
          </w:p>
        </w:tc>
        <w:tc>
          <w:tcPr>
            <w:tcW w:w="6549" w:type="dxa"/>
          </w:tcPr>
          <w:p w14:paraId="6C2026A1" w14:textId="77777777" w:rsidR="00CA0387" w:rsidRPr="00FF1D15" w:rsidRDefault="00CA0387" w:rsidP="00CA0387">
            <w:pPr>
              <w:jc w:val="both"/>
              <w:rPr>
                <w:lang w:val="ro-RO"/>
              </w:rPr>
            </w:pPr>
            <w:r w:rsidRPr="00FF1D15">
              <w:rPr>
                <w:lang w:val="ro-RO"/>
              </w:rPr>
              <w:t>Elaborarea şi adaptarea computerizată a materialelor audio, video pentru presa scrisă, cât și presa electronică</w:t>
            </w:r>
          </w:p>
        </w:tc>
        <w:tc>
          <w:tcPr>
            <w:tcW w:w="1276" w:type="dxa"/>
          </w:tcPr>
          <w:p w14:paraId="2876DAFC" w14:textId="77777777" w:rsidR="00CA0387" w:rsidRPr="00FF1D15" w:rsidRDefault="00CA0387" w:rsidP="00CA0387">
            <w:pPr>
              <w:jc w:val="center"/>
              <w:rPr>
                <w:lang w:val="ro-RO"/>
              </w:rPr>
            </w:pPr>
            <w:r w:rsidRPr="00FF1D15">
              <w:rPr>
                <w:lang w:val="ro-RO"/>
              </w:rPr>
              <w:t>(A/E)</w:t>
            </w:r>
          </w:p>
        </w:tc>
        <w:tc>
          <w:tcPr>
            <w:tcW w:w="1417" w:type="dxa"/>
          </w:tcPr>
          <w:p w14:paraId="72BBCFFC" w14:textId="77777777" w:rsidR="00CA0387" w:rsidRPr="00FF1D15" w:rsidRDefault="00CA0387" w:rsidP="00CA0387">
            <w:pPr>
              <w:jc w:val="center"/>
              <w:rPr>
                <w:lang w:val="ro-RO"/>
              </w:rPr>
            </w:pPr>
            <w:r w:rsidRPr="00FF1D15">
              <w:rPr>
                <w:lang w:val="ro-RO"/>
              </w:rPr>
              <w:t>5</w:t>
            </w:r>
          </w:p>
        </w:tc>
      </w:tr>
      <w:tr w:rsidR="00CA0387" w:rsidRPr="00FF1D15" w14:paraId="604F7F65" w14:textId="77777777" w:rsidTr="00CA0387">
        <w:tblPrEx>
          <w:tblLook w:val="04A0" w:firstRow="1" w:lastRow="0" w:firstColumn="1" w:lastColumn="0" w:noHBand="0" w:noVBand="1"/>
        </w:tblPrEx>
        <w:tc>
          <w:tcPr>
            <w:tcW w:w="534" w:type="dxa"/>
          </w:tcPr>
          <w:p w14:paraId="001D2C96" w14:textId="77777777" w:rsidR="00CA0387" w:rsidRPr="00FF1D15" w:rsidRDefault="00CA0387" w:rsidP="00CA0387">
            <w:pPr>
              <w:jc w:val="both"/>
              <w:rPr>
                <w:lang w:val="ro-RO"/>
              </w:rPr>
            </w:pPr>
          </w:p>
        </w:tc>
        <w:tc>
          <w:tcPr>
            <w:tcW w:w="6549" w:type="dxa"/>
          </w:tcPr>
          <w:p w14:paraId="7A442612" w14:textId="77777777" w:rsidR="00CA0387" w:rsidRPr="00FF1D15" w:rsidRDefault="00CA0387" w:rsidP="00CA0387">
            <w:pPr>
              <w:tabs>
                <w:tab w:val="left" w:pos="4689"/>
              </w:tabs>
              <w:spacing w:line="276" w:lineRule="auto"/>
              <w:rPr>
                <w:b/>
                <w:lang w:val="ro-RO"/>
              </w:rPr>
            </w:pPr>
          </w:p>
          <w:p w14:paraId="2375677E" w14:textId="77777777" w:rsidR="00CA0387" w:rsidRPr="00FF1D15" w:rsidRDefault="00CA0387" w:rsidP="00CA0387">
            <w:pPr>
              <w:tabs>
                <w:tab w:val="left" w:pos="4689"/>
              </w:tabs>
              <w:spacing w:line="276" w:lineRule="auto"/>
              <w:jc w:val="center"/>
              <w:rPr>
                <w:b/>
                <w:lang w:val="ro-RO"/>
              </w:rPr>
            </w:pPr>
            <w:r w:rsidRPr="00FF1D15">
              <w:rPr>
                <w:b/>
                <w:lang w:val="ro-RO"/>
              </w:rPr>
              <w:t>ANUL  II  (43+2 săptămâni)</w:t>
            </w:r>
          </w:p>
        </w:tc>
        <w:tc>
          <w:tcPr>
            <w:tcW w:w="1276" w:type="dxa"/>
          </w:tcPr>
          <w:p w14:paraId="6A1024A9" w14:textId="77777777" w:rsidR="00CA0387" w:rsidRPr="00FF1D15" w:rsidRDefault="00CA0387" w:rsidP="00CA0387">
            <w:pPr>
              <w:jc w:val="center"/>
              <w:rPr>
                <w:lang w:val="ro-RO"/>
              </w:rPr>
            </w:pPr>
          </w:p>
        </w:tc>
        <w:tc>
          <w:tcPr>
            <w:tcW w:w="1417" w:type="dxa"/>
          </w:tcPr>
          <w:p w14:paraId="085B6A13" w14:textId="77777777" w:rsidR="00CA0387" w:rsidRPr="00FF1D15" w:rsidRDefault="00CA0387" w:rsidP="00CA0387">
            <w:pPr>
              <w:jc w:val="center"/>
              <w:rPr>
                <w:lang w:val="ro-RO"/>
              </w:rPr>
            </w:pPr>
          </w:p>
        </w:tc>
      </w:tr>
      <w:tr w:rsidR="00CA0387" w:rsidRPr="00FF1D15" w14:paraId="7E1AA2F9" w14:textId="77777777" w:rsidTr="00CA0387">
        <w:tblPrEx>
          <w:tblLook w:val="04A0" w:firstRow="1" w:lastRow="0" w:firstColumn="1" w:lastColumn="0" w:noHBand="0" w:noVBand="1"/>
        </w:tblPrEx>
        <w:tc>
          <w:tcPr>
            <w:tcW w:w="534" w:type="dxa"/>
          </w:tcPr>
          <w:p w14:paraId="64D72047" w14:textId="77777777" w:rsidR="00CA0387" w:rsidRPr="00FF1D15" w:rsidRDefault="00CA0387" w:rsidP="0063366E">
            <w:pPr>
              <w:numPr>
                <w:ilvl w:val="0"/>
                <w:numId w:val="60"/>
              </w:numPr>
              <w:tabs>
                <w:tab w:val="left" w:pos="142"/>
              </w:tabs>
              <w:ind w:left="-16" w:firstLine="16"/>
              <w:jc w:val="center"/>
              <w:rPr>
                <w:lang w:val="ro-RO"/>
              </w:rPr>
            </w:pPr>
          </w:p>
        </w:tc>
        <w:tc>
          <w:tcPr>
            <w:tcW w:w="6549" w:type="dxa"/>
          </w:tcPr>
          <w:p w14:paraId="2BFE34C9" w14:textId="77777777" w:rsidR="00CA0387" w:rsidRPr="00FF1D15" w:rsidRDefault="00CA0387" w:rsidP="00CA0387">
            <w:pPr>
              <w:jc w:val="both"/>
              <w:rPr>
                <w:lang w:val="ro-RO"/>
              </w:rPr>
            </w:pPr>
            <w:r w:rsidRPr="00FF1D15">
              <w:rPr>
                <w:lang w:val="ro-RO"/>
              </w:rPr>
              <w:t>Cunoașterea Regulamentului Sanitar International. Conceptul privind supravegherea epidemiologică inteligentă. Supravegherea bazată pe indicatori și pe evenimente.</w:t>
            </w:r>
          </w:p>
        </w:tc>
        <w:tc>
          <w:tcPr>
            <w:tcW w:w="1276" w:type="dxa"/>
          </w:tcPr>
          <w:p w14:paraId="523BD990" w14:textId="77777777" w:rsidR="00CA0387" w:rsidRPr="00FF1D15" w:rsidRDefault="00CA0387" w:rsidP="00CA0387">
            <w:pPr>
              <w:jc w:val="center"/>
              <w:rPr>
                <w:lang w:val="ro-RO"/>
              </w:rPr>
            </w:pPr>
            <w:r w:rsidRPr="00FF1D15">
              <w:rPr>
                <w:lang w:val="ro-RO"/>
              </w:rPr>
              <w:t>(I/A)</w:t>
            </w:r>
          </w:p>
        </w:tc>
        <w:tc>
          <w:tcPr>
            <w:tcW w:w="1417" w:type="dxa"/>
          </w:tcPr>
          <w:p w14:paraId="5D163B48" w14:textId="77777777" w:rsidR="00CA0387" w:rsidRPr="00FF1D15" w:rsidRDefault="00CA0387" w:rsidP="00CA0387">
            <w:pPr>
              <w:jc w:val="center"/>
              <w:rPr>
                <w:lang w:val="ro-RO"/>
              </w:rPr>
            </w:pPr>
            <w:r w:rsidRPr="00FF1D15">
              <w:rPr>
                <w:lang w:val="ro-RO"/>
              </w:rPr>
              <w:t>3</w:t>
            </w:r>
          </w:p>
        </w:tc>
      </w:tr>
      <w:tr w:rsidR="00CA0387" w:rsidRPr="00FF1D15" w14:paraId="38565255" w14:textId="77777777" w:rsidTr="00CA0387">
        <w:tblPrEx>
          <w:tblLook w:val="04A0" w:firstRow="1" w:lastRow="0" w:firstColumn="1" w:lastColumn="0" w:noHBand="0" w:noVBand="1"/>
        </w:tblPrEx>
        <w:tc>
          <w:tcPr>
            <w:tcW w:w="534" w:type="dxa"/>
          </w:tcPr>
          <w:p w14:paraId="5EEB1E12" w14:textId="77777777" w:rsidR="00CA0387" w:rsidRPr="00FF1D15" w:rsidRDefault="00CA0387" w:rsidP="0063366E">
            <w:pPr>
              <w:numPr>
                <w:ilvl w:val="0"/>
                <w:numId w:val="60"/>
              </w:numPr>
              <w:ind w:left="0" w:right="31" w:firstLine="16"/>
              <w:jc w:val="center"/>
              <w:rPr>
                <w:lang w:val="ro-RO"/>
              </w:rPr>
            </w:pPr>
          </w:p>
        </w:tc>
        <w:tc>
          <w:tcPr>
            <w:tcW w:w="6549" w:type="dxa"/>
          </w:tcPr>
          <w:p w14:paraId="7CED7CDD" w14:textId="77777777" w:rsidR="00CA0387" w:rsidRPr="00FF1D15" w:rsidRDefault="00CA0387" w:rsidP="00CA0387">
            <w:pPr>
              <w:jc w:val="both"/>
              <w:rPr>
                <w:lang w:val="ro-RO"/>
              </w:rPr>
            </w:pPr>
            <w:r w:rsidRPr="00FF1D15">
              <w:rPr>
                <w:lang w:val="ro-RO"/>
              </w:rPr>
              <w:t xml:space="preserve">Întocmirea </w:t>
            </w:r>
            <w:proofErr w:type="spellStart"/>
            <w:r w:rsidRPr="00FF1D15">
              <w:rPr>
                <w:lang w:val="ro-RO"/>
              </w:rPr>
              <w:t>documentaţiei</w:t>
            </w:r>
            <w:proofErr w:type="spellEnd"/>
            <w:r w:rsidRPr="00FF1D15">
              <w:rPr>
                <w:lang w:val="ro-RO"/>
              </w:rPr>
              <w:t xml:space="preserve"> medicale primare în activitatea </w:t>
            </w:r>
            <w:proofErr w:type="spellStart"/>
            <w:r w:rsidRPr="00FF1D15">
              <w:rPr>
                <w:lang w:val="ro-RO"/>
              </w:rPr>
              <w:t>sec</w:t>
            </w:r>
            <w:r w:rsidRPr="00FF1D15">
              <w:rPr>
                <w:lang w:val="ro-RO"/>
              </w:rPr>
              <w:softHyphen/>
              <w:t>ţiilor</w:t>
            </w:r>
            <w:proofErr w:type="spellEnd"/>
            <w:r w:rsidRPr="00FF1D15">
              <w:rPr>
                <w:lang w:val="ro-RO"/>
              </w:rPr>
              <w:t xml:space="preserve"> epidemiologice</w:t>
            </w:r>
          </w:p>
        </w:tc>
        <w:tc>
          <w:tcPr>
            <w:tcW w:w="1276" w:type="dxa"/>
          </w:tcPr>
          <w:p w14:paraId="3DDC32CE" w14:textId="77777777" w:rsidR="00CA0387" w:rsidRPr="00FF1D15" w:rsidRDefault="00CA0387" w:rsidP="00CA0387">
            <w:pPr>
              <w:jc w:val="center"/>
              <w:rPr>
                <w:lang w:val="ro-RO"/>
              </w:rPr>
            </w:pPr>
            <w:r w:rsidRPr="00FF1D15">
              <w:rPr>
                <w:lang w:val="ro-RO"/>
              </w:rPr>
              <w:t>(E)</w:t>
            </w:r>
          </w:p>
        </w:tc>
        <w:tc>
          <w:tcPr>
            <w:tcW w:w="1417" w:type="dxa"/>
          </w:tcPr>
          <w:p w14:paraId="4395E0E0" w14:textId="77777777" w:rsidR="00CA0387" w:rsidRPr="00FF1D15" w:rsidRDefault="00CA0387" w:rsidP="00CA0387">
            <w:pPr>
              <w:jc w:val="center"/>
              <w:rPr>
                <w:lang w:val="ro-RO"/>
              </w:rPr>
            </w:pPr>
            <w:r w:rsidRPr="00FF1D15">
              <w:rPr>
                <w:lang w:val="ro-RO"/>
              </w:rPr>
              <w:t>30</w:t>
            </w:r>
          </w:p>
        </w:tc>
      </w:tr>
      <w:tr w:rsidR="00CA0387" w:rsidRPr="00FF1D15" w14:paraId="5EFFC013" w14:textId="77777777" w:rsidTr="00CA0387">
        <w:tblPrEx>
          <w:tblLook w:val="04A0" w:firstRow="1" w:lastRow="0" w:firstColumn="1" w:lastColumn="0" w:noHBand="0" w:noVBand="1"/>
        </w:tblPrEx>
        <w:tc>
          <w:tcPr>
            <w:tcW w:w="534" w:type="dxa"/>
          </w:tcPr>
          <w:p w14:paraId="62A14C1C" w14:textId="77777777" w:rsidR="00CA0387" w:rsidRPr="00FF1D15" w:rsidRDefault="00CA0387" w:rsidP="0063366E">
            <w:pPr>
              <w:numPr>
                <w:ilvl w:val="0"/>
                <w:numId w:val="60"/>
              </w:numPr>
              <w:ind w:left="0" w:right="31" w:firstLine="16"/>
              <w:jc w:val="center"/>
              <w:rPr>
                <w:lang w:val="ro-RO"/>
              </w:rPr>
            </w:pPr>
          </w:p>
        </w:tc>
        <w:tc>
          <w:tcPr>
            <w:tcW w:w="6549" w:type="dxa"/>
          </w:tcPr>
          <w:p w14:paraId="60F1C814" w14:textId="77777777" w:rsidR="00CA0387" w:rsidRPr="00FF1D15" w:rsidRDefault="00CA0387" w:rsidP="00CA0387">
            <w:pPr>
              <w:tabs>
                <w:tab w:val="left" w:pos="4689"/>
              </w:tabs>
              <w:jc w:val="both"/>
              <w:rPr>
                <w:bCs/>
                <w:lang w:val="ro-RO"/>
              </w:rPr>
            </w:pPr>
            <w:r w:rsidRPr="00FF1D15">
              <w:rPr>
                <w:bCs/>
                <w:lang w:val="ro-RO"/>
              </w:rPr>
              <w:t xml:space="preserve">Anchetarea epidemiologică a focarelor epidemice cu cazuri unice </w:t>
            </w:r>
            <w:r w:rsidRPr="00FF1D15">
              <w:rPr>
                <w:lang w:val="ro-RO"/>
              </w:rPr>
              <w:t xml:space="preserve">la diferite grupe de boli </w:t>
            </w:r>
            <w:proofErr w:type="spellStart"/>
            <w:r w:rsidRPr="00FF1D15">
              <w:rPr>
                <w:lang w:val="ro-RO"/>
              </w:rPr>
              <w:t>infecţioase</w:t>
            </w:r>
            <w:proofErr w:type="spellEnd"/>
          </w:p>
        </w:tc>
        <w:tc>
          <w:tcPr>
            <w:tcW w:w="1276" w:type="dxa"/>
          </w:tcPr>
          <w:p w14:paraId="36959569" w14:textId="77777777" w:rsidR="00CA0387" w:rsidRPr="00FF1D15" w:rsidRDefault="00CA0387" w:rsidP="00CA0387">
            <w:pPr>
              <w:jc w:val="center"/>
              <w:rPr>
                <w:lang w:val="ro-RO"/>
              </w:rPr>
            </w:pPr>
            <w:r w:rsidRPr="00FF1D15">
              <w:rPr>
                <w:lang w:val="ro-RO"/>
              </w:rPr>
              <w:t>(E)</w:t>
            </w:r>
          </w:p>
        </w:tc>
        <w:tc>
          <w:tcPr>
            <w:tcW w:w="1417" w:type="dxa"/>
          </w:tcPr>
          <w:p w14:paraId="2391B76F" w14:textId="77777777" w:rsidR="00CA0387" w:rsidRPr="00FF1D15" w:rsidRDefault="00CA0387" w:rsidP="00CA0387">
            <w:pPr>
              <w:jc w:val="center"/>
              <w:rPr>
                <w:lang w:val="ro-RO"/>
              </w:rPr>
            </w:pPr>
            <w:r w:rsidRPr="00FF1D15">
              <w:rPr>
                <w:lang w:val="ro-RO"/>
              </w:rPr>
              <w:t>30</w:t>
            </w:r>
          </w:p>
        </w:tc>
      </w:tr>
      <w:tr w:rsidR="00CA0387" w:rsidRPr="00FF1D15" w14:paraId="72DCDBB1" w14:textId="77777777" w:rsidTr="00CA0387">
        <w:tblPrEx>
          <w:tblLook w:val="04A0" w:firstRow="1" w:lastRow="0" w:firstColumn="1" w:lastColumn="0" w:noHBand="0" w:noVBand="1"/>
        </w:tblPrEx>
        <w:tc>
          <w:tcPr>
            <w:tcW w:w="534" w:type="dxa"/>
          </w:tcPr>
          <w:p w14:paraId="14788FBE" w14:textId="77777777" w:rsidR="00CA0387" w:rsidRPr="00FF1D15" w:rsidRDefault="00CA0387" w:rsidP="0063366E">
            <w:pPr>
              <w:numPr>
                <w:ilvl w:val="0"/>
                <w:numId w:val="60"/>
              </w:numPr>
              <w:ind w:left="0" w:right="31" w:firstLine="16"/>
              <w:jc w:val="center"/>
              <w:rPr>
                <w:lang w:val="ro-RO"/>
              </w:rPr>
            </w:pPr>
          </w:p>
        </w:tc>
        <w:tc>
          <w:tcPr>
            <w:tcW w:w="6549" w:type="dxa"/>
          </w:tcPr>
          <w:p w14:paraId="702F22A5" w14:textId="77777777" w:rsidR="00CA0387" w:rsidRPr="00FF1D15" w:rsidRDefault="00CA0387" w:rsidP="00CA0387">
            <w:pPr>
              <w:tabs>
                <w:tab w:val="left" w:pos="4689"/>
              </w:tabs>
              <w:jc w:val="both"/>
              <w:rPr>
                <w:lang w:val="ro-RO"/>
              </w:rPr>
            </w:pPr>
            <w:r w:rsidRPr="00FF1D15">
              <w:rPr>
                <w:lang w:val="ro-RO"/>
              </w:rPr>
              <w:t xml:space="preserve">Anchetarea epidemiologică a focarelor epidemice cu cazuri multiple la diferite grupe de boli </w:t>
            </w:r>
            <w:proofErr w:type="spellStart"/>
            <w:r w:rsidRPr="00FF1D15">
              <w:rPr>
                <w:lang w:val="ro-RO"/>
              </w:rPr>
              <w:t>infecţioase</w:t>
            </w:r>
            <w:proofErr w:type="spellEnd"/>
            <w:r w:rsidRPr="00FF1D15">
              <w:rPr>
                <w:lang w:val="ro-RO"/>
              </w:rPr>
              <w:t xml:space="preserve"> (caracterizarea izbucnirii în erupții alimentare, calcularea incidenței, prevalenței și ratelor de atac, formularea ipotezelor, testarea ipotezelor, măsurarea asociațiilor dintre expunere și rezultat. Utilizarea și interpretarea tabelelor de contingență (2</w:t>
            </w:r>
            <w:r w:rsidRPr="00FF1D15">
              <w:rPr>
                <w:sz w:val="20"/>
                <w:szCs w:val="20"/>
                <w:lang w:val="ro-RO"/>
              </w:rPr>
              <w:t>X</w:t>
            </w:r>
            <w:r w:rsidRPr="00FF1D15">
              <w:rPr>
                <w:lang w:val="ro-RO"/>
              </w:rPr>
              <w:t>2), intervalelor de încredere, implementarea măsurilor de control a sursei, transmiterii, lichidarea izbucnirii, comunicarea rezultatelor și elaborarea raportului final cu privire la izbucnire).</w:t>
            </w:r>
          </w:p>
        </w:tc>
        <w:tc>
          <w:tcPr>
            <w:tcW w:w="1276" w:type="dxa"/>
          </w:tcPr>
          <w:p w14:paraId="5B50FDBD" w14:textId="77777777" w:rsidR="00CA0387" w:rsidRPr="00FF1D15" w:rsidRDefault="00CA0387" w:rsidP="00CA0387">
            <w:pPr>
              <w:jc w:val="center"/>
              <w:rPr>
                <w:lang w:val="ro-RO"/>
              </w:rPr>
            </w:pPr>
            <w:r w:rsidRPr="00FF1D15">
              <w:rPr>
                <w:lang w:val="ro-RO"/>
              </w:rPr>
              <w:t>(I/A)</w:t>
            </w:r>
          </w:p>
        </w:tc>
        <w:tc>
          <w:tcPr>
            <w:tcW w:w="1417" w:type="dxa"/>
          </w:tcPr>
          <w:p w14:paraId="4D2327C8" w14:textId="77777777" w:rsidR="00CA0387" w:rsidRPr="00FF1D15" w:rsidRDefault="00CA0387" w:rsidP="00CA0387">
            <w:pPr>
              <w:jc w:val="center"/>
              <w:rPr>
                <w:lang w:val="ro-RO"/>
              </w:rPr>
            </w:pPr>
            <w:r w:rsidRPr="00FF1D15">
              <w:rPr>
                <w:lang w:val="ro-RO"/>
              </w:rPr>
              <w:t>5</w:t>
            </w:r>
          </w:p>
        </w:tc>
      </w:tr>
      <w:tr w:rsidR="00CA0387" w:rsidRPr="00FF1D15" w14:paraId="19D72461" w14:textId="77777777" w:rsidTr="00CA0387">
        <w:tblPrEx>
          <w:tblLook w:val="04A0" w:firstRow="1" w:lastRow="0" w:firstColumn="1" w:lastColumn="0" w:noHBand="0" w:noVBand="1"/>
        </w:tblPrEx>
        <w:tc>
          <w:tcPr>
            <w:tcW w:w="534" w:type="dxa"/>
          </w:tcPr>
          <w:p w14:paraId="1DE51894" w14:textId="77777777" w:rsidR="00CA0387" w:rsidRPr="00FF1D15" w:rsidRDefault="00CA0387" w:rsidP="0063366E">
            <w:pPr>
              <w:numPr>
                <w:ilvl w:val="0"/>
                <w:numId w:val="60"/>
              </w:numPr>
              <w:ind w:left="0" w:right="31" w:firstLine="16"/>
              <w:jc w:val="center"/>
              <w:rPr>
                <w:lang w:val="ro-RO"/>
              </w:rPr>
            </w:pPr>
          </w:p>
        </w:tc>
        <w:tc>
          <w:tcPr>
            <w:tcW w:w="6549" w:type="dxa"/>
          </w:tcPr>
          <w:p w14:paraId="78ECA23B" w14:textId="77777777" w:rsidR="00CA0387" w:rsidRPr="00FF1D15" w:rsidRDefault="00CA0387" w:rsidP="00CA0387">
            <w:pPr>
              <w:jc w:val="both"/>
              <w:rPr>
                <w:lang w:val="ro-RO"/>
              </w:rPr>
            </w:pPr>
            <w:r w:rsidRPr="00FF1D15">
              <w:rPr>
                <w:bCs/>
                <w:lang w:val="ro-RO"/>
              </w:rPr>
              <w:t xml:space="preserve">Planificarea măsurilor profilactice şi antiepidemice la diferite grupe de boli </w:t>
            </w:r>
            <w:proofErr w:type="spellStart"/>
            <w:r w:rsidRPr="00FF1D15">
              <w:rPr>
                <w:bCs/>
                <w:lang w:val="ro-RO"/>
              </w:rPr>
              <w:t>infecţioase</w:t>
            </w:r>
            <w:proofErr w:type="spellEnd"/>
          </w:p>
        </w:tc>
        <w:tc>
          <w:tcPr>
            <w:tcW w:w="1276" w:type="dxa"/>
          </w:tcPr>
          <w:p w14:paraId="2918A1AE" w14:textId="77777777" w:rsidR="00CA0387" w:rsidRPr="00FF1D15" w:rsidRDefault="00CA0387" w:rsidP="00CA0387">
            <w:pPr>
              <w:jc w:val="center"/>
              <w:rPr>
                <w:lang w:val="ro-RO"/>
              </w:rPr>
            </w:pPr>
            <w:r w:rsidRPr="00FF1D15">
              <w:rPr>
                <w:lang w:val="ro-RO"/>
              </w:rPr>
              <w:t>(E)</w:t>
            </w:r>
          </w:p>
        </w:tc>
        <w:tc>
          <w:tcPr>
            <w:tcW w:w="1417" w:type="dxa"/>
          </w:tcPr>
          <w:p w14:paraId="30FF4796" w14:textId="77777777" w:rsidR="00CA0387" w:rsidRPr="00FF1D15" w:rsidRDefault="00CA0387" w:rsidP="00CA0387">
            <w:pPr>
              <w:jc w:val="center"/>
              <w:rPr>
                <w:lang w:val="ro-RO"/>
              </w:rPr>
            </w:pPr>
            <w:r w:rsidRPr="00FF1D15">
              <w:rPr>
                <w:lang w:val="ro-RO"/>
              </w:rPr>
              <w:t>10</w:t>
            </w:r>
          </w:p>
        </w:tc>
      </w:tr>
      <w:tr w:rsidR="00CA0387" w:rsidRPr="00FF1D15" w14:paraId="5C523DB1" w14:textId="77777777" w:rsidTr="00CA0387">
        <w:tblPrEx>
          <w:tblLook w:val="04A0" w:firstRow="1" w:lastRow="0" w:firstColumn="1" w:lastColumn="0" w:noHBand="0" w:noVBand="1"/>
        </w:tblPrEx>
        <w:tc>
          <w:tcPr>
            <w:tcW w:w="534" w:type="dxa"/>
          </w:tcPr>
          <w:p w14:paraId="6D9B5894" w14:textId="77777777" w:rsidR="00CA0387" w:rsidRPr="00FF1D15" w:rsidRDefault="00CA0387" w:rsidP="0063366E">
            <w:pPr>
              <w:numPr>
                <w:ilvl w:val="0"/>
                <w:numId w:val="60"/>
              </w:numPr>
              <w:ind w:left="0" w:right="31" w:firstLine="16"/>
              <w:jc w:val="center"/>
              <w:rPr>
                <w:lang w:val="ro-RO"/>
              </w:rPr>
            </w:pPr>
          </w:p>
        </w:tc>
        <w:tc>
          <w:tcPr>
            <w:tcW w:w="6549" w:type="dxa"/>
          </w:tcPr>
          <w:p w14:paraId="7BA22092" w14:textId="77777777" w:rsidR="00CA0387" w:rsidRPr="00FF1D15" w:rsidRDefault="00CA0387" w:rsidP="00CA0387">
            <w:pPr>
              <w:tabs>
                <w:tab w:val="left" w:pos="4689"/>
              </w:tabs>
              <w:jc w:val="both"/>
              <w:rPr>
                <w:bCs/>
                <w:lang w:val="ro-RO"/>
              </w:rPr>
            </w:pPr>
            <w:r w:rsidRPr="00FF1D15">
              <w:rPr>
                <w:lang w:val="ro-RO"/>
              </w:rPr>
              <w:t xml:space="preserve">Investigarea evenimentelor de Sănătate Publică în programul </w:t>
            </w:r>
            <w:proofErr w:type="spellStart"/>
            <w:r w:rsidRPr="00FF1D15">
              <w:rPr>
                <w:lang w:val="ro-RO"/>
              </w:rPr>
              <w:t>Epi</w:t>
            </w:r>
            <w:proofErr w:type="spellEnd"/>
            <w:r w:rsidRPr="00FF1D15">
              <w:rPr>
                <w:lang w:val="ro-RO"/>
              </w:rPr>
              <w:t xml:space="preserve"> Info.</w:t>
            </w:r>
          </w:p>
        </w:tc>
        <w:tc>
          <w:tcPr>
            <w:tcW w:w="1276" w:type="dxa"/>
          </w:tcPr>
          <w:p w14:paraId="15C87628" w14:textId="77777777" w:rsidR="00CA0387" w:rsidRPr="00FF1D15" w:rsidRDefault="00CA0387" w:rsidP="00CA0387">
            <w:pPr>
              <w:jc w:val="center"/>
              <w:rPr>
                <w:lang w:val="ro-RO"/>
              </w:rPr>
            </w:pPr>
            <w:r w:rsidRPr="00FF1D15">
              <w:rPr>
                <w:lang w:val="ro-RO"/>
              </w:rPr>
              <w:t>(A)</w:t>
            </w:r>
          </w:p>
        </w:tc>
        <w:tc>
          <w:tcPr>
            <w:tcW w:w="1417" w:type="dxa"/>
          </w:tcPr>
          <w:p w14:paraId="46698C69" w14:textId="77777777" w:rsidR="00CA0387" w:rsidRPr="00FF1D15" w:rsidRDefault="00CA0387" w:rsidP="00CA0387">
            <w:pPr>
              <w:jc w:val="center"/>
              <w:rPr>
                <w:lang w:val="ro-RO"/>
              </w:rPr>
            </w:pPr>
            <w:r w:rsidRPr="00FF1D15">
              <w:rPr>
                <w:lang w:val="ro-RO"/>
              </w:rPr>
              <w:t>5</w:t>
            </w:r>
          </w:p>
        </w:tc>
      </w:tr>
      <w:tr w:rsidR="00CA0387" w:rsidRPr="00FF1D15" w14:paraId="0536EF64" w14:textId="77777777" w:rsidTr="00CA0387">
        <w:tblPrEx>
          <w:tblLook w:val="04A0" w:firstRow="1" w:lastRow="0" w:firstColumn="1" w:lastColumn="0" w:noHBand="0" w:noVBand="1"/>
        </w:tblPrEx>
        <w:tc>
          <w:tcPr>
            <w:tcW w:w="534" w:type="dxa"/>
          </w:tcPr>
          <w:p w14:paraId="5A1591E8" w14:textId="77777777" w:rsidR="00CA0387" w:rsidRPr="00FF1D15" w:rsidRDefault="00CA0387" w:rsidP="0063366E">
            <w:pPr>
              <w:numPr>
                <w:ilvl w:val="0"/>
                <w:numId w:val="60"/>
              </w:numPr>
              <w:ind w:left="0" w:right="31" w:firstLine="16"/>
              <w:jc w:val="center"/>
              <w:rPr>
                <w:lang w:val="ro-RO"/>
              </w:rPr>
            </w:pPr>
          </w:p>
        </w:tc>
        <w:tc>
          <w:tcPr>
            <w:tcW w:w="6549" w:type="dxa"/>
          </w:tcPr>
          <w:p w14:paraId="088B4C9F" w14:textId="77777777" w:rsidR="00CA0387" w:rsidRPr="00FF1D15" w:rsidRDefault="00CA0387" w:rsidP="00CA0387">
            <w:pPr>
              <w:jc w:val="both"/>
              <w:rPr>
                <w:lang w:val="ro-RO"/>
              </w:rPr>
            </w:pPr>
            <w:r w:rsidRPr="00FF1D15">
              <w:rPr>
                <w:lang w:val="ro-RO"/>
              </w:rPr>
              <w:t xml:space="preserve">Organizarea </w:t>
            </w:r>
            <w:proofErr w:type="spellStart"/>
            <w:r w:rsidRPr="00FF1D15">
              <w:rPr>
                <w:lang w:val="ro-RO"/>
              </w:rPr>
              <w:t>dezinfecţiei</w:t>
            </w:r>
            <w:proofErr w:type="spellEnd"/>
            <w:r w:rsidRPr="00FF1D15">
              <w:rPr>
                <w:lang w:val="ro-RO"/>
              </w:rPr>
              <w:t xml:space="preserve"> curente şi terminale în focarele epi</w:t>
            </w:r>
            <w:r w:rsidRPr="00FF1D15">
              <w:rPr>
                <w:lang w:val="ro-RO"/>
              </w:rPr>
              <w:softHyphen/>
              <w:t xml:space="preserve">demice la diferite grupe de boli </w:t>
            </w:r>
            <w:proofErr w:type="spellStart"/>
            <w:r w:rsidRPr="00FF1D15">
              <w:rPr>
                <w:lang w:val="ro-RO"/>
              </w:rPr>
              <w:t>infecţioase</w:t>
            </w:r>
            <w:proofErr w:type="spellEnd"/>
          </w:p>
        </w:tc>
        <w:tc>
          <w:tcPr>
            <w:tcW w:w="1276" w:type="dxa"/>
          </w:tcPr>
          <w:p w14:paraId="63073358" w14:textId="77777777" w:rsidR="00CA0387" w:rsidRPr="00FF1D15" w:rsidRDefault="00CA0387" w:rsidP="00CA0387">
            <w:pPr>
              <w:jc w:val="center"/>
              <w:rPr>
                <w:lang w:val="ro-RO"/>
              </w:rPr>
            </w:pPr>
            <w:r w:rsidRPr="00FF1D15">
              <w:rPr>
                <w:lang w:val="ro-RO"/>
              </w:rPr>
              <w:t>(A/E)</w:t>
            </w:r>
          </w:p>
        </w:tc>
        <w:tc>
          <w:tcPr>
            <w:tcW w:w="1417" w:type="dxa"/>
          </w:tcPr>
          <w:p w14:paraId="2649B107" w14:textId="77777777" w:rsidR="00CA0387" w:rsidRPr="00FF1D15" w:rsidRDefault="00CA0387" w:rsidP="00CA0387">
            <w:pPr>
              <w:jc w:val="center"/>
              <w:rPr>
                <w:lang w:val="ro-RO"/>
              </w:rPr>
            </w:pPr>
            <w:r w:rsidRPr="00FF1D15">
              <w:rPr>
                <w:lang w:val="ro-RO"/>
              </w:rPr>
              <w:t>20</w:t>
            </w:r>
          </w:p>
        </w:tc>
      </w:tr>
      <w:tr w:rsidR="00CA0387" w:rsidRPr="00FF1D15" w14:paraId="31E4BE95" w14:textId="77777777" w:rsidTr="00CA0387">
        <w:tblPrEx>
          <w:tblLook w:val="04A0" w:firstRow="1" w:lastRow="0" w:firstColumn="1" w:lastColumn="0" w:noHBand="0" w:noVBand="1"/>
        </w:tblPrEx>
        <w:tc>
          <w:tcPr>
            <w:tcW w:w="534" w:type="dxa"/>
          </w:tcPr>
          <w:p w14:paraId="278A7EE9" w14:textId="77777777" w:rsidR="00CA0387" w:rsidRPr="00FF1D15" w:rsidRDefault="00CA0387" w:rsidP="0063366E">
            <w:pPr>
              <w:numPr>
                <w:ilvl w:val="0"/>
                <w:numId w:val="60"/>
              </w:numPr>
              <w:ind w:left="0" w:right="31" w:firstLine="16"/>
              <w:jc w:val="center"/>
              <w:rPr>
                <w:lang w:val="ro-RO"/>
              </w:rPr>
            </w:pPr>
          </w:p>
        </w:tc>
        <w:tc>
          <w:tcPr>
            <w:tcW w:w="6549" w:type="dxa"/>
          </w:tcPr>
          <w:p w14:paraId="0733713D" w14:textId="77777777" w:rsidR="00CA0387" w:rsidRPr="00FF1D15" w:rsidRDefault="00CA0387" w:rsidP="00CA0387">
            <w:pPr>
              <w:jc w:val="both"/>
              <w:rPr>
                <w:lang w:val="ro-RO"/>
              </w:rPr>
            </w:pPr>
            <w:r w:rsidRPr="00FF1D15">
              <w:rPr>
                <w:lang w:val="ro-RO"/>
              </w:rPr>
              <w:t>Organizarea imunoprofilaxiei cu planificarea vaccinărilor</w:t>
            </w:r>
          </w:p>
        </w:tc>
        <w:tc>
          <w:tcPr>
            <w:tcW w:w="1276" w:type="dxa"/>
          </w:tcPr>
          <w:p w14:paraId="5B8BD44D" w14:textId="77777777" w:rsidR="00CA0387" w:rsidRPr="00FF1D15" w:rsidRDefault="00CA0387" w:rsidP="00CA0387">
            <w:pPr>
              <w:jc w:val="center"/>
              <w:rPr>
                <w:lang w:val="ro-RO"/>
              </w:rPr>
            </w:pPr>
            <w:r w:rsidRPr="00FF1D15">
              <w:rPr>
                <w:lang w:val="ro-RO"/>
              </w:rPr>
              <w:t>(A)</w:t>
            </w:r>
          </w:p>
        </w:tc>
        <w:tc>
          <w:tcPr>
            <w:tcW w:w="1417" w:type="dxa"/>
          </w:tcPr>
          <w:p w14:paraId="1E5C6F15" w14:textId="77777777" w:rsidR="00CA0387" w:rsidRPr="00FF1D15" w:rsidRDefault="00CA0387" w:rsidP="00CA0387">
            <w:pPr>
              <w:jc w:val="center"/>
              <w:rPr>
                <w:lang w:val="ro-RO"/>
              </w:rPr>
            </w:pPr>
            <w:r w:rsidRPr="00FF1D15">
              <w:rPr>
                <w:lang w:val="ro-RO"/>
              </w:rPr>
              <w:t>5</w:t>
            </w:r>
          </w:p>
        </w:tc>
      </w:tr>
      <w:tr w:rsidR="00CA0387" w:rsidRPr="00FF1D15" w14:paraId="6E890A84" w14:textId="77777777" w:rsidTr="00CA0387">
        <w:tblPrEx>
          <w:tblLook w:val="04A0" w:firstRow="1" w:lastRow="0" w:firstColumn="1" w:lastColumn="0" w:noHBand="0" w:noVBand="1"/>
        </w:tblPrEx>
        <w:tc>
          <w:tcPr>
            <w:tcW w:w="534" w:type="dxa"/>
          </w:tcPr>
          <w:p w14:paraId="2F702655" w14:textId="77777777" w:rsidR="00CA0387" w:rsidRPr="00FF1D15" w:rsidRDefault="00CA0387" w:rsidP="0063366E">
            <w:pPr>
              <w:numPr>
                <w:ilvl w:val="0"/>
                <w:numId w:val="60"/>
              </w:numPr>
              <w:ind w:left="0" w:right="31" w:firstLine="16"/>
              <w:jc w:val="center"/>
              <w:rPr>
                <w:lang w:val="ro-RO"/>
              </w:rPr>
            </w:pPr>
          </w:p>
        </w:tc>
        <w:tc>
          <w:tcPr>
            <w:tcW w:w="6549" w:type="dxa"/>
          </w:tcPr>
          <w:p w14:paraId="7C7B5A4D" w14:textId="77777777" w:rsidR="00CA0387" w:rsidRPr="00FF1D15" w:rsidRDefault="00CA0387" w:rsidP="00CA0387">
            <w:pPr>
              <w:jc w:val="both"/>
              <w:rPr>
                <w:lang w:val="ro-RO"/>
              </w:rPr>
            </w:pPr>
            <w:r w:rsidRPr="00FF1D15">
              <w:rPr>
                <w:lang w:val="ro-RO"/>
              </w:rPr>
              <w:t>Controlul condițiilor de transportare și păstrare a  vaccinurilor: Lanțul Frig.</w:t>
            </w:r>
          </w:p>
        </w:tc>
        <w:tc>
          <w:tcPr>
            <w:tcW w:w="1276" w:type="dxa"/>
          </w:tcPr>
          <w:p w14:paraId="23442A7E" w14:textId="77777777" w:rsidR="00CA0387" w:rsidRPr="00FF1D15" w:rsidRDefault="00CA0387" w:rsidP="00CA0387">
            <w:pPr>
              <w:jc w:val="center"/>
              <w:rPr>
                <w:lang w:val="ro-RO"/>
              </w:rPr>
            </w:pPr>
            <w:r w:rsidRPr="00FF1D15">
              <w:rPr>
                <w:lang w:val="ro-RO"/>
              </w:rPr>
              <w:t>(E)</w:t>
            </w:r>
          </w:p>
        </w:tc>
        <w:tc>
          <w:tcPr>
            <w:tcW w:w="1417" w:type="dxa"/>
          </w:tcPr>
          <w:p w14:paraId="091EFA9E" w14:textId="77777777" w:rsidR="00CA0387" w:rsidRPr="00FF1D15" w:rsidRDefault="00CA0387" w:rsidP="00CA0387">
            <w:pPr>
              <w:jc w:val="center"/>
              <w:rPr>
                <w:lang w:val="ro-RO"/>
              </w:rPr>
            </w:pPr>
            <w:r w:rsidRPr="00FF1D15">
              <w:rPr>
                <w:lang w:val="ro-RO"/>
              </w:rPr>
              <w:t>10</w:t>
            </w:r>
          </w:p>
        </w:tc>
      </w:tr>
      <w:tr w:rsidR="00CA0387" w:rsidRPr="00FF1D15" w14:paraId="3098B41F" w14:textId="77777777" w:rsidTr="00CA0387">
        <w:tblPrEx>
          <w:tblLook w:val="04A0" w:firstRow="1" w:lastRow="0" w:firstColumn="1" w:lastColumn="0" w:noHBand="0" w:noVBand="1"/>
        </w:tblPrEx>
        <w:tc>
          <w:tcPr>
            <w:tcW w:w="534" w:type="dxa"/>
          </w:tcPr>
          <w:p w14:paraId="1A654F8F" w14:textId="77777777" w:rsidR="00CA0387" w:rsidRPr="00FF1D15" w:rsidRDefault="00CA0387" w:rsidP="0063366E">
            <w:pPr>
              <w:numPr>
                <w:ilvl w:val="0"/>
                <w:numId w:val="60"/>
              </w:numPr>
              <w:ind w:left="0" w:right="31" w:firstLine="16"/>
              <w:jc w:val="center"/>
              <w:rPr>
                <w:lang w:val="ro-RO"/>
              </w:rPr>
            </w:pPr>
          </w:p>
        </w:tc>
        <w:tc>
          <w:tcPr>
            <w:tcW w:w="6549" w:type="dxa"/>
          </w:tcPr>
          <w:p w14:paraId="3BA9E01D" w14:textId="77777777" w:rsidR="00CA0387" w:rsidRPr="00FF1D15" w:rsidRDefault="00CA0387" w:rsidP="00CA0387">
            <w:pPr>
              <w:jc w:val="both"/>
              <w:rPr>
                <w:lang w:val="ro-RO"/>
              </w:rPr>
            </w:pPr>
            <w:r w:rsidRPr="00FF1D15">
              <w:rPr>
                <w:lang w:val="ro-RO"/>
              </w:rPr>
              <w:t xml:space="preserve">Înregistrarea rapoartelor despre cazurile de EAPI (Formular de raportare) și evaluarea informației despre Evenimente Adverse Post Imunizare (EAPI). </w:t>
            </w:r>
          </w:p>
        </w:tc>
        <w:tc>
          <w:tcPr>
            <w:tcW w:w="1276" w:type="dxa"/>
          </w:tcPr>
          <w:p w14:paraId="7F079717" w14:textId="77777777" w:rsidR="00CA0387" w:rsidRPr="00FF1D15" w:rsidRDefault="00CA0387" w:rsidP="00CA0387">
            <w:pPr>
              <w:jc w:val="center"/>
              <w:rPr>
                <w:lang w:val="ro-RO"/>
              </w:rPr>
            </w:pPr>
            <w:r w:rsidRPr="00FF1D15">
              <w:rPr>
                <w:lang w:val="ro-RO"/>
              </w:rPr>
              <w:t>(A)</w:t>
            </w:r>
          </w:p>
        </w:tc>
        <w:tc>
          <w:tcPr>
            <w:tcW w:w="1417" w:type="dxa"/>
          </w:tcPr>
          <w:p w14:paraId="613C5666" w14:textId="77777777" w:rsidR="00CA0387" w:rsidRPr="00FF1D15" w:rsidRDefault="00CA0387" w:rsidP="00CA0387">
            <w:pPr>
              <w:jc w:val="center"/>
              <w:rPr>
                <w:lang w:val="ro-RO"/>
              </w:rPr>
            </w:pPr>
            <w:r w:rsidRPr="00FF1D15">
              <w:rPr>
                <w:lang w:val="ro-RO"/>
              </w:rPr>
              <w:t>5</w:t>
            </w:r>
          </w:p>
        </w:tc>
      </w:tr>
      <w:tr w:rsidR="00CA0387" w:rsidRPr="00FF1D15" w14:paraId="4A996CE8" w14:textId="77777777" w:rsidTr="00CA0387">
        <w:tblPrEx>
          <w:tblLook w:val="04A0" w:firstRow="1" w:lastRow="0" w:firstColumn="1" w:lastColumn="0" w:noHBand="0" w:noVBand="1"/>
        </w:tblPrEx>
        <w:tc>
          <w:tcPr>
            <w:tcW w:w="534" w:type="dxa"/>
          </w:tcPr>
          <w:p w14:paraId="6D42D935" w14:textId="77777777" w:rsidR="00CA0387" w:rsidRPr="00FF1D15" w:rsidRDefault="00CA0387" w:rsidP="0063366E">
            <w:pPr>
              <w:numPr>
                <w:ilvl w:val="0"/>
                <w:numId w:val="60"/>
              </w:numPr>
              <w:ind w:left="0" w:right="31" w:firstLine="16"/>
              <w:jc w:val="center"/>
              <w:rPr>
                <w:lang w:val="ro-RO"/>
              </w:rPr>
            </w:pPr>
          </w:p>
        </w:tc>
        <w:tc>
          <w:tcPr>
            <w:tcW w:w="6549" w:type="dxa"/>
          </w:tcPr>
          <w:p w14:paraId="3893BF30" w14:textId="77777777" w:rsidR="00CA0387" w:rsidRPr="00FF1D15" w:rsidRDefault="00CA0387" w:rsidP="00CA0387">
            <w:pPr>
              <w:jc w:val="both"/>
              <w:rPr>
                <w:lang w:val="ro-RO"/>
              </w:rPr>
            </w:pPr>
            <w:r w:rsidRPr="00FF1D15">
              <w:rPr>
                <w:lang w:val="ro-RO"/>
              </w:rPr>
              <w:t xml:space="preserve">Comunicarea instituțională și </w:t>
            </w:r>
            <w:proofErr w:type="spellStart"/>
            <w:r w:rsidRPr="00FF1D15">
              <w:rPr>
                <w:lang w:val="ro-RO"/>
              </w:rPr>
              <w:t>extrainstituțională</w:t>
            </w:r>
            <w:proofErr w:type="spellEnd"/>
            <w:r w:rsidRPr="00FF1D15">
              <w:rPr>
                <w:lang w:val="ro-RO"/>
              </w:rPr>
              <w:t xml:space="preserve"> referitor la vaccinări. </w:t>
            </w:r>
          </w:p>
        </w:tc>
        <w:tc>
          <w:tcPr>
            <w:tcW w:w="1276" w:type="dxa"/>
          </w:tcPr>
          <w:p w14:paraId="171A74DF" w14:textId="77777777" w:rsidR="00CA0387" w:rsidRPr="00FF1D15" w:rsidRDefault="00CA0387" w:rsidP="00CA0387">
            <w:pPr>
              <w:jc w:val="center"/>
              <w:rPr>
                <w:lang w:val="ro-RO"/>
              </w:rPr>
            </w:pPr>
            <w:r w:rsidRPr="00FF1D15">
              <w:rPr>
                <w:lang w:val="ro-RO"/>
              </w:rPr>
              <w:t>(E)</w:t>
            </w:r>
          </w:p>
        </w:tc>
        <w:tc>
          <w:tcPr>
            <w:tcW w:w="1417" w:type="dxa"/>
          </w:tcPr>
          <w:p w14:paraId="6D026015" w14:textId="77777777" w:rsidR="00CA0387" w:rsidRPr="00FF1D15" w:rsidRDefault="00CA0387" w:rsidP="00CA0387">
            <w:pPr>
              <w:jc w:val="center"/>
              <w:rPr>
                <w:lang w:val="ro-RO"/>
              </w:rPr>
            </w:pPr>
            <w:r w:rsidRPr="00FF1D15">
              <w:rPr>
                <w:lang w:val="ro-RO"/>
              </w:rPr>
              <w:t>10</w:t>
            </w:r>
          </w:p>
        </w:tc>
      </w:tr>
      <w:tr w:rsidR="00CA0387" w:rsidRPr="00FF1D15" w14:paraId="2903196E" w14:textId="77777777" w:rsidTr="00CA0387">
        <w:tblPrEx>
          <w:tblLook w:val="04A0" w:firstRow="1" w:lastRow="0" w:firstColumn="1" w:lastColumn="0" w:noHBand="0" w:noVBand="1"/>
        </w:tblPrEx>
        <w:tc>
          <w:tcPr>
            <w:tcW w:w="534" w:type="dxa"/>
          </w:tcPr>
          <w:p w14:paraId="7AF3D000" w14:textId="77777777" w:rsidR="00CA0387" w:rsidRPr="00FF1D15" w:rsidRDefault="00CA0387" w:rsidP="0063366E">
            <w:pPr>
              <w:numPr>
                <w:ilvl w:val="0"/>
                <w:numId w:val="60"/>
              </w:numPr>
              <w:ind w:left="0" w:right="31" w:firstLine="16"/>
              <w:jc w:val="center"/>
              <w:rPr>
                <w:lang w:val="ro-RO"/>
              </w:rPr>
            </w:pPr>
          </w:p>
        </w:tc>
        <w:tc>
          <w:tcPr>
            <w:tcW w:w="6549" w:type="dxa"/>
          </w:tcPr>
          <w:p w14:paraId="767F9A64" w14:textId="77777777" w:rsidR="00CA0387" w:rsidRPr="00FF1D15" w:rsidRDefault="00CA0387" w:rsidP="00CA0387">
            <w:pPr>
              <w:jc w:val="both"/>
              <w:rPr>
                <w:lang w:val="ro-RO"/>
              </w:rPr>
            </w:pPr>
            <w:r w:rsidRPr="00FF1D15">
              <w:rPr>
                <w:lang w:val="ro-RO"/>
              </w:rPr>
              <w:t>Anchetarea epidemiologică în infecții sangvine (hepatitele virale B, C, D, infecția HIV/SIDA, malarie, tifosul exantematic, ș.a.)</w:t>
            </w:r>
          </w:p>
        </w:tc>
        <w:tc>
          <w:tcPr>
            <w:tcW w:w="1276" w:type="dxa"/>
          </w:tcPr>
          <w:p w14:paraId="1852DB0D" w14:textId="77777777" w:rsidR="00CA0387" w:rsidRPr="00FF1D15" w:rsidRDefault="00CA0387" w:rsidP="00CA0387">
            <w:pPr>
              <w:jc w:val="center"/>
              <w:rPr>
                <w:lang w:val="ro-RO"/>
              </w:rPr>
            </w:pPr>
            <w:r w:rsidRPr="00FF1D15">
              <w:rPr>
                <w:lang w:val="ro-RO"/>
              </w:rPr>
              <w:t>(I/E)</w:t>
            </w:r>
          </w:p>
        </w:tc>
        <w:tc>
          <w:tcPr>
            <w:tcW w:w="1417" w:type="dxa"/>
          </w:tcPr>
          <w:p w14:paraId="3DAA4AC7" w14:textId="77777777" w:rsidR="00CA0387" w:rsidRPr="00FF1D15" w:rsidRDefault="00CA0387" w:rsidP="00CA0387">
            <w:pPr>
              <w:jc w:val="center"/>
              <w:rPr>
                <w:lang w:val="ro-RO"/>
              </w:rPr>
            </w:pPr>
            <w:r w:rsidRPr="00FF1D15">
              <w:rPr>
                <w:lang w:val="ro-RO"/>
              </w:rPr>
              <w:t>15</w:t>
            </w:r>
          </w:p>
        </w:tc>
      </w:tr>
      <w:tr w:rsidR="00CA0387" w:rsidRPr="00FF1D15" w14:paraId="58C9985E" w14:textId="77777777" w:rsidTr="00CA0387">
        <w:tblPrEx>
          <w:tblLook w:val="04A0" w:firstRow="1" w:lastRow="0" w:firstColumn="1" w:lastColumn="0" w:noHBand="0" w:noVBand="1"/>
        </w:tblPrEx>
        <w:tc>
          <w:tcPr>
            <w:tcW w:w="534" w:type="dxa"/>
          </w:tcPr>
          <w:p w14:paraId="76F357FD" w14:textId="77777777" w:rsidR="00CA0387" w:rsidRPr="00FF1D15" w:rsidRDefault="00CA0387" w:rsidP="0063366E">
            <w:pPr>
              <w:numPr>
                <w:ilvl w:val="0"/>
                <w:numId w:val="60"/>
              </w:numPr>
              <w:ind w:left="0" w:right="31" w:firstLine="16"/>
              <w:jc w:val="center"/>
              <w:rPr>
                <w:lang w:val="ro-RO"/>
              </w:rPr>
            </w:pPr>
          </w:p>
        </w:tc>
        <w:tc>
          <w:tcPr>
            <w:tcW w:w="6549" w:type="dxa"/>
          </w:tcPr>
          <w:p w14:paraId="70838C9A" w14:textId="77777777" w:rsidR="00CA0387" w:rsidRPr="00FF1D15" w:rsidRDefault="00CA0387" w:rsidP="00CA0387">
            <w:pPr>
              <w:jc w:val="both"/>
              <w:rPr>
                <w:lang w:val="ro-RO"/>
              </w:rPr>
            </w:pPr>
            <w:r w:rsidRPr="00FF1D15">
              <w:rPr>
                <w:lang w:val="ro-RO"/>
              </w:rPr>
              <w:t xml:space="preserve">Planificarea măsurilor profilactice şi antiepidemice în hepatitele virale </w:t>
            </w:r>
            <w:proofErr w:type="spellStart"/>
            <w:r w:rsidRPr="00FF1D15">
              <w:rPr>
                <w:lang w:val="ro-RO"/>
              </w:rPr>
              <w:t>hemotransmisibile</w:t>
            </w:r>
            <w:proofErr w:type="spellEnd"/>
          </w:p>
        </w:tc>
        <w:tc>
          <w:tcPr>
            <w:tcW w:w="1276" w:type="dxa"/>
          </w:tcPr>
          <w:p w14:paraId="01B5EE5A" w14:textId="77777777" w:rsidR="00CA0387" w:rsidRPr="00FF1D15" w:rsidRDefault="00CA0387" w:rsidP="00CA0387">
            <w:pPr>
              <w:jc w:val="center"/>
              <w:rPr>
                <w:lang w:val="ro-RO"/>
              </w:rPr>
            </w:pPr>
            <w:r w:rsidRPr="00FF1D15">
              <w:rPr>
                <w:lang w:val="ro-RO"/>
              </w:rPr>
              <w:t>(A)</w:t>
            </w:r>
          </w:p>
        </w:tc>
        <w:tc>
          <w:tcPr>
            <w:tcW w:w="1417" w:type="dxa"/>
          </w:tcPr>
          <w:p w14:paraId="3B85B6A8" w14:textId="77777777" w:rsidR="00CA0387" w:rsidRPr="00FF1D15" w:rsidRDefault="00CA0387" w:rsidP="00CA0387">
            <w:pPr>
              <w:jc w:val="center"/>
              <w:rPr>
                <w:lang w:val="ro-RO"/>
              </w:rPr>
            </w:pPr>
            <w:r w:rsidRPr="00FF1D15">
              <w:rPr>
                <w:lang w:val="ro-RO"/>
              </w:rPr>
              <w:t>10</w:t>
            </w:r>
          </w:p>
        </w:tc>
      </w:tr>
      <w:tr w:rsidR="00CA0387" w:rsidRPr="00FF1D15" w14:paraId="44515109" w14:textId="77777777" w:rsidTr="00CA0387">
        <w:tblPrEx>
          <w:tblLook w:val="04A0" w:firstRow="1" w:lastRow="0" w:firstColumn="1" w:lastColumn="0" w:noHBand="0" w:noVBand="1"/>
        </w:tblPrEx>
        <w:tc>
          <w:tcPr>
            <w:tcW w:w="534" w:type="dxa"/>
          </w:tcPr>
          <w:p w14:paraId="48E73F5D" w14:textId="77777777" w:rsidR="00CA0387" w:rsidRPr="00FF1D15" w:rsidRDefault="00CA0387" w:rsidP="0063366E">
            <w:pPr>
              <w:numPr>
                <w:ilvl w:val="0"/>
                <w:numId w:val="60"/>
              </w:numPr>
              <w:ind w:left="0" w:right="31" w:firstLine="16"/>
              <w:jc w:val="center"/>
              <w:rPr>
                <w:lang w:val="ro-RO"/>
              </w:rPr>
            </w:pPr>
          </w:p>
        </w:tc>
        <w:tc>
          <w:tcPr>
            <w:tcW w:w="6549" w:type="dxa"/>
          </w:tcPr>
          <w:p w14:paraId="6A76BE3B" w14:textId="77777777" w:rsidR="00CA0387" w:rsidRPr="00FF1D15" w:rsidRDefault="00CA0387" w:rsidP="00CA0387">
            <w:pPr>
              <w:jc w:val="both"/>
              <w:rPr>
                <w:lang w:val="ro-RO"/>
              </w:rPr>
            </w:pPr>
            <w:r w:rsidRPr="00FF1D15">
              <w:rPr>
                <w:lang w:val="ro-RO"/>
              </w:rPr>
              <w:t>Analiza Programului național de combatere a hepatitelor virale B, C și D</w:t>
            </w:r>
          </w:p>
        </w:tc>
        <w:tc>
          <w:tcPr>
            <w:tcW w:w="1276" w:type="dxa"/>
          </w:tcPr>
          <w:p w14:paraId="686CC967" w14:textId="77777777" w:rsidR="00CA0387" w:rsidRPr="00FF1D15" w:rsidRDefault="00CA0387" w:rsidP="00CA0387">
            <w:pPr>
              <w:jc w:val="center"/>
              <w:rPr>
                <w:lang w:val="ro-RO"/>
              </w:rPr>
            </w:pPr>
            <w:r w:rsidRPr="00FF1D15">
              <w:rPr>
                <w:lang w:val="ro-RO"/>
              </w:rPr>
              <w:t>(E)</w:t>
            </w:r>
          </w:p>
        </w:tc>
        <w:tc>
          <w:tcPr>
            <w:tcW w:w="1417" w:type="dxa"/>
          </w:tcPr>
          <w:p w14:paraId="30776ACE" w14:textId="77777777" w:rsidR="00CA0387" w:rsidRPr="00FF1D15" w:rsidRDefault="00CA0387" w:rsidP="00CA0387">
            <w:pPr>
              <w:jc w:val="center"/>
              <w:rPr>
                <w:lang w:val="ro-RO"/>
              </w:rPr>
            </w:pPr>
            <w:r w:rsidRPr="00FF1D15">
              <w:rPr>
                <w:lang w:val="ro-RO"/>
              </w:rPr>
              <w:t>1</w:t>
            </w:r>
          </w:p>
        </w:tc>
      </w:tr>
      <w:tr w:rsidR="00CA0387" w:rsidRPr="00FF1D15" w14:paraId="1FB3D320" w14:textId="77777777" w:rsidTr="00CA0387">
        <w:tblPrEx>
          <w:tblLook w:val="04A0" w:firstRow="1" w:lastRow="0" w:firstColumn="1" w:lastColumn="0" w:noHBand="0" w:noVBand="1"/>
        </w:tblPrEx>
        <w:tc>
          <w:tcPr>
            <w:tcW w:w="534" w:type="dxa"/>
          </w:tcPr>
          <w:p w14:paraId="7E9EB04A" w14:textId="77777777" w:rsidR="00CA0387" w:rsidRPr="00FF1D15" w:rsidRDefault="00CA0387" w:rsidP="0063366E">
            <w:pPr>
              <w:numPr>
                <w:ilvl w:val="0"/>
                <w:numId w:val="60"/>
              </w:numPr>
              <w:ind w:left="0" w:right="31" w:firstLine="16"/>
              <w:jc w:val="center"/>
              <w:rPr>
                <w:lang w:val="ro-RO"/>
              </w:rPr>
            </w:pPr>
          </w:p>
        </w:tc>
        <w:tc>
          <w:tcPr>
            <w:tcW w:w="6549" w:type="dxa"/>
          </w:tcPr>
          <w:p w14:paraId="28DE07E9" w14:textId="77777777" w:rsidR="00CA0387" w:rsidRPr="00FF1D15" w:rsidRDefault="00CA0387" w:rsidP="00CA0387">
            <w:pPr>
              <w:jc w:val="both"/>
              <w:rPr>
                <w:lang w:val="ro-RO"/>
              </w:rPr>
            </w:pPr>
            <w:r w:rsidRPr="00FF1D15">
              <w:rPr>
                <w:lang w:val="ro-RO"/>
              </w:rPr>
              <w:t xml:space="preserve">Organizarea şi realizarea în practică a măsurilor de prevenire a </w:t>
            </w:r>
            <w:proofErr w:type="spellStart"/>
            <w:r w:rsidRPr="00FF1D15">
              <w:rPr>
                <w:lang w:val="ro-RO"/>
              </w:rPr>
              <w:t>infecţiei</w:t>
            </w:r>
            <w:proofErr w:type="spellEnd"/>
            <w:r w:rsidRPr="00FF1D15">
              <w:rPr>
                <w:lang w:val="ro-RO"/>
              </w:rPr>
              <w:t xml:space="preserve"> cu HIV</w:t>
            </w:r>
          </w:p>
        </w:tc>
        <w:tc>
          <w:tcPr>
            <w:tcW w:w="1276" w:type="dxa"/>
          </w:tcPr>
          <w:p w14:paraId="68E24764" w14:textId="77777777" w:rsidR="00CA0387" w:rsidRPr="00FF1D15" w:rsidRDefault="00CA0387" w:rsidP="00CA0387">
            <w:pPr>
              <w:jc w:val="center"/>
              <w:rPr>
                <w:lang w:val="ro-RO"/>
              </w:rPr>
            </w:pPr>
            <w:r w:rsidRPr="00FF1D15">
              <w:rPr>
                <w:lang w:val="ro-RO"/>
              </w:rPr>
              <w:t>(A)</w:t>
            </w:r>
          </w:p>
        </w:tc>
        <w:tc>
          <w:tcPr>
            <w:tcW w:w="1417" w:type="dxa"/>
          </w:tcPr>
          <w:p w14:paraId="4BD9A7AF" w14:textId="77777777" w:rsidR="00CA0387" w:rsidRPr="00FF1D15" w:rsidRDefault="00CA0387" w:rsidP="00CA0387">
            <w:pPr>
              <w:jc w:val="center"/>
              <w:rPr>
                <w:lang w:val="ro-RO"/>
              </w:rPr>
            </w:pPr>
            <w:r w:rsidRPr="00FF1D15">
              <w:rPr>
                <w:lang w:val="ro-RO"/>
              </w:rPr>
              <w:t>3</w:t>
            </w:r>
          </w:p>
        </w:tc>
      </w:tr>
      <w:tr w:rsidR="00CA0387" w:rsidRPr="00FF1D15" w14:paraId="466A80E1" w14:textId="77777777" w:rsidTr="00CA0387">
        <w:tblPrEx>
          <w:tblLook w:val="04A0" w:firstRow="1" w:lastRow="0" w:firstColumn="1" w:lastColumn="0" w:noHBand="0" w:noVBand="1"/>
        </w:tblPrEx>
        <w:tc>
          <w:tcPr>
            <w:tcW w:w="534" w:type="dxa"/>
          </w:tcPr>
          <w:p w14:paraId="50B73B14" w14:textId="77777777" w:rsidR="00CA0387" w:rsidRPr="00FF1D15" w:rsidRDefault="00CA0387" w:rsidP="0063366E">
            <w:pPr>
              <w:numPr>
                <w:ilvl w:val="0"/>
                <w:numId w:val="60"/>
              </w:numPr>
              <w:ind w:left="0" w:right="31" w:firstLine="16"/>
              <w:jc w:val="center"/>
              <w:rPr>
                <w:lang w:val="ro-RO"/>
              </w:rPr>
            </w:pPr>
          </w:p>
        </w:tc>
        <w:tc>
          <w:tcPr>
            <w:tcW w:w="6549" w:type="dxa"/>
          </w:tcPr>
          <w:p w14:paraId="206260E8" w14:textId="77777777" w:rsidR="00CA0387" w:rsidRPr="00FF1D15" w:rsidRDefault="00CA0387" w:rsidP="00CA0387">
            <w:pPr>
              <w:jc w:val="both"/>
              <w:rPr>
                <w:lang w:val="ro-RO"/>
              </w:rPr>
            </w:pPr>
            <w:r w:rsidRPr="00FF1D15">
              <w:rPr>
                <w:lang w:val="ro-RO"/>
              </w:rPr>
              <w:t xml:space="preserve">Studierea materialelor organizatorice şi metodice, de supraveghere şi control în </w:t>
            </w:r>
            <w:proofErr w:type="spellStart"/>
            <w:r w:rsidRPr="00FF1D15">
              <w:rPr>
                <w:lang w:val="ro-RO"/>
              </w:rPr>
              <w:t>infecţia</w:t>
            </w:r>
            <w:proofErr w:type="spellEnd"/>
            <w:r w:rsidRPr="00FF1D15">
              <w:rPr>
                <w:lang w:val="ro-RO"/>
              </w:rPr>
              <w:t xml:space="preserve"> cu HIV</w:t>
            </w:r>
          </w:p>
        </w:tc>
        <w:tc>
          <w:tcPr>
            <w:tcW w:w="1276" w:type="dxa"/>
          </w:tcPr>
          <w:p w14:paraId="792C7AAC" w14:textId="77777777" w:rsidR="00CA0387" w:rsidRPr="00FF1D15" w:rsidRDefault="00CA0387" w:rsidP="00CA0387">
            <w:pPr>
              <w:jc w:val="center"/>
              <w:rPr>
                <w:lang w:val="ro-RO"/>
              </w:rPr>
            </w:pPr>
            <w:r w:rsidRPr="00FF1D15">
              <w:rPr>
                <w:lang w:val="ro-RO"/>
              </w:rPr>
              <w:t>(E)</w:t>
            </w:r>
          </w:p>
        </w:tc>
        <w:tc>
          <w:tcPr>
            <w:tcW w:w="1417" w:type="dxa"/>
          </w:tcPr>
          <w:p w14:paraId="3A6B02E2" w14:textId="77777777" w:rsidR="00CA0387" w:rsidRPr="00FF1D15" w:rsidRDefault="00CA0387" w:rsidP="00CA0387">
            <w:pPr>
              <w:jc w:val="center"/>
              <w:rPr>
                <w:lang w:val="ro-RO"/>
              </w:rPr>
            </w:pPr>
            <w:r w:rsidRPr="00FF1D15">
              <w:rPr>
                <w:lang w:val="ro-RO"/>
              </w:rPr>
              <w:t>10</w:t>
            </w:r>
          </w:p>
        </w:tc>
      </w:tr>
      <w:tr w:rsidR="00CA0387" w:rsidRPr="00FF1D15" w14:paraId="3BD093F2" w14:textId="77777777" w:rsidTr="00CA0387">
        <w:tblPrEx>
          <w:tblLook w:val="04A0" w:firstRow="1" w:lastRow="0" w:firstColumn="1" w:lastColumn="0" w:noHBand="0" w:noVBand="1"/>
        </w:tblPrEx>
        <w:tc>
          <w:tcPr>
            <w:tcW w:w="534" w:type="dxa"/>
          </w:tcPr>
          <w:p w14:paraId="7EDF0C07" w14:textId="77777777" w:rsidR="00CA0387" w:rsidRPr="00FF1D15" w:rsidRDefault="00CA0387" w:rsidP="0063366E">
            <w:pPr>
              <w:numPr>
                <w:ilvl w:val="0"/>
                <w:numId w:val="60"/>
              </w:numPr>
              <w:ind w:left="0" w:right="31" w:firstLine="16"/>
              <w:jc w:val="center"/>
              <w:rPr>
                <w:lang w:val="ro-RO"/>
              </w:rPr>
            </w:pPr>
          </w:p>
        </w:tc>
        <w:tc>
          <w:tcPr>
            <w:tcW w:w="6549" w:type="dxa"/>
          </w:tcPr>
          <w:p w14:paraId="4DDD7602" w14:textId="77777777" w:rsidR="00CA0387" w:rsidRPr="00FF1D15" w:rsidRDefault="00CA0387" w:rsidP="00CA0387">
            <w:pPr>
              <w:jc w:val="both"/>
              <w:rPr>
                <w:lang w:val="ro-RO"/>
              </w:rPr>
            </w:pPr>
            <w:r w:rsidRPr="00FF1D15">
              <w:rPr>
                <w:lang w:val="ro-RO"/>
              </w:rPr>
              <w:t xml:space="preserve">Evaluarea </w:t>
            </w:r>
            <w:proofErr w:type="spellStart"/>
            <w:r w:rsidRPr="00FF1D15">
              <w:rPr>
                <w:lang w:val="ro-RO"/>
              </w:rPr>
              <w:t>eficacităţii</w:t>
            </w:r>
            <w:proofErr w:type="spellEnd"/>
            <w:r w:rsidRPr="00FF1D15">
              <w:rPr>
                <w:lang w:val="ro-RO"/>
              </w:rPr>
              <w:t xml:space="preserve"> măsurilor profilactice şi antiepidemice în </w:t>
            </w:r>
            <w:proofErr w:type="spellStart"/>
            <w:r w:rsidRPr="00FF1D15">
              <w:rPr>
                <w:lang w:val="ro-RO"/>
              </w:rPr>
              <w:t>infecţia</w:t>
            </w:r>
            <w:proofErr w:type="spellEnd"/>
            <w:r w:rsidRPr="00FF1D15">
              <w:rPr>
                <w:lang w:val="ro-RO"/>
              </w:rPr>
              <w:t xml:space="preserve"> cu HIV</w:t>
            </w:r>
          </w:p>
        </w:tc>
        <w:tc>
          <w:tcPr>
            <w:tcW w:w="1276" w:type="dxa"/>
          </w:tcPr>
          <w:p w14:paraId="4405022B" w14:textId="77777777" w:rsidR="00CA0387" w:rsidRPr="00FF1D15" w:rsidRDefault="00CA0387" w:rsidP="00CA0387">
            <w:pPr>
              <w:jc w:val="center"/>
              <w:rPr>
                <w:lang w:val="ro-RO"/>
              </w:rPr>
            </w:pPr>
            <w:r w:rsidRPr="00FF1D15">
              <w:rPr>
                <w:lang w:val="ro-RO"/>
              </w:rPr>
              <w:t>(A)</w:t>
            </w:r>
          </w:p>
        </w:tc>
        <w:tc>
          <w:tcPr>
            <w:tcW w:w="1417" w:type="dxa"/>
          </w:tcPr>
          <w:p w14:paraId="0F31047D" w14:textId="77777777" w:rsidR="00CA0387" w:rsidRPr="00FF1D15" w:rsidRDefault="00CA0387" w:rsidP="00CA0387">
            <w:pPr>
              <w:jc w:val="center"/>
              <w:rPr>
                <w:lang w:val="ro-RO"/>
              </w:rPr>
            </w:pPr>
            <w:r w:rsidRPr="00FF1D15">
              <w:rPr>
                <w:lang w:val="ro-RO"/>
              </w:rPr>
              <w:t>5</w:t>
            </w:r>
          </w:p>
        </w:tc>
      </w:tr>
      <w:tr w:rsidR="00CA0387" w:rsidRPr="00FF1D15" w14:paraId="4BC91843" w14:textId="77777777" w:rsidTr="00CA0387">
        <w:tblPrEx>
          <w:tblLook w:val="04A0" w:firstRow="1" w:lastRow="0" w:firstColumn="1" w:lastColumn="0" w:noHBand="0" w:noVBand="1"/>
        </w:tblPrEx>
        <w:trPr>
          <w:trHeight w:val="264"/>
        </w:trPr>
        <w:tc>
          <w:tcPr>
            <w:tcW w:w="534" w:type="dxa"/>
          </w:tcPr>
          <w:p w14:paraId="4BC87445" w14:textId="77777777" w:rsidR="00CA0387" w:rsidRPr="00FF1D15" w:rsidRDefault="00CA0387" w:rsidP="0063366E">
            <w:pPr>
              <w:numPr>
                <w:ilvl w:val="0"/>
                <w:numId w:val="60"/>
              </w:numPr>
              <w:ind w:left="0" w:right="31" w:firstLine="16"/>
              <w:jc w:val="center"/>
              <w:rPr>
                <w:lang w:val="ro-RO"/>
              </w:rPr>
            </w:pPr>
          </w:p>
        </w:tc>
        <w:tc>
          <w:tcPr>
            <w:tcW w:w="6549" w:type="dxa"/>
          </w:tcPr>
          <w:p w14:paraId="64214E3C" w14:textId="77777777" w:rsidR="00CA0387" w:rsidRPr="00FF1D15" w:rsidRDefault="00CA0387" w:rsidP="00CA0387">
            <w:pPr>
              <w:jc w:val="both"/>
              <w:rPr>
                <w:lang w:val="ro-RO"/>
              </w:rPr>
            </w:pPr>
            <w:r w:rsidRPr="00FF1D15">
              <w:rPr>
                <w:lang w:val="ro-RO"/>
              </w:rPr>
              <w:t xml:space="preserve">Analiza </w:t>
            </w:r>
            <w:proofErr w:type="spellStart"/>
            <w:r w:rsidRPr="00FF1D15">
              <w:rPr>
                <w:lang w:val="ro-RO"/>
              </w:rPr>
              <w:t>investigaţiilor</w:t>
            </w:r>
            <w:proofErr w:type="spellEnd"/>
            <w:r w:rsidRPr="00FF1D15">
              <w:rPr>
                <w:lang w:val="ro-RO"/>
              </w:rPr>
              <w:t xml:space="preserve"> de laborator în supravegherea epidemiologică a </w:t>
            </w:r>
            <w:proofErr w:type="spellStart"/>
            <w:r w:rsidRPr="00FF1D15">
              <w:rPr>
                <w:lang w:val="ro-RO"/>
              </w:rPr>
              <w:t>infecţiei</w:t>
            </w:r>
            <w:proofErr w:type="spellEnd"/>
            <w:r w:rsidRPr="00FF1D15">
              <w:rPr>
                <w:lang w:val="ro-RO"/>
              </w:rPr>
              <w:t xml:space="preserve"> HIV</w:t>
            </w:r>
          </w:p>
        </w:tc>
        <w:tc>
          <w:tcPr>
            <w:tcW w:w="1276" w:type="dxa"/>
          </w:tcPr>
          <w:p w14:paraId="6CC34576" w14:textId="77777777" w:rsidR="00CA0387" w:rsidRPr="00FF1D15" w:rsidRDefault="00CA0387" w:rsidP="00CA0387">
            <w:pPr>
              <w:jc w:val="center"/>
              <w:rPr>
                <w:lang w:val="ro-RO"/>
              </w:rPr>
            </w:pPr>
            <w:r w:rsidRPr="00FF1D15">
              <w:rPr>
                <w:lang w:val="ro-RO"/>
              </w:rPr>
              <w:t>(E)</w:t>
            </w:r>
          </w:p>
        </w:tc>
        <w:tc>
          <w:tcPr>
            <w:tcW w:w="1417" w:type="dxa"/>
          </w:tcPr>
          <w:p w14:paraId="1A4CAEC4" w14:textId="77777777" w:rsidR="00CA0387" w:rsidRPr="00FF1D15" w:rsidRDefault="00CA0387" w:rsidP="00CA0387">
            <w:pPr>
              <w:jc w:val="center"/>
              <w:rPr>
                <w:lang w:val="ro-RO"/>
              </w:rPr>
            </w:pPr>
            <w:r w:rsidRPr="00FF1D15">
              <w:rPr>
                <w:lang w:val="ro-RO"/>
              </w:rPr>
              <w:t>10</w:t>
            </w:r>
          </w:p>
        </w:tc>
      </w:tr>
      <w:tr w:rsidR="00CA0387" w:rsidRPr="00FF1D15" w14:paraId="32CD6473" w14:textId="77777777" w:rsidTr="00CA0387">
        <w:tblPrEx>
          <w:tblLook w:val="04A0" w:firstRow="1" w:lastRow="0" w:firstColumn="1" w:lastColumn="0" w:noHBand="0" w:noVBand="1"/>
        </w:tblPrEx>
        <w:trPr>
          <w:trHeight w:val="276"/>
        </w:trPr>
        <w:tc>
          <w:tcPr>
            <w:tcW w:w="534" w:type="dxa"/>
          </w:tcPr>
          <w:p w14:paraId="7CB4AD1C" w14:textId="77777777" w:rsidR="00CA0387" w:rsidRPr="00FF1D15" w:rsidRDefault="00CA0387" w:rsidP="0063366E">
            <w:pPr>
              <w:numPr>
                <w:ilvl w:val="0"/>
                <w:numId w:val="60"/>
              </w:numPr>
              <w:ind w:left="0" w:right="31" w:firstLine="16"/>
              <w:jc w:val="center"/>
              <w:rPr>
                <w:lang w:val="ro-RO"/>
              </w:rPr>
            </w:pPr>
          </w:p>
        </w:tc>
        <w:tc>
          <w:tcPr>
            <w:tcW w:w="6549" w:type="dxa"/>
          </w:tcPr>
          <w:p w14:paraId="3A620528" w14:textId="77777777" w:rsidR="00CA0387" w:rsidRPr="00FF1D15" w:rsidRDefault="00CA0387" w:rsidP="00CA0387">
            <w:pPr>
              <w:jc w:val="both"/>
              <w:rPr>
                <w:lang w:val="ro-RO"/>
              </w:rPr>
            </w:pPr>
            <w:r w:rsidRPr="00FF1D15">
              <w:rPr>
                <w:lang w:val="ro-RO"/>
              </w:rPr>
              <w:t xml:space="preserve">Studierea materialelor organizatorice şi metodice, de supraveghere şi control în IAAM. Studierea sarcinilor </w:t>
            </w:r>
            <w:proofErr w:type="spellStart"/>
            <w:r w:rsidRPr="00FF1D15">
              <w:rPr>
                <w:lang w:val="ro-RO"/>
              </w:rPr>
              <w:t>secţiei</w:t>
            </w:r>
            <w:proofErr w:type="spellEnd"/>
            <w:r w:rsidRPr="00FF1D15">
              <w:rPr>
                <w:lang w:val="ro-RO"/>
              </w:rPr>
              <w:t xml:space="preserve"> epidemiologice respective în supravegherea epidemiologică a IAAM</w:t>
            </w:r>
          </w:p>
        </w:tc>
        <w:tc>
          <w:tcPr>
            <w:tcW w:w="1276" w:type="dxa"/>
          </w:tcPr>
          <w:p w14:paraId="5D6C9E48" w14:textId="77777777" w:rsidR="00CA0387" w:rsidRPr="00FF1D15" w:rsidRDefault="00CA0387" w:rsidP="00CA0387">
            <w:pPr>
              <w:jc w:val="center"/>
              <w:rPr>
                <w:lang w:val="ro-RO"/>
              </w:rPr>
            </w:pPr>
            <w:r w:rsidRPr="00FF1D15">
              <w:rPr>
                <w:lang w:val="ro-RO"/>
              </w:rPr>
              <w:t>(E)</w:t>
            </w:r>
          </w:p>
        </w:tc>
        <w:tc>
          <w:tcPr>
            <w:tcW w:w="1417" w:type="dxa"/>
          </w:tcPr>
          <w:p w14:paraId="2B010653" w14:textId="77777777" w:rsidR="00CA0387" w:rsidRPr="00FF1D15" w:rsidRDefault="00CA0387" w:rsidP="00CA0387">
            <w:pPr>
              <w:jc w:val="center"/>
              <w:rPr>
                <w:lang w:val="ro-RO"/>
              </w:rPr>
            </w:pPr>
            <w:r w:rsidRPr="00FF1D15">
              <w:rPr>
                <w:lang w:val="ro-RO"/>
              </w:rPr>
              <w:t>2</w:t>
            </w:r>
          </w:p>
        </w:tc>
      </w:tr>
      <w:tr w:rsidR="00CA0387" w:rsidRPr="00FF1D15" w14:paraId="0B0039B5" w14:textId="77777777" w:rsidTr="00CA0387">
        <w:tblPrEx>
          <w:tblLook w:val="04A0" w:firstRow="1" w:lastRow="0" w:firstColumn="1" w:lastColumn="0" w:noHBand="0" w:noVBand="1"/>
        </w:tblPrEx>
        <w:trPr>
          <w:trHeight w:val="307"/>
        </w:trPr>
        <w:tc>
          <w:tcPr>
            <w:tcW w:w="534" w:type="dxa"/>
          </w:tcPr>
          <w:p w14:paraId="0C934BA6" w14:textId="77777777" w:rsidR="00CA0387" w:rsidRPr="00FF1D15" w:rsidRDefault="00CA0387" w:rsidP="0063366E">
            <w:pPr>
              <w:numPr>
                <w:ilvl w:val="0"/>
                <w:numId w:val="60"/>
              </w:numPr>
              <w:ind w:left="0" w:right="31" w:firstLine="16"/>
              <w:jc w:val="center"/>
              <w:rPr>
                <w:lang w:val="ro-RO"/>
              </w:rPr>
            </w:pPr>
          </w:p>
        </w:tc>
        <w:tc>
          <w:tcPr>
            <w:tcW w:w="6549" w:type="dxa"/>
          </w:tcPr>
          <w:p w14:paraId="09C9D7CE" w14:textId="77777777" w:rsidR="00CA0387" w:rsidRPr="00FF1D15" w:rsidRDefault="00CA0387" w:rsidP="00CA0387">
            <w:pPr>
              <w:jc w:val="both"/>
              <w:rPr>
                <w:lang w:val="ro-RO"/>
              </w:rPr>
            </w:pPr>
            <w:r w:rsidRPr="00FF1D15">
              <w:rPr>
                <w:lang w:val="ro-RO"/>
              </w:rPr>
              <w:t xml:space="preserve">Efectuarea diagnosticului epidemiologic în </w:t>
            </w:r>
            <w:proofErr w:type="spellStart"/>
            <w:r w:rsidRPr="00FF1D15">
              <w:rPr>
                <w:lang w:val="ro-RO"/>
              </w:rPr>
              <w:t>infecţiile</w:t>
            </w:r>
            <w:proofErr w:type="spellEnd"/>
            <w:r w:rsidRPr="00FF1D15">
              <w:rPr>
                <w:lang w:val="ro-RO"/>
              </w:rPr>
              <w:t xml:space="preserve"> </w:t>
            </w:r>
            <w:proofErr w:type="spellStart"/>
            <w:r w:rsidRPr="00FF1D15">
              <w:rPr>
                <w:lang w:val="ro-RO"/>
              </w:rPr>
              <w:t>nosocomiale</w:t>
            </w:r>
            <w:proofErr w:type="spellEnd"/>
            <w:r w:rsidRPr="00FF1D15">
              <w:rPr>
                <w:lang w:val="ro-RO"/>
              </w:rPr>
              <w:t xml:space="preserve"> în </w:t>
            </w:r>
            <w:proofErr w:type="spellStart"/>
            <w:r w:rsidRPr="00FF1D15">
              <w:rPr>
                <w:lang w:val="ro-RO"/>
              </w:rPr>
              <w:t>instituţiile</w:t>
            </w:r>
            <w:proofErr w:type="spellEnd"/>
            <w:r w:rsidRPr="00FF1D15">
              <w:rPr>
                <w:lang w:val="ro-RO"/>
              </w:rPr>
              <w:t xml:space="preserve"> medicale de diferit profil (</w:t>
            </w:r>
            <w:proofErr w:type="spellStart"/>
            <w:r w:rsidRPr="00FF1D15">
              <w:rPr>
                <w:lang w:val="ro-RO"/>
              </w:rPr>
              <w:t>maternităţi</w:t>
            </w:r>
            <w:proofErr w:type="spellEnd"/>
            <w:r w:rsidRPr="00FF1D15">
              <w:rPr>
                <w:lang w:val="ro-RO"/>
              </w:rPr>
              <w:t xml:space="preserve">, </w:t>
            </w:r>
            <w:proofErr w:type="spellStart"/>
            <w:r w:rsidRPr="00FF1D15">
              <w:rPr>
                <w:lang w:val="ro-RO"/>
              </w:rPr>
              <w:t>staţionare</w:t>
            </w:r>
            <w:proofErr w:type="spellEnd"/>
            <w:r w:rsidRPr="00FF1D15">
              <w:rPr>
                <w:lang w:val="ro-RO"/>
              </w:rPr>
              <w:t xml:space="preserve"> chirurgicale, de reabilitare şi terapie intensivă, terapeutice şi de boli </w:t>
            </w:r>
            <w:proofErr w:type="spellStart"/>
            <w:r w:rsidRPr="00FF1D15">
              <w:rPr>
                <w:lang w:val="ro-RO"/>
              </w:rPr>
              <w:t>infecţioase</w:t>
            </w:r>
            <w:proofErr w:type="spellEnd"/>
            <w:r w:rsidRPr="00FF1D15">
              <w:rPr>
                <w:lang w:val="ro-RO"/>
              </w:rPr>
              <w:t>, centrele medicilor de familie, cabinete stomatologice, ginecologice, laboratoare etc).</w:t>
            </w:r>
          </w:p>
        </w:tc>
        <w:tc>
          <w:tcPr>
            <w:tcW w:w="1276" w:type="dxa"/>
          </w:tcPr>
          <w:p w14:paraId="1F68ABAA" w14:textId="77777777" w:rsidR="00CA0387" w:rsidRPr="00FF1D15" w:rsidRDefault="00CA0387" w:rsidP="00CA0387">
            <w:pPr>
              <w:jc w:val="center"/>
              <w:rPr>
                <w:lang w:val="ro-RO"/>
              </w:rPr>
            </w:pPr>
            <w:r w:rsidRPr="00FF1D15">
              <w:rPr>
                <w:lang w:val="ro-RO"/>
              </w:rPr>
              <w:t>(A)</w:t>
            </w:r>
          </w:p>
        </w:tc>
        <w:tc>
          <w:tcPr>
            <w:tcW w:w="1417" w:type="dxa"/>
          </w:tcPr>
          <w:p w14:paraId="0D8E6A95" w14:textId="77777777" w:rsidR="00CA0387" w:rsidRPr="00FF1D15" w:rsidRDefault="00CA0387" w:rsidP="00CA0387">
            <w:pPr>
              <w:jc w:val="center"/>
              <w:rPr>
                <w:lang w:val="ro-RO"/>
              </w:rPr>
            </w:pPr>
            <w:r w:rsidRPr="00FF1D15">
              <w:rPr>
                <w:lang w:val="ro-RO"/>
              </w:rPr>
              <w:t>20</w:t>
            </w:r>
          </w:p>
        </w:tc>
      </w:tr>
      <w:tr w:rsidR="00CA0387" w:rsidRPr="00FF1D15" w14:paraId="54AEEDBE" w14:textId="77777777" w:rsidTr="00CA0387">
        <w:tblPrEx>
          <w:tblLook w:val="04A0" w:firstRow="1" w:lastRow="0" w:firstColumn="1" w:lastColumn="0" w:noHBand="0" w:noVBand="1"/>
        </w:tblPrEx>
        <w:tc>
          <w:tcPr>
            <w:tcW w:w="534" w:type="dxa"/>
          </w:tcPr>
          <w:p w14:paraId="22B27AE5" w14:textId="77777777" w:rsidR="00CA0387" w:rsidRPr="00FF1D15" w:rsidRDefault="00CA0387" w:rsidP="0063366E">
            <w:pPr>
              <w:numPr>
                <w:ilvl w:val="0"/>
                <w:numId w:val="60"/>
              </w:numPr>
              <w:ind w:left="0" w:right="31" w:firstLine="16"/>
              <w:jc w:val="center"/>
              <w:rPr>
                <w:lang w:val="ro-RO"/>
              </w:rPr>
            </w:pPr>
          </w:p>
        </w:tc>
        <w:tc>
          <w:tcPr>
            <w:tcW w:w="6549" w:type="dxa"/>
          </w:tcPr>
          <w:p w14:paraId="34216820" w14:textId="77777777" w:rsidR="00CA0387" w:rsidRPr="00FF1D15" w:rsidRDefault="00CA0387" w:rsidP="00CA0387">
            <w:pPr>
              <w:jc w:val="both"/>
              <w:rPr>
                <w:lang w:val="ro-RO"/>
              </w:rPr>
            </w:pPr>
            <w:r w:rsidRPr="00FF1D15">
              <w:rPr>
                <w:lang w:val="ro-RO"/>
              </w:rPr>
              <w:t xml:space="preserve">Analiza măsurilor de </w:t>
            </w:r>
            <w:proofErr w:type="spellStart"/>
            <w:r w:rsidRPr="00FF1D15">
              <w:rPr>
                <w:lang w:val="ro-RO"/>
              </w:rPr>
              <w:t>protecţie</w:t>
            </w:r>
            <w:proofErr w:type="spellEnd"/>
            <w:r w:rsidRPr="00FF1D15">
              <w:rPr>
                <w:lang w:val="ro-RO"/>
              </w:rPr>
              <w:t xml:space="preserve"> în </w:t>
            </w:r>
            <w:proofErr w:type="spellStart"/>
            <w:r w:rsidRPr="00FF1D15">
              <w:rPr>
                <w:lang w:val="ro-RO"/>
              </w:rPr>
              <w:t>instituţiile</w:t>
            </w:r>
            <w:proofErr w:type="spellEnd"/>
            <w:r w:rsidRPr="00FF1D15">
              <w:rPr>
                <w:lang w:val="ro-RO"/>
              </w:rPr>
              <w:t xml:space="preserve"> medicale, inclusiv ale personalului medical</w:t>
            </w:r>
          </w:p>
        </w:tc>
        <w:tc>
          <w:tcPr>
            <w:tcW w:w="1276" w:type="dxa"/>
          </w:tcPr>
          <w:p w14:paraId="00A471AA" w14:textId="77777777" w:rsidR="00CA0387" w:rsidRPr="00FF1D15" w:rsidRDefault="00CA0387" w:rsidP="00CA0387">
            <w:pPr>
              <w:jc w:val="center"/>
              <w:rPr>
                <w:lang w:val="ro-RO"/>
              </w:rPr>
            </w:pPr>
            <w:r w:rsidRPr="00FF1D15">
              <w:rPr>
                <w:lang w:val="ro-RO"/>
              </w:rPr>
              <w:t>(A)</w:t>
            </w:r>
          </w:p>
        </w:tc>
        <w:tc>
          <w:tcPr>
            <w:tcW w:w="1417" w:type="dxa"/>
          </w:tcPr>
          <w:p w14:paraId="3FA938A9" w14:textId="77777777" w:rsidR="00CA0387" w:rsidRPr="00FF1D15" w:rsidRDefault="00CA0387" w:rsidP="00CA0387">
            <w:pPr>
              <w:jc w:val="center"/>
              <w:rPr>
                <w:lang w:val="ro-RO"/>
              </w:rPr>
            </w:pPr>
            <w:r w:rsidRPr="00FF1D15">
              <w:rPr>
                <w:lang w:val="ro-RO"/>
              </w:rPr>
              <w:t>5</w:t>
            </w:r>
          </w:p>
        </w:tc>
      </w:tr>
      <w:tr w:rsidR="00CA0387" w:rsidRPr="00FF1D15" w14:paraId="5341E1E8" w14:textId="77777777" w:rsidTr="00CA0387">
        <w:tblPrEx>
          <w:tblLook w:val="04A0" w:firstRow="1" w:lastRow="0" w:firstColumn="1" w:lastColumn="0" w:noHBand="0" w:noVBand="1"/>
        </w:tblPrEx>
        <w:tc>
          <w:tcPr>
            <w:tcW w:w="534" w:type="dxa"/>
          </w:tcPr>
          <w:p w14:paraId="55E376BA" w14:textId="77777777" w:rsidR="00CA0387" w:rsidRPr="00FF1D15" w:rsidRDefault="00CA0387" w:rsidP="0063366E">
            <w:pPr>
              <w:numPr>
                <w:ilvl w:val="0"/>
                <w:numId w:val="60"/>
              </w:numPr>
              <w:ind w:left="0" w:right="31" w:firstLine="16"/>
              <w:jc w:val="center"/>
              <w:rPr>
                <w:lang w:val="ro-RO"/>
              </w:rPr>
            </w:pPr>
          </w:p>
        </w:tc>
        <w:tc>
          <w:tcPr>
            <w:tcW w:w="6549" w:type="dxa"/>
          </w:tcPr>
          <w:p w14:paraId="124E9C35" w14:textId="77777777" w:rsidR="00CA0387" w:rsidRPr="00FF1D15" w:rsidRDefault="00CA0387" w:rsidP="00CA0387">
            <w:pPr>
              <w:jc w:val="both"/>
              <w:rPr>
                <w:lang w:val="ro-RO"/>
              </w:rPr>
            </w:pPr>
            <w:r w:rsidRPr="00FF1D15">
              <w:rPr>
                <w:lang w:val="ro-RO"/>
              </w:rPr>
              <w:t xml:space="preserve">Antrenarea îmbrăcării şi dezbrăcării costumului de protecție în </w:t>
            </w:r>
            <w:proofErr w:type="spellStart"/>
            <w:r w:rsidRPr="00FF1D15">
              <w:rPr>
                <w:lang w:val="ro-RO"/>
              </w:rPr>
              <w:t>infecţiile</w:t>
            </w:r>
            <w:proofErr w:type="spellEnd"/>
            <w:r w:rsidRPr="00FF1D15">
              <w:rPr>
                <w:lang w:val="ro-RO"/>
              </w:rPr>
              <w:t xml:space="preserve"> extrem de contagioase</w:t>
            </w:r>
          </w:p>
        </w:tc>
        <w:tc>
          <w:tcPr>
            <w:tcW w:w="1276" w:type="dxa"/>
          </w:tcPr>
          <w:p w14:paraId="6CCB6089" w14:textId="77777777" w:rsidR="00CA0387" w:rsidRPr="00FF1D15" w:rsidRDefault="00CA0387" w:rsidP="00CA0387">
            <w:pPr>
              <w:jc w:val="center"/>
              <w:rPr>
                <w:lang w:val="ro-RO"/>
              </w:rPr>
            </w:pPr>
            <w:r w:rsidRPr="00FF1D15">
              <w:rPr>
                <w:lang w:val="ro-RO"/>
              </w:rPr>
              <w:t>(I)</w:t>
            </w:r>
          </w:p>
        </w:tc>
        <w:tc>
          <w:tcPr>
            <w:tcW w:w="1417" w:type="dxa"/>
          </w:tcPr>
          <w:p w14:paraId="51436C51" w14:textId="77777777" w:rsidR="00CA0387" w:rsidRPr="00FF1D15" w:rsidRDefault="00CA0387" w:rsidP="00CA0387">
            <w:pPr>
              <w:jc w:val="center"/>
              <w:rPr>
                <w:lang w:val="ro-RO"/>
              </w:rPr>
            </w:pPr>
            <w:r w:rsidRPr="00FF1D15">
              <w:rPr>
                <w:lang w:val="ro-RO"/>
              </w:rPr>
              <w:t>3</w:t>
            </w:r>
          </w:p>
        </w:tc>
      </w:tr>
      <w:tr w:rsidR="00CA0387" w:rsidRPr="00FF1D15" w14:paraId="741F470D" w14:textId="77777777" w:rsidTr="00CA0387">
        <w:tblPrEx>
          <w:tblLook w:val="04A0" w:firstRow="1" w:lastRow="0" w:firstColumn="1" w:lastColumn="0" w:noHBand="0" w:noVBand="1"/>
        </w:tblPrEx>
        <w:trPr>
          <w:trHeight w:val="492"/>
        </w:trPr>
        <w:tc>
          <w:tcPr>
            <w:tcW w:w="534" w:type="dxa"/>
          </w:tcPr>
          <w:p w14:paraId="2184611E" w14:textId="77777777" w:rsidR="00CA0387" w:rsidRPr="00FF1D15" w:rsidRDefault="00CA0387" w:rsidP="0063366E">
            <w:pPr>
              <w:numPr>
                <w:ilvl w:val="0"/>
                <w:numId w:val="60"/>
              </w:numPr>
              <w:ind w:left="0" w:right="31" w:firstLine="16"/>
              <w:jc w:val="center"/>
              <w:rPr>
                <w:lang w:val="ro-RO"/>
              </w:rPr>
            </w:pPr>
          </w:p>
        </w:tc>
        <w:tc>
          <w:tcPr>
            <w:tcW w:w="6549" w:type="dxa"/>
          </w:tcPr>
          <w:p w14:paraId="6E8E7B96" w14:textId="77777777" w:rsidR="00CA0387" w:rsidRPr="00FF1D15" w:rsidRDefault="00CA0387" w:rsidP="00CA0387">
            <w:pPr>
              <w:jc w:val="both"/>
              <w:rPr>
                <w:lang w:val="ro-RO"/>
              </w:rPr>
            </w:pPr>
            <w:r w:rsidRPr="00FF1D15">
              <w:rPr>
                <w:lang w:val="ro-RO"/>
              </w:rPr>
              <w:t xml:space="preserve">Efectuarea analizei epidemiologice operative: anchetarea focarelor cu IAAM, evaluarea </w:t>
            </w:r>
            <w:proofErr w:type="spellStart"/>
            <w:r w:rsidRPr="00FF1D15">
              <w:rPr>
                <w:lang w:val="ro-RO"/>
              </w:rPr>
              <w:t>morbidităţii</w:t>
            </w:r>
            <w:proofErr w:type="spellEnd"/>
            <w:r w:rsidRPr="00FF1D15">
              <w:rPr>
                <w:lang w:val="ro-RO"/>
              </w:rPr>
              <w:t xml:space="preserve">, aprecierea măsurilor planificate şi efectuate.  </w:t>
            </w:r>
          </w:p>
        </w:tc>
        <w:tc>
          <w:tcPr>
            <w:tcW w:w="1276" w:type="dxa"/>
          </w:tcPr>
          <w:p w14:paraId="6B281277" w14:textId="77777777" w:rsidR="00CA0387" w:rsidRPr="00FF1D15" w:rsidRDefault="00CA0387" w:rsidP="00CA0387">
            <w:pPr>
              <w:jc w:val="center"/>
              <w:rPr>
                <w:lang w:val="ro-RO"/>
              </w:rPr>
            </w:pPr>
            <w:r w:rsidRPr="00FF1D15">
              <w:rPr>
                <w:lang w:val="ro-RO"/>
              </w:rPr>
              <w:t>(A)</w:t>
            </w:r>
          </w:p>
        </w:tc>
        <w:tc>
          <w:tcPr>
            <w:tcW w:w="1417" w:type="dxa"/>
          </w:tcPr>
          <w:p w14:paraId="7B594B80" w14:textId="77777777" w:rsidR="00CA0387" w:rsidRPr="00FF1D15" w:rsidRDefault="00CA0387" w:rsidP="00CA0387">
            <w:pPr>
              <w:jc w:val="center"/>
              <w:rPr>
                <w:lang w:val="ro-RO"/>
              </w:rPr>
            </w:pPr>
            <w:r w:rsidRPr="00FF1D15">
              <w:rPr>
                <w:lang w:val="ro-RO"/>
              </w:rPr>
              <w:t>5</w:t>
            </w:r>
          </w:p>
        </w:tc>
      </w:tr>
      <w:tr w:rsidR="00CA0387" w:rsidRPr="00FF1D15" w14:paraId="0146684C" w14:textId="77777777" w:rsidTr="00CA0387">
        <w:tblPrEx>
          <w:tblLook w:val="04A0" w:firstRow="1" w:lastRow="0" w:firstColumn="1" w:lastColumn="0" w:noHBand="0" w:noVBand="1"/>
        </w:tblPrEx>
        <w:trPr>
          <w:trHeight w:val="427"/>
        </w:trPr>
        <w:tc>
          <w:tcPr>
            <w:tcW w:w="534" w:type="dxa"/>
          </w:tcPr>
          <w:p w14:paraId="6EF5C497" w14:textId="77777777" w:rsidR="00CA0387" w:rsidRPr="00FF1D15" w:rsidRDefault="00CA0387" w:rsidP="0063366E">
            <w:pPr>
              <w:numPr>
                <w:ilvl w:val="0"/>
                <w:numId w:val="60"/>
              </w:numPr>
              <w:ind w:left="0" w:right="31" w:firstLine="16"/>
              <w:jc w:val="center"/>
              <w:rPr>
                <w:lang w:val="ro-RO"/>
              </w:rPr>
            </w:pPr>
          </w:p>
        </w:tc>
        <w:tc>
          <w:tcPr>
            <w:tcW w:w="6549" w:type="dxa"/>
          </w:tcPr>
          <w:p w14:paraId="6583D342" w14:textId="77777777" w:rsidR="00CA0387" w:rsidRPr="00FF1D15" w:rsidRDefault="00CA0387" w:rsidP="00CA0387">
            <w:pPr>
              <w:jc w:val="both"/>
              <w:rPr>
                <w:lang w:val="ro-RO"/>
              </w:rPr>
            </w:pPr>
            <w:r w:rsidRPr="00FF1D15">
              <w:rPr>
                <w:lang w:val="ro-RO"/>
              </w:rPr>
              <w:t>Analiza și evaluarea gestionării deșeurilor rezultate din activitățile medicale în cadrul IMS</w:t>
            </w:r>
          </w:p>
        </w:tc>
        <w:tc>
          <w:tcPr>
            <w:tcW w:w="1276" w:type="dxa"/>
          </w:tcPr>
          <w:p w14:paraId="0D4C754E" w14:textId="77777777" w:rsidR="00CA0387" w:rsidRPr="00FF1D15" w:rsidRDefault="00CA0387" w:rsidP="00CA0387">
            <w:pPr>
              <w:jc w:val="center"/>
              <w:rPr>
                <w:lang w:val="ro-RO"/>
              </w:rPr>
            </w:pPr>
            <w:r w:rsidRPr="00FF1D15">
              <w:rPr>
                <w:lang w:val="ro-RO"/>
              </w:rPr>
              <w:t>(A)</w:t>
            </w:r>
          </w:p>
        </w:tc>
        <w:tc>
          <w:tcPr>
            <w:tcW w:w="1417" w:type="dxa"/>
          </w:tcPr>
          <w:p w14:paraId="493CDB25" w14:textId="77777777" w:rsidR="00CA0387" w:rsidRPr="00FF1D15" w:rsidRDefault="00CA0387" w:rsidP="00CA0387">
            <w:pPr>
              <w:jc w:val="center"/>
              <w:rPr>
                <w:lang w:val="ro-RO"/>
              </w:rPr>
            </w:pPr>
            <w:r w:rsidRPr="00FF1D15">
              <w:rPr>
                <w:lang w:val="ro-RO"/>
              </w:rPr>
              <w:t>5</w:t>
            </w:r>
          </w:p>
        </w:tc>
      </w:tr>
      <w:tr w:rsidR="00CA0387" w:rsidRPr="00FF1D15" w14:paraId="2CD8D004" w14:textId="77777777" w:rsidTr="00CA0387">
        <w:tblPrEx>
          <w:tblLook w:val="04A0" w:firstRow="1" w:lastRow="0" w:firstColumn="1" w:lastColumn="0" w:noHBand="0" w:noVBand="1"/>
        </w:tblPrEx>
        <w:trPr>
          <w:trHeight w:val="324"/>
        </w:trPr>
        <w:tc>
          <w:tcPr>
            <w:tcW w:w="534" w:type="dxa"/>
          </w:tcPr>
          <w:p w14:paraId="051BC982" w14:textId="77777777" w:rsidR="00CA0387" w:rsidRPr="00FF1D15" w:rsidRDefault="00CA0387" w:rsidP="0063366E">
            <w:pPr>
              <w:numPr>
                <w:ilvl w:val="0"/>
                <w:numId w:val="60"/>
              </w:numPr>
              <w:ind w:left="0" w:right="31" w:firstLine="16"/>
              <w:jc w:val="center"/>
              <w:rPr>
                <w:lang w:val="ro-RO"/>
              </w:rPr>
            </w:pPr>
          </w:p>
        </w:tc>
        <w:tc>
          <w:tcPr>
            <w:tcW w:w="6549" w:type="dxa"/>
          </w:tcPr>
          <w:p w14:paraId="160E45EA" w14:textId="77777777" w:rsidR="00CA0387" w:rsidRPr="00FF1D15" w:rsidRDefault="00CA0387" w:rsidP="00CA0387">
            <w:pPr>
              <w:jc w:val="both"/>
              <w:rPr>
                <w:lang w:val="ro-RO"/>
              </w:rPr>
            </w:pPr>
            <w:r w:rsidRPr="00FF1D15">
              <w:rPr>
                <w:lang w:val="ro-RO"/>
              </w:rPr>
              <w:t xml:space="preserve">Studierea materialelor organizatorice şi metodice de supraveghere şi control în </w:t>
            </w:r>
            <w:proofErr w:type="spellStart"/>
            <w:r w:rsidRPr="00FF1D15">
              <w:rPr>
                <w:lang w:val="ro-RO"/>
              </w:rPr>
              <w:t>afecţiunile</w:t>
            </w:r>
            <w:proofErr w:type="spellEnd"/>
            <w:r w:rsidRPr="00FF1D15">
              <w:rPr>
                <w:lang w:val="ro-RO"/>
              </w:rPr>
              <w:t xml:space="preserve"> mintale şi de comportament, inclusiv a celor legate de consumul de alcool</w:t>
            </w:r>
          </w:p>
        </w:tc>
        <w:tc>
          <w:tcPr>
            <w:tcW w:w="1276" w:type="dxa"/>
          </w:tcPr>
          <w:p w14:paraId="3C9CDE22" w14:textId="77777777" w:rsidR="00CA0387" w:rsidRPr="00FF1D15" w:rsidRDefault="00CA0387" w:rsidP="00CA0387">
            <w:pPr>
              <w:jc w:val="center"/>
              <w:rPr>
                <w:lang w:val="ro-RO"/>
              </w:rPr>
            </w:pPr>
            <w:r w:rsidRPr="00FF1D15">
              <w:rPr>
                <w:lang w:val="ro-RO"/>
              </w:rPr>
              <w:t>(E)</w:t>
            </w:r>
          </w:p>
        </w:tc>
        <w:tc>
          <w:tcPr>
            <w:tcW w:w="1417" w:type="dxa"/>
          </w:tcPr>
          <w:p w14:paraId="69029ACB" w14:textId="77777777" w:rsidR="00CA0387" w:rsidRPr="00FF1D15" w:rsidRDefault="00CA0387" w:rsidP="00CA0387">
            <w:pPr>
              <w:jc w:val="center"/>
              <w:rPr>
                <w:lang w:val="ro-RO"/>
              </w:rPr>
            </w:pPr>
            <w:r w:rsidRPr="00FF1D15">
              <w:rPr>
                <w:lang w:val="ro-RO"/>
              </w:rPr>
              <w:t>5</w:t>
            </w:r>
          </w:p>
        </w:tc>
      </w:tr>
      <w:tr w:rsidR="00CA0387" w:rsidRPr="00FF1D15" w14:paraId="027EEFF3" w14:textId="77777777" w:rsidTr="00CA0387">
        <w:tblPrEx>
          <w:tblLook w:val="04A0" w:firstRow="1" w:lastRow="0" w:firstColumn="1" w:lastColumn="0" w:noHBand="0" w:noVBand="1"/>
        </w:tblPrEx>
        <w:trPr>
          <w:trHeight w:val="468"/>
        </w:trPr>
        <w:tc>
          <w:tcPr>
            <w:tcW w:w="534" w:type="dxa"/>
          </w:tcPr>
          <w:p w14:paraId="14B0FA14" w14:textId="77777777" w:rsidR="00CA0387" w:rsidRPr="00FF1D15" w:rsidRDefault="00CA0387" w:rsidP="0063366E">
            <w:pPr>
              <w:numPr>
                <w:ilvl w:val="0"/>
                <w:numId w:val="60"/>
              </w:numPr>
              <w:ind w:left="0" w:right="31" w:firstLine="16"/>
              <w:jc w:val="center"/>
              <w:rPr>
                <w:lang w:val="ro-RO"/>
              </w:rPr>
            </w:pPr>
          </w:p>
        </w:tc>
        <w:tc>
          <w:tcPr>
            <w:tcW w:w="6549" w:type="dxa"/>
          </w:tcPr>
          <w:p w14:paraId="647695D3" w14:textId="77777777" w:rsidR="00CA0387" w:rsidRPr="00FF1D15" w:rsidRDefault="00CA0387" w:rsidP="00CA0387">
            <w:pPr>
              <w:jc w:val="both"/>
              <w:rPr>
                <w:lang w:val="ro-RO"/>
              </w:rPr>
            </w:pPr>
            <w:r w:rsidRPr="00FF1D15">
              <w:rPr>
                <w:lang w:val="ro-RO"/>
              </w:rPr>
              <w:t xml:space="preserve">Analiza factorilor de risc ce determină </w:t>
            </w:r>
            <w:proofErr w:type="spellStart"/>
            <w:r w:rsidRPr="00FF1D15">
              <w:rPr>
                <w:lang w:val="ro-RO"/>
              </w:rPr>
              <w:t>creşterea</w:t>
            </w:r>
            <w:proofErr w:type="spellEnd"/>
            <w:r w:rsidRPr="00FF1D15">
              <w:rPr>
                <w:lang w:val="ro-RO"/>
              </w:rPr>
              <w:t xml:space="preserve"> </w:t>
            </w:r>
            <w:proofErr w:type="spellStart"/>
            <w:r w:rsidRPr="00FF1D15">
              <w:rPr>
                <w:lang w:val="ro-RO"/>
              </w:rPr>
              <w:t>morbidităţii</w:t>
            </w:r>
            <w:proofErr w:type="spellEnd"/>
            <w:r w:rsidRPr="00FF1D15">
              <w:rPr>
                <w:lang w:val="ro-RO"/>
              </w:rPr>
              <w:t xml:space="preserve"> prin tulburări mintale şi de comportament, inclusiv consumul de alcool</w:t>
            </w:r>
          </w:p>
        </w:tc>
        <w:tc>
          <w:tcPr>
            <w:tcW w:w="1276" w:type="dxa"/>
          </w:tcPr>
          <w:p w14:paraId="345EA136" w14:textId="77777777" w:rsidR="00CA0387" w:rsidRPr="00FF1D15" w:rsidRDefault="00CA0387" w:rsidP="00CA0387">
            <w:pPr>
              <w:jc w:val="center"/>
              <w:rPr>
                <w:lang w:val="ro-RO"/>
              </w:rPr>
            </w:pPr>
            <w:r w:rsidRPr="00FF1D15">
              <w:rPr>
                <w:lang w:val="ro-RO"/>
              </w:rPr>
              <w:t>(A)</w:t>
            </w:r>
          </w:p>
        </w:tc>
        <w:tc>
          <w:tcPr>
            <w:tcW w:w="1417" w:type="dxa"/>
          </w:tcPr>
          <w:p w14:paraId="2D5B5B20" w14:textId="77777777" w:rsidR="00CA0387" w:rsidRPr="00FF1D15" w:rsidRDefault="00CA0387" w:rsidP="00CA0387">
            <w:pPr>
              <w:jc w:val="center"/>
              <w:rPr>
                <w:lang w:val="ro-RO"/>
              </w:rPr>
            </w:pPr>
            <w:r w:rsidRPr="00FF1D15">
              <w:rPr>
                <w:lang w:val="ro-RO"/>
              </w:rPr>
              <w:t>3</w:t>
            </w:r>
          </w:p>
        </w:tc>
      </w:tr>
      <w:tr w:rsidR="00CA0387" w:rsidRPr="00FF1D15" w14:paraId="124F8A7E" w14:textId="77777777" w:rsidTr="00CA0387">
        <w:tblPrEx>
          <w:tblLook w:val="04A0" w:firstRow="1" w:lastRow="0" w:firstColumn="1" w:lastColumn="0" w:noHBand="0" w:noVBand="1"/>
        </w:tblPrEx>
        <w:trPr>
          <w:trHeight w:val="348"/>
        </w:trPr>
        <w:tc>
          <w:tcPr>
            <w:tcW w:w="534" w:type="dxa"/>
          </w:tcPr>
          <w:p w14:paraId="5AC7F792" w14:textId="77777777" w:rsidR="00CA0387" w:rsidRPr="00FF1D15" w:rsidRDefault="00CA0387" w:rsidP="0063366E">
            <w:pPr>
              <w:numPr>
                <w:ilvl w:val="0"/>
                <w:numId w:val="60"/>
              </w:numPr>
              <w:ind w:left="0" w:right="31" w:firstLine="16"/>
              <w:jc w:val="center"/>
              <w:rPr>
                <w:lang w:val="ro-RO"/>
              </w:rPr>
            </w:pPr>
          </w:p>
        </w:tc>
        <w:tc>
          <w:tcPr>
            <w:tcW w:w="6549" w:type="dxa"/>
          </w:tcPr>
          <w:p w14:paraId="44718205" w14:textId="77777777" w:rsidR="00CA0387" w:rsidRPr="00FF1D15" w:rsidRDefault="00CA0387" w:rsidP="00CA0387">
            <w:pPr>
              <w:jc w:val="both"/>
              <w:rPr>
                <w:lang w:val="ro-RO"/>
              </w:rPr>
            </w:pPr>
            <w:r w:rsidRPr="00FF1D15">
              <w:rPr>
                <w:lang w:val="ro-RO"/>
              </w:rPr>
              <w:t>Planificarea măsurilor de profilaxie a tulburărilor mintale şi de comportament, inclusiv a celor legate de consumul de alcool</w:t>
            </w:r>
            <w:r w:rsidRPr="00FF1D15">
              <w:rPr>
                <w:lang w:val="ro-RO"/>
              </w:rPr>
              <w:tab/>
            </w:r>
          </w:p>
        </w:tc>
        <w:tc>
          <w:tcPr>
            <w:tcW w:w="1276" w:type="dxa"/>
          </w:tcPr>
          <w:p w14:paraId="5195CC76" w14:textId="77777777" w:rsidR="00CA0387" w:rsidRPr="00FF1D15" w:rsidRDefault="00CA0387" w:rsidP="00CA0387">
            <w:pPr>
              <w:jc w:val="center"/>
              <w:rPr>
                <w:lang w:val="ro-RO"/>
              </w:rPr>
            </w:pPr>
            <w:r w:rsidRPr="00FF1D15">
              <w:rPr>
                <w:lang w:val="ro-RO"/>
              </w:rPr>
              <w:t>(E)</w:t>
            </w:r>
          </w:p>
        </w:tc>
        <w:tc>
          <w:tcPr>
            <w:tcW w:w="1417" w:type="dxa"/>
          </w:tcPr>
          <w:p w14:paraId="7AD1B21D" w14:textId="77777777" w:rsidR="00CA0387" w:rsidRPr="00FF1D15" w:rsidRDefault="00CA0387" w:rsidP="00CA0387">
            <w:pPr>
              <w:jc w:val="center"/>
              <w:rPr>
                <w:lang w:val="ro-RO"/>
              </w:rPr>
            </w:pPr>
            <w:r w:rsidRPr="00FF1D15">
              <w:rPr>
                <w:lang w:val="ro-RO"/>
              </w:rPr>
              <w:t>1</w:t>
            </w:r>
          </w:p>
        </w:tc>
      </w:tr>
      <w:tr w:rsidR="00CA0387" w:rsidRPr="00FF1D15" w14:paraId="40D28039" w14:textId="77777777" w:rsidTr="00CA0387">
        <w:tblPrEx>
          <w:tblLook w:val="04A0" w:firstRow="1" w:lastRow="0" w:firstColumn="1" w:lastColumn="0" w:noHBand="0" w:noVBand="1"/>
        </w:tblPrEx>
        <w:trPr>
          <w:trHeight w:val="348"/>
        </w:trPr>
        <w:tc>
          <w:tcPr>
            <w:tcW w:w="534" w:type="dxa"/>
          </w:tcPr>
          <w:p w14:paraId="1080CF4E" w14:textId="77777777" w:rsidR="00CA0387" w:rsidRPr="00FF1D15" w:rsidRDefault="00CA0387" w:rsidP="0063366E">
            <w:pPr>
              <w:numPr>
                <w:ilvl w:val="0"/>
                <w:numId w:val="60"/>
              </w:numPr>
              <w:ind w:left="0" w:right="31" w:firstLine="16"/>
              <w:jc w:val="center"/>
              <w:rPr>
                <w:lang w:val="ro-RO"/>
              </w:rPr>
            </w:pPr>
          </w:p>
        </w:tc>
        <w:tc>
          <w:tcPr>
            <w:tcW w:w="6549" w:type="dxa"/>
          </w:tcPr>
          <w:p w14:paraId="389D9A69" w14:textId="77777777" w:rsidR="00CA0387" w:rsidRPr="00FF1D15" w:rsidRDefault="00CA0387" w:rsidP="00CA0387">
            <w:pPr>
              <w:jc w:val="both"/>
              <w:rPr>
                <w:lang w:val="ro-RO"/>
              </w:rPr>
            </w:pPr>
            <w:r w:rsidRPr="00FF1D15">
              <w:rPr>
                <w:lang w:val="ro-RO"/>
              </w:rPr>
              <w:t>Analiza Programului național privind sănătatea mintală</w:t>
            </w:r>
          </w:p>
        </w:tc>
        <w:tc>
          <w:tcPr>
            <w:tcW w:w="1276" w:type="dxa"/>
          </w:tcPr>
          <w:p w14:paraId="11397508" w14:textId="77777777" w:rsidR="00CA0387" w:rsidRPr="00FF1D15" w:rsidRDefault="00CA0387" w:rsidP="00CA0387">
            <w:pPr>
              <w:jc w:val="center"/>
              <w:rPr>
                <w:lang w:val="ro-RO"/>
              </w:rPr>
            </w:pPr>
            <w:r w:rsidRPr="00FF1D15">
              <w:rPr>
                <w:lang w:val="ro-RO"/>
              </w:rPr>
              <w:t>(E)</w:t>
            </w:r>
          </w:p>
        </w:tc>
        <w:tc>
          <w:tcPr>
            <w:tcW w:w="1417" w:type="dxa"/>
          </w:tcPr>
          <w:p w14:paraId="644B60F0" w14:textId="77777777" w:rsidR="00CA0387" w:rsidRPr="00FF1D15" w:rsidRDefault="00CA0387" w:rsidP="00CA0387">
            <w:pPr>
              <w:jc w:val="center"/>
              <w:rPr>
                <w:lang w:val="ro-RO"/>
              </w:rPr>
            </w:pPr>
            <w:r w:rsidRPr="00FF1D15">
              <w:rPr>
                <w:lang w:val="ro-RO"/>
              </w:rPr>
              <w:t>1</w:t>
            </w:r>
          </w:p>
        </w:tc>
      </w:tr>
      <w:tr w:rsidR="00CA0387" w:rsidRPr="00FF1D15" w14:paraId="40912651" w14:textId="77777777" w:rsidTr="00CA0387">
        <w:tblPrEx>
          <w:tblLook w:val="04A0" w:firstRow="1" w:lastRow="0" w:firstColumn="1" w:lastColumn="0" w:noHBand="0" w:noVBand="1"/>
        </w:tblPrEx>
        <w:trPr>
          <w:trHeight w:val="348"/>
        </w:trPr>
        <w:tc>
          <w:tcPr>
            <w:tcW w:w="534" w:type="dxa"/>
          </w:tcPr>
          <w:p w14:paraId="668DDF13" w14:textId="77777777" w:rsidR="00CA0387" w:rsidRPr="00FF1D15" w:rsidRDefault="00CA0387" w:rsidP="0063366E">
            <w:pPr>
              <w:numPr>
                <w:ilvl w:val="0"/>
                <w:numId w:val="60"/>
              </w:numPr>
              <w:ind w:left="0" w:right="31" w:firstLine="16"/>
              <w:jc w:val="center"/>
              <w:rPr>
                <w:lang w:val="ro-RO"/>
              </w:rPr>
            </w:pPr>
          </w:p>
        </w:tc>
        <w:tc>
          <w:tcPr>
            <w:tcW w:w="6549" w:type="dxa"/>
          </w:tcPr>
          <w:p w14:paraId="6BB3C9F8" w14:textId="77777777" w:rsidR="00CA0387" w:rsidRPr="00FF1D15" w:rsidRDefault="00CA0387" w:rsidP="00CA0387">
            <w:pPr>
              <w:jc w:val="both"/>
              <w:rPr>
                <w:lang w:val="ro-RO"/>
              </w:rPr>
            </w:pPr>
            <w:r w:rsidRPr="00FF1D15">
              <w:rPr>
                <w:lang w:val="ro-RO"/>
              </w:rPr>
              <w:t xml:space="preserve">Stabilirea diagnosticului epidemiologic şi aprecierea </w:t>
            </w:r>
            <w:proofErr w:type="spellStart"/>
            <w:r w:rsidRPr="00FF1D15">
              <w:rPr>
                <w:lang w:val="ro-RO"/>
              </w:rPr>
              <w:t>situaţiei</w:t>
            </w:r>
            <w:proofErr w:type="spellEnd"/>
            <w:r w:rsidRPr="00FF1D15">
              <w:rPr>
                <w:lang w:val="ro-RO"/>
              </w:rPr>
              <w:t xml:space="preserve"> </w:t>
            </w:r>
            <w:proofErr w:type="spellStart"/>
            <w:r w:rsidRPr="00FF1D15">
              <w:rPr>
                <w:lang w:val="ro-RO"/>
              </w:rPr>
              <w:t>epidemiogene</w:t>
            </w:r>
            <w:proofErr w:type="spellEnd"/>
            <w:r w:rsidRPr="00FF1D15">
              <w:rPr>
                <w:lang w:val="ro-RO"/>
              </w:rPr>
              <w:t xml:space="preserve"> în teritoriu privind accidentele </w:t>
            </w:r>
            <w:proofErr w:type="spellStart"/>
            <w:r w:rsidRPr="00FF1D15">
              <w:rPr>
                <w:lang w:val="ro-RO"/>
              </w:rPr>
              <w:t>traumatismale</w:t>
            </w:r>
            <w:proofErr w:type="spellEnd"/>
            <w:r w:rsidRPr="00FF1D15">
              <w:rPr>
                <w:lang w:val="ro-RO"/>
              </w:rPr>
              <w:t>, inclusiv cele rutiere</w:t>
            </w:r>
          </w:p>
        </w:tc>
        <w:tc>
          <w:tcPr>
            <w:tcW w:w="1276" w:type="dxa"/>
          </w:tcPr>
          <w:p w14:paraId="6B5828C6" w14:textId="77777777" w:rsidR="00CA0387" w:rsidRPr="00FF1D15" w:rsidRDefault="00CA0387" w:rsidP="00CA0387">
            <w:pPr>
              <w:jc w:val="center"/>
              <w:rPr>
                <w:lang w:val="ro-RO"/>
              </w:rPr>
            </w:pPr>
            <w:r w:rsidRPr="00FF1D15">
              <w:rPr>
                <w:lang w:val="ro-RO"/>
              </w:rPr>
              <w:t>(A)</w:t>
            </w:r>
          </w:p>
        </w:tc>
        <w:tc>
          <w:tcPr>
            <w:tcW w:w="1417" w:type="dxa"/>
          </w:tcPr>
          <w:p w14:paraId="30213389" w14:textId="77777777" w:rsidR="00CA0387" w:rsidRPr="00FF1D15" w:rsidRDefault="00CA0387" w:rsidP="00CA0387">
            <w:pPr>
              <w:jc w:val="center"/>
              <w:rPr>
                <w:lang w:val="ro-RO"/>
              </w:rPr>
            </w:pPr>
            <w:r w:rsidRPr="00FF1D15">
              <w:rPr>
                <w:lang w:val="ro-RO"/>
              </w:rPr>
              <w:t>1</w:t>
            </w:r>
          </w:p>
        </w:tc>
      </w:tr>
      <w:tr w:rsidR="00CA0387" w:rsidRPr="00FF1D15" w14:paraId="7CE3BC6B" w14:textId="77777777" w:rsidTr="00CA0387">
        <w:tblPrEx>
          <w:tblLook w:val="04A0" w:firstRow="1" w:lastRow="0" w:firstColumn="1" w:lastColumn="0" w:noHBand="0" w:noVBand="1"/>
        </w:tblPrEx>
        <w:trPr>
          <w:trHeight w:val="348"/>
        </w:trPr>
        <w:tc>
          <w:tcPr>
            <w:tcW w:w="534" w:type="dxa"/>
          </w:tcPr>
          <w:p w14:paraId="1B77B889" w14:textId="77777777" w:rsidR="00CA0387" w:rsidRPr="00FF1D15" w:rsidRDefault="00CA0387" w:rsidP="0063366E">
            <w:pPr>
              <w:numPr>
                <w:ilvl w:val="0"/>
                <w:numId w:val="60"/>
              </w:numPr>
              <w:ind w:left="0" w:right="31" w:firstLine="16"/>
              <w:jc w:val="center"/>
              <w:rPr>
                <w:lang w:val="ro-RO"/>
              </w:rPr>
            </w:pPr>
          </w:p>
        </w:tc>
        <w:tc>
          <w:tcPr>
            <w:tcW w:w="6549" w:type="dxa"/>
          </w:tcPr>
          <w:p w14:paraId="5AEF21B5" w14:textId="77777777" w:rsidR="00CA0387" w:rsidRPr="00FF1D15" w:rsidRDefault="00CA0387" w:rsidP="00CA0387">
            <w:pPr>
              <w:jc w:val="both"/>
              <w:rPr>
                <w:lang w:val="ro-RO"/>
              </w:rPr>
            </w:pPr>
            <w:r w:rsidRPr="00FF1D15">
              <w:rPr>
                <w:lang w:val="ro-RO"/>
              </w:rPr>
              <w:t xml:space="preserve">Aprecierea </w:t>
            </w:r>
            <w:proofErr w:type="spellStart"/>
            <w:r w:rsidRPr="00FF1D15">
              <w:rPr>
                <w:lang w:val="ro-RO"/>
              </w:rPr>
              <w:t>calităţii</w:t>
            </w:r>
            <w:proofErr w:type="spellEnd"/>
            <w:r w:rsidRPr="00FF1D15">
              <w:rPr>
                <w:lang w:val="ro-RO"/>
              </w:rPr>
              <w:t xml:space="preserve"> măsurilor planificate în profilaxia traumatismelor, inclusiv a traumatismului rutier</w:t>
            </w:r>
          </w:p>
        </w:tc>
        <w:tc>
          <w:tcPr>
            <w:tcW w:w="1276" w:type="dxa"/>
          </w:tcPr>
          <w:p w14:paraId="22ECF09A" w14:textId="77777777" w:rsidR="00CA0387" w:rsidRPr="00FF1D15" w:rsidRDefault="00CA0387" w:rsidP="00CA0387">
            <w:pPr>
              <w:jc w:val="center"/>
              <w:rPr>
                <w:lang w:val="ro-RO"/>
              </w:rPr>
            </w:pPr>
            <w:r w:rsidRPr="00FF1D15">
              <w:rPr>
                <w:lang w:val="ro-RO"/>
              </w:rPr>
              <w:t>(E)</w:t>
            </w:r>
          </w:p>
        </w:tc>
        <w:tc>
          <w:tcPr>
            <w:tcW w:w="1417" w:type="dxa"/>
          </w:tcPr>
          <w:p w14:paraId="76D7013C" w14:textId="77777777" w:rsidR="00CA0387" w:rsidRPr="00FF1D15" w:rsidRDefault="00CA0387" w:rsidP="00CA0387">
            <w:pPr>
              <w:jc w:val="center"/>
              <w:rPr>
                <w:lang w:val="ro-RO"/>
              </w:rPr>
            </w:pPr>
            <w:r w:rsidRPr="00FF1D15">
              <w:rPr>
                <w:lang w:val="ro-RO"/>
              </w:rPr>
              <w:t>1</w:t>
            </w:r>
          </w:p>
        </w:tc>
      </w:tr>
      <w:tr w:rsidR="00CA0387" w:rsidRPr="00FF1D15" w14:paraId="1729D705" w14:textId="77777777" w:rsidTr="00CA0387">
        <w:tblPrEx>
          <w:tblLook w:val="04A0" w:firstRow="1" w:lastRow="0" w:firstColumn="1" w:lastColumn="0" w:noHBand="0" w:noVBand="1"/>
        </w:tblPrEx>
        <w:trPr>
          <w:trHeight w:val="348"/>
        </w:trPr>
        <w:tc>
          <w:tcPr>
            <w:tcW w:w="534" w:type="dxa"/>
          </w:tcPr>
          <w:p w14:paraId="47C05B24" w14:textId="77777777" w:rsidR="00CA0387" w:rsidRPr="00FF1D15" w:rsidRDefault="00CA0387" w:rsidP="0063366E">
            <w:pPr>
              <w:numPr>
                <w:ilvl w:val="0"/>
                <w:numId w:val="60"/>
              </w:numPr>
              <w:ind w:left="0" w:right="31" w:firstLine="16"/>
              <w:jc w:val="center"/>
              <w:rPr>
                <w:lang w:val="ro-RO"/>
              </w:rPr>
            </w:pPr>
          </w:p>
        </w:tc>
        <w:tc>
          <w:tcPr>
            <w:tcW w:w="6549" w:type="dxa"/>
          </w:tcPr>
          <w:p w14:paraId="39756119" w14:textId="77777777" w:rsidR="00CA0387" w:rsidRPr="00FF1D15" w:rsidRDefault="00CA0387" w:rsidP="00CA0387">
            <w:pPr>
              <w:jc w:val="both"/>
              <w:rPr>
                <w:lang w:val="ro-RO"/>
              </w:rPr>
            </w:pPr>
            <w:r w:rsidRPr="00FF1D15">
              <w:rPr>
                <w:lang w:val="ro-RO"/>
              </w:rPr>
              <w:t>Studierea materialelor organizatorice şi metodice de supraveghere şi control în traumatisme, inclusiv în cele rutiere</w:t>
            </w:r>
          </w:p>
        </w:tc>
        <w:tc>
          <w:tcPr>
            <w:tcW w:w="1276" w:type="dxa"/>
          </w:tcPr>
          <w:p w14:paraId="671AE0EF" w14:textId="77777777" w:rsidR="00CA0387" w:rsidRPr="00FF1D15" w:rsidRDefault="00CA0387" w:rsidP="00CA0387">
            <w:pPr>
              <w:jc w:val="center"/>
              <w:rPr>
                <w:lang w:val="ro-RO"/>
              </w:rPr>
            </w:pPr>
            <w:r w:rsidRPr="00FF1D15">
              <w:rPr>
                <w:lang w:val="ro-RO"/>
              </w:rPr>
              <w:t>(E)</w:t>
            </w:r>
          </w:p>
        </w:tc>
        <w:tc>
          <w:tcPr>
            <w:tcW w:w="1417" w:type="dxa"/>
          </w:tcPr>
          <w:p w14:paraId="0D341D66" w14:textId="77777777" w:rsidR="00CA0387" w:rsidRPr="00FF1D15" w:rsidRDefault="00CA0387" w:rsidP="00CA0387">
            <w:pPr>
              <w:jc w:val="center"/>
              <w:rPr>
                <w:lang w:val="ro-RO"/>
              </w:rPr>
            </w:pPr>
            <w:r w:rsidRPr="00FF1D15">
              <w:rPr>
                <w:lang w:val="ro-RO"/>
              </w:rPr>
              <w:t>1</w:t>
            </w:r>
          </w:p>
        </w:tc>
      </w:tr>
      <w:tr w:rsidR="00CA0387" w:rsidRPr="00FF1D15" w14:paraId="3A9A32BE" w14:textId="77777777" w:rsidTr="00CA0387">
        <w:tblPrEx>
          <w:tblLook w:val="04A0" w:firstRow="1" w:lastRow="0" w:firstColumn="1" w:lastColumn="0" w:noHBand="0" w:noVBand="1"/>
        </w:tblPrEx>
        <w:trPr>
          <w:trHeight w:val="348"/>
        </w:trPr>
        <w:tc>
          <w:tcPr>
            <w:tcW w:w="534" w:type="dxa"/>
          </w:tcPr>
          <w:p w14:paraId="3B2A939D" w14:textId="77777777" w:rsidR="00CA0387" w:rsidRPr="00FF1D15" w:rsidRDefault="00CA0387" w:rsidP="0063366E">
            <w:pPr>
              <w:numPr>
                <w:ilvl w:val="0"/>
                <w:numId w:val="60"/>
              </w:numPr>
              <w:ind w:left="0" w:right="31" w:firstLine="16"/>
              <w:jc w:val="center"/>
              <w:rPr>
                <w:lang w:val="ro-RO"/>
              </w:rPr>
            </w:pPr>
          </w:p>
        </w:tc>
        <w:tc>
          <w:tcPr>
            <w:tcW w:w="6549" w:type="dxa"/>
          </w:tcPr>
          <w:p w14:paraId="6B6DBBBC" w14:textId="77777777" w:rsidR="00CA0387" w:rsidRPr="00FF1D15" w:rsidRDefault="00CA0387" w:rsidP="00CA0387">
            <w:pPr>
              <w:jc w:val="both"/>
              <w:rPr>
                <w:lang w:val="ro-RO"/>
              </w:rPr>
            </w:pPr>
            <w:r w:rsidRPr="00FF1D15">
              <w:rPr>
                <w:lang w:val="ro-RO"/>
              </w:rPr>
              <w:t>Planificarea măsurilor departamentale şi interdepartamentale de profilaxie a traumatismelor, inclusiv a traumatismului rutier</w:t>
            </w:r>
          </w:p>
        </w:tc>
        <w:tc>
          <w:tcPr>
            <w:tcW w:w="1276" w:type="dxa"/>
          </w:tcPr>
          <w:p w14:paraId="6BC802FF" w14:textId="77777777" w:rsidR="00CA0387" w:rsidRPr="00FF1D15" w:rsidRDefault="00CA0387" w:rsidP="00CA0387">
            <w:pPr>
              <w:jc w:val="center"/>
              <w:rPr>
                <w:lang w:val="ro-RO"/>
              </w:rPr>
            </w:pPr>
            <w:r w:rsidRPr="00FF1D15">
              <w:rPr>
                <w:lang w:val="ro-RO"/>
              </w:rPr>
              <w:t>(A)</w:t>
            </w:r>
          </w:p>
        </w:tc>
        <w:tc>
          <w:tcPr>
            <w:tcW w:w="1417" w:type="dxa"/>
          </w:tcPr>
          <w:p w14:paraId="7327D975" w14:textId="77777777" w:rsidR="00CA0387" w:rsidRPr="00FF1D15" w:rsidRDefault="00CA0387" w:rsidP="00CA0387">
            <w:pPr>
              <w:jc w:val="center"/>
              <w:rPr>
                <w:lang w:val="ro-RO"/>
              </w:rPr>
            </w:pPr>
            <w:r w:rsidRPr="00FF1D15">
              <w:rPr>
                <w:lang w:val="ro-RO"/>
              </w:rPr>
              <w:t>1</w:t>
            </w:r>
          </w:p>
        </w:tc>
      </w:tr>
      <w:tr w:rsidR="00CA0387" w:rsidRPr="00FF1D15" w14:paraId="6609FFCB" w14:textId="77777777" w:rsidTr="00CA0387">
        <w:tblPrEx>
          <w:tblLook w:val="04A0" w:firstRow="1" w:lastRow="0" w:firstColumn="1" w:lastColumn="0" w:noHBand="0" w:noVBand="1"/>
        </w:tblPrEx>
        <w:trPr>
          <w:trHeight w:val="348"/>
        </w:trPr>
        <w:tc>
          <w:tcPr>
            <w:tcW w:w="534" w:type="dxa"/>
          </w:tcPr>
          <w:p w14:paraId="4899724C" w14:textId="77777777" w:rsidR="00CA0387" w:rsidRPr="00FF1D15" w:rsidRDefault="00CA0387" w:rsidP="0063366E">
            <w:pPr>
              <w:numPr>
                <w:ilvl w:val="0"/>
                <w:numId w:val="60"/>
              </w:numPr>
              <w:ind w:left="0" w:right="31" w:firstLine="16"/>
              <w:jc w:val="center"/>
              <w:rPr>
                <w:lang w:val="ro-RO"/>
              </w:rPr>
            </w:pPr>
          </w:p>
        </w:tc>
        <w:tc>
          <w:tcPr>
            <w:tcW w:w="6549" w:type="dxa"/>
          </w:tcPr>
          <w:p w14:paraId="41C2AE31" w14:textId="77777777" w:rsidR="00CA0387" w:rsidRPr="00FF1D15" w:rsidRDefault="00CA0387" w:rsidP="00CA0387">
            <w:pPr>
              <w:jc w:val="both"/>
              <w:rPr>
                <w:lang w:val="ro-RO"/>
              </w:rPr>
            </w:pPr>
            <w:r w:rsidRPr="00FF1D15">
              <w:rPr>
                <w:lang w:val="ro-RO"/>
              </w:rPr>
              <w:t>Efectuarea măsurilor de prevenire şi control, departamentale şi interdepartamentale, în traumatisme, inclusiv în traumatismul rutier</w:t>
            </w:r>
          </w:p>
        </w:tc>
        <w:tc>
          <w:tcPr>
            <w:tcW w:w="1276" w:type="dxa"/>
          </w:tcPr>
          <w:p w14:paraId="64A16CCF" w14:textId="77777777" w:rsidR="00CA0387" w:rsidRPr="00FF1D15" w:rsidRDefault="00CA0387" w:rsidP="00CA0387">
            <w:pPr>
              <w:jc w:val="center"/>
              <w:rPr>
                <w:lang w:val="ro-RO"/>
              </w:rPr>
            </w:pPr>
            <w:r w:rsidRPr="00FF1D15">
              <w:rPr>
                <w:lang w:val="ro-RO"/>
              </w:rPr>
              <w:t xml:space="preserve">(E) </w:t>
            </w:r>
          </w:p>
        </w:tc>
        <w:tc>
          <w:tcPr>
            <w:tcW w:w="1417" w:type="dxa"/>
          </w:tcPr>
          <w:p w14:paraId="1FD82754" w14:textId="77777777" w:rsidR="00CA0387" w:rsidRPr="00FF1D15" w:rsidRDefault="00CA0387" w:rsidP="00CA0387">
            <w:pPr>
              <w:jc w:val="center"/>
              <w:rPr>
                <w:lang w:val="ro-RO"/>
              </w:rPr>
            </w:pPr>
            <w:r w:rsidRPr="00FF1D15">
              <w:rPr>
                <w:lang w:val="ro-RO"/>
              </w:rPr>
              <w:t>2</w:t>
            </w:r>
          </w:p>
        </w:tc>
      </w:tr>
      <w:tr w:rsidR="00CA0387" w:rsidRPr="00FF1D15" w14:paraId="03C16C90" w14:textId="77777777" w:rsidTr="00CA0387">
        <w:tblPrEx>
          <w:tblLook w:val="04A0" w:firstRow="1" w:lastRow="0" w:firstColumn="1" w:lastColumn="0" w:noHBand="0" w:noVBand="1"/>
        </w:tblPrEx>
        <w:trPr>
          <w:trHeight w:val="348"/>
        </w:trPr>
        <w:tc>
          <w:tcPr>
            <w:tcW w:w="534" w:type="dxa"/>
          </w:tcPr>
          <w:p w14:paraId="28A6F40D" w14:textId="77777777" w:rsidR="00CA0387" w:rsidRPr="00FF1D15" w:rsidRDefault="00CA0387" w:rsidP="0063366E">
            <w:pPr>
              <w:numPr>
                <w:ilvl w:val="0"/>
                <w:numId w:val="60"/>
              </w:numPr>
              <w:ind w:left="0" w:right="31" w:firstLine="16"/>
              <w:jc w:val="center"/>
              <w:rPr>
                <w:lang w:val="ro-RO"/>
              </w:rPr>
            </w:pPr>
          </w:p>
        </w:tc>
        <w:tc>
          <w:tcPr>
            <w:tcW w:w="6549" w:type="dxa"/>
          </w:tcPr>
          <w:p w14:paraId="27ED6061" w14:textId="77777777" w:rsidR="00CA0387" w:rsidRPr="00FF1D15" w:rsidRDefault="00CA0387" w:rsidP="00CA0387">
            <w:pPr>
              <w:jc w:val="both"/>
              <w:rPr>
                <w:lang w:val="ro-RO"/>
              </w:rPr>
            </w:pPr>
            <w:r w:rsidRPr="00FF1D15">
              <w:rPr>
                <w:lang w:val="ro-RO"/>
              </w:rPr>
              <w:t xml:space="preserve">Organizarea măsurilor de instruire a </w:t>
            </w:r>
            <w:proofErr w:type="spellStart"/>
            <w:r w:rsidRPr="00FF1D15">
              <w:rPr>
                <w:lang w:val="ro-RO"/>
              </w:rPr>
              <w:t>populaţiei</w:t>
            </w:r>
            <w:proofErr w:type="spellEnd"/>
            <w:r w:rsidRPr="00FF1D15">
              <w:rPr>
                <w:lang w:val="ro-RO"/>
              </w:rPr>
              <w:t>, inclusiv a copiilor,  privind măsurile de prevenire a traumatismelor, inclusiv a traumatismelor rutiere</w:t>
            </w:r>
          </w:p>
        </w:tc>
        <w:tc>
          <w:tcPr>
            <w:tcW w:w="1276" w:type="dxa"/>
          </w:tcPr>
          <w:p w14:paraId="589731EB" w14:textId="77777777" w:rsidR="00CA0387" w:rsidRPr="00FF1D15" w:rsidRDefault="00CA0387" w:rsidP="00CA0387">
            <w:pPr>
              <w:jc w:val="center"/>
              <w:rPr>
                <w:lang w:val="ro-RO"/>
              </w:rPr>
            </w:pPr>
            <w:r w:rsidRPr="00FF1D15">
              <w:rPr>
                <w:lang w:val="ro-RO"/>
              </w:rPr>
              <w:t>(A)</w:t>
            </w:r>
          </w:p>
        </w:tc>
        <w:tc>
          <w:tcPr>
            <w:tcW w:w="1417" w:type="dxa"/>
          </w:tcPr>
          <w:p w14:paraId="3B62E58E" w14:textId="77777777" w:rsidR="00CA0387" w:rsidRPr="00FF1D15" w:rsidRDefault="00CA0387" w:rsidP="00CA0387">
            <w:pPr>
              <w:jc w:val="center"/>
              <w:rPr>
                <w:lang w:val="ro-RO"/>
              </w:rPr>
            </w:pPr>
            <w:r w:rsidRPr="00FF1D15">
              <w:rPr>
                <w:lang w:val="ro-RO"/>
              </w:rPr>
              <w:t>5</w:t>
            </w:r>
          </w:p>
        </w:tc>
      </w:tr>
      <w:tr w:rsidR="00CA0387" w:rsidRPr="00FF1D15" w14:paraId="510C0C92" w14:textId="77777777" w:rsidTr="00CA0387">
        <w:tblPrEx>
          <w:tblLook w:val="04A0" w:firstRow="1" w:lastRow="0" w:firstColumn="1" w:lastColumn="0" w:noHBand="0" w:noVBand="1"/>
        </w:tblPrEx>
        <w:trPr>
          <w:trHeight w:val="348"/>
        </w:trPr>
        <w:tc>
          <w:tcPr>
            <w:tcW w:w="534" w:type="dxa"/>
          </w:tcPr>
          <w:p w14:paraId="2E6E7687" w14:textId="77777777" w:rsidR="00CA0387" w:rsidRPr="00FF1D15" w:rsidRDefault="00CA0387" w:rsidP="0063366E">
            <w:pPr>
              <w:numPr>
                <w:ilvl w:val="0"/>
                <w:numId w:val="60"/>
              </w:numPr>
              <w:ind w:left="0" w:right="31" w:firstLine="16"/>
              <w:jc w:val="center"/>
              <w:rPr>
                <w:lang w:val="ro-RO"/>
              </w:rPr>
            </w:pPr>
          </w:p>
        </w:tc>
        <w:tc>
          <w:tcPr>
            <w:tcW w:w="6549" w:type="dxa"/>
          </w:tcPr>
          <w:p w14:paraId="5EC5E4F2" w14:textId="77777777" w:rsidR="00CA0387" w:rsidRPr="00FF1D15" w:rsidRDefault="00CA0387" w:rsidP="00CA0387">
            <w:pPr>
              <w:jc w:val="both"/>
              <w:rPr>
                <w:lang w:val="ro-RO"/>
              </w:rPr>
            </w:pPr>
            <w:r w:rsidRPr="00FF1D15">
              <w:rPr>
                <w:lang w:val="ro-RO"/>
              </w:rPr>
              <w:t>Evaluarea programelor teritoriale de prevenire a traumatismelor</w:t>
            </w:r>
          </w:p>
        </w:tc>
        <w:tc>
          <w:tcPr>
            <w:tcW w:w="1276" w:type="dxa"/>
          </w:tcPr>
          <w:p w14:paraId="68ECF1D3" w14:textId="77777777" w:rsidR="00CA0387" w:rsidRPr="00FF1D15" w:rsidRDefault="00CA0387" w:rsidP="00CA0387">
            <w:pPr>
              <w:jc w:val="center"/>
              <w:rPr>
                <w:lang w:val="ro-RO"/>
              </w:rPr>
            </w:pPr>
            <w:r w:rsidRPr="00FF1D15">
              <w:rPr>
                <w:lang w:val="ro-RO"/>
              </w:rPr>
              <w:t>(E)</w:t>
            </w:r>
          </w:p>
        </w:tc>
        <w:tc>
          <w:tcPr>
            <w:tcW w:w="1417" w:type="dxa"/>
          </w:tcPr>
          <w:p w14:paraId="65062AA7" w14:textId="77777777" w:rsidR="00CA0387" w:rsidRPr="00FF1D15" w:rsidRDefault="00CA0387" w:rsidP="00CA0387">
            <w:pPr>
              <w:jc w:val="center"/>
              <w:rPr>
                <w:lang w:val="ro-RO"/>
              </w:rPr>
            </w:pPr>
            <w:r w:rsidRPr="00FF1D15">
              <w:rPr>
                <w:lang w:val="ro-RO"/>
              </w:rPr>
              <w:t>1</w:t>
            </w:r>
          </w:p>
        </w:tc>
      </w:tr>
      <w:tr w:rsidR="00CA0387" w:rsidRPr="005A2452" w14:paraId="6A41C463" w14:textId="77777777" w:rsidTr="00CA0387">
        <w:tblPrEx>
          <w:tblLook w:val="04A0" w:firstRow="1" w:lastRow="0" w:firstColumn="1" w:lastColumn="0" w:noHBand="0" w:noVBand="1"/>
        </w:tblPrEx>
        <w:trPr>
          <w:trHeight w:val="319"/>
        </w:trPr>
        <w:tc>
          <w:tcPr>
            <w:tcW w:w="534" w:type="dxa"/>
          </w:tcPr>
          <w:p w14:paraId="564B2BA2" w14:textId="77777777" w:rsidR="00CA0387" w:rsidRPr="00FF1D15" w:rsidRDefault="00CA0387" w:rsidP="0063366E">
            <w:pPr>
              <w:numPr>
                <w:ilvl w:val="0"/>
                <w:numId w:val="60"/>
              </w:numPr>
              <w:ind w:left="0" w:right="31" w:firstLine="16"/>
              <w:jc w:val="center"/>
              <w:rPr>
                <w:lang w:val="ro-RO"/>
              </w:rPr>
            </w:pPr>
          </w:p>
        </w:tc>
        <w:tc>
          <w:tcPr>
            <w:tcW w:w="6549" w:type="dxa"/>
          </w:tcPr>
          <w:p w14:paraId="1CD5C397" w14:textId="77777777" w:rsidR="00CA0387" w:rsidRPr="00FF1D15" w:rsidRDefault="00CA0387" w:rsidP="00CA0387">
            <w:pPr>
              <w:jc w:val="both"/>
              <w:rPr>
                <w:lang w:val="ro-RO"/>
              </w:rPr>
            </w:pPr>
            <w:r w:rsidRPr="00FF1D15">
              <w:rPr>
                <w:lang w:val="ro-RO"/>
              </w:rPr>
              <w:t>Evaluarea programelor teritoriale de prevenire a maladiilor cardiovasculare, cancer, diabet zaharat, congenitale, ș.a.</w:t>
            </w:r>
          </w:p>
        </w:tc>
        <w:tc>
          <w:tcPr>
            <w:tcW w:w="1276" w:type="dxa"/>
          </w:tcPr>
          <w:p w14:paraId="4FBD343F" w14:textId="77777777" w:rsidR="00CA0387" w:rsidRPr="00FF1D15" w:rsidRDefault="00CA0387" w:rsidP="00CA0387">
            <w:pPr>
              <w:jc w:val="center"/>
              <w:rPr>
                <w:lang w:val="ro-RO"/>
              </w:rPr>
            </w:pPr>
          </w:p>
        </w:tc>
        <w:tc>
          <w:tcPr>
            <w:tcW w:w="1417" w:type="dxa"/>
          </w:tcPr>
          <w:p w14:paraId="288A3E2A" w14:textId="77777777" w:rsidR="00CA0387" w:rsidRPr="00FF1D15" w:rsidRDefault="00CA0387" w:rsidP="00CA0387">
            <w:pPr>
              <w:jc w:val="center"/>
              <w:rPr>
                <w:lang w:val="ro-RO"/>
              </w:rPr>
            </w:pPr>
          </w:p>
        </w:tc>
      </w:tr>
      <w:tr w:rsidR="00CA0387" w:rsidRPr="00FF1D15" w14:paraId="67165207" w14:textId="77777777" w:rsidTr="00CA0387">
        <w:tblPrEx>
          <w:tblLook w:val="04A0" w:firstRow="1" w:lastRow="0" w:firstColumn="1" w:lastColumn="0" w:noHBand="0" w:noVBand="1"/>
        </w:tblPrEx>
        <w:trPr>
          <w:trHeight w:val="319"/>
        </w:trPr>
        <w:tc>
          <w:tcPr>
            <w:tcW w:w="534" w:type="dxa"/>
          </w:tcPr>
          <w:p w14:paraId="7817FF00" w14:textId="77777777" w:rsidR="00CA0387" w:rsidRPr="00FF1D15" w:rsidRDefault="00CA0387" w:rsidP="0063366E">
            <w:pPr>
              <w:numPr>
                <w:ilvl w:val="0"/>
                <w:numId w:val="60"/>
              </w:numPr>
              <w:ind w:left="0" w:right="31" w:firstLine="16"/>
              <w:jc w:val="center"/>
              <w:rPr>
                <w:lang w:val="ro-RO"/>
              </w:rPr>
            </w:pPr>
          </w:p>
        </w:tc>
        <w:tc>
          <w:tcPr>
            <w:tcW w:w="6549" w:type="dxa"/>
          </w:tcPr>
          <w:p w14:paraId="4B9E9890" w14:textId="77777777" w:rsidR="00CA0387" w:rsidRPr="00FF1D15" w:rsidRDefault="00CA0387" w:rsidP="00CA0387">
            <w:pPr>
              <w:contextualSpacing/>
              <w:jc w:val="both"/>
              <w:rPr>
                <w:lang w:val="ro-RO"/>
              </w:rPr>
            </w:pPr>
            <w:r w:rsidRPr="00FF1D15">
              <w:rPr>
                <w:lang w:val="ro-RO"/>
              </w:rPr>
              <w:t xml:space="preserve">Metodologia Organizației Mondiale a Sănătății privind evaluarea riscurilor pentru sănătatea publică. </w:t>
            </w:r>
          </w:p>
        </w:tc>
        <w:tc>
          <w:tcPr>
            <w:tcW w:w="1276" w:type="dxa"/>
          </w:tcPr>
          <w:p w14:paraId="1E4FA601" w14:textId="77777777" w:rsidR="00CA0387" w:rsidRPr="00FF1D15" w:rsidRDefault="00CA0387" w:rsidP="00CA0387">
            <w:pPr>
              <w:jc w:val="center"/>
              <w:rPr>
                <w:lang w:val="ro-RO"/>
              </w:rPr>
            </w:pPr>
            <w:r w:rsidRPr="00FF1D15">
              <w:rPr>
                <w:lang w:val="ro-RO"/>
              </w:rPr>
              <w:t>(I/A)</w:t>
            </w:r>
          </w:p>
        </w:tc>
        <w:tc>
          <w:tcPr>
            <w:tcW w:w="1417" w:type="dxa"/>
          </w:tcPr>
          <w:p w14:paraId="70A03819" w14:textId="77777777" w:rsidR="00CA0387" w:rsidRPr="00FF1D15" w:rsidRDefault="00CA0387" w:rsidP="00CA0387">
            <w:pPr>
              <w:jc w:val="center"/>
              <w:rPr>
                <w:lang w:val="ro-RO"/>
              </w:rPr>
            </w:pPr>
            <w:r w:rsidRPr="00FF1D15">
              <w:rPr>
                <w:lang w:val="ro-RO"/>
              </w:rPr>
              <w:t>5</w:t>
            </w:r>
          </w:p>
        </w:tc>
      </w:tr>
      <w:tr w:rsidR="00CA0387" w:rsidRPr="00FF1D15" w14:paraId="68F3C4EC" w14:textId="77777777" w:rsidTr="00CA0387">
        <w:tblPrEx>
          <w:tblLook w:val="04A0" w:firstRow="1" w:lastRow="0" w:firstColumn="1" w:lastColumn="0" w:noHBand="0" w:noVBand="1"/>
        </w:tblPrEx>
        <w:trPr>
          <w:trHeight w:val="319"/>
        </w:trPr>
        <w:tc>
          <w:tcPr>
            <w:tcW w:w="534" w:type="dxa"/>
          </w:tcPr>
          <w:p w14:paraId="5E55D6AB" w14:textId="77777777" w:rsidR="00CA0387" w:rsidRPr="00FF1D15" w:rsidRDefault="00CA0387" w:rsidP="0063366E">
            <w:pPr>
              <w:numPr>
                <w:ilvl w:val="0"/>
                <w:numId w:val="60"/>
              </w:numPr>
              <w:ind w:left="0" w:right="31" w:firstLine="16"/>
              <w:jc w:val="center"/>
              <w:rPr>
                <w:lang w:val="ro-RO"/>
              </w:rPr>
            </w:pPr>
          </w:p>
        </w:tc>
        <w:tc>
          <w:tcPr>
            <w:tcW w:w="6549" w:type="dxa"/>
          </w:tcPr>
          <w:p w14:paraId="1E194F31" w14:textId="77777777" w:rsidR="00CA0387" w:rsidRPr="00FF1D15" w:rsidRDefault="00CA0387" w:rsidP="00CA0387">
            <w:pPr>
              <w:contextualSpacing/>
              <w:jc w:val="both"/>
              <w:rPr>
                <w:lang w:val="ro-RO"/>
              </w:rPr>
            </w:pPr>
            <w:r w:rsidRPr="00FF1D15">
              <w:rPr>
                <w:lang w:val="ro-RO"/>
              </w:rPr>
              <w:t>Formularea întrebărilor privind evaluarea riscului. Managementul riscului: evaluarea pericolului, evaluarea expunerii, evaluarea circumstanțelor</w:t>
            </w:r>
          </w:p>
        </w:tc>
        <w:tc>
          <w:tcPr>
            <w:tcW w:w="1276" w:type="dxa"/>
          </w:tcPr>
          <w:p w14:paraId="4BFFC1F3" w14:textId="77777777" w:rsidR="00CA0387" w:rsidRPr="00FF1D15" w:rsidRDefault="00CA0387" w:rsidP="00CA0387">
            <w:pPr>
              <w:jc w:val="center"/>
              <w:rPr>
                <w:lang w:val="ro-RO"/>
              </w:rPr>
            </w:pPr>
            <w:r w:rsidRPr="00FF1D15">
              <w:rPr>
                <w:lang w:val="ro-RO"/>
              </w:rPr>
              <w:t>(I/A)</w:t>
            </w:r>
          </w:p>
        </w:tc>
        <w:tc>
          <w:tcPr>
            <w:tcW w:w="1417" w:type="dxa"/>
          </w:tcPr>
          <w:p w14:paraId="2DC05521" w14:textId="77777777" w:rsidR="00CA0387" w:rsidRPr="00FF1D15" w:rsidRDefault="00CA0387" w:rsidP="00CA0387">
            <w:pPr>
              <w:jc w:val="center"/>
              <w:rPr>
                <w:lang w:val="ro-RO"/>
              </w:rPr>
            </w:pPr>
            <w:r w:rsidRPr="00FF1D15">
              <w:rPr>
                <w:lang w:val="ro-RO"/>
              </w:rPr>
              <w:t>5</w:t>
            </w:r>
          </w:p>
        </w:tc>
      </w:tr>
      <w:tr w:rsidR="00CA0387" w:rsidRPr="00FF1D15" w14:paraId="34A3D8D8" w14:textId="77777777" w:rsidTr="00CA0387">
        <w:tblPrEx>
          <w:tblLook w:val="04A0" w:firstRow="1" w:lastRow="0" w:firstColumn="1" w:lastColumn="0" w:noHBand="0" w:noVBand="1"/>
        </w:tblPrEx>
        <w:trPr>
          <w:trHeight w:val="319"/>
        </w:trPr>
        <w:tc>
          <w:tcPr>
            <w:tcW w:w="534" w:type="dxa"/>
          </w:tcPr>
          <w:p w14:paraId="6AD670BE" w14:textId="77777777" w:rsidR="00CA0387" w:rsidRPr="00FF1D15" w:rsidRDefault="00CA0387" w:rsidP="0063366E">
            <w:pPr>
              <w:numPr>
                <w:ilvl w:val="0"/>
                <w:numId w:val="60"/>
              </w:numPr>
              <w:ind w:left="0" w:right="31" w:firstLine="16"/>
              <w:jc w:val="center"/>
              <w:rPr>
                <w:lang w:val="ro-RO"/>
              </w:rPr>
            </w:pPr>
          </w:p>
        </w:tc>
        <w:tc>
          <w:tcPr>
            <w:tcW w:w="6549" w:type="dxa"/>
          </w:tcPr>
          <w:p w14:paraId="3FB00F27" w14:textId="77777777" w:rsidR="00CA0387" w:rsidRPr="00FF1D15" w:rsidRDefault="00CA0387" w:rsidP="00CA0387">
            <w:pPr>
              <w:contextualSpacing/>
              <w:jc w:val="both"/>
              <w:rPr>
                <w:lang w:val="ro-RO"/>
              </w:rPr>
            </w:pPr>
            <w:r w:rsidRPr="00FF1D15">
              <w:rPr>
                <w:lang w:val="ro-RO"/>
              </w:rPr>
              <w:t>O</w:t>
            </w:r>
            <w:proofErr w:type="spellStart"/>
            <w:r w:rsidRPr="00FF1D15">
              <w:rPr>
                <w:lang w:val="en-US"/>
              </w:rPr>
              <w:t>rganizarea</w:t>
            </w:r>
            <w:proofErr w:type="spellEnd"/>
            <w:r w:rsidRPr="00FF1D15">
              <w:rPr>
                <w:lang w:val="en-US"/>
              </w:rPr>
              <w:t xml:space="preserve">, </w:t>
            </w:r>
            <w:proofErr w:type="spellStart"/>
            <w:r w:rsidRPr="00FF1D15">
              <w:rPr>
                <w:lang w:val="en-US"/>
              </w:rPr>
              <w:t>coordonarea</w:t>
            </w:r>
            <w:proofErr w:type="spellEnd"/>
            <w:r w:rsidRPr="00FF1D15">
              <w:rPr>
                <w:lang w:val="en-US"/>
              </w:rPr>
              <w:t xml:space="preserve"> </w:t>
            </w:r>
            <w:r w:rsidRPr="00FF1D15">
              <w:rPr>
                <w:lang w:val="ro-RO"/>
              </w:rPr>
              <w:t>ș</w:t>
            </w:r>
            <w:proofErr w:type="spellStart"/>
            <w:r w:rsidRPr="00FF1D15">
              <w:rPr>
                <w:lang w:val="en-US"/>
              </w:rPr>
              <w:t>i</w:t>
            </w:r>
            <w:proofErr w:type="spellEnd"/>
            <w:r w:rsidRPr="00FF1D15">
              <w:rPr>
                <w:lang w:val="en-US"/>
              </w:rPr>
              <w:t xml:space="preserve"> </w:t>
            </w:r>
            <w:proofErr w:type="spellStart"/>
            <w:r w:rsidRPr="00FF1D15">
              <w:rPr>
                <w:lang w:val="en-US"/>
              </w:rPr>
              <w:t>realizarea</w:t>
            </w:r>
            <w:proofErr w:type="spellEnd"/>
            <w:r w:rsidRPr="00FF1D15">
              <w:rPr>
                <w:lang w:val="en-US"/>
              </w:rPr>
              <w:t xml:space="preserve"> </w:t>
            </w:r>
            <w:proofErr w:type="spellStart"/>
            <w:r w:rsidRPr="00FF1D15">
              <w:rPr>
                <w:lang w:val="en-US"/>
              </w:rPr>
              <w:t>supravegherii</w:t>
            </w:r>
            <w:proofErr w:type="spellEnd"/>
            <w:r w:rsidRPr="00FF1D15">
              <w:rPr>
                <w:lang w:val="en-US"/>
              </w:rPr>
              <w:t xml:space="preserve"> </w:t>
            </w:r>
            <w:proofErr w:type="spellStart"/>
            <w:r w:rsidRPr="00FF1D15">
              <w:rPr>
                <w:lang w:val="en-US"/>
              </w:rPr>
              <w:t>epidemiologice</w:t>
            </w:r>
            <w:proofErr w:type="spellEnd"/>
            <w:r w:rsidRPr="00FF1D15">
              <w:rPr>
                <w:lang w:val="ro-RO"/>
              </w:rPr>
              <w:t xml:space="preserve"> a </w:t>
            </w:r>
            <w:proofErr w:type="spellStart"/>
            <w:r w:rsidRPr="00FF1D15">
              <w:rPr>
                <w:lang w:val="en-US"/>
              </w:rPr>
              <w:t>evenimentelor</w:t>
            </w:r>
            <w:proofErr w:type="spellEnd"/>
            <w:r w:rsidRPr="00FF1D15">
              <w:rPr>
                <w:lang w:val="en-US"/>
              </w:rPr>
              <w:t xml:space="preserve"> de S</w:t>
            </w:r>
            <w:proofErr w:type="spellStart"/>
            <w:r w:rsidRPr="00FF1D15">
              <w:rPr>
                <w:lang w:val="ro-RO"/>
              </w:rPr>
              <w:t>ănă</w:t>
            </w:r>
            <w:r w:rsidRPr="00FF1D15">
              <w:rPr>
                <w:lang w:val="en-US"/>
              </w:rPr>
              <w:t>tate</w:t>
            </w:r>
            <w:proofErr w:type="spellEnd"/>
            <w:r w:rsidRPr="00FF1D15">
              <w:rPr>
                <w:lang w:val="en-US"/>
              </w:rPr>
              <w:t xml:space="preserve"> public</w:t>
            </w:r>
            <w:r w:rsidRPr="00FF1D15">
              <w:rPr>
                <w:lang w:val="ro-RO"/>
              </w:rPr>
              <w:t>ă</w:t>
            </w:r>
            <w:r w:rsidRPr="00FF1D15">
              <w:rPr>
                <w:lang w:val="en-US"/>
              </w:rPr>
              <w:t xml:space="preserve"> de </w:t>
            </w:r>
            <w:proofErr w:type="spellStart"/>
            <w:r w:rsidRPr="00FF1D15">
              <w:rPr>
                <w:lang w:val="en-US"/>
              </w:rPr>
              <w:t>origine</w:t>
            </w:r>
            <w:proofErr w:type="spellEnd"/>
            <w:r w:rsidRPr="00FF1D15">
              <w:rPr>
                <w:lang w:val="en-US"/>
              </w:rPr>
              <w:t xml:space="preserve"> biologic</w:t>
            </w:r>
            <w:r w:rsidRPr="00FF1D15">
              <w:rPr>
                <w:lang w:val="ro-RO"/>
              </w:rPr>
              <w:t>ă</w:t>
            </w:r>
            <w:r w:rsidRPr="00FF1D15">
              <w:rPr>
                <w:lang w:val="en-US"/>
              </w:rPr>
              <w:t xml:space="preserve"> (</w:t>
            </w:r>
            <w:proofErr w:type="spellStart"/>
            <w:r w:rsidRPr="00FF1D15">
              <w:rPr>
                <w:lang w:val="en-US"/>
              </w:rPr>
              <w:t>izbucniri</w:t>
            </w:r>
            <w:proofErr w:type="spellEnd"/>
            <w:r w:rsidRPr="00FF1D15">
              <w:rPr>
                <w:lang w:val="en-US"/>
              </w:rPr>
              <w:t xml:space="preserve">) </w:t>
            </w:r>
            <w:r w:rsidRPr="00FF1D15">
              <w:rPr>
                <w:lang w:val="ro-RO"/>
              </w:rPr>
              <w:t>î</w:t>
            </w:r>
            <w:r w:rsidRPr="00FF1D15">
              <w:rPr>
                <w:lang w:val="en-US"/>
              </w:rPr>
              <w:t xml:space="preserve">n </w:t>
            </w:r>
            <w:proofErr w:type="spellStart"/>
            <w:r w:rsidRPr="00FF1D15">
              <w:rPr>
                <w:lang w:val="en-US"/>
              </w:rPr>
              <w:t>conformitate</w:t>
            </w:r>
            <w:proofErr w:type="spellEnd"/>
            <w:r w:rsidRPr="00FF1D15">
              <w:rPr>
                <w:lang w:val="en-US"/>
              </w:rPr>
              <w:t xml:space="preserve"> cu </w:t>
            </w:r>
            <w:proofErr w:type="spellStart"/>
            <w:r w:rsidRPr="00FF1D15">
              <w:rPr>
                <w:lang w:val="en-US"/>
              </w:rPr>
              <w:t>prevederile</w:t>
            </w:r>
            <w:proofErr w:type="spellEnd"/>
            <w:r w:rsidRPr="00FF1D15">
              <w:rPr>
                <w:lang w:val="en-US"/>
              </w:rPr>
              <w:t xml:space="preserve"> </w:t>
            </w:r>
            <w:proofErr w:type="spellStart"/>
            <w:r w:rsidRPr="00FF1D15">
              <w:rPr>
                <w:lang w:val="en-US"/>
              </w:rPr>
              <w:t>documentelor</w:t>
            </w:r>
            <w:proofErr w:type="spellEnd"/>
            <w:r w:rsidRPr="00FF1D15">
              <w:rPr>
                <w:lang w:val="en-US"/>
              </w:rPr>
              <w:t xml:space="preserve"> legislative, normative ale MSMPS</w:t>
            </w:r>
            <w:r w:rsidRPr="00FF1D15">
              <w:rPr>
                <w:lang w:val="ro-RO"/>
              </w:rPr>
              <w:t>.</w:t>
            </w:r>
          </w:p>
        </w:tc>
        <w:tc>
          <w:tcPr>
            <w:tcW w:w="1276" w:type="dxa"/>
          </w:tcPr>
          <w:p w14:paraId="604214D2" w14:textId="77777777" w:rsidR="00CA0387" w:rsidRPr="00FF1D15" w:rsidRDefault="00CA0387" w:rsidP="00CA0387">
            <w:pPr>
              <w:jc w:val="center"/>
              <w:rPr>
                <w:lang w:val="ro-RO"/>
              </w:rPr>
            </w:pPr>
            <w:r w:rsidRPr="00FF1D15">
              <w:rPr>
                <w:lang w:val="ro-RO"/>
              </w:rPr>
              <w:t>(A)</w:t>
            </w:r>
          </w:p>
        </w:tc>
        <w:tc>
          <w:tcPr>
            <w:tcW w:w="1417" w:type="dxa"/>
          </w:tcPr>
          <w:p w14:paraId="6225AB55" w14:textId="77777777" w:rsidR="00CA0387" w:rsidRPr="00FF1D15" w:rsidRDefault="00CA0387" w:rsidP="00CA0387">
            <w:pPr>
              <w:jc w:val="center"/>
              <w:rPr>
                <w:lang w:val="ro-RO"/>
              </w:rPr>
            </w:pPr>
            <w:r w:rsidRPr="00FF1D15">
              <w:rPr>
                <w:lang w:val="ro-RO"/>
              </w:rPr>
              <w:t>5</w:t>
            </w:r>
          </w:p>
        </w:tc>
      </w:tr>
      <w:tr w:rsidR="00CA0387" w:rsidRPr="00FF1D15" w14:paraId="7D850FF6" w14:textId="77777777" w:rsidTr="00CA0387">
        <w:tblPrEx>
          <w:tblLook w:val="04A0" w:firstRow="1" w:lastRow="0" w:firstColumn="1" w:lastColumn="0" w:noHBand="0" w:noVBand="1"/>
        </w:tblPrEx>
        <w:trPr>
          <w:trHeight w:val="319"/>
        </w:trPr>
        <w:tc>
          <w:tcPr>
            <w:tcW w:w="534" w:type="dxa"/>
          </w:tcPr>
          <w:p w14:paraId="0CC29BA2" w14:textId="77777777" w:rsidR="00CA0387" w:rsidRPr="00FF1D15" w:rsidRDefault="00CA0387" w:rsidP="0063366E">
            <w:pPr>
              <w:numPr>
                <w:ilvl w:val="0"/>
                <w:numId w:val="60"/>
              </w:numPr>
              <w:ind w:left="0" w:right="31" w:firstLine="16"/>
              <w:jc w:val="center"/>
              <w:rPr>
                <w:lang w:val="ro-RO"/>
              </w:rPr>
            </w:pPr>
          </w:p>
        </w:tc>
        <w:tc>
          <w:tcPr>
            <w:tcW w:w="6549" w:type="dxa"/>
          </w:tcPr>
          <w:p w14:paraId="20D93C11" w14:textId="77777777" w:rsidR="00CA0387" w:rsidRPr="00FF1D15" w:rsidRDefault="00CA0387" w:rsidP="00CA0387">
            <w:pPr>
              <w:contextualSpacing/>
              <w:jc w:val="both"/>
              <w:rPr>
                <w:lang w:val="ro-RO"/>
              </w:rPr>
            </w:pPr>
            <w:proofErr w:type="spellStart"/>
            <w:r w:rsidRPr="00FF1D15">
              <w:rPr>
                <w:lang w:val="en-US"/>
              </w:rPr>
              <w:t>Acordarea</w:t>
            </w:r>
            <w:proofErr w:type="spellEnd"/>
            <w:r w:rsidRPr="00FF1D15">
              <w:rPr>
                <w:lang w:val="en-US"/>
              </w:rPr>
              <w:t xml:space="preserve"> </w:t>
            </w:r>
            <w:proofErr w:type="spellStart"/>
            <w:r w:rsidRPr="00FF1D15">
              <w:rPr>
                <w:lang w:val="en-US"/>
              </w:rPr>
              <w:t>ajutorului</w:t>
            </w:r>
            <w:proofErr w:type="spellEnd"/>
            <w:r w:rsidRPr="00FF1D15">
              <w:rPr>
                <w:lang w:val="en-US"/>
              </w:rPr>
              <w:t xml:space="preserve"> </w:t>
            </w:r>
            <w:proofErr w:type="spellStart"/>
            <w:r w:rsidRPr="00FF1D15">
              <w:rPr>
                <w:lang w:val="en-US"/>
              </w:rPr>
              <w:t>organiza</w:t>
            </w:r>
            <w:r w:rsidRPr="00FF1D15">
              <w:rPr>
                <w:lang w:val="ro-RO"/>
              </w:rPr>
              <w:t>toric</w:t>
            </w:r>
            <w:proofErr w:type="spellEnd"/>
            <w:r w:rsidRPr="00FF1D15">
              <w:rPr>
                <w:lang w:val="en-US"/>
              </w:rPr>
              <w:t xml:space="preserve">, </w:t>
            </w:r>
            <w:proofErr w:type="spellStart"/>
            <w:r w:rsidRPr="00FF1D15">
              <w:rPr>
                <w:lang w:val="en-US"/>
              </w:rPr>
              <w:t>consultativ-metodic</w:t>
            </w:r>
            <w:proofErr w:type="spellEnd"/>
            <w:r w:rsidRPr="00FF1D15">
              <w:rPr>
                <w:lang w:val="en-US"/>
              </w:rPr>
              <w:t xml:space="preserve"> </w:t>
            </w:r>
            <w:r w:rsidRPr="00FF1D15">
              <w:rPr>
                <w:lang w:val="ro-RO"/>
              </w:rPr>
              <w:t>ș</w:t>
            </w:r>
            <w:proofErr w:type="spellStart"/>
            <w:r w:rsidRPr="00FF1D15">
              <w:rPr>
                <w:lang w:val="en-US"/>
              </w:rPr>
              <w:t>i</w:t>
            </w:r>
            <w:proofErr w:type="spellEnd"/>
            <w:r w:rsidRPr="00FF1D15">
              <w:rPr>
                <w:lang w:val="en-US"/>
              </w:rPr>
              <w:t xml:space="preserve"> </w:t>
            </w:r>
            <w:proofErr w:type="spellStart"/>
            <w:r w:rsidRPr="00FF1D15">
              <w:rPr>
                <w:lang w:val="en-US"/>
              </w:rPr>
              <w:t>practic</w:t>
            </w:r>
            <w:proofErr w:type="spellEnd"/>
            <w:r w:rsidRPr="00FF1D15">
              <w:rPr>
                <w:lang w:val="en-US"/>
              </w:rPr>
              <w:t xml:space="preserve"> </w:t>
            </w:r>
            <w:proofErr w:type="spellStart"/>
            <w:r w:rsidRPr="00FF1D15">
              <w:rPr>
                <w:lang w:val="en-US"/>
              </w:rPr>
              <w:t>teritoriilor</w:t>
            </w:r>
            <w:proofErr w:type="spellEnd"/>
            <w:r w:rsidRPr="00FF1D15">
              <w:rPr>
                <w:lang w:val="en-US"/>
              </w:rPr>
              <w:t xml:space="preserve"> </w:t>
            </w:r>
            <w:proofErr w:type="spellStart"/>
            <w:r w:rsidRPr="00FF1D15">
              <w:rPr>
                <w:lang w:val="en-US"/>
              </w:rPr>
              <w:t>deservite</w:t>
            </w:r>
            <w:proofErr w:type="spellEnd"/>
            <w:r w:rsidRPr="00FF1D15">
              <w:rPr>
                <w:lang w:val="en-US"/>
              </w:rPr>
              <w:t xml:space="preserve">, </w:t>
            </w:r>
            <w:proofErr w:type="spellStart"/>
            <w:r w:rsidRPr="00FF1D15">
              <w:rPr>
                <w:lang w:val="en-US"/>
              </w:rPr>
              <w:t>institu</w:t>
            </w:r>
            <w:proofErr w:type="spellEnd"/>
            <w:r w:rsidRPr="00FF1D15">
              <w:rPr>
                <w:lang w:val="ro-RO"/>
              </w:rPr>
              <w:t>ț</w:t>
            </w:r>
            <w:proofErr w:type="spellStart"/>
            <w:r w:rsidRPr="00FF1D15">
              <w:rPr>
                <w:lang w:val="en-US"/>
              </w:rPr>
              <w:t>iilor</w:t>
            </w:r>
            <w:proofErr w:type="spellEnd"/>
            <w:r w:rsidRPr="00FF1D15">
              <w:rPr>
                <w:lang w:val="en-US"/>
              </w:rPr>
              <w:t xml:space="preserve"> medico-</w:t>
            </w:r>
            <w:proofErr w:type="spellStart"/>
            <w:r w:rsidRPr="00FF1D15">
              <w:rPr>
                <w:lang w:val="en-US"/>
              </w:rPr>
              <w:t>sanitare</w:t>
            </w:r>
            <w:proofErr w:type="spellEnd"/>
            <w:r w:rsidRPr="00FF1D15">
              <w:rPr>
                <w:lang w:val="en-US"/>
              </w:rPr>
              <w:t xml:space="preserve"> </w:t>
            </w:r>
            <w:r w:rsidRPr="00FF1D15">
              <w:rPr>
                <w:lang w:val="ro-RO"/>
              </w:rPr>
              <w:t>î</w:t>
            </w:r>
            <w:r w:rsidRPr="00FF1D15">
              <w:rPr>
                <w:lang w:val="en-US"/>
              </w:rPr>
              <w:t xml:space="preserve">n </w:t>
            </w:r>
            <w:r w:rsidRPr="00FF1D15">
              <w:rPr>
                <w:lang w:val="ro-RO"/>
              </w:rPr>
              <w:t xml:space="preserve">cadrul </w:t>
            </w:r>
            <w:proofErr w:type="spellStart"/>
            <w:r w:rsidRPr="00FF1D15">
              <w:rPr>
                <w:lang w:val="en-US"/>
              </w:rPr>
              <w:t>evenimentelor</w:t>
            </w:r>
            <w:proofErr w:type="spellEnd"/>
            <w:r w:rsidRPr="00FF1D15">
              <w:rPr>
                <w:lang w:val="en-US"/>
              </w:rPr>
              <w:t xml:space="preserve"> de </w:t>
            </w:r>
            <w:r w:rsidRPr="00FF1D15">
              <w:rPr>
                <w:lang w:val="ro-RO"/>
              </w:rPr>
              <w:t>sănătate publică</w:t>
            </w:r>
            <w:r w:rsidRPr="00FF1D15">
              <w:rPr>
                <w:lang w:val="en-US"/>
              </w:rPr>
              <w:t xml:space="preserve"> de </w:t>
            </w:r>
            <w:proofErr w:type="spellStart"/>
            <w:r w:rsidRPr="00FF1D15">
              <w:rPr>
                <w:lang w:val="en-US"/>
              </w:rPr>
              <w:t>origine</w:t>
            </w:r>
            <w:proofErr w:type="spellEnd"/>
            <w:r w:rsidRPr="00FF1D15">
              <w:rPr>
                <w:lang w:val="en-US"/>
              </w:rPr>
              <w:t xml:space="preserve"> biologic</w:t>
            </w:r>
            <w:r w:rsidRPr="00FF1D15">
              <w:rPr>
                <w:lang w:val="ro-RO"/>
              </w:rPr>
              <w:t>ă</w:t>
            </w:r>
            <w:r w:rsidRPr="00FF1D15">
              <w:rPr>
                <w:lang w:val="en-US"/>
              </w:rPr>
              <w:t xml:space="preserve"> (</w:t>
            </w:r>
            <w:proofErr w:type="spellStart"/>
            <w:r w:rsidRPr="00FF1D15">
              <w:rPr>
                <w:lang w:val="en-US"/>
              </w:rPr>
              <w:t>izbucniri</w:t>
            </w:r>
            <w:proofErr w:type="spellEnd"/>
            <w:r w:rsidRPr="00FF1D15">
              <w:rPr>
                <w:lang w:val="en-US"/>
              </w:rPr>
              <w:t xml:space="preserve">, </w:t>
            </w:r>
            <w:proofErr w:type="spellStart"/>
            <w:r w:rsidRPr="00FF1D15">
              <w:rPr>
                <w:lang w:val="en-US"/>
              </w:rPr>
              <w:t>epidemi</w:t>
            </w:r>
            <w:proofErr w:type="spellEnd"/>
            <w:r w:rsidRPr="00FF1D15">
              <w:rPr>
                <w:lang w:val="ro-RO"/>
              </w:rPr>
              <w:t>i</w:t>
            </w:r>
            <w:r w:rsidRPr="00FF1D15">
              <w:rPr>
                <w:lang w:val="en-US"/>
              </w:rPr>
              <w:t xml:space="preserve"> )</w:t>
            </w:r>
            <w:r w:rsidRPr="00FF1D15">
              <w:rPr>
                <w:lang w:val="ro-RO"/>
              </w:rPr>
              <w:t>.</w:t>
            </w:r>
          </w:p>
        </w:tc>
        <w:tc>
          <w:tcPr>
            <w:tcW w:w="1276" w:type="dxa"/>
          </w:tcPr>
          <w:p w14:paraId="48E22414" w14:textId="77777777" w:rsidR="00CA0387" w:rsidRPr="00FF1D15" w:rsidRDefault="00CA0387" w:rsidP="00CA0387">
            <w:pPr>
              <w:jc w:val="center"/>
              <w:rPr>
                <w:lang w:val="ro-RO"/>
              </w:rPr>
            </w:pPr>
            <w:r w:rsidRPr="00FF1D15">
              <w:rPr>
                <w:lang w:val="ro-RO"/>
              </w:rPr>
              <w:t>(A)</w:t>
            </w:r>
          </w:p>
        </w:tc>
        <w:tc>
          <w:tcPr>
            <w:tcW w:w="1417" w:type="dxa"/>
          </w:tcPr>
          <w:p w14:paraId="268EED2E" w14:textId="77777777" w:rsidR="00CA0387" w:rsidRPr="00FF1D15" w:rsidRDefault="00CA0387" w:rsidP="00CA0387">
            <w:pPr>
              <w:jc w:val="center"/>
              <w:rPr>
                <w:lang w:val="ro-RO"/>
              </w:rPr>
            </w:pPr>
            <w:r w:rsidRPr="00FF1D15">
              <w:rPr>
                <w:lang w:val="ro-RO"/>
              </w:rPr>
              <w:t>3</w:t>
            </w:r>
          </w:p>
        </w:tc>
      </w:tr>
      <w:tr w:rsidR="00CA0387" w:rsidRPr="00FF1D15" w14:paraId="1BA9B7C7" w14:textId="77777777" w:rsidTr="00CA0387">
        <w:tblPrEx>
          <w:tblLook w:val="04A0" w:firstRow="1" w:lastRow="0" w:firstColumn="1" w:lastColumn="0" w:noHBand="0" w:noVBand="1"/>
        </w:tblPrEx>
        <w:trPr>
          <w:trHeight w:val="319"/>
        </w:trPr>
        <w:tc>
          <w:tcPr>
            <w:tcW w:w="534" w:type="dxa"/>
          </w:tcPr>
          <w:p w14:paraId="74C24554" w14:textId="77777777" w:rsidR="00CA0387" w:rsidRPr="00FF1D15" w:rsidRDefault="00CA0387" w:rsidP="0063366E">
            <w:pPr>
              <w:numPr>
                <w:ilvl w:val="0"/>
                <w:numId w:val="60"/>
              </w:numPr>
              <w:ind w:left="0" w:right="31" w:firstLine="16"/>
              <w:jc w:val="center"/>
              <w:rPr>
                <w:lang w:val="ro-RO"/>
              </w:rPr>
            </w:pPr>
          </w:p>
        </w:tc>
        <w:tc>
          <w:tcPr>
            <w:tcW w:w="6549" w:type="dxa"/>
          </w:tcPr>
          <w:p w14:paraId="5BEA962F" w14:textId="77777777" w:rsidR="00CA0387" w:rsidRPr="00FF1D15" w:rsidRDefault="00CA0387" w:rsidP="00CA0387">
            <w:pPr>
              <w:contextualSpacing/>
              <w:jc w:val="both"/>
              <w:rPr>
                <w:lang w:val="ro-RO"/>
              </w:rPr>
            </w:pPr>
            <w:r w:rsidRPr="00FF1D15">
              <w:rPr>
                <w:lang w:val="ro-RO"/>
              </w:rPr>
              <w:t>Studierea documentelor instructiv-metodice, care reglementează activitatea practică în domeniul prevenirii importului de boli infecțioase și extrem de periculoase pe teritoriul Republicii Moldova (Regulamentul Sanitar Internațional).</w:t>
            </w:r>
          </w:p>
        </w:tc>
        <w:tc>
          <w:tcPr>
            <w:tcW w:w="1276" w:type="dxa"/>
          </w:tcPr>
          <w:p w14:paraId="51906DDA" w14:textId="77777777" w:rsidR="00CA0387" w:rsidRPr="00FF1D15" w:rsidRDefault="00CA0387" w:rsidP="00CA0387">
            <w:pPr>
              <w:jc w:val="center"/>
              <w:rPr>
                <w:lang w:val="ro-RO"/>
              </w:rPr>
            </w:pPr>
            <w:r w:rsidRPr="00FF1D15">
              <w:rPr>
                <w:lang w:val="ro-RO"/>
              </w:rPr>
              <w:t>(A/E)</w:t>
            </w:r>
          </w:p>
        </w:tc>
        <w:tc>
          <w:tcPr>
            <w:tcW w:w="1417" w:type="dxa"/>
          </w:tcPr>
          <w:p w14:paraId="2CD329CD" w14:textId="77777777" w:rsidR="00CA0387" w:rsidRPr="00FF1D15" w:rsidRDefault="00CA0387" w:rsidP="00CA0387">
            <w:pPr>
              <w:jc w:val="center"/>
              <w:rPr>
                <w:lang w:val="ro-RO"/>
              </w:rPr>
            </w:pPr>
            <w:r w:rsidRPr="00FF1D15">
              <w:rPr>
                <w:lang w:val="ro-RO"/>
              </w:rPr>
              <w:t>5</w:t>
            </w:r>
          </w:p>
        </w:tc>
      </w:tr>
      <w:tr w:rsidR="00CA0387" w:rsidRPr="00FF1D15" w14:paraId="394239CF" w14:textId="77777777" w:rsidTr="00CA0387">
        <w:tblPrEx>
          <w:tblLook w:val="04A0" w:firstRow="1" w:lastRow="0" w:firstColumn="1" w:lastColumn="0" w:noHBand="0" w:noVBand="1"/>
        </w:tblPrEx>
        <w:trPr>
          <w:trHeight w:val="319"/>
        </w:trPr>
        <w:tc>
          <w:tcPr>
            <w:tcW w:w="534" w:type="dxa"/>
          </w:tcPr>
          <w:p w14:paraId="58FC099C" w14:textId="77777777" w:rsidR="00CA0387" w:rsidRPr="00FF1D15" w:rsidRDefault="00CA0387" w:rsidP="0063366E">
            <w:pPr>
              <w:numPr>
                <w:ilvl w:val="0"/>
                <w:numId w:val="60"/>
              </w:numPr>
              <w:ind w:left="0" w:right="31" w:firstLine="16"/>
              <w:jc w:val="center"/>
              <w:rPr>
                <w:lang w:val="ro-RO"/>
              </w:rPr>
            </w:pPr>
          </w:p>
        </w:tc>
        <w:tc>
          <w:tcPr>
            <w:tcW w:w="6549" w:type="dxa"/>
          </w:tcPr>
          <w:p w14:paraId="580987FA" w14:textId="77777777" w:rsidR="00CA0387" w:rsidRPr="00FF1D15" w:rsidRDefault="00CA0387" w:rsidP="00CA0387">
            <w:pPr>
              <w:contextualSpacing/>
              <w:jc w:val="both"/>
              <w:rPr>
                <w:lang w:val="en-US"/>
              </w:rPr>
            </w:pPr>
            <w:r w:rsidRPr="00FF1D15">
              <w:rPr>
                <w:lang w:val="ro-RO"/>
              </w:rPr>
              <w:t>P</w:t>
            </w:r>
            <w:proofErr w:type="spellStart"/>
            <w:r w:rsidRPr="00FF1D15">
              <w:rPr>
                <w:lang w:val="en-US"/>
              </w:rPr>
              <w:t>lanificarea</w:t>
            </w:r>
            <w:proofErr w:type="spellEnd"/>
            <w:r w:rsidRPr="00FF1D15">
              <w:rPr>
                <w:lang w:val="en-US"/>
              </w:rPr>
              <w:t xml:space="preserve"> </w:t>
            </w:r>
            <w:proofErr w:type="spellStart"/>
            <w:r w:rsidRPr="00FF1D15">
              <w:rPr>
                <w:lang w:val="en-US"/>
              </w:rPr>
              <w:t>interven</w:t>
            </w:r>
            <w:proofErr w:type="spellEnd"/>
            <w:r w:rsidRPr="00FF1D15">
              <w:rPr>
                <w:lang w:val="ro-RO"/>
              </w:rPr>
              <w:t>ț</w:t>
            </w:r>
            <w:proofErr w:type="spellStart"/>
            <w:r w:rsidRPr="00FF1D15">
              <w:rPr>
                <w:lang w:val="en-US"/>
              </w:rPr>
              <w:t>iilor</w:t>
            </w:r>
            <w:proofErr w:type="spellEnd"/>
            <w:r w:rsidRPr="00FF1D15">
              <w:rPr>
                <w:lang w:val="en-US"/>
              </w:rPr>
              <w:t xml:space="preserve"> de </w:t>
            </w:r>
            <w:proofErr w:type="spellStart"/>
            <w:r w:rsidRPr="00FF1D15">
              <w:rPr>
                <w:lang w:val="en-US"/>
              </w:rPr>
              <w:t>redresare</w:t>
            </w:r>
            <w:proofErr w:type="spellEnd"/>
            <w:r w:rsidRPr="00FF1D15">
              <w:rPr>
                <w:lang w:val="en-US"/>
              </w:rPr>
              <w:t xml:space="preserve"> a </w:t>
            </w:r>
            <w:proofErr w:type="spellStart"/>
            <w:r w:rsidRPr="00FF1D15">
              <w:rPr>
                <w:lang w:val="en-US"/>
              </w:rPr>
              <w:t>situa</w:t>
            </w:r>
            <w:proofErr w:type="spellEnd"/>
            <w:r w:rsidRPr="00FF1D15">
              <w:rPr>
                <w:lang w:val="ro-RO"/>
              </w:rPr>
              <w:t>ț</w:t>
            </w:r>
            <w:proofErr w:type="spellStart"/>
            <w:r w:rsidRPr="00FF1D15">
              <w:rPr>
                <w:lang w:val="en-US"/>
              </w:rPr>
              <w:t>iei</w:t>
            </w:r>
            <w:proofErr w:type="spellEnd"/>
            <w:r w:rsidRPr="00FF1D15">
              <w:rPr>
                <w:lang w:val="en-US"/>
              </w:rPr>
              <w:t xml:space="preserve"> </w:t>
            </w:r>
            <w:r w:rsidRPr="00FF1D15">
              <w:rPr>
                <w:lang w:val="ro-RO"/>
              </w:rPr>
              <w:t xml:space="preserve">nefavorabile </w:t>
            </w:r>
            <w:r w:rsidRPr="00FF1D15">
              <w:rPr>
                <w:lang w:val="en-US"/>
              </w:rPr>
              <w:t xml:space="preserve">la </w:t>
            </w:r>
            <w:proofErr w:type="spellStart"/>
            <w:r w:rsidRPr="00FF1D15">
              <w:rPr>
                <w:lang w:val="en-US"/>
              </w:rPr>
              <w:t>necesitate</w:t>
            </w:r>
            <w:proofErr w:type="spellEnd"/>
            <w:r w:rsidRPr="00FF1D15">
              <w:rPr>
                <w:lang w:val="en-US"/>
              </w:rPr>
              <w:t xml:space="preserve">; </w:t>
            </w:r>
            <w:proofErr w:type="spellStart"/>
            <w:r w:rsidRPr="00FF1D15">
              <w:rPr>
                <w:lang w:val="en-US"/>
              </w:rPr>
              <w:t>informarea</w:t>
            </w:r>
            <w:proofErr w:type="spellEnd"/>
            <w:r w:rsidRPr="00FF1D15">
              <w:rPr>
                <w:lang w:val="en-US"/>
              </w:rPr>
              <w:t xml:space="preserve"> </w:t>
            </w:r>
            <w:proofErr w:type="spellStart"/>
            <w:r w:rsidRPr="00FF1D15">
              <w:rPr>
                <w:lang w:val="en-US"/>
              </w:rPr>
              <w:t>Administra</w:t>
            </w:r>
            <w:proofErr w:type="spellEnd"/>
            <w:r w:rsidRPr="00FF1D15">
              <w:rPr>
                <w:lang w:val="ro-RO"/>
              </w:rPr>
              <w:t>ț</w:t>
            </w:r>
            <w:proofErr w:type="spellStart"/>
            <w:r w:rsidRPr="00FF1D15">
              <w:rPr>
                <w:lang w:val="en-US"/>
              </w:rPr>
              <w:t>iei</w:t>
            </w:r>
            <w:proofErr w:type="spellEnd"/>
            <w:r w:rsidRPr="00FF1D15">
              <w:rPr>
                <w:lang w:val="en-US"/>
              </w:rPr>
              <w:t xml:space="preserve"> </w:t>
            </w:r>
            <w:proofErr w:type="spellStart"/>
            <w:r w:rsidRPr="00FF1D15">
              <w:rPr>
                <w:lang w:val="en-US"/>
              </w:rPr>
              <w:t>Publice</w:t>
            </w:r>
            <w:proofErr w:type="spellEnd"/>
            <w:r w:rsidRPr="00FF1D15">
              <w:rPr>
                <w:lang w:val="en-US"/>
              </w:rPr>
              <w:t xml:space="preserve"> Locale, </w:t>
            </w:r>
            <w:proofErr w:type="spellStart"/>
            <w:r w:rsidRPr="00FF1D15">
              <w:rPr>
                <w:lang w:val="en-US"/>
              </w:rPr>
              <w:t>examinarea</w:t>
            </w:r>
            <w:proofErr w:type="spellEnd"/>
            <w:r w:rsidRPr="00FF1D15">
              <w:rPr>
                <w:lang w:val="en-US"/>
              </w:rPr>
              <w:t xml:space="preserve"> la </w:t>
            </w:r>
            <w:r w:rsidRPr="00FF1D15">
              <w:rPr>
                <w:lang w:val="ro-RO"/>
              </w:rPr>
              <w:t>Ș</w:t>
            </w:r>
            <w:proofErr w:type="spellStart"/>
            <w:r w:rsidRPr="00FF1D15">
              <w:rPr>
                <w:lang w:val="en-US"/>
              </w:rPr>
              <w:t>edin</w:t>
            </w:r>
            <w:proofErr w:type="spellEnd"/>
            <w:r w:rsidRPr="00FF1D15">
              <w:rPr>
                <w:lang w:val="ro-RO"/>
              </w:rPr>
              <w:t>ț</w:t>
            </w:r>
            <w:proofErr w:type="spellStart"/>
            <w:r w:rsidRPr="00FF1D15">
              <w:rPr>
                <w:lang w:val="en-US"/>
              </w:rPr>
              <w:t>ele</w:t>
            </w:r>
            <w:proofErr w:type="spellEnd"/>
            <w:r w:rsidRPr="00FF1D15">
              <w:rPr>
                <w:lang w:val="en-US"/>
              </w:rPr>
              <w:t xml:space="preserve"> </w:t>
            </w:r>
            <w:proofErr w:type="spellStart"/>
            <w:r w:rsidRPr="00FF1D15">
              <w:rPr>
                <w:lang w:val="en-US"/>
              </w:rPr>
              <w:t>Consiliului</w:t>
            </w:r>
            <w:proofErr w:type="spellEnd"/>
            <w:r w:rsidRPr="00FF1D15">
              <w:rPr>
                <w:lang w:val="en-US"/>
              </w:rPr>
              <w:t xml:space="preserve"> de S</w:t>
            </w:r>
            <w:proofErr w:type="spellStart"/>
            <w:r w:rsidRPr="00FF1D15">
              <w:rPr>
                <w:lang w:val="ro-RO"/>
              </w:rPr>
              <w:t>ănă</w:t>
            </w:r>
            <w:r w:rsidRPr="00FF1D15">
              <w:rPr>
                <w:lang w:val="en-US"/>
              </w:rPr>
              <w:t>tate</w:t>
            </w:r>
            <w:proofErr w:type="spellEnd"/>
            <w:r w:rsidRPr="00FF1D15">
              <w:rPr>
                <w:lang w:val="en-US"/>
              </w:rPr>
              <w:t xml:space="preserve"> Public</w:t>
            </w:r>
            <w:r w:rsidRPr="00FF1D15">
              <w:rPr>
                <w:lang w:val="ro-RO"/>
              </w:rPr>
              <w:t>ă</w:t>
            </w:r>
            <w:r w:rsidRPr="00FF1D15">
              <w:rPr>
                <w:lang w:val="en-US"/>
              </w:rPr>
              <w:t xml:space="preserve">, </w:t>
            </w:r>
            <w:proofErr w:type="spellStart"/>
            <w:r w:rsidRPr="00FF1D15">
              <w:rPr>
                <w:lang w:val="en-US"/>
              </w:rPr>
              <w:t>Comisiei</w:t>
            </w:r>
            <w:proofErr w:type="spellEnd"/>
            <w:r w:rsidRPr="00FF1D15">
              <w:rPr>
                <w:lang w:val="en-US"/>
              </w:rPr>
              <w:t xml:space="preserve"> </w:t>
            </w:r>
            <w:proofErr w:type="spellStart"/>
            <w:r w:rsidRPr="00FF1D15">
              <w:rPr>
                <w:lang w:val="en-US"/>
              </w:rPr>
              <w:t>teritoriale</w:t>
            </w:r>
            <w:proofErr w:type="spellEnd"/>
            <w:r w:rsidRPr="00FF1D15">
              <w:rPr>
                <w:lang w:val="en-US"/>
              </w:rPr>
              <w:t xml:space="preserve"> </w:t>
            </w:r>
            <w:proofErr w:type="spellStart"/>
            <w:r w:rsidRPr="00FF1D15">
              <w:rPr>
                <w:lang w:val="en-US"/>
              </w:rPr>
              <w:t>extraordinare</w:t>
            </w:r>
            <w:proofErr w:type="spellEnd"/>
            <w:r w:rsidRPr="00FF1D15">
              <w:rPr>
                <w:lang w:val="en-US"/>
              </w:rPr>
              <w:t xml:space="preserve"> de </w:t>
            </w:r>
            <w:r w:rsidRPr="00FF1D15">
              <w:rPr>
                <w:lang w:val="ro-RO"/>
              </w:rPr>
              <w:t>sănătate publică</w:t>
            </w:r>
            <w:r w:rsidRPr="00FF1D15">
              <w:rPr>
                <w:lang w:val="en-US"/>
              </w:rPr>
              <w:t xml:space="preserve">, </w:t>
            </w:r>
            <w:proofErr w:type="spellStart"/>
            <w:r w:rsidRPr="00FF1D15">
              <w:rPr>
                <w:lang w:val="en-US"/>
              </w:rPr>
              <w:t>consiliului</w:t>
            </w:r>
            <w:proofErr w:type="spellEnd"/>
            <w:r w:rsidRPr="00FF1D15">
              <w:rPr>
                <w:lang w:val="en-US"/>
              </w:rPr>
              <w:t xml:space="preserve"> medical etc.;</w:t>
            </w:r>
          </w:p>
        </w:tc>
        <w:tc>
          <w:tcPr>
            <w:tcW w:w="1276" w:type="dxa"/>
          </w:tcPr>
          <w:p w14:paraId="00B267A7" w14:textId="77777777" w:rsidR="00CA0387" w:rsidRPr="00FF1D15" w:rsidRDefault="00CA0387" w:rsidP="00CA0387">
            <w:pPr>
              <w:jc w:val="center"/>
              <w:rPr>
                <w:lang w:val="ro-RO"/>
              </w:rPr>
            </w:pPr>
            <w:r w:rsidRPr="00FF1D15">
              <w:rPr>
                <w:lang w:val="ro-RO"/>
              </w:rPr>
              <w:t>(A/E)</w:t>
            </w:r>
          </w:p>
        </w:tc>
        <w:tc>
          <w:tcPr>
            <w:tcW w:w="1417" w:type="dxa"/>
          </w:tcPr>
          <w:p w14:paraId="573F1F60" w14:textId="77777777" w:rsidR="00CA0387" w:rsidRPr="00FF1D15" w:rsidRDefault="00CA0387" w:rsidP="00CA0387">
            <w:pPr>
              <w:jc w:val="center"/>
              <w:rPr>
                <w:lang w:val="ro-RO"/>
              </w:rPr>
            </w:pPr>
            <w:r w:rsidRPr="00FF1D15">
              <w:rPr>
                <w:lang w:val="ro-RO"/>
              </w:rPr>
              <w:t>5</w:t>
            </w:r>
          </w:p>
        </w:tc>
      </w:tr>
      <w:tr w:rsidR="00CA0387" w:rsidRPr="00FF1D15" w14:paraId="346B11E5" w14:textId="77777777" w:rsidTr="00CA0387">
        <w:tblPrEx>
          <w:tblLook w:val="04A0" w:firstRow="1" w:lastRow="0" w:firstColumn="1" w:lastColumn="0" w:noHBand="0" w:noVBand="1"/>
        </w:tblPrEx>
        <w:trPr>
          <w:trHeight w:val="319"/>
        </w:trPr>
        <w:tc>
          <w:tcPr>
            <w:tcW w:w="534" w:type="dxa"/>
          </w:tcPr>
          <w:p w14:paraId="3CB089EC" w14:textId="77777777" w:rsidR="00CA0387" w:rsidRPr="00FF1D15" w:rsidRDefault="00CA0387" w:rsidP="0063366E">
            <w:pPr>
              <w:numPr>
                <w:ilvl w:val="0"/>
                <w:numId w:val="60"/>
              </w:numPr>
              <w:ind w:left="0" w:right="31" w:firstLine="16"/>
              <w:jc w:val="center"/>
              <w:rPr>
                <w:lang w:val="ro-RO"/>
              </w:rPr>
            </w:pPr>
          </w:p>
        </w:tc>
        <w:tc>
          <w:tcPr>
            <w:tcW w:w="6549" w:type="dxa"/>
          </w:tcPr>
          <w:p w14:paraId="5BA806C3" w14:textId="77777777" w:rsidR="00CA0387" w:rsidRPr="00FF1D15" w:rsidRDefault="00CA0387" w:rsidP="00CA0387">
            <w:pPr>
              <w:contextualSpacing/>
              <w:jc w:val="both"/>
              <w:rPr>
                <w:lang w:val="ro-RO"/>
              </w:rPr>
            </w:pPr>
            <w:proofErr w:type="spellStart"/>
            <w:r w:rsidRPr="00FF1D15">
              <w:rPr>
                <w:lang w:val="en-US"/>
              </w:rPr>
              <w:t>Preg</w:t>
            </w:r>
            <w:proofErr w:type="spellEnd"/>
            <w:r w:rsidRPr="00FF1D15">
              <w:rPr>
                <w:lang w:val="ro-RO"/>
              </w:rPr>
              <w:t>ă</w:t>
            </w:r>
            <w:proofErr w:type="spellStart"/>
            <w:r w:rsidRPr="00FF1D15">
              <w:rPr>
                <w:lang w:val="en-US"/>
              </w:rPr>
              <w:t>tirea</w:t>
            </w:r>
            <w:proofErr w:type="spellEnd"/>
            <w:r w:rsidRPr="00FF1D15">
              <w:rPr>
                <w:lang w:val="en-US"/>
              </w:rPr>
              <w:t xml:space="preserve"> </w:t>
            </w:r>
            <w:r w:rsidRPr="00FF1D15">
              <w:rPr>
                <w:lang w:val="ro-RO"/>
              </w:rPr>
              <w:t>și</w:t>
            </w:r>
            <w:r w:rsidRPr="00FF1D15">
              <w:rPr>
                <w:lang w:val="en-US"/>
              </w:rPr>
              <w:t xml:space="preserve"> </w:t>
            </w:r>
            <w:r w:rsidRPr="00FF1D15">
              <w:rPr>
                <w:lang w:val="ro-RO"/>
              </w:rPr>
              <w:t>î</w:t>
            </w:r>
            <w:proofErr w:type="spellStart"/>
            <w:r w:rsidRPr="00FF1D15">
              <w:rPr>
                <w:lang w:val="en-US"/>
              </w:rPr>
              <w:t>naintarea</w:t>
            </w:r>
            <w:proofErr w:type="spellEnd"/>
            <w:r w:rsidRPr="00FF1D15">
              <w:rPr>
                <w:lang w:val="en-US"/>
              </w:rPr>
              <w:t xml:space="preserve"> pentru </w:t>
            </w:r>
            <w:proofErr w:type="spellStart"/>
            <w:r w:rsidRPr="00FF1D15">
              <w:rPr>
                <w:lang w:val="en-US"/>
              </w:rPr>
              <w:t>publicare</w:t>
            </w:r>
            <w:proofErr w:type="spellEnd"/>
            <w:r w:rsidRPr="00FF1D15">
              <w:rPr>
                <w:lang w:val="en-US"/>
              </w:rPr>
              <w:t xml:space="preserve"> a </w:t>
            </w:r>
            <w:proofErr w:type="spellStart"/>
            <w:r w:rsidRPr="00FF1D15">
              <w:rPr>
                <w:lang w:val="en-US"/>
              </w:rPr>
              <w:t>materialelor</w:t>
            </w:r>
            <w:proofErr w:type="spellEnd"/>
            <w:r w:rsidRPr="00FF1D15">
              <w:rPr>
                <w:lang w:val="en-US"/>
              </w:rPr>
              <w:t xml:space="preserve"> </w:t>
            </w:r>
            <w:proofErr w:type="spellStart"/>
            <w:r w:rsidRPr="00FF1D15">
              <w:rPr>
                <w:lang w:val="en-US"/>
              </w:rPr>
              <w:t>în</w:t>
            </w:r>
            <w:proofErr w:type="spellEnd"/>
            <w:r w:rsidRPr="00FF1D15">
              <w:rPr>
                <w:lang w:val="en-US"/>
              </w:rPr>
              <w:t xml:space="preserve"> </w:t>
            </w:r>
            <w:proofErr w:type="spellStart"/>
            <w:r w:rsidRPr="00FF1D15">
              <w:rPr>
                <w:lang w:val="en-US"/>
              </w:rPr>
              <w:t>baza</w:t>
            </w:r>
            <w:proofErr w:type="spellEnd"/>
            <w:r w:rsidRPr="00FF1D15">
              <w:rPr>
                <w:lang w:val="en-US"/>
              </w:rPr>
              <w:t xml:space="preserve"> </w:t>
            </w:r>
            <w:proofErr w:type="spellStart"/>
            <w:r w:rsidRPr="00FF1D15">
              <w:rPr>
                <w:lang w:val="en-US"/>
              </w:rPr>
              <w:t>datelor</w:t>
            </w:r>
            <w:proofErr w:type="spellEnd"/>
            <w:r w:rsidRPr="00FF1D15">
              <w:rPr>
                <w:lang w:val="en-US"/>
              </w:rPr>
              <w:t xml:space="preserve"> de </w:t>
            </w:r>
            <w:proofErr w:type="spellStart"/>
            <w:r w:rsidRPr="00FF1D15">
              <w:rPr>
                <w:lang w:val="en-US"/>
              </w:rPr>
              <w:t>supraveghere</w:t>
            </w:r>
            <w:proofErr w:type="spellEnd"/>
            <w:r w:rsidRPr="00FF1D15">
              <w:rPr>
                <w:lang w:val="ro-RO"/>
              </w:rPr>
              <w:t xml:space="preserve"> epidemiologică</w:t>
            </w:r>
            <w:r w:rsidRPr="00FF1D15">
              <w:rPr>
                <w:lang w:val="en-US"/>
              </w:rPr>
              <w:t>;</w:t>
            </w:r>
          </w:p>
        </w:tc>
        <w:tc>
          <w:tcPr>
            <w:tcW w:w="1276" w:type="dxa"/>
          </w:tcPr>
          <w:p w14:paraId="5818537C" w14:textId="77777777" w:rsidR="00CA0387" w:rsidRPr="00FF1D15" w:rsidRDefault="00CA0387" w:rsidP="00CA0387">
            <w:pPr>
              <w:jc w:val="center"/>
              <w:rPr>
                <w:lang w:val="ro-RO"/>
              </w:rPr>
            </w:pPr>
            <w:r w:rsidRPr="00FF1D15">
              <w:rPr>
                <w:lang w:val="ro-RO"/>
              </w:rPr>
              <w:t>(A/E)</w:t>
            </w:r>
          </w:p>
        </w:tc>
        <w:tc>
          <w:tcPr>
            <w:tcW w:w="1417" w:type="dxa"/>
          </w:tcPr>
          <w:p w14:paraId="3847A46C" w14:textId="77777777" w:rsidR="00CA0387" w:rsidRPr="00FF1D15" w:rsidRDefault="00CA0387" w:rsidP="00CA0387">
            <w:pPr>
              <w:jc w:val="center"/>
              <w:rPr>
                <w:lang w:val="ro-RO"/>
              </w:rPr>
            </w:pPr>
            <w:r w:rsidRPr="00FF1D15">
              <w:rPr>
                <w:lang w:val="ro-RO"/>
              </w:rPr>
              <w:t>1</w:t>
            </w:r>
          </w:p>
        </w:tc>
      </w:tr>
      <w:tr w:rsidR="00CA0387" w:rsidRPr="00FF1D15" w14:paraId="10AA0953" w14:textId="77777777" w:rsidTr="00CA0387">
        <w:tblPrEx>
          <w:tblLook w:val="04A0" w:firstRow="1" w:lastRow="0" w:firstColumn="1" w:lastColumn="0" w:noHBand="0" w:noVBand="1"/>
        </w:tblPrEx>
        <w:tc>
          <w:tcPr>
            <w:tcW w:w="534" w:type="dxa"/>
          </w:tcPr>
          <w:p w14:paraId="3B517403" w14:textId="77777777" w:rsidR="00CA0387" w:rsidRPr="00FF1D15" w:rsidRDefault="00CA0387" w:rsidP="00CA0387">
            <w:pPr>
              <w:ind w:left="113"/>
              <w:jc w:val="right"/>
              <w:rPr>
                <w:lang w:val="ro-RO"/>
              </w:rPr>
            </w:pPr>
          </w:p>
        </w:tc>
        <w:tc>
          <w:tcPr>
            <w:tcW w:w="6549" w:type="dxa"/>
          </w:tcPr>
          <w:p w14:paraId="2703DD58" w14:textId="77777777" w:rsidR="00CA0387" w:rsidRPr="00FF1D15" w:rsidRDefault="00CA0387" w:rsidP="00CA0387">
            <w:pPr>
              <w:spacing w:line="276" w:lineRule="auto"/>
              <w:rPr>
                <w:b/>
                <w:lang w:val="ro-RO"/>
              </w:rPr>
            </w:pPr>
          </w:p>
          <w:p w14:paraId="5A4F44B8" w14:textId="77777777" w:rsidR="00CA0387" w:rsidRPr="00FF1D15" w:rsidRDefault="00CA0387" w:rsidP="00CA0387">
            <w:pPr>
              <w:spacing w:line="276" w:lineRule="auto"/>
              <w:jc w:val="center"/>
              <w:rPr>
                <w:b/>
                <w:lang w:val="ro-RO"/>
              </w:rPr>
            </w:pPr>
            <w:r w:rsidRPr="00FF1D15">
              <w:rPr>
                <w:b/>
                <w:lang w:val="ro-RO"/>
              </w:rPr>
              <w:t>ANUL  III  ( 45 săptămâni)</w:t>
            </w:r>
          </w:p>
        </w:tc>
        <w:tc>
          <w:tcPr>
            <w:tcW w:w="1276" w:type="dxa"/>
          </w:tcPr>
          <w:p w14:paraId="2E0C3930" w14:textId="77777777" w:rsidR="00CA0387" w:rsidRPr="00FF1D15" w:rsidRDefault="00CA0387" w:rsidP="00CA0387">
            <w:pPr>
              <w:jc w:val="center"/>
              <w:rPr>
                <w:lang w:val="ro-RO"/>
              </w:rPr>
            </w:pPr>
          </w:p>
        </w:tc>
        <w:tc>
          <w:tcPr>
            <w:tcW w:w="1417" w:type="dxa"/>
          </w:tcPr>
          <w:p w14:paraId="25FAA0F5" w14:textId="77777777" w:rsidR="00CA0387" w:rsidRPr="00FF1D15" w:rsidRDefault="00CA0387" w:rsidP="00CA0387">
            <w:pPr>
              <w:jc w:val="center"/>
              <w:rPr>
                <w:lang w:val="ro-RO"/>
              </w:rPr>
            </w:pPr>
          </w:p>
        </w:tc>
      </w:tr>
      <w:tr w:rsidR="00CA0387" w:rsidRPr="00FF1D15" w14:paraId="0CF96196" w14:textId="77777777" w:rsidTr="00CA0387">
        <w:tblPrEx>
          <w:tblLook w:val="04A0" w:firstRow="1" w:lastRow="0" w:firstColumn="1" w:lastColumn="0" w:noHBand="0" w:noVBand="1"/>
        </w:tblPrEx>
        <w:tc>
          <w:tcPr>
            <w:tcW w:w="534" w:type="dxa"/>
          </w:tcPr>
          <w:p w14:paraId="6634803A" w14:textId="77777777" w:rsidR="00CA0387" w:rsidRPr="00FF1D15" w:rsidRDefault="00CA0387" w:rsidP="0063366E">
            <w:pPr>
              <w:numPr>
                <w:ilvl w:val="0"/>
                <w:numId w:val="61"/>
              </w:numPr>
              <w:ind w:left="502"/>
              <w:jc w:val="right"/>
              <w:rPr>
                <w:lang w:val="ro-RO"/>
              </w:rPr>
            </w:pPr>
          </w:p>
        </w:tc>
        <w:tc>
          <w:tcPr>
            <w:tcW w:w="6549" w:type="dxa"/>
          </w:tcPr>
          <w:p w14:paraId="0728316D" w14:textId="77777777" w:rsidR="00CA0387" w:rsidRPr="00FF1D15" w:rsidRDefault="00CA0387" w:rsidP="00CA0387">
            <w:pPr>
              <w:jc w:val="both"/>
              <w:rPr>
                <w:lang w:val="ro-RO"/>
              </w:rPr>
            </w:pPr>
            <w:r w:rsidRPr="00FF1D15">
              <w:rPr>
                <w:lang w:val="ro-RO"/>
              </w:rPr>
              <w:t xml:space="preserve">Efectuarea analizei epidemiologice operative: evaluarea </w:t>
            </w:r>
            <w:proofErr w:type="spellStart"/>
            <w:r w:rsidRPr="00FF1D15">
              <w:rPr>
                <w:lang w:val="ro-RO"/>
              </w:rPr>
              <w:t>informaţiei</w:t>
            </w:r>
            <w:proofErr w:type="spellEnd"/>
            <w:r w:rsidRPr="00FF1D15">
              <w:rPr>
                <w:lang w:val="ro-RO"/>
              </w:rPr>
              <w:t xml:space="preserve"> privitor la morbiditate, aprecierea măsurilor planificate şi efectuate, evaluarea conlucrării interdepartamentale, medicina de familie. </w:t>
            </w:r>
          </w:p>
        </w:tc>
        <w:tc>
          <w:tcPr>
            <w:tcW w:w="1276" w:type="dxa"/>
          </w:tcPr>
          <w:p w14:paraId="2BFCDBD8" w14:textId="77777777" w:rsidR="00CA0387" w:rsidRPr="00FF1D15" w:rsidRDefault="00CA0387" w:rsidP="00CA0387">
            <w:pPr>
              <w:jc w:val="center"/>
              <w:rPr>
                <w:lang w:val="ro-RO"/>
              </w:rPr>
            </w:pPr>
            <w:r w:rsidRPr="00FF1D15">
              <w:rPr>
                <w:lang w:val="ro-RO"/>
              </w:rPr>
              <w:t>(A)</w:t>
            </w:r>
          </w:p>
        </w:tc>
        <w:tc>
          <w:tcPr>
            <w:tcW w:w="1417" w:type="dxa"/>
          </w:tcPr>
          <w:p w14:paraId="1E8ABE9E" w14:textId="77777777" w:rsidR="00CA0387" w:rsidRPr="00FF1D15" w:rsidRDefault="00CA0387" w:rsidP="00CA0387">
            <w:pPr>
              <w:jc w:val="center"/>
              <w:rPr>
                <w:lang w:val="ro-RO"/>
              </w:rPr>
            </w:pPr>
            <w:r w:rsidRPr="00FF1D15">
              <w:rPr>
                <w:lang w:val="ro-RO"/>
              </w:rPr>
              <w:t>10</w:t>
            </w:r>
          </w:p>
        </w:tc>
      </w:tr>
      <w:tr w:rsidR="00CA0387" w:rsidRPr="00FF1D15" w14:paraId="0CDBA490" w14:textId="77777777" w:rsidTr="00CA0387">
        <w:tblPrEx>
          <w:tblLook w:val="04A0" w:firstRow="1" w:lastRow="0" w:firstColumn="1" w:lastColumn="0" w:noHBand="0" w:noVBand="1"/>
        </w:tblPrEx>
        <w:tc>
          <w:tcPr>
            <w:tcW w:w="534" w:type="dxa"/>
          </w:tcPr>
          <w:p w14:paraId="5621809F" w14:textId="77777777" w:rsidR="00CA0387" w:rsidRPr="00FF1D15" w:rsidRDefault="00CA0387" w:rsidP="0063366E">
            <w:pPr>
              <w:numPr>
                <w:ilvl w:val="0"/>
                <w:numId w:val="61"/>
              </w:numPr>
              <w:ind w:left="113"/>
              <w:jc w:val="right"/>
              <w:rPr>
                <w:lang w:val="ro-RO"/>
              </w:rPr>
            </w:pPr>
          </w:p>
        </w:tc>
        <w:tc>
          <w:tcPr>
            <w:tcW w:w="6549" w:type="dxa"/>
          </w:tcPr>
          <w:p w14:paraId="5E503864" w14:textId="77777777" w:rsidR="00CA0387" w:rsidRPr="00FF1D15" w:rsidRDefault="00CA0387" w:rsidP="00CA0387">
            <w:pPr>
              <w:jc w:val="both"/>
              <w:rPr>
                <w:lang w:val="ro-RO"/>
              </w:rPr>
            </w:pPr>
            <w:r w:rsidRPr="00FF1D15">
              <w:rPr>
                <w:lang w:val="ro-RO"/>
              </w:rPr>
              <w:t xml:space="preserve">Efectuarea diagnosticului epidemiologic în </w:t>
            </w:r>
            <w:proofErr w:type="spellStart"/>
            <w:r w:rsidRPr="00FF1D15">
              <w:rPr>
                <w:lang w:val="ro-RO"/>
              </w:rPr>
              <w:t>zooantroponoze</w:t>
            </w:r>
            <w:proofErr w:type="spellEnd"/>
            <w:r w:rsidRPr="00FF1D15">
              <w:rPr>
                <w:lang w:val="ro-RO"/>
              </w:rPr>
              <w:t>.</w:t>
            </w:r>
          </w:p>
        </w:tc>
        <w:tc>
          <w:tcPr>
            <w:tcW w:w="1276" w:type="dxa"/>
          </w:tcPr>
          <w:p w14:paraId="46902BFF" w14:textId="77777777" w:rsidR="00CA0387" w:rsidRPr="00FF1D15" w:rsidRDefault="00CA0387" w:rsidP="00CA0387">
            <w:pPr>
              <w:jc w:val="center"/>
              <w:rPr>
                <w:lang w:val="ro-RO"/>
              </w:rPr>
            </w:pPr>
            <w:r w:rsidRPr="00FF1D15">
              <w:rPr>
                <w:lang w:val="ro-RO"/>
              </w:rPr>
              <w:t>(A)</w:t>
            </w:r>
          </w:p>
        </w:tc>
        <w:tc>
          <w:tcPr>
            <w:tcW w:w="1417" w:type="dxa"/>
          </w:tcPr>
          <w:p w14:paraId="23F49D0C" w14:textId="77777777" w:rsidR="00CA0387" w:rsidRPr="00FF1D15" w:rsidRDefault="00CA0387" w:rsidP="00CA0387">
            <w:pPr>
              <w:jc w:val="center"/>
              <w:rPr>
                <w:lang w:val="ro-RO"/>
              </w:rPr>
            </w:pPr>
            <w:r w:rsidRPr="00FF1D15">
              <w:rPr>
                <w:lang w:val="ro-RO"/>
              </w:rPr>
              <w:t>5</w:t>
            </w:r>
          </w:p>
        </w:tc>
      </w:tr>
      <w:tr w:rsidR="00CA0387" w:rsidRPr="00FF1D15" w14:paraId="258780CB" w14:textId="77777777" w:rsidTr="00CA0387">
        <w:tblPrEx>
          <w:tblLook w:val="04A0" w:firstRow="1" w:lastRow="0" w:firstColumn="1" w:lastColumn="0" w:noHBand="0" w:noVBand="1"/>
        </w:tblPrEx>
        <w:tc>
          <w:tcPr>
            <w:tcW w:w="534" w:type="dxa"/>
          </w:tcPr>
          <w:p w14:paraId="6144E72D" w14:textId="77777777" w:rsidR="00CA0387" w:rsidRPr="00FF1D15" w:rsidRDefault="00CA0387" w:rsidP="0063366E">
            <w:pPr>
              <w:numPr>
                <w:ilvl w:val="0"/>
                <w:numId w:val="61"/>
              </w:numPr>
              <w:ind w:left="113"/>
              <w:jc w:val="right"/>
              <w:rPr>
                <w:lang w:val="ro-RO"/>
              </w:rPr>
            </w:pPr>
          </w:p>
        </w:tc>
        <w:tc>
          <w:tcPr>
            <w:tcW w:w="6549" w:type="dxa"/>
          </w:tcPr>
          <w:p w14:paraId="2B659266" w14:textId="77777777" w:rsidR="00CA0387" w:rsidRPr="00FF1D15" w:rsidRDefault="00CA0387" w:rsidP="00CA0387">
            <w:pPr>
              <w:jc w:val="both"/>
              <w:rPr>
                <w:lang w:val="ro-RO"/>
              </w:rPr>
            </w:pPr>
            <w:r w:rsidRPr="00FF1D15">
              <w:rPr>
                <w:lang w:val="ro-RO"/>
              </w:rPr>
              <w:t xml:space="preserve">Analiza </w:t>
            </w:r>
            <w:proofErr w:type="spellStart"/>
            <w:r w:rsidRPr="00FF1D15">
              <w:rPr>
                <w:lang w:val="ro-RO"/>
              </w:rPr>
              <w:t>investigaţiilor</w:t>
            </w:r>
            <w:proofErr w:type="spellEnd"/>
            <w:r w:rsidRPr="00FF1D15">
              <w:rPr>
                <w:lang w:val="ro-RO"/>
              </w:rPr>
              <w:t xml:space="preserve"> microbiologice, serologice şi zoologice în supravegherea epidemiologică şi </w:t>
            </w:r>
            <w:proofErr w:type="spellStart"/>
            <w:r w:rsidRPr="00FF1D15">
              <w:rPr>
                <w:lang w:val="ro-RO"/>
              </w:rPr>
              <w:t>epizootologică</w:t>
            </w:r>
            <w:proofErr w:type="spellEnd"/>
            <w:r w:rsidRPr="00FF1D15">
              <w:rPr>
                <w:lang w:val="ro-RO"/>
              </w:rPr>
              <w:t xml:space="preserve"> a </w:t>
            </w:r>
            <w:proofErr w:type="spellStart"/>
            <w:r w:rsidRPr="00FF1D15">
              <w:rPr>
                <w:lang w:val="ro-RO"/>
              </w:rPr>
              <w:t>zooantroponozelor</w:t>
            </w:r>
            <w:proofErr w:type="spellEnd"/>
            <w:r w:rsidRPr="00FF1D15">
              <w:rPr>
                <w:lang w:val="ro-RO"/>
              </w:rPr>
              <w:t>.</w:t>
            </w:r>
          </w:p>
        </w:tc>
        <w:tc>
          <w:tcPr>
            <w:tcW w:w="1276" w:type="dxa"/>
          </w:tcPr>
          <w:p w14:paraId="72AE1FDA" w14:textId="77777777" w:rsidR="00CA0387" w:rsidRPr="00FF1D15" w:rsidRDefault="00CA0387" w:rsidP="00CA0387">
            <w:pPr>
              <w:jc w:val="center"/>
              <w:rPr>
                <w:lang w:val="ro-RO"/>
              </w:rPr>
            </w:pPr>
            <w:r w:rsidRPr="00FF1D15">
              <w:rPr>
                <w:lang w:val="ro-RO"/>
              </w:rPr>
              <w:t>(E/I)</w:t>
            </w:r>
          </w:p>
        </w:tc>
        <w:tc>
          <w:tcPr>
            <w:tcW w:w="1417" w:type="dxa"/>
          </w:tcPr>
          <w:p w14:paraId="1D08F55E" w14:textId="77777777" w:rsidR="00CA0387" w:rsidRPr="00FF1D15" w:rsidRDefault="00CA0387" w:rsidP="00CA0387">
            <w:pPr>
              <w:jc w:val="center"/>
              <w:rPr>
                <w:lang w:val="ro-RO"/>
              </w:rPr>
            </w:pPr>
            <w:r w:rsidRPr="00FF1D15">
              <w:rPr>
                <w:lang w:val="ro-RO"/>
              </w:rPr>
              <w:t>5</w:t>
            </w:r>
          </w:p>
        </w:tc>
      </w:tr>
      <w:tr w:rsidR="00CA0387" w:rsidRPr="00FF1D15" w14:paraId="5FD0C395" w14:textId="77777777" w:rsidTr="00CA0387">
        <w:tblPrEx>
          <w:tblLook w:val="04A0" w:firstRow="1" w:lastRow="0" w:firstColumn="1" w:lastColumn="0" w:noHBand="0" w:noVBand="1"/>
        </w:tblPrEx>
        <w:tc>
          <w:tcPr>
            <w:tcW w:w="534" w:type="dxa"/>
          </w:tcPr>
          <w:p w14:paraId="5A64B699" w14:textId="77777777" w:rsidR="00CA0387" w:rsidRPr="00FF1D15" w:rsidRDefault="00CA0387" w:rsidP="0063366E">
            <w:pPr>
              <w:numPr>
                <w:ilvl w:val="0"/>
                <w:numId w:val="61"/>
              </w:numPr>
              <w:ind w:left="113"/>
              <w:jc w:val="right"/>
              <w:rPr>
                <w:lang w:val="ro-RO"/>
              </w:rPr>
            </w:pPr>
          </w:p>
        </w:tc>
        <w:tc>
          <w:tcPr>
            <w:tcW w:w="6549" w:type="dxa"/>
          </w:tcPr>
          <w:p w14:paraId="64BDF707" w14:textId="77777777" w:rsidR="00CA0387" w:rsidRPr="00FF1D15" w:rsidRDefault="00CA0387" w:rsidP="00CA0387">
            <w:pPr>
              <w:jc w:val="both"/>
              <w:rPr>
                <w:lang w:val="ro-RO"/>
              </w:rPr>
            </w:pPr>
            <w:r w:rsidRPr="00FF1D15">
              <w:rPr>
                <w:lang w:val="ro-RO"/>
              </w:rPr>
              <w:t xml:space="preserve">Aprecierea </w:t>
            </w:r>
            <w:proofErr w:type="spellStart"/>
            <w:r w:rsidRPr="00FF1D15">
              <w:rPr>
                <w:lang w:val="ro-RO"/>
              </w:rPr>
              <w:t>situaţiei</w:t>
            </w:r>
            <w:proofErr w:type="spellEnd"/>
            <w:r w:rsidRPr="00FF1D15">
              <w:rPr>
                <w:lang w:val="ro-RO"/>
              </w:rPr>
              <w:t xml:space="preserve"> </w:t>
            </w:r>
            <w:proofErr w:type="spellStart"/>
            <w:r w:rsidRPr="00FF1D15">
              <w:rPr>
                <w:lang w:val="ro-RO"/>
              </w:rPr>
              <w:t>epidemiogene</w:t>
            </w:r>
            <w:proofErr w:type="spellEnd"/>
            <w:r w:rsidRPr="00FF1D15">
              <w:rPr>
                <w:lang w:val="ro-RO"/>
              </w:rPr>
              <w:t xml:space="preserve"> în diferite forme </w:t>
            </w:r>
            <w:proofErr w:type="spellStart"/>
            <w:r w:rsidRPr="00FF1D15">
              <w:rPr>
                <w:lang w:val="ro-RO"/>
              </w:rPr>
              <w:t>nosologice</w:t>
            </w:r>
            <w:proofErr w:type="spellEnd"/>
            <w:r w:rsidRPr="00FF1D15">
              <w:rPr>
                <w:lang w:val="ro-RO"/>
              </w:rPr>
              <w:t xml:space="preserve"> ale </w:t>
            </w:r>
            <w:proofErr w:type="spellStart"/>
            <w:r w:rsidRPr="00FF1D15">
              <w:rPr>
                <w:lang w:val="ro-RO"/>
              </w:rPr>
              <w:t>zooantroponozelor</w:t>
            </w:r>
            <w:proofErr w:type="spellEnd"/>
            <w:r w:rsidRPr="00FF1D15">
              <w:rPr>
                <w:lang w:val="ro-RO"/>
              </w:rPr>
              <w:t xml:space="preserve"> în baza analizei epidemiologice retrospective.</w:t>
            </w:r>
          </w:p>
        </w:tc>
        <w:tc>
          <w:tcPr>
            <w:tcW w:w="1276" w:type="dxa"/>
          </w:tcPr>
          <w:p w14:paraId="66BAB383" w14:textId="77777777" w:rsidR="00CA0387" w:rsidRPr="00FF1D15" w:rsidRDefault="00CA0387" w:rsidP="00CA0387">
            <w:pPr>
              <w:jc w:val="center"/>
              <w:rPr>
                <w:lang w:val="ro-RO"/>
              </w:rPr>
            </w:pPr>
            <w:r w:rsidRPr="00FF1D15">
              <w:rPr>
                <w:lang w:val="ro-RO"/>
              </w:rPr>
              <w:t>(E/I)</w:t>
            </w:r>
          </w:p>
        </w:tc>
        <w:tc>
          <w:tcPr>
            <w:tcW w:w="1417" w:type="dxa"/>
          </w:tcPr>
          <w:p w14:paraId="23859EFB" w14:textId="77777777" w:rsidR="00CA0387" w:rsidRPr="00FF1D15" w:rsidRDefault="00CA0387" w:rsidP="00CA0387">
            <w:pPr>
              <w:jc w:val="center"/>
              <w:rPr>
                <w:lang w:val="ro-RO"/>
              </w:rPr>
            </w:pPr>
            <w:r w:rsidRPr="00FF1D15">
              <w:rPr>
                <w:lang w:val="ro-RO"/>
              </w:rPr>
              <w:t>5</w:t>
            </w:r>
          </w:p>
        </w:tc>
      </w:tr>
      <w:tr w:rsidR="00CA0387" w:rsidRPr="00FF1D15" w14:paraId="578E9C93" w14:textId="77777777" w:rsidTr="00CA0387">
        <w:tblPrEx>
          <w:tblLook w:val="04A0" w:firstRow="1" w:lastRow="0" w:firstColumn="1" w:lastColumn="0" w:noHBand="0" w:noVBand="1"/>
        </w:tblPrEx>
        <w:tc>
          <w:tcPr>
            <w:tcW w:w="534" w:type="dxa"/>
          </w:tcPr>
          <w:p w14:paraId="66EC1500" w14:textId="77777777" w:rsidR="00CA0387" w:rsidRPr="00FF1D15" w:rsidRDefault="00CA0387" w:rsidP="0063366E">
            <w:pPr>
              <w:numPr>
                <w:ilvl w:val="0"/>
                <w:numId w:val="61"/>
              </w:numPr>
              <w:ind w:left="113"/>
              <w:jc w:val="right"/>
              <w:rPr>
                <w:lang w:val="ro-RO"/>
              </w:rPr>
            </w:pPr>
          </w:p>
        </w:tc>
        <w:tc>
          <w:tcPr>
            <w:tcW w:w="6549" w:type="dxa"/>
          </w:tcPr>
          <w:p w14:paraId="09EE9418" w14:textId="77777777" w:rsidR="00CA0387" w:rsidRPr="00FF1D15" w:rsidRDefault="00CA0387" w:rsidP="00CA0387">
            <w:pPr>
              <w:jc w:val="both"/>
              <w:rPr>
                <w:lang w:val="ro-RO"/>
              </w:rPr>
            </w:pPr>
            <w:r w:rsidRPr="00FF1D15">
              <w:rPr>
                <w:lang w:val="ro-RO"/>
              </w:rPr>
              <w:t xml:space="preserve">Studierea materialelor organizatorice şi metodice, de supraveghere şi control în diferite forme </w:t>
            </w:r>
            <w:proofErr w:type="spellStart"/>
            <w:r w:rsidRPr="00FF1D15">
              <w:rPr>
                <w:lang w:val="ro-RO"/>
              </w:rPr>
              <w:t>nosologice</w:t>
            </w:r>
            <w:proofErr w:type="spellEnd"/>
            <w:r w:rsidRPr="00FF1D15">
              <w:rPr>
                <w:lang w:val="ro-RO"/>
              </w:rPr>
              <w:t xml:space="preserve"> de </w:t>
            </w:r>
            <w:proofErr w:type="spellStart"/>
            <w:r w:rsidRPr="00FF1D15">
              <w:rPr>
                <w:lang w:val="ro-RO"/>
              </w:rPr>
              <w:t>zooantroponoze</w:t>
            </w:r>
            <w:proofErr w:type="spellEnd"/>
            <w:r w:rsidRPr="00FF1D15">
              <w:rPr>
                <w:lang w:val="ro-RO"/>
              </w:rPr>
              <w:t>.</w:t>
            </w:r>
          </w:p>
        </w:tc>
        <w:tc>
          <w:tcPr>
            <w:tcW w:w="1276" w:type="dxa"/>
          </w:tcPr>
          <w:p w14:paraId="20B41032" w14:textId="77777777" w:rsidR="00CA0387" w:rsidRPr="00FF1D15" w:rsidRDefault="00CA0387" w:rsidP="00CA0387">
            <w:pPr>
              <w:jc w:val="center"/>
              <w:rPr>
                <w:lang w:val="ro-RO"/>
              </w:rPr>
            </w:pPr>
            <w:r w:rsidRPr="00FF1D15">
              <w:rPr>
                <w:lang w:val="ro-RO"/>
              </w:rPr>
              <w:t>(E/I)</w:t>
            </w:r>
          </w:p>
        </w:tc>
        <w:tc>
          <w:tcPr>
            <w:tcW w:w="1417" w:type="dxa"/>
          </w:tcPr>
          <w:p w14:paraId="36DE1FD6" w14:textId="77777777" w:rsidR="00CA0387" w:rsidRPr="00FF1D15" w:rsidRDefault="00CA0387" w:rsidP="00CA0387">
            <w:pPr>
              <w:jc w:val="center"/>
              <w:rPr>
                <w:lang w:val="ro-RO"/>
              </w:rPr>
            </w:pPr>
            <w:r w:rsidRPr="00FF1D15">
              <w:rPr>
                <w:lang w:val="ro-RO"/>
              </w:rPr>
              <w:t>10</w:t>
            </w:r>
          </w:p>
        </w:tc>
      </w:tr>
      <w:tr w:rsidR="00CA0387" w:rsidRPr="00FF1D15" w14:paraId="7C331350" w14:textId="77777777" w:rsidTr="00CA0387">
        <w:tblPrEx>
          <w:tblLook w:val="04A0" w:firstRow="1" w:lastRow="0" w:firstColumn="1" w:lastColumn="0" w:noHBand="0" w:noVBand="1"/>
        </w:tblPrEx>
        <w:tc>
          <w:tcPr>
            <w:tcW w:w="534" w:type="dxa"/>
          </w:tcPr>
          <w:p w14:paraId="1519A586" w14:textId="77777777" w:rsidR="00CA0387" w:rsidRPr="00FF1D15" w:rsidRDefault="00CA0387" w:rsidP="0063366E">
            <w:pPr>
              <w:numPr>
                <w:ilvl w:val="0"/>
                <w:numId w:val="61"/>
              </w:numPr>
              <w:ind w:left="113"/>
              <w:jc w:val="right"/>
              <w:rPr>
                <w:lang w:val="ro-RO"/>
              </w:rPr>
            </w:pPr>
          </w:p>
        </w:tc>
        <w:tc>
          <w:tcPr>
            <w:tcW w:w="6549" w:type="dxa"/>
          </w:tcPr>
          <w:p w14:paraId="13EFC24D" w14:textId="77777777" w:rsidR="00CA0387" w:rsidRPr="00FF1D15" w:rsidRDefault="00CA0387" w:rsidP="00CA0387">
            <w:pPr>
              <w:jc w:val="both"/>
              <w:rPr>
                <w:lang w:val="ro-RO"/>
              </w:rPr>
            </w:pPr>
            <w:r w:rsidRPr="00FF1D15">
              <w:rPr>
                <w:lang w:val="ro-RO"/>
              </w:rPr>
              <w:t xml:space="preserve">Evaluarea programelor teritoriale interdepartamentale în combaterea </w:t>
            </w:r>
            <w:proofErr w:type="spellStart"/>
            <w:r w:rsidRPr="00FF1D15">
              <w:rPr>
                <w:lang w:val="ro-RO"/>
              </w:rPr>
              <w:t>zooantroponozelor</w:t>
            </w:r>
            <w:proofErr w:type="spellEnd"/>
            <w:r w:rsidRPr="00FF1D15">
              <w:rPr>
                <w:lang w:val="ro-RO"/>
              </w:rPr>
              <w:t>.</w:t>
            </w:r>
          </w:p>
        </w:tc>
        <w:tc>
          <w:tcPr>
            <w:tcW w:w="1276" w:type="dxa"/>
          </w:tcPr>
          <w:p w14:paraId="6FFDB56C" w14:textId="77777777" w:rsidR="00CA0387" w:rsidRPr="00FF1D15" w:rsidRDefault="00CA0387" w:rsidP="00CA0387">
            <w:pPr>
              <w:jc w:val="center"/>
              <w:rPr>
                <w:lang w:val="ro-RO"/>
              </w:rPr>
            </w:pPr>
            <w:r w:rsidRPr="00FF1D15">
              <w:rPr>
                <w:lang w:val="ro-RO"/>
              </w:rPr>
              <w:t>(A/E)</w:t>
            </w:r>
          </w:p>
        </w:tc>
        <w:tc>
          <w:tcPr>
            <w:tcW w:w="1417" w:type="dxa"/>
          </w:tcPr>
          <w:p w14:paraId="7325EBF0" w14:textId="77777777" w:rsidR="00CA0387" w:rsidRPr="00FF1D15" w:rsidRDefault="00CA0387" w:rsidP="00CA0387">
            <w:pPr>
              <w:jc w:val="center"/>
              <w:rPr>
                <w:lang w:val="ro-RO"/>
              </w:rPr>
            </w:pPr>
            <w:r w:rsidRPr="00FF1D15">
              <w:rPr>
                <w:lang w:val="ro-RO"/>
              </w:rPr>
              <w:t>1</w:t>
            </w:r>
          </w:p>
        </w:tc>
      </w:tr>
      <w:tr w:rsidR="00CA0387" w:rsidRPr="00FF1D15" w14:paraId="2055BACF" w14:textId="77777777" w:rsidTr="00CA0387">
        <w:tblPrEx>
          <w:tblLook w:val="04A0" w:firstRow="1" w:lastRow="0" w:firstColumn="1" w:lastColumn="0" w:noHBand="0" w:noVBand="1"/>
        </w:tblPrEx>
        <w:tc>
          <w:tcPr>
            <w:tcW w:w="534" w:type="dxa"/>
          </w:tcPr>
          <w:p w14:paraId="4E78EB62" w14:textId="77777777" w:rsidR="00CA0387" w:rsidRPr="00FF1D15" w:rsidRDefault="00CA0387" w:rsidP="0063366E">
            <w:pPr>
              <w:numPr>
                <w:ilvl w:val="0"/>
                <w:numId w:val="61"/>
              </w:numPr>
              <w:ind w:left="113"/>
              <w:jc w:val="right"/>
              <w:rPr>
                <w:lang w:val="ro-RO"/>
              </w:rPr>
            </w:pPr>
          </w:p>
        </w:tc>
        <w:tc>
          <w:tcPr>
            <w:tcW w:w="6549" w:type="dxa"/>
          </w:tcPr>
          <w:p w14:paraId="0FEAEA3E" w14:textId="77777777" w:rsidR="00CA0387" w:rsidRPr="00FF1D15" w:rsidRDefault="00CA0387" w:rsidP="00CA0387">
            <w:pPr>
              <w:jc w:val="both"/>
              <w:rPr>
                <w:lang w:val="ro-RO"/>
              </w:rPr>
            </w:pPr>
            <w:r w:rsidRPr="00FF1D15">
              <w:rPr>
                <w:lang w:val="ro-RO"/>
              </w:rPr>
              <w:t xml:space="preserve">Planificarea măsurilor de prevenire a </w:t>
            </w:r>
            <w:proofErr w:type="spellStart"/>
            <w:r w:rsidRPr="00FF1D15">
              <w:rPr>
                <w:lang w:val="ro-RO"/>
              </w:rPr>
              <w:t>zooantroponozelor</w:t>
            </w:r>
            <w:proofErr w:type="spellEnd"/>
            <w:r w:rsidRPr="00FF1D15">
              <w:rPr>
                <w:lang w:val="ro-RO"/>
              </w:rPr>
              <w:t>.</w:t>
            </w:r>
          </w:p>
        </w:tc>
        <w:tc>
          <w:tcPr>
            <w:tcW w:w="1276" w:type="dxa"/>
          </w:tcPr>
          <w:p w14:paraId="4229059E" w14:textId="77777777" w:rsidR="00CA0387" w:rsidRPr="00FF1D15" w:rsidRDefault="00CA0387" w:rsidP="00CA0387">
            <w:pPr>
              <w:jc w:val="center"/>
              <w:rPr>
                <w:lang w:val="ro-RO"/>
              </w:rPr>
            </w:pPr>
            <w:r w:rsidRPr="00FF1D15">
              <w:rPr>
                <w:lang w:val="ro-RO"/>
              </w:rPr>
              <w:t>(A/E)</w:t>
            </w:r>
          </w:p>
        </w:tc>
        <w:tc>
          <w:tcPr>
            <w:tcW w:w="1417" w:type="dxa"/>
          </w:tcPr>
          <w:p w14:paraId="3AC967F9" w14:textId="77777777" w:rsidR="00CA0387" w:rsidRPr="00FF1D15" w:rsidRDefault="00CA0387" w:rsidP="00CA0387">
            <w:pPr>
              <w:jc w:val="center"/>
              <w:rPr>
                <w:lang w:val="ro-RO"/>
              </w:rPr>
            </w:pPr>
            <w:r w:rsidRPr="00FF1D15">
              <w:rPr>
                <w:lang w:val="ro-RO"/>
              </w:rPr>
              <w:t>5</w:t>
            </w:r>
          </w:p>
        </w:tc>
      </w:tr>
      <w:tr w:rsidR="00CA0387" w:rsidRPr="00FF1D15" w14:paraId="558847DF" w14:textId="77777777" w:rsidTr="00CA0387">
        <w:tblPrEx>
          <w:tblLook w:val="04A0" w:firstRow="1" w:lastRow="0" w:firstColumn="1" w:lastColumn="0" w:noHBand="0" w:noVBand="1"/>
        </w:tblPrEx>
        <w:tc>
          <w:tcPr>
            <w:tcW w:w="534" w:type="dxa"/>
          </w:tcPr>
          <w:p w14:paraId="13EC6760" w14:textId="77777777" w:rsidR="00CA0387" w:rsidRPr="00FF1D15" w:rsidRDefault="00CA0387" w:rsidP="0063366E">
            <w:pPr>
              <w:numPr>
                <w:ilvl w:val="0"/>
                <w:numId w:val="61"/>
              </w:numPr>
              <w:ind w:left="113"/>
              <w:jc w:val="right"/>
              <w:rPr>
                <w:lang w:val="ro-RO"/>
              </w:rPr>
            </w:pPr>
          </w:p>
        </w:tc>
        <w:tc>
          <w:tcPr>
            <w:tcW w:w="6549" w:type="dxa"/>
          </w:tcPr>
          <w:p w14:paraId="6F468EFC" w14:textId="77777777" w:rsidR="00CA0387" w:rsidRPr="00FF1D15" w:rsidRDefault="00CA0387" w:rsidP="00CA0387">
            <w:pPr>
              <w:jc w:val="both"/>
              <w:rPr>
                <w:lang w:val="ro-RO"/>
              </w:rPr>
            </w:pPr>
            <w:proofErr w:type="spellStart"/>
            <w:r w:rsidRPr="00FF1D15">
              <w:rPr>
                <w:lang w:val="ro-RO"/>
              </w:rPr>
              <w:t>Evaluara</w:t>
            </w:r>
            <w:proofErr w:type="spellEnd"/>
            <w:r w:rsidRPr="00FF1D15">
              <w:rPr>
                <w:lang w:val="ro-RO"/>
              </w:rPr>
              <w:t xml:space="preserve"> Programului </w:t>
            </w:r>
            <w:proofErr w:type="spellStart"/>
            <w:r w:rsidRPr="00FF1D15">
              <w:rPr>
                <w:lang w:val="ro-RO"/>
              </w:rPr>
              <w:t>Naţional</w:t>
            </w:r>
            <w:proofErr w:type="spellEnd"/>
            <w:r w:rsidRPr="00FF1D15">
              <w:rPr>
                <w:lang w:val="ro-RO"/>
              </w:rPr>
              <w:t xml:space="preserve"> de combatere a </w:t>
            </w:r>
            <w:proofErr w:type="spellStart"/>
            <w:r w:rsidRPr="00FF1D15">
              <w:rPr>
                <w:lang w:val="ro-RO"/>
              </w:rPr>
              <w:t>infecţiei</w:t>
            </w:r>
            <w:proofErr w:type="spellEnd"/>
            <w:r w:rsidRPr="00FF1D15">
              <w:rPr>
                <w:lang w:val="ro-RO"/>
              </w:rPr>
              <w:t xml:space="preserve"> HIV/SIDA în Republica Moldova.</w:t>
            </w:r>
          </w:p>
        </w:tc>
        <w:tc>
          <w:tcPr>
            <w:tcW w:w="1276" w:type="dxa"/>
          </w:tcPr>
          <w:p w14:paraId="00E853D6" w14:textId="77777777" w:rsidR="00CA0387" w:rsidRPr="00FF1D15" w:rsidRDefault="00CA0387" w:rsidP="00CA0387">
            <w:pPr>
              <w:jc w:val="center"/>
              <w:rPr>
                <w:lang w:val="ro-RO"/>
              </w:rPr>
            </w:pPr>
            <w:r w:rsidRPr="00FF1D15">
              <w:rPr>
                <w:lang w:val="ro-RO"/>
              </w:rPr>
              <w:t>(E)</w:t>
            </w:r>
          </w:p>
        </w:tc>
        <w:tc>
          <w:tcPr>
            <w:tcW w:w="1417" w:type="dxa"/>
          </w:tcPr>
          <w:p w14:paraId="6BE4D6A3" w14:textId="77777777" w:rsidR="00CA0387" w:rsidRPr="00FF1D15" w:rsidRDefault="00CA0387" w:rsidP="00CA0387">
            <w:pPr>
              <w:jc w:val="center"/>
              <w:rPr>
                <w:lang w:val="ro-RO"/>
              </w:rPr>
            </w:pPr>
            <w:r w:rsidRPr="00FF1D15">
              <w:rPr>
                <w:lang w:val="ro-RO"/>
              </w:rPr>
              <w:t>1</w:t>
            </w:r>
          </w:p>
        </w:tc>
      </w:tr>
      <w:tr w:rsidR="00CA0387" w:rsidRPr="00FF1D15" w14:paraId="79C3A5A7" w14:textId="77777777" w:rsidTr="00CA0387">
        <w:tblPrEx>
          <w:tblLook w:val="04A0" w:firstRow="1" w:lastRow="0" w:firstColumn="1" w:lastColumn="0" w:noHBand="0" w:noVBand="1"/>
        </w:tblPrEx>
        <w:tc>
          <w:tcPr>
            <w:tcW w:w="534" w:type="dxa"/>
          </w:tcPr>
          <w:p w14:paraId="683A0A61" w14:textId="77777777" w:rsidR="00CA0387" w:rsidRPr="00FF1D15" w:rsidRDefault="00CA0387" w:rsidP="0063366E">
            <w:pPr>
              <w:numPr>
                <w:ilvl w:val="0"/>
                <w:numId w:val="61"/>
              </w:numPr>
              <w:ind w:left="113"/>
              <w:jc w:val="right"/>
              <w:rPr>
                <w:lang w:val="ro-RO"/>
              </w:rPr>
            </w:pPr>
          </w:p>
        </w:tc>
        <w:tc>
          <w:tcPr>
            <w:tcW w:w="6549" w:type="dxa"/>
          </w:tcPr>
          <w:p w14:paraId="15AD1950" w14:textId="77777777" w:rsidR="00CA0387" w:rsidRPr="00FF1D15" w:rsidRDefault="00CA0387" w:rsidP="00CA0387">
            <w:pPr>
              <w:jc w:val="both"/>
              <w:rPr>
                <w:lang w:val="ro-RO"/>
              </w:rPr>
            </w:pPr>
            <w:r w:rsidRPr="00FF1D15">
              <w:rPr>
                <w:lang w:val="ro-RO"/>
              </w:rPr>
              <w:t>Elaborarea planurilor de măsuri profilactice în IAAM.</w:t>
            </w:r>
          </w:p>
        </w:tc>
        <w:tc>
          <w:tcPr>
            <w:tcW w:w="1276" w:type="dxa"/>
          </w:tcPr>
          <w:p w14:paraId="2CB0BF05" w14:textId="77777777" w:rsidR="00CA0387" w:rsidRPr="00FF1D15" w:rsidRDefault="00CA0387" w:rsidP="00CA0387">
            <w:pPr>
              <w:jc w:val="center"/>
              <w:rPr>
                <w:lang w:val="ro-RO"/>
              </w:rPr>
            </w:pPr>
            <w:r w:rsidRPr="00FF1D15">
              <w:rPr>
                <w:lang w:val="ro-RO"/>
              </w:rPr>
              <w:t>(E)</w:t>
            </w:r>
          </w:p>
        </w:tc>
        <w:tc>
          <w:tcPr>
            <w:tcW w:w="1417" w:type="dxa"/>
          </w:tcPr>
          <w:p w14:paraId="139CFC0F" w14:textId="77777777" w:rsidR="00CA0387" w:rsidRPr="00FF1D15" w:rsidRDefault="00CA0387" w:rsidP="00CA0387">
            <w:pPr>
              <w:jc w:val="center"/>
              <w:rPr>
                <w:lang w:val="ro-RO"/>
              </w:rPr>
            </w:pPr>
            <w:r w:rsidRPr="00FF1D15">
              <w:rPr>
                <w:lang w:val="ro-RO"/>
              </w:rPr>
              <w:t>3</w:t>
            </w:r>
          </w:p>
        </w:tc>
      </w:tr>
      <w:tr w:rsidR="00CA0387" w:rsidRPr="00FF1D15" w14:paraId="24771BA5" w14:textId="77777777" w:rsidTr="00CA0387">
        <w:tblPrEx>
          <w:tblLook w:val="04A0" w:firstRow="1" w:lastRow="0" w:firstColumn="1" w:lastColumn="0" w:noHBand="0" w:noVBand="1"/>
        </w:tblPrEx>
        <w:tc>
          <w:tcPr>
            <w:tcW w:w="534" w:type="dxa"/>
          </w:tcPr>
          <w:p w14:paraId="61B6E942" w14:textId="77777777" w:rsidR="00CA0387" w:rsidRPr="00FF1D15" w:rsidRDefault="00CA0387" w:rsidP="0063366E">
            <w:pPr>
              <w:numPr>
                <w:ilvl w:val="0"/>
                <w:numId w:val="61"/>
              </w:numPr>
              <w:ind w:left="113"/>
              <w:jc w:val="right"/>
              <w:rPr>
                <w:lang w:val="ro-RO"/>
              </w:rPr>
            </w:pPr>
          </w:p>
        </w:tc>
        <w:tc>
          <w:tcPr>
            <w:tcW w:w="6549" w:type="dxa"/>
          </w:tcPr>
          <w:p w14:paraId="411F70E7" w14:textId="77777777" w:rsidR="00CA0387" w:rsidRPr="00FF1D15" w:rsidRDefault="00CA0387" w:rsidP="00CA0387">
            <w:pPr>
              <w:jc w:val="both"/>
              <w:rPr>
                <w:lang w:val="ro-RO"/>
              </w:rPr>
            </w:pPr>
            <w:r w:rsidRPr="00FF1D15">
              <w:rPr>
                <w:lang w:val="ro-RO"/>
              </w:rPr>
              <w:t xml:space="preserve">Anchetarea epidemiologică a focarelor de IAAM. Determinarea factorilor de risc în IAAM. </w:t>
            </w:r>
          </w:p>
        </w:tc>
        <w:tc>
          <w:tcPr>
            <w:tcW w:w="1276" w:type="dxa"/>
          </w:tcPr>
          <w:p w14:paraId="6E3B2548" w14:textId="77777777" w:rsidR="00CA0387" w:rsidRPr="00FF1D15" w:rsidRDefault="00CA0387" w:rsidP="00CA0387">
            <w:pPr>
              <w:jc w:val="center"/>
              <w:rPr>
                <w:lang w:val="ro-RO"/>
              </w:rPr>
            </w:pPr>
            <w:r w:rsidRPr="00FF1D15">
              <w:rPr>
                <w:lang w:val="ro-RO"/>
              </w:rPr>
              <w:t>(I)</w:t>
            </w:r>
          </w:p>
        </w:tc>
        <w:tc>
          <w:tcPr>
            <w:tcW w:w="1417" w:type="dxa"/>
          </w:tcPr>
          <w:p w14:paraId="6E12336A" w14:textId="77777777" w:rsidR="00CA0387" w:rsidRPr="00FF1D15" w:rsidRDefault="00CA0387" w:rsidP="00CA0387">
            <w:pPr>
              <w:jc w:val="center"/>
              <w:rPr>
                <w:lang w:val="ro-RO"/>
              </w:rPr>
            </w:pPr>
            <w:r w:rsidRPr="00FF1D15">
              <w:rPr>
                <w:lang w:val="ro-RO"/>
              </w:rPr>
              <w:t>5</w:t>
            </w:r>
          </w:p>
        </w:tc>
      </w:tr>
      <w:tr w:rsidR="00CA0387" w:rsidRPr="00FF1D15" w14:paraId="0043DFAB" w14:textId="77777777" w:rsidTr="00CA0387">
        <w:tblPrEx>
          <w:tblLook w:val="04A0" w:firstRow="1" w:lastRow="0" w:firstColumn="1" w:lastColumn="0" w:noHBand="0" w:noVBand="1"/>
        </w:tblPrEx>
        <w:tc>
          <w:tcPr>
            <w:tcW w:w="534" w:type="dxa"/>
          </w:tcPr>
          <w:p w14:paraId="086C58AB" w14:textId="77777777" w:rsidR="00CA0387" w:rsidRPr="00FF1D15" w:rsidRDefault="00CA0387" w:rsidP="0063366E">
            <w:pPr>
              <w:numPr>
                <w:ilvl w:val="0"/>
                <w:numId w:val="61"/>
              </w:numPr>
              <w:ind w:left="113"/>
              <w:jc w:val="right"/>
              <w:rPr>
                <w:lang w:val="ro-RO"/>
              </w:rPr>
            </w:pPr>
          </w:p>
        </w:tc>
        <w:tc>
          <w:tcPr>
            <w:tcW w:w="6549" w:type="dxa"/>
          </w:tcPr>
          <w:p w14:paraId="3F9255CA" w14:textId="77777777" w:rsidR="00CA0387" w:rsidRPr="00FF1D15" w:rsidRDefault="00CA0387" w:rsidP="00CA0387">
            <w:pPr>
              <w:jc w:val="both"/>
              <w:rPr>
                <w:lang w:val="ro-RO"/>
              </w:rPr>
            </w:pPr>
            <w:r w:rsidRPr="00FF1D15">
              <w:rPr>
                <w:lang w:val="ro-RO"/>
              </w:rPr>
              <w:t xml:space="preserve">Analiza investigațiilor de laborator în scopul studierii spectrului şi </w:t>
            </w:r>
            <w:proofErr w:type="spellStart"/>
            <w:r w:rsidRPr="00FF1D15">
              <w:rPr>
                <w:lang w:val="ro-RO"/>
              </w:rPr>
              <w:t>intensităţii</w:t>
            </w:r>
            <w:proofErr w:type="spellEnd"/>
            <w:r w:rsidRPr="00FF1D15">
              <w:rPr>
                <w:lang w:val="ro-RO"/>
              </w:rPr>
              <w:t xml:space="preserve"> </w:t>
            </w:r>
            <w:proofErr w:type="spellStart"/>
            <w:r w:rsidRPr="00FF1D15">
              <w:rPr>
                <w:lang w:val="ro-RO"/>
              </w:rPr>
              <w:t>circulaţiei</w:t>
            </w:r>
            <w:proofErr w:type="spellEnd"/>
            <w:r w:rsidRPr="00FF1D15">
              <w:rPr>
                <w:lang w:val="ro-RO"/>
              </w:rPr>
              <w:t xml:space="preserve"> microorganismelor patogene şi </w:t>
            </w:r>
            <w:proofErr w:type="spellStart"/>
            <w:r w:rsidRPr="00FF1D15">
              <w:rPr>
                <w:lang w:val="ro-RO"/>
              </w:rPr>
              <w:t>condiţionat</w:t>
            </w:r>
            <w:proofErr w:type="spellEnd"/>
            <w:r w:rsidRPr="00FF1D15">
              <w:rPr>
                <w:lang w:val="ro-RO"/>
              </w:rPr>
              <w:t xml:space="preserve"> patogene</w:t>
            </w:r>
          </w:p>
        </w:tc>
        <w:tc>
          <w:tcPr>
            <w:tcW w:w="1276" w:type="dxa"/>
          </w:tcPr>
          <w:p w14:paraId="6BF1ECAA" w14:textId="77777777" w:rsidR="00CA0387" w:rsidRPr="00FF1D15" w:rsidRDefault="00CA0387" w:rsidP="00CA0387">
            <w:pPr>
              <w:jc w:val="center"/>
              <w:rPr>
                <w:lang w:val="ro-RO"/>
              </w:rPr>
            </w:pPr>
            <w:r w:rsidRPr="00FF1D15">
              <w:rPr>
                <w:lang w:val="ro-RO"/>
              </w:rPr>
              <w:t>(E)</w:t>
            </w:r>
          </w:p>
        </w:tc>
        <w:tc>
          <w:tcPr>
            <w:tcW w:w="1417" w:type="dxa"/>
          </w:tcPr>
          <w:p w14:paraId="3B111E22" w14:textId="77777777" w:rsidR="00CA0387" w:rsidRPr="00FF1D15" w:rsidRDefault="00CA0387" w:rsidP="00CA0387">
            <w:pPr>
              <w:jc w:val="center"/>
              <w:rPr>
                <w:lang w:val="ro-RO"/>
              </w:rPr>
            </w:pPr>
            <w:r w:rsidRPr="00FF1D15">
              <w:rPr>
                <w:lang w:val="ro-RO"/>
              </w:rPr>
              <w:t>5</w:t>
            </w:r>
          </w:p>
        </w:tc>
      </w:tr>
      <w:tr w:rsidR="00CA0387" w:rsidRPr="00FF1D15" w14:paraId="26D1A448" w14:textId="77777777" w:rsidTr="00CA0387">
        <w:tblPrEx>
          <w:tblLook w:val="04A0" w:firstRow="1" w:lastRow="0" w:firstColumn="1" w:lastColumn="0" w:noHBand="0" w:noVBand="1"/>
        </w:tblPrEx>
        <w:tc>
          <w:tcPr>
            <w:tcW w:w="534" w:type="dxa"/>
          </w:tcPr>
          <w:p w14:paraId="46E842D1" w14:textId="77777777" w:rsidR="00CA0387" w:rsidRPr="00FF1D15" w:rsidRDefault="00CA0387" w:rsidP="0063366E">
            <w:pPr>
              <w:numPr>
                <w:ilvl w:val="0"/>
                <w:numId w:val="61"/>
              </w:numPr>
              <w:ind w:left="113"/>
              <w:jc w:val="right"/>
              <w:rPr>
                <w:lang w:val="ro-RO"/>
              </w:rPr>
            </w:pPr>
          </w:p>
        </w:tc>
        <w:tc>
          <w:tcPr>
            <w:tcW w:w="6549" w:type="dxa"/>
          </w:tcPr>
          <w:p w14:paraId="57581F65" w14:textId="77777777" w:rsidR="00CA0387" w:rsidRPr="00FF1D15" w:rsidRDefault="00CA0387" w:rsidP="00CA0387">
            <w:pPr>
              <w:jc w:val="both"/>
              <w:rPr>
                <w:lang w:val="ro-RO"/>
              </w:rPr>
            </w:pPr>
            <w:r w:rsidRPr="00FF1D15">
              <w:rPr>
                <w:lang w:val="ro-RO"/>
              </w:rPr>
              <w:t>Analiza spectrului de sensibilitate la antibiotice a agenților cauzali ai ISPN.</w:t>
            </w:r>
          </w:p>
        </w:tc>
        <w:tc>
          <w:tcPr>
            <w:tcW w:w="1276" w:type="dxa"/>
          </w:tcPr>
          <w:p w14:paraId="6AB95B40" w14:textId="77777777" w:rsidR="00CA0387" w:rsidRPr="00FF1D15" w:rsidRDefault="00CA0387" w:rsidP="00CA0387">
            <w:pPr>
              <w:jc w:val="center"/>
              <w:rPr>
                <w:lang w:val="ro-RO"/>
              </w:rPr>
            </w:pPr>
            <w:r w:rsidRPr="00FF1D15">
              <w:rPr>
                <w:lang w:val="ro-RO"/>
              </w:rPr>
              <w:t>(A/E)</w:t>
            </w:r>
          </w:p>
        </w:tc>
        <w:tc>
          <w:tcPr>
            <w:tcW w:w="1417" w:type="dxa"/>
          </w:tcPr>
          <w:p w14:paraId="63EEA63A" w14:textId="77777777" w:rsidR="00CA0387" w:rsidRPr="00FF1D15" w:rsidRDefault="00CA0387" w:rsidP="00CA0387">
            <w:pPr>
              <w:jc w:val="center"/>
              <w:rPr>
                <w:lang w:val="ro-RO"/>
              </w:rPr>
            </w:pPr>
            <w:r w:rsidRPr="00FF1D15">
              <w:rPr>
                <w:lang w:val="ro-RO"/>
              </w:rPr>
              <w:t>5</w:t>
            </w:r>
          </w:p>
        </w:tc>
      </w:tr>
      <w:tr w:rsidR="00CA0387" w:rsidRPr="00FF1D15" w14:paraId="44D0A1FC" w14:textId="77777777" w:rsidTr="00CA0387">
        <w:tblPrEx>
          <w:tblLook w:val="04A0" w:firstRow="1" w:lastRow="0" w:firstColumn="1" w:lastColumn="0" w:noHBand="0" w:noVBand="1"/>
        </w:tblPrEx>
        <w:tc>
          <w:tcPr>
            <w:tcW w:w="534" w:type="dxa"/>
          </w:tcPr>
          <w:p w14:paraId="53982B42" w14:textId="77777777" w:rsidR="00CA0387" w:rsidRPr="00FF1D15" w:rsidRDefault="00CA0387" w:rsidP="0063366E">
            <w:pPr>
              <w:numPr>
                <w:ilvl w:val="0"/>
                <w:numId w:val="61"/>
              </w:numPr>
              <w:ind w:left="113"/>
              <w:jc w:val="right"/>
              <w:rPr>
                <w:lang w:val="ro-RO"/>
              </w:rPr>
            </w:pPr>
          </w:p>
        </w:tc>
        <w:tc>
          <w:tcPr>
            <w:tcW w:w="6549" w:type="dxa"/>
          </w:tcPr>
          <w:p w14:paraId="0FC0594C" w14:textId="77777777" w:rsidR="00CA0387" w:rsidRPr="00FF1D15" w:rsidRDefault="00CA0387" w:rsidP="00CA0387">
            <w:pPr>
              <w:jc w:val="both"/>
              <w:rPr>
                <w:lang w:val="ro-RO"/>
              </w:rPr>
            </w:pPr>
            <w:r w:rsidRPr="00FF1D15">
              <w:rPr>
                <w:lang w:val="ro-RO"/>
              </w:rPr>
              <w:t xml:space="preserve">Analiza măsurilor de precauție </w:t>
            </w:r>
            <w:proofErr w:type="spellStart"/>
            <w:r w:rsidRPr="00FF1D15">
              <w:rPr>
                <w:lang w:val="ro-RO"/>
              </w:rPr>
              <w:t>standart</w:t>
            </w:r>
            <w:proofErr w:type="spellEnd"/>
            <w:r w:rsidRPr="00FF1D15">
              <w:rPr>
                <w:lang w:val="ro-RO"/>
              </w:rPr>
              <w:t xml:space="preserve"> și a măsurilor de supraveghere a  stării </w:t>
            </w:r>
            <w:proofErr w:type="spellStart"/>
            <w:r w:rsidRPr="00FF1D15">
              <w:rPr>
                <w:lang w:val="ro-RO"/>
              </w:rPr>
              <w:t>sănătăţii</w:t>
            </w:r>
            <w:proofErr w:type="spellEnd"/>
            <w:r w:rsidRPr="00FF1D15">
              <w:rPr>
                <w:lang w:val="ro-RO"/>
              </w:rPr>
              <w:t xml:space="preserve"> personalului medical.</w:t>
            </w:r>
          </w:p>
        </w:tc>
        <w:tc>
          <w:tcPr>
            <w:tcW w:w="1276" w:type="dxa"/>
          </w:tcPr>
          <w:p w14:paraId="612E75AD" w14:textId="77777777" w:rsidR="00CA0387" w:rsidRPr="00FF1D15" w:rsidRDefault="00CA0387" w:rsidP="00CA0387">
            <w:pPr>
              <w:jc w:val="center"/>
              <w:rPr>
                <w:lang w:val="ro-RO"/>
              </w:rPr>
            </w:pPr>
            <w:r w:rsidRPr="00FF1D15">
              <w:rPr>
                <w:lang w:val="ro-RO"/>
              </w:rPr>
              <w:t>(E)</w:t>
            </w:r>
          </w:p>
        </w:tc>
        <w:tc>
          <w:tcPr>
            <w:tcW w:w="1417" w:type="dxa"/>
          </w:tcPr>
          <w:p w14:paraId="4E65491C" w14:textId="77777777" w:rsidR="00CA0387" w:rsidRPr="00FF1D15" w:rsidRDefault="00CA0387" w:rsidP="00CA0387">
            <w:pPr>
              <w:jc w:val="center"/>
              <w:rPr>
                <w:lang w:val="ro-RO"/>
              </w:rPr>
            </w:pPr>
            <w:r w:rsidRPr="00FF1D15">
              <w:rPr>
                <w:lang w:val="ro-RO"/>
              </w:rPr>
              <w:t>5</w:t>
            </w:r>
          </w:p>
        </w:tc>
      </w:tr>
      <w:tr w:rsidR="00CA0387" w:rsidRPr="00FF1D15" w14:paraId="3B4E6845" w14:textId="77777777" w:rsidTr="00CA0387">
        <w:tblPrEx>
          <w:tblLook w:val="04A0" w:firstRow="1" w:lastRow="0" w:firstColumn="1" w:lastColumn="0" w:noHBand="0" w:noVBand="1"/>
        </w:tblPrEx>
        <w:tc>
          <w:tcPr>
            <w:tcW w:w="534" w:type="dxa"/>
          </w:tcPr>
          <w:p w14:paraId="12E315E5" w14:textId="77777777" w:rsidR="00CA0387" w:rsidRPr="00FF1D15" w:rsidRDefault="00CA0387" w:rsidP="0063366E">
            <w:pPr>
              <w:numPr>
                <w:ilvl w:val="0"/>
                <w:numId w:val="61"/>
              </w:numPr>
              <w:ind w:left="113"/>
              <w:jc w:val="right"/>
              <w:rPr>
                <w:lang w:val="ro-RO"/>
              </w:rPr>
            </w:pPr>
          </w:p>
        </w:tc>
        <w:tc>
          <w:tcPr>
            <w:tcW w:w="6549" w:type="dxa"/>
          </w:tcPr>
          <w:p w14:paraId="2CCBA166" w14:textId="77777777" w:rsidR="00CA0387" w:rsidRPr="00FF1D15" w:rsidRDefault="00CA0387" w:rsidP="00CA0387">
            <w:pPr>
              <w:jc w:val="both"/>
              <w:rPr>
                <w:lang w:val="ro-RO"/>
              </w:rPr>
            </w:pPr>
            <w:r w:rsidRPr="00FF1D15">
              <w:rPr>
                <w:lang w:val="ro-RO"/>
              </w:rPr>
              <w:t>Analiza utilizării raționale a antibioticelor în instituțiile medicale de diferit profil.</w:t>
            </w:r>
          </w:p>
        </w:tc>
        <w:tc>
          <w:tcPr>
            <w:tcW w:w="1276" w:type="dxa"/>
          </w:tcPr>
          <w:p w14:paraId="1AFB8A2B" w14:textId="77777777" w:rsidR="00CA0387" w:rsidRPr="00FF1D15" w:rsidRDefault="00CA0387" w:rsidP="00CA0387">
            <w:pPr>
              <w:jc w:val="center"/>
              <w:rPr>
                <w:lang w:val="ro-RO"/>
              </w:rPr>
            </w:pPr>
            <w:r w:rsidRPr="00FF1D15">
              <w:rPr>
                <w:lang w:val="ro-RO"/>
              </w:rPr>
              <w:t>(E)</w:t>
            </w:r>
          </w:p>
        </w:tc>
        <w:tc>
          <w:tcPr>
            <w:tcW w:w="1417" w:type="dxa"/>
          </w:tcPr>
          <w:p w14:paraId="3EF04B5E" w14:textId="77777777" w:rsidR="00CA0387" w:rsidRPr="00FF1D15" w:rsidRDefault="00CA0387" w:rsidP="00CA0387">
            <w:pPr>
              <w:jc w:val="center"/>
              <w:rPr>
                <w:lang w:val="ro-RO"/>
              </w:rPr>
            </w:pPr>
            <w:r w:rsidRPr="00FF1D15">
              <w:rPr>
                <w:lang w:val="ro-RO"/>
              </w:rPr>
              <w:t>8</w:t>
            </w:r>
          </w:p>
        </w:tc>
      </w:tr>
      <w:tr w:rsidR="00CA0387" w:rsidRPr="00FF1D15" w14:paraId="58CB2783" w14:textId="77777777" w:rsidTr="00CA0387">
        <w:tblPrEx>
          <w:tblLook w:val="04A0" w:firstRow="1" w:lastRow="0" w:firstColumn="1" w:lastColumn="0" w:noHBand="0" w:noVBand="1"/>
        </w:tblPrEx>
        <w:tc>
          <w:tcPr>
            <w:tcW w:w="534" w:type="dxa"/>
          </w:tcPr>
          <w:p w14:paraId="4A0302A5" w14:textId="77777777" w:rsidR="00CA0387" w:rsidRPr="00FF1D15" w:rsidRDefault="00CA0387" w:rsidP="0063366E">
            <w:pPr>
              <w:numPr>
                <w:ilvl w:val="0"/>
                <w:numId w:val="61"/>
              </w:numPr>
              <w:ind w:left="113"/>
              <w:jc w:val="right"/>
              <w:rPr>
                <w:lang w:val="ro-RO"/>
              </w:rPr>
            </w:pPr>
          </w:p>
        </w:tc>
        <w:tc>
          <w:tcPr>
            <w:tcW w:w="6549" w:type="dxa"/>
          </w:tcPr>
          <w:p w14:paraId="70895D23" w14:textId="77777777" w:rsidR="00CA0387" w:rsidRPr="00FF1D15" w:rsidRDefault="00CA0387" w:rsidP="00CA0387">
            <w:pPr>
              <w:rPr>
                <w:lang w:val="ro-RO"/>
              </w:rPr>
            </w:pPr>
            <w:r w:rsidRPr="00FF1D15">
              <w:rPr>
                <w:lang w:val="ro-RO"/>
              </w:rPr>
              <w:t>Analiza planului de activitate al direcției de supraveghere epidemiologică a maladiilor netransmisibile a ANSP.</w:t>
            </w:r>
          </w:p>
        </w:tc>
        <w:tc>
          <w:tcPr>
            <w:tcW w:w="1276" w:type="dxa"/>
          </w:tcPr>
          <w:p w14:paraId="60C708D1" w14:textId="77777777" w:rsidR="00CA0387" w:rsidRPr="00FF1D15" w:rsidRDefault="00CA0387" w:rsidP="00CA0387">
            <w:pPr>
              <w:jc w:val="center"/>
              <w:rPr>
                <w:lang w:val="ro-RO"/>
              </w:rPr>
            </w:pPr>
            <w:r w:rsidRPr="00FF1D15">
              <w:rPr>
                <w:lang w:val="ro-RO"/>
              </w:rPr>
              <w:t>(E)</w:t>
            </w:r>
          </w:p>
        </w:tc>
        <w:tc>
          <w:tcPr>
            <w:tcW w:w="1417" w:type="dxa"/>
          </w:tcPr>
          <w:p w14:paraId="4EAA1291" w14:textId="77777777" w:rsidR="00CA0387" w:rsidRPr="00FF1D15" w:rsidRDefault="00CA0387" w:rsidP="00CA0387">
            <w:pPr>
              <w:jc w:val="center"/>
              <w:rPr>
                <w:lang w:val="ro-RO"/>
              </w:rPr>
            </w:pPr>
            <w:r w:rsidRPr="00FF1D15">
              <w:rPr>
                <w:lang w:val="ro-RO"/>
              </w:rPr>
              <w:t>1</w:t>
            </w:r>
          </w:p>
        </w:tc>
      </w:tr>
      <w:tr w:rsidR="00CA0387" w:rsidRPr="00FF1D15" w14:paraId="456A78D5" w14:textId="77777777" w:rsidTr="00CA0387">
        <w:tblPrEx>
          <w:tblLook w:val="04A0" w:firstRow="1" w:lastRow="0" w:firstColumn="1" w:lastColumn="0" w:noHBand="0" w:noVBand="1"/>
        </w:tblPrEx>
        <w:tc>
          <w:tcPr>
            <w:tcW w:w="534" w:type="dxa"/>
          </w:tcPr>
          <w:p w14:paraId="04B7BB43" w14:textId="77777777" w:rsidR="00CA0387" w:rsidRPr="00FF1D15" w:rsidRDefault="00CA0387" w:rsidP="0063366E">
            <w:pPr>
              <w:numPr>
                <w:ilvl w:val="0"/>
                <w:numId w:val="61"/>
              </w:numPr>
              <w:ind w:left="113"/>
              <w:jc w:val="right"/>
              <w:rPr>
                <w:lang w:val="ro-RO"/>
              </w:rPr>
            </w:pPr>
          </w:p>
        </w:tc>
        <w:tc>
          <w:tcPr>
            <w:tcW w:w="6549" w:type="dxa"/>
          </w:tcPr>
          <w:p w14:paraId="1797B7AF" w14:textId="77777777" w:rsidR="00CA0387" w:rsidRPr="00FF1D15" w:rsidRDefault="00CA0387" w:rsidP="00CA0387">
            <w:pPr>
              <w:jc w:val="both"/>
              <w:rPr>
                <w:lang w:val="ro-RO"/>
              </w:rPr>
            </w:pPr>
            <w:r w:rsidRPr="00FF1D15">
              <w:rPr>
                <w:lang w:val="ro-RO"/>
              </w:rPr>
              <w:t xml:space="preserve">Stabilirea diagnosticului epidemiologic şi aprecierea </w:t>
            </w:r>
            <w:proofErr w:type="spellStart"/>
            <w:r w:rsidRPr="00FF1D15">
              <w:rPr>
                <w:lang w:val="ro-RO"/>
              </w:rPr>
              <w:t>situaţiei</w:t>
            </w:r>
            <w:proofErr w:type="spellEnd"/>
            <w:r w:rsidRPr="00FF1D15">
              <w:rPr>
                <w:lang w:val="ro-RO"/>
              </w:rPr>
              <w:t xml:space="preserve"> </w:t>
            </w:r>
            <w:proofErr w:type="spellStart"/>
            <w:r w:rsidRPr="00FF1D15">
              <w:rPr>
                <w:lang w:val="ro-RO"/>
              </w:rPr>
              <w:t>epidemiogene</w:t>
            </w:r>
            <w:proofErr w:type="spellEnd"/>
            <w:r w:rsidRPr="00FF1D15">
              <w:rPr>
                <w:lang w:val="ro-RO"/>
              </w:rPr>
              <w:t xml:space="preserve"> în bolile cardiovasculare în baza analizei </w:t>
            </w:r>
            <w:proofErr w:type="spellStart"/>
            <w:r w:rsidRPr="00FF1D15">
              <w:rPr>
                <w:lang w:val="ro-RO"/>
              </w:rPr>
              <w:t>epidemio</w:t>
            </w:r>
            <w:proofErr w:type="spellEnd"/>
            <w:r w:rsidRPr="00FF1D15">
              <w:rPr>
                <w:lang w:val="ro-RO"/>
              </w:rPr>
              <w:t>-logice retrospective.</w:t>
            </w:r>
          </w:p>
        </w:tc>
        <w:tc>
          <w:tcPr>
            <w:tcW w:w="1276" w:type="dxa"/>
          </w:tcPr>
          <w:p w14:paraId="326E6CD9" w14:textId="77777777" w:rsidR="00CA0387" w:rsidRPr="00FF1D15" w:rsidRDefault="00CA0387" w:rsidP="00CA0387">
            <w:pPr>
              <w:jc w:val="center"/>
              <w:rPr>
                <w:lang w:val="ro-RO"/>
              </w:rPr>
            </w:pPr>
            <w:r w:rsidRPr="00FF1D15">
              <w:rPr>
                <w:lang w:val="ro-RO"/>
              </w:rPr>
              <w:t>(A)</w:t>
            </w:r>
          </w:p>
        </w:tc>
        <w:tc>
          <w:tcPr>
            <w:tcW w:w="1417" w:type="dxa"/>
          </w:tcPr>
          <w:p w14:paraId="5152841E" w14:textId="77777777" w:rsidR="00CA0387" w:rsidRPr="00FF1D15" w:rsidRDefault="00CA0387" w:rsidP="00CA0387">
            <w:pPr>
              <w:jc w:val="center"/>
              <w:rPr>
                <w:lang w:val="ro-RO"/>
              </w:rPr>
            </w:pPr>
            <w:r w:rsidRPr="00FF1D15">
              <w:rPr>
                <w:lang w:val="ro-RO"/>
              </w:rPr>
              <w:t>1</w:t>
            </w:r>
          </w:p>
        </w:tc>
      </w:tr>
      <w:tr w:rsidR="00CA0387" w:rsidRPr="00FF1D15" w14:paraId="3A10F986" w14:textId="77777777" w:rsidTr="00CA0387">
        <w:tblPrEx>
          <w:tblLook w:val="04A0" w:firstRow="1" w:lastRow="0" w:firstColumn="1" w:lastColumn="0" w:noHBand="0" w:noVBand="1"/>
        </w:tblPrEx>
        <w:tc>
          <w:tcPr>
            <w:tcW w:w="534" w:type="dxa"/>
          </w:tcPr>
          <w:p w14:paraId="20AA53EE" w14:textId="77777777" w:rsidR="00CA0387" w:rsidRPr="00FF1D15" w:rsidRDefault="00CA0387" w:rsidP="0063366E">
            <w:pPr>
              <w:numPr>
                <w:ilvl w:val="0"/>
                <w:numId w:val="61"/>
              </w:numPr>
              <w:ind w:left="113"/>
              <w:jc w:val="right"/>
              <w:rPr>
                <w:lang w:val="ro-RO"/>
              </w:rPr>
            </w:pPr>
          </w:p>
        </w:tc>
        <w:tc>
          <w:tcPr>
            <w:tcW w:w="6549" w:type="dxa"/>
          </w:tcPr>
          <w:p w14:paraId="41628F0D" w14:textId="77777777" w:rsidR="00CA0387" w:rsidRPr="00FF1D15" w:rsidRDefault="00CA0387" w:rsidP="00CA0387">
            <w:pPr>
              <w:jc w:val="both"/>
              <w:rPr>
                <w:lang w:val="ro-RO"/>
              </w:rPr>
            </w:pPr>
            <w:r w:rsidRPr="00FF1D15">
              <w:rPr>
                <w:lang w:val="ro-RO"/>
              </w:rPr>
              <w:t xml:space="preserve">Aprecierea factorilor de risc în </w:t>
            </w:r>
            <w:proofErr w:type="spellStart"/>
            <w:r w:rsidRPr="00FF1D15">
              <w:rPr>
                <w:lang w:val="ro-RO"/>
              </w:rPr>
              <w:t>apariţia</w:t>
            </w:r>
            <w:proofErr w:type="spellEnd"/>
            <w:r w:rsidRPr="00FF1D15">
              <w:rPr>
                <w:lang w:val="ro-RO"/>
              </w:rPr>
              <w:t xml:space="preserve"> bolilor cardiovasculare.</w:t>
            </w:r>
          </w:p>
        </w:tc>
        <w:tc>
          <w:tcPr>
            <w:tcW w:w="1276" w:type="dxa"/>
          </w:tcPr>
          <w:p w14:paraId="7D16CB66" w14:textId="77777777" w:rsidR="00CA0387" w:rsidRPr="00FF1D15" w:rsidRDefault="00CA0387" w:rsidP="00CA0387">
            <w:pPr>
              <w:jc w:val="center"/>
              <w:rPr>
                <w:lang w:val="ro-RO"/>
              </w:rPr>
            </w:pPr>
            <w:r w:rsidRPr="00FF1D15">
              <w:rPr>
                <w:lang w:val="ro-RO"/>
              </w:rPr>
              <w:t>(E)</w:t>
            </w:r>
          </w:p>
        </w:tc>
        <w:tc>
          <w:tcPr>
            <w:tcW w:w="1417" w:type="dxa"/>
          </w:tcPr>
          <w:p w14:paraId="6E85F48C" w14:textId="77777777" w:rsidR="00CA0387" w:rsidRPr="00FF1D15" w:rsidRDefault="00CA0387" w:rsidP="00CA0387">
            <w:pPr>
              <w:jc w:val="center"/>
              <w:rPr>
                <w:lang w:val="ro-RO"/>
              </w:rPr>
            </w:pPr>
            <w:r w:rsidRPr="00FF1D15">
              <w:rPr>
                <w:lang w:val="ro-RO"/>
              </w:rPr>
              <w:t>3</w:t>
            </w:r>
          </w:p>
        </w:tc>
      </w:tr>
      <w:tr w:rsidR="00CA0387" w:rsidRPr="00FF1D15" w14:paraId="57E45142" w14:textId="77777777" w:rsidTr="00CA0387">
        <w:tblPrEx>
          <w:tblLook w:val="04A0" w:firstRow="1" w:lastRow="0" w:firstColumn="1" w:lastColumn="0" w:noHBand="0" w:noVBand="1"/>
        </w:tblPrEx>
        <w:tc>
          <w:tcPr>
            <w:tcW w:w="534" w:type="dxa"/>
          </w:tcPr>
          <w:p w14:paraId="38416F6F" w14:textId="77777777" w:rsidR="00CA0387" w:rsidRPr="00FF1D15" w:rsidRDefault="00CA0387" w:rsidP="0063366E">
            <w:pPr>
              <w:numPr>
                <w:ilvl w:val="0"/>
                <w:numId w:val="61"/>
              </w:numPr>
              <w:ind w:left="113"/>
              <w:jc w:val="right"/>
              <w:rPr>
                <w:lang w:val="ro-RO"/>
              </w:rPr>
            </w:pPr>
          </w:p>
        </w:tc>
        <w:tc>
          <w:tcPr>
            <w:tcW w:w="6549" w:type="dxa"/>
          </w:tcPr>
          <w:p w14:paraId="415CC26D" w14:textId="77777777" w:rsidR="00CA0387" w:rsidRPr="00FF1D15" w:rsidRDefault="00CA0387" w:rsidP="00CA0387">
            <w:pPr>
              <w:jc w:val="both"/>
              <w:rPr>
                <w:lang w:val="ro-RO"/>
              </w:rPr>
            </w:pPr>
            <w:r w:rsidRPr="00FF1D15">
              <w:rPr>
                <w:lang w:val="ro-RO"/>
              </w:rPr>
              <w:t>Studierea materialelor organizatorice şi metodice în supravegherea şi controlul bolilor cardiovasculare.</w:t>
            </w:r>
          </w:p>
        </w:tc>
        <w:tc>
          <w:tcPr>
            <w:tcW w:w="1276" w:type="dxa"/>
          </w:tcPr>
          <w:p w14:paraId="1E9BA5EB" w14:textId="77777777" w:rsidR="00CA0387" w:rsidRPr="00FF1D15" w:rsidRDefault="00CA0387" w:rsidP="00CA0387">
            <w:pPr>
              <w:jc w:val="center"/>
              <w:rPr>
                <w:lang w:val="ro-RO"/>
              </w:rPr>
            </w:pPr>
            <w:r w:rsidRPr="00FF1D15">
              <w:rPr>
                <w:lang w:val="ro-RO"/>
              </w:rPr>
              <w:t>(E/I)</w:t>
            </w:r>
          </w:p>
        </w:tc>
        <w:tc>
          <w:tcPr>
            <w:tcW w:w="1417" w:type="dxa"/>
          </w:tcPr>
          <w:p w14:paraId="5438E570" w14:textId="77777777" w:rsidR="00CA0387" w:rsidRPr="00FF1D15" w:rsidRDefault="00CA0387" w:rsidP="00CA0387">
            <w:pPr>
              <w:jc w:val="center"/>
              <w:rPr>
                <w:lang w:val="ro-RO"/>
              </w:rPr>
            </w:pPr>
            <w:r w:rsidRPr="00FF1D15">
              <w:rPr>
                <w:lang w:val="ro-RO"/>
              </w:rPr>
              <w:t>1</w:t>
            </w:r>
          </w:p>
        </w:tc>
      </w:tr>
      <w:tr w:rsidR="00CA0387" w:rsidRPr="00FF1D15" w14:paraId="467C5639" w14:textId="77777777" w:rsidTr="00CA0387">
        <w:tblPrEx>
          <w:tblLook w:val="04A0" w:firstRow="1" w:lastRow="0" w:firstColumn="1" w:lastColumn="0" w:noHBand="0" w:noVBand="1"/>
        </w:tblPrEx>
        <w:tc>
          <w:tcPr>
            <w:tcW w:w="534" w:type="dxa"/>
          </w:tcPr>
          <w:p w14:paraId="6D0E28CA" w14:textId="77777777" w:rsidR="00CA0387" w:rsidRPr="00FF1D15" w:rsidRDefault="00CA0387" w:rsidP="0063366E">
            <w:pPr>
              <w:numPr>
                <w:ilvl w:val="0"/>
                <w:numId w:val="61"/>
              </w:numPr>
              <w:ind w:left="113"/>
              <w:jc w:val="right"/>
              <w:rPr>
                <w:lang w:val="ro-RO"/>
              </w:rPr>
            </w:pPr>
          </w:p>
        </w:tc>
        <w:tc>
          <w:tcPr>
            <w:tcW w:w="6549" w:type="dxa"/>
          </w:tcPr>
          <w:p w14:paraId="533FC917" w14:textId="77777777" w:rsidR="00CA0387" w:rsidRPr="00FF1D15" w:rsidRDefault="00CA0387" w:rsidP="00CA0387">
            <w:pPr>
              <w:jc w:val="both"/>
              <w:rPr>
                <w:lang w:val="ro-RO"/>
              </w:rPr>
            </w:pPr>
            <w:r w:rsidRPr="00FF1D15">
              <w:rPr>
                <w:lang w:val="ro-RO"/>
              </w:rPr>
              <w:t>Evaluarea planificării măsurilor de profilaxie în maladiile cardiovasculare.</w:t>
            </w:r>
          </w:p>
        </w:tc>
        <w:tc>
          <w:tcPr>
            <w:tcW w:w="1276" w:type="dxa"/>
          </w:tcPr>
          <w:p w14:paraId="51124CFF" w14:textId="77777777" w:rsidR="00CA0387" w:rsidRPr="00FF1D15" w:rsidRDefault="00CA0387" w:rsidP="00CA0387">
            <w:pPr>
              <w:jc w:val="center"/>
              <w:rPr>
                <w:lang w:val="ro-RO"/>
              </w:rPr>
            </w:pPr>
            <w:r w:rsidRPr="00FF1D15">
              <w:rPr>
                <w:lang w:val="ro-RO"/>
              </w:rPr>
              <w:t>(E)</w:t>
            </w:r>
          </w:p>
        </w:tc>
        <w:tc>
          <w:tcPr>
            <w:tcW w:w="1417" w:type="dxa"/>
          </w:tcPr>
          <w:p w14:paraId="4620C414" w14:textId="77777777" w:rsidR="00CA0387" w:rsidRPr="00FF1D15" w:rsidRDefault="00CA0387" w:rsidP="00CA0387">
            <w:pPr>
              <w:jc w:val="center"/>
              <w:rPr>
                <w:lang w:val="ro-RO"/>
              </w:rPr>
            </w:pPr>
            <w:r w:rsidRPr="00FF1D15">
              <w:rPr>
                <w:lang w:val="ro-RO"/>
              </w:rPr>
              <w:t>1</w:t>
            </w:r>
          </w:p>
        </w:tc>
      </w:tr>
      <w:tr w:rsidR="00CA0387" w:rsidRPr="00FF1D15" w14:paraId="50D6EF77" w14:textId="77777777" w:rsidTr="00CA0387">
        <w:tblPrEx>
          <w:tblLook w:val="04A0" w:firstRow="1" w:lastRow="0" w:firstColumn="1" w:lastColumn="0" w:noHBand="0" w:noVBand="1"/>
        </w:tblPrEx>
        <w:tc>
          <w:tcPr>
            <w:tcW w:w="534" w:type="dxa"/>
          </w:tcPr>
          <w:p w14:paraId="2B0499DB" w14:textId="77777777" w:rsidR="00CA0387" w:rsidRPr="00FF1D15" w:rsidRDefault="00CA0387" w:rsidP="0063366E">
            <w:pPr>
              <w:numPr>
                <w:ilvl w:val="0"/>
                <w:numId w:val="61"/>
              </w:numPr>
              <w:ind w:left="0" w:firstLine="0"/>
              <w:jc w:val="right"/>
              <w:rPr>
                <w:lang w:val="ro-RO"/>
              </w:rPr>
            </w:pPr>
          </w:p>
        </w:tc>
        <w:tc>
          <w:tcPr>
            <w:tcW w:w="6549" w:type="dxa"/>
          </w:tcPr>
          <w:p w14:paraId="6A8F3588" w14:textId="77777777" w:rsidR="00CA0387" w:rsidRPr="00FF1D15" w:rsidRDefault="00CA0387" w:rsidP="00CA0387">
            <w:pPr>
              <w:jc w:val="both"/>
              <w:rPr>
                <w:lang w:val="ro-RO"/>
              </w:rPr>
            </w:pPr>
            <w:r w:rsidRPr="00FF1D15">
              <w:rPr>
                <w:lang w:val="ro-RO"/>
              </w:rPr>
              <w:t xml:space="preserve">Evaluarea Programului </w:t>
            </w:r>
            <w:proofErr w:type="spellStart"/>
            <w:r w:rsidRPr="00FF1D15">
              <w:rPr>
                <w:lang w:val="ro-RO"/>
              </w:rPr>
              <w:t>naţional</w:t>
            </w:r>
            <w:proofErr w:type="spellEnd"/>
            <w:r w:rsidRPr="00FF1D15">
              <w:rPr>
                <w:lang w:val="ro-RO"/>
              </w:rPr>
              <w:t xml:space="preserve"> de prevenire şi control în bolile cardiovasculare.</w:t>
            </w:r>
          </w:p>
        </w:tc>
        <w:tc>
          <w:tcPr>
            <w:tcW w:w="1276" w:type="dxa"/>
          </w:tcPr>
          <w:p w14:paraId="13058D7B" w14:textId="77777777" w:rsidR="00CA0387" w:rsidRPr="00FF1D15" w:rsidRDefault="00CA0387" w:rsidP="00CA0387">
            <w:pPr>
              <w:jc w:val="center"/>
              <w:rPr>
                <w:lang w:val="ro-RO"/>
              </w:rPr>
            </w:pPr>
            <w:r w:rsidRPr="00FF1D15">
              <w:rPr>
                <w:lang w:val="ro-RO"/>
              </w:rPr>
              <w:t>(E)</w:t>
            </w:r>
          </w:p>
        </w:tc>
        <w:tc>
          <w:tcPr>
            <w:tcW w:w="1417" w:type="dxa"/>
          </w:tcPr>
          <w:p w14:paraId="571170D0" w14:textId="77777777" w:rsidR="00CA0387" w:rsidRPr="00FF1D15" w:rsidRDefault="00CA0387" w:rsidP="00CA0387">
            <w:pPr>
              <w:jc w:val="center"/>
              <w:rPr>
                <w:lang w:val="ro-RO"/>
              </w:rPr>
            </w:pPr>
            <w:r w:rsidRPr="00FF1D15">
              <w:rPr>
                <w:lang w:val="ro-RO"/>
              </w:rPr>
              <w:t>1</w:t>
            </w:r>
          </w:p>
        </w:tc>
      </w:tr>
      <w:tr w:rsidR="00CA0387" w:rsidRPr="00FF1D15" w14:paraId="6C4686AC" w14:textId="77777777" w:rsidTr="00CA0387">
        <w:tblPrEx>
          <w:tblLook w:val="04A0" w:firstRow="1" w:lastRow="0" w:firstColumn="1" w:lastColumn="0" w:noHBand="0" w:noVBand="1"/>
        </w:tblPrEx>
        <w:tc>
          <w:tcPr>
            <w:tcW w:w="534" w:type="dxa"/>
          </w:tcPr>
          <w:p w14:paraId="60AD9600" w14:textId="77777777" w:rsidR="00CA0387" w:rsidRPr="00FF1D15" w:rsidRDefault="00CA0387" w:rsidP="0063366E">
            <w:pPr>
              <w:numPr>
                <w:ilvl w:val="0"/>
                <w:numId w:val="61"/>
              </w:numPr>
              <w:ind w:left="0" w:firstLine="0"/>
              <w:jc w:val="right"/>
              <w:rPr>
                <w:lang w:val="ro-RO"/>
              </w:rPr>
            </w:pPr>
          </w:p>
        </w:tc>
        <w:tc>
          <w:tcPr>
            <w:tcW w:w="6549" w:type="dxa"/>
          </w:tcPr>
          <w:p w14:paraId="7E605BCF" w14:textId="77777777" w:rsidR="00CA0387" w:rsidRPr="00FF1D15" w:rsidRDefault="00CA0387" w:rsidP="00CA0387">
            <w:pPr>
              <w:jc w:val="both"/>
              <w:rPr>
                <w:lang w:val="ro-RO"/>
              </w:rPr>
            </w:pPr>
            <w:r w:rsidRPr="00FF1D15">
              <w:rPr>
                <w:lang w:val="ro-RO"/>
              </w:rPr>
              <w:t xml:space="preserve">Studierea materialelor organizatorice, metodice, de supraveghere şi control în tumorile maligne, aprecierea sarcinilor de activitate în </w:t>
            </w:r>
            <w:proofErr w:type="spellStart"/>
            <w:r w:rsidRPr="00FF1D15">
              <w:rPr>
                <w:lang w:val="ro-RO"/>
              </w:rPr>
              <w:t>supavegherea</w:t>
            </w:r>
            <w:proofErr w:type="spellEnd"/>
            <w:r w:rsidRPr="00FF1D15">
              <w:rPr>
                <w:lang w:val="ro-RO"/>
              </w:rPr>
              <w:t xml:space="preserve"> epidemiologică a acestora</w:t>
            </w:r>
          </w:p>
        </w:tc>
        <w:tc>
          <w:tcPr>
            <w:tcW w:w="1276" w:type="dxa"/>
          </w:tcPr>
          <w:p w14:paraId="51AEFDEC" w14:textId="77777777" w:rsidR="00CA0387" w:rsidRPr="00FF1D15" w:rsidRDefault="00CA0387" w:rsidP="00CA0387">
            <w:pPr>
              <w:jc w:val="center"/>
              <w:rPr>
                <w:lang w:val="ro-RO"/>
              </w:rPr>
            </w:pPr>
            <w:r w:rsidRPr="00FF1D15">
              <w:rPr>
                <w:lang w:val="ro-RO"/>
              </w:rPr>
              <w:t>(E)</w:t>
            </w:r>
          </w:p>
        </w:tc>
        <w:tc>
          <w:tcPr>
            <w:tcW w:w="1417" w:type="dxa"/>
          </w:tcPr>
          <w:p w14:paraId="41502BF6" w14:textId="77777777" w:rsidR="00CA0387" w:rsidRPr="00FF1D15" w:rsidRDefault="00CA0387" w:rsidP="00CA0387">
            <w:pPr>
              <w:jc w:val="center"/>
              <w:rPr>
                <w:lang w:val="ro-RO"/>
              </w:rPr>
            </w:pPr>
            <w:r w:rsidRPr="00FF1D15">
              <w:rPr>
                <w:lang w:val="ro-RO"/>
              </w:rPr>
              <w:t>1</w:t>
            </w:r>
          </w:p>
        </w:tc>
      </w:tr>
      <w:tr w:rsidR="00CA0387" w:rsidRPr="00FF1D15" w14:paraId="342EBA25" w14:textId="77777777" w:rsidTr="00CA0387">
        <w:tblPrEx>
          <w:tblLook w:val="04A0" w:firstRow="1" w:lastRow="0" w:firstColumn="1" w:lastColumn="0" w:noHBand="0" w:noVBand="1"/>
        </w:tblPrEx>
        <w:tc>
          <w:tcPr>
            <w:tcW w:w="534" w:type="dxa"/>
          </w:tcPr>
          <w:p w14:paraId="68A9554A" w14:textId="77777777" w:rsidR="00CA0387" w:rsidRPr="00FF1D15" w:rsidRDefault="00CA0387" w:rsidP="0063366E">
            <w:pPr>
              <w:numPr>
                <w:ilvl w:val="0"/>
                <w:numId w:val="61"/>
              </w:numPr>
              <w:ind w:left="0" w:firstLine="0"/>
              <w:jc w:val="right"/>
              <w:rPr>
                <w:lang w:val="ro-RO"/>
              </w:rPr>
            </w:pPr>
          </w:p>
        </w:tc>
        <w:tc>
          <w:tcPr>
            <w:tcW w:w="6549" w:type="dxa"/>
          </w:tcPr>
          <w:p w14:paraId="4339EBCC" w14:textId="77777777" w:rsidR="00CA0387" w:rsidRPr="00FF1D15" w:rsidRDefault="00CA0387" w:rsidP="00CA0387">
            <w:pPr>
              <w:jc w:val="both"/>
              <w:rPr>
                <w:lang w:val="ro-RO"/>
              </w:rPr>
            </w:pPr>
            <w:r w:rsidRPr="00FF1D15">
              <w:rPr>
                <w:lang w:val="ro-RO"/>
              </w:rPr>
              <w:t>Aprecierea particularităților epidemiologice și factorii de risc în tumorile maligne.</w:t>
            </w:r>
          </w:p>
        </w:tc>
        <w:tc>
          <w:tcPr>
            <w:tcW w:w="1276" w:type="dxa"/>
          </w:tcPr>
          <w:p w14:paraId="2017CAE0" w14:textId="77777777" w:rsidR="00CA0387" w:rsidRPr="00FF1D15" w:rsidRDefault="00CA0387" w:rsidP="00CA0387">
            <w:pPr>
              <w:jc w:val="center"/>
              <w:rPr>
                <w:lang w:val="ro-RO"/>
              </w:rPr>
            </w:pPr>
            <w:r w:rsidRPr="00FF1D15">
              <w:rPr>
                <w:lang w:val="ro-RO"/>
              </w:rPr>
              <w:t>(A)</w:t>
            </w:r>
          </w:p>
        </w:tc>
        <w:tc>
          <w:tcPr>
            <w:tcW w:w="1417" w:type="dxa"/>
          </w:tcPr>
          <w:p w14:paraId="4BCEBE14" w14:textId="77777777" w:rsidR="00CA0387" w:rsidRPr="00FF1D15" w:rsidRDefault="00CA0387" w:rsidP="00CA0387">
            <w:pPr>
              <w:jc w:val="center"/>
              <w:rPr>
                <w:lang w:val="ro-RO"/>
              </w:rPr>
            </w:pPr>
            <w:r w:rsidRPr="00FF1D15">
              <w:rPr>
                <w:lang w:val="ro-RO"/>
              </w:rPr>
              <w:t>3</w:t>
            </w:r>
          </w:p>
        </w:tc>
      </w:tr>
      <w:tr w:rsidR="00CA0387" w:rsidRPr="00FF1D15" w14:paraId="635E3921" w14:textId="77777777" w:rsidTr="00CA0387">
        <w:tblPrEx>
          <w:tblLook w:val="04A0" w:firstRow="1" w:lastRow="0" w:firstColumn="1" w:lastColumn="0" w:noHBand="0" w:noVBand="1"/>
        </w:tblPrEx>
        <w:tc>
          <w:tcPr>
            <w:tcW w:w="534" w:type="dxa"/>
          </w:tcPr>
          <w:p w14:paraId="7FA7ECB6" w14:textId="77777777" w:rsidR="00CA0387" w:rsidRPr="00FF1D15" w:rsidRDefault="00CA0387" w:rsidP="0063366E">
            <w:pPr>
              <w:numPr>
                <w:ilvl w:val="0"/>
                <w:numId w:val="61"/>
              </w:numPr>
              <w:ind w:left="0" w:firstLine="0"/>
              <w:jc w:val="right"/>
              <w:rPr>
                <w:lang w:val="ro-RO"/>
              </w:rPr>
            </w:pPr>
          </w:p>
        </w:tc>
        <w:tc>
          <w:tcPr>
            <w:tcW w:w="6549" w:type="dxa"/>
          </w:tcPr>
          <w:p w14:paraId="68310910" w14:textId="77777777" w:rsidR="00CA0387" w:rsidRPr="00FF1D15" w:rsidRDefault="00CA0387" w:rsidP="00CA0387">
            <w:pPr>
              <w:jc w:val="both"/>
              <w:rPr>
                <w:lang w:val="ro-RO"/>
              </w:rPr>
            </w:pPr>
            <w:r w:rsidRPr="00FF1D15">
              <w:rPr>
                <w:lang w:val="ro-RO"/>
              </w:rPr>
              <w:t>Organizarea acțiunilor de profilaxie primară în tumorile maligne.</w:t>
            </w:r>
          </w:p>
        </w:tc>
        <w:tc>
          <w:tcPr>
            <w:tcW w:w="1276" w:type="dxa"/>
          </w:tcPr>
          <w:p w14:paraId="3C3589E6" w14:textId="77777777" w:rsidR="00CA0387" w:rsidRPr="00FF1D15" w:rsidRDefault="00CA0387" w:rsidP="00CA0387">
            <w:pPr>
              <w:jc w:val="center"/>
              <w:rPr>
                <w:lang w:val="ro-RO"/>
              </w:rPr>
            </w:pPr>
            <w:r w:rsidRPr="00FF1D15">
              <w:rPr>
                <w:lang w:val="ro-RO"/>
              </w:rPr>
              <w:t>(A)</w:t>
            </w:r>
          </w:p>
        </w:tc>
        <w:tc>
          <w:tcPr>
            <w:tcW w:w="1417" w:type="dxa"/>
          </w:tcPr>
          <w:p w14:paraId="6CF80349" w14:textId="77777777" w:rsidR="00CA0387" w:rsidRPr="00FF1D15" w:rsidRDefault="00CA0387" w:rsidP="00CA0387">
            <w:pPr>
              <w:jc w:val="center"/>
              <w:rPr>
                <w:lang w:val="ro-RO"/>
              </w:rPr>
            </w:pPr>
            <w:r w:rsidRPr="00FF1D15">
              <w:rPr>
                <w:lang w:val="ro-RO"/>
              </w:rPr>
              <w:t>3</w:t>
            </w:r>
          </w:p>
        </w:tc>
      </w:tr>
      <w:tr w:rsidR="00CA0387" w:rsidRPr="00FF1D15" w14:paraId="79BFA31B" w14:textId="77777777" w:rsidTr="00CA0387">
        <w:tblPrEx>
          <w:tblLook w:val="04A0" w:firstRow="1" w:lastRow="0" w:firstColumn="1" w:lastColumn="0" w:noHBand="0" w:noVBand="1"/>
        </w:tblPrEx>
        <w:tc>
          <w:tcPr>
            <w:tcW w:w="534" w:type="dxa"/>
          </w:tcPr>
          <w:p w14:paraId="30C28FBE" w14:textId="77777777" w:rsidR="00CA0387" w:rsidRPr="00FF1D15" w:rsidRDefault="00CA0387" w:rsidP="0063366E">
            <w:pPr>
              <w:numPr>
                <w:ilvl w:val="0"/>
                <w:numId w:val="61"/>
              </w:numPr>
              <w:ind w:left="0" w:firstLine="0"/>
              <w:jc w:val="right"/>
              <w:rPr>
                <w:lang w:val="ro-RO"/>
              </w:rPr>
            </w:pPr>
          </w:p>
        </w:tc>
        <w:tc>
          <w:tcPr>
            <w:tcW w:w="6549" w:type="dxa"/>
          </w:tcPr>
          <w:p w14:paraId="3311286B" w14:textId="77777777" w:rsidR="00CA0387" w:rsidRPr="00FF1D15" w:rsidRDefault="00CA0387" w:rsidP="00CA0387">
            <w:pPr>
              <w:jc w:val="both"/>
              <w:rPr>
                <w:lang w:val="ro-RO"/>
              </w:rPr>
            </w:pPr>
            <w:r w:rsidRPr="00FF1D15">
              <w:rPr>
                <w:lang w:val="ro-RO"/>
              </w:rPr>
              <w:t xml:space="preserve">Organizarea </w:t>
            </w:r>
            <w:proofErr w:type="spellStart"/>
            <w:r w:rsidRPr="00FF1D15">
              <w:rPr>
                <w:lang w:val="ro-RO"/>
              </w:rPr>
              <w:t>acţiunilor</w:t>
            </w:r>
            <w:proofErr w:type="spellEnd"/>
            <w:r w:rsidRPr="00FF1D15">
              <w:rPr>
                <w:lang w:val="ro-RO"/>
              </w:rPr>
              <w:t xml:space="preserve"> de profilaxie în stadiul </w:t>
            </w:r>
            <w:proofErr w:type="spellStart"/>
            <w:r w:rsidRPr="00FF1D15">
              <w:rPr>
                <w:lang w:val="ro-RO"/>
              </w:rPr>
              <w:t>premorbid</w:t>
            </w:r>
            <w:proofErr w:type="spellEnd"/>
            <w:r w:rsidRPr="00FF1D15">
              <w:rPr>
                <w:lang w:val="ro-RO"/>
              </w:rPr>
              <w:t xml:space="preserve"> (</w:t>
            </w:r>
            <w:proofErr w:type="spellStart"/>
            <w:r w:rsidRPr="00FF1D15">
              <w:rPr>
                <w:lang w:val="ro-RO"/>
              </w:rPr>
              <w:t>precancer</w:t>
            </w:r>
            <w:proofErr w:type="spellEnd"/>
            <w:r w:rsidRPr="00FF1D15">
              <w:rPr>
                <w:lang w:val="ro-RO"/>
              </w:rPr>
              <w:t xml:space="preserve">) al tumorilor maligne la nivel </w:t>
            </w:r>
            <w:proofErr w:type="spellStart"/>
            <w:r w:rsidRPr="00FF1D15">
              <w:rPr>
                <w:lang w:val="ro-RO"/>
              </w:rPr>
              <w:t>populaţional</w:t>
            </w:r>
            <w:proofErr w:type="spellEnd"/>
            <w:r w:rsidRPr="00FF1D15">
              <w:rPr>
                <w:lang w:val="ro-RO"/>
              </w:rPr>
              <w:t>.</w:t>
            </w:r>
          </w:p>
        </w:tc>
        <w:tc>
          <w:tcPr>
            <w:tcW w:w="1276" w:type="dxa"/>
          </w:tcPr>
          <w:p w14:paraId="344853C8" w14:textId="77777777" w:rsidR="00CA0387" w:rsidRPr="00FF1D15" w:rsidRDefault="00CA0387" w:rsidP="00CA0387">
            <w:pPr>
              <w:jc w:val="center"/>
              <w:rPr>
                <w:lang w:val="ro-RO"/>
              </w:rPr>
            </w:pPr>
            <w:r w:rsidRPr="00FF1D15">
              <w:rPr>
                <w:lang w:val="ro-RO"/>
              </w:rPr>
              <w:t>(A)</w:t>
            </w:r>
          </w:p>
        </w:tc>
        <w:tc>
          <w:tcPr>
            <w:tcW w:w="1417" w:type="dxa"/>
          </w:tcPr>
          <w:p w14:paraId="55C3015D" w14:textId="77777777" w:rsidR="00CA0387" w:rsidRPr="00FF1D15" w:rsidRDefault="00CA0387" w:rsidP="00CA0387">
            <w:pPr>
              <w:jc w:val="center"/>
              <w:rPr>
                <w:lang w:val="ro-RO"/>
              </w:rPr>
            </w:pPr>
            <w:r w:rsidRPr="00FF1D15">
              <w:rPr>
                <w:lang w:val="ro-RO"/>
              </w:rPr>
              <w:t>1</w:t>
            </w:r>
          </w:p>
        </w:tc>
      </w:tr>
      <w:tr w:rsidR="00CA0387" w:rsidRPr="00FF1D15" w14:paraId="0311CD50" w14:textId="77777777" w:rsidTr="00CA0387">
        <w:tblPrEx>
          <w:tblLook w:val="04A0" w:firstRow="1" w:lastRow="0" w:firstColumn="1" w:lastColumn="0" w:noHBand="0" w:noVBand="1"/>
        </w:tblPrEx>
        <w:tc>
          <w:tcPr>
            <w:tcW w:w="534" w:type="dxa"/>
          </w:tcPr>
          <w:p w14:paraId="47E1385F" w14:textId="77777777" w:rsidR="00CA0387" w:rsidRPr="00FF1D15" w:rsidRDefault="00CA0387" w:rsidP="0063366E">
            <w:pPr>
              <w:numPr>
                <w:ilvl w:val="0"/>
                <w:numId w:val="61"/>
              </w:numPr>
              <w:ind w:left="0" w:firstLine="0"/>
              <w:jc w:val="right"/>
              <w:rPr>
                <w:lang w:val="ro-RO"/>
              </w:rPr>
            </w:pPr>
          </w:p>
        </w:tc>
        <w:tc>
          <w:tcPr>
            <w:tcW w:w="6549" w:type="dxa"/>
          </w:tcPr>
          <w:p w14:paraId="263C6E34" w14:textId="77777777" w:rsidR="00CA0387" w:rsidRPr="00FF1D15" w:rsidRDefault="00CA0387" w:rsidP="00CA0387">
            <w:pPr>
              <w:jc w:val="both"/>
              <w:rPr>
                <w:lang w:val="ro-RO"/>
              </w:rPr>
            </w:pPr>
            <w:r w:rsidRPr="00FF1D15">
              <w:rPr>
                <w:lang w:val="ro-RO"/>
              </w:rPr>
              <w:t>Planificarea măsurilor de profilaxie şi combatere a tumorilor maligne.</w:t>
            </w:r>
          </w:p>
        </w:tc>
        <w:tc>
          <w:tcPr>
            <w:tcW w:w="1276" w:type="dxa"/>
          </w:tcPr>
          <w:p w14:paraId="775C849F" w14:textId="77777777" w:rsidR="00CA0387" w:rsidRPr="00FF1D15" w:rsidRDefault="00CA0387" w:rsidP="00CA0387">
            <w:pPr>
              <w:jc w:val="center"/>
              <w:rPr>
                <w:lang w:val="ro-RO"/>
              </w:rPr>
            </w:pPr>
            <w:r w:rsidRPr="00FF1D15">
              <w:rPr>
                <w:lang w:val="ro-RO"/>
              </w:rPr>
              <w:t>(A)</w:t>
            </w:r>
          </w:p>
        </w:tc>
        <w:tc>
          <w:tcPr>
            <w:tcW w:w="1417" w:type="dxa"/>
          </w:tcPr>
          <w:p w14:paraId="3358CFC2" w14:textId="77777777" w:rsidR="00CA0387" w:rsidRPr="00FF1D15" w:rsidRDefault="00CA0387" w:rsidP="00CA0387">
            <w:pPr>
              <w:jc w:val="center"/>
              <w:rPr>
                <w:lang w:val="ro-RO"/>
              </w:rPr>
            </w:pPr>
            <w:r w:rsidRPr="00FF1D15">
              <w:rPr>
                <w:lang w:val="ro-RO"/>
              </w:rPr>
              <w:t>5</w:t>
            </w:r>
          </w:p>
        </w:tc>
      </w:tr>
      <w:tr w:rsidR="00CA0387" w:rsidRPr="00FF1D15" w14:paraId="4595AAB9" w14:textId="77777777" w:rsidTr="00CA0387">
        <w:tblPrEx>
          <w:tblLook w:val="04A0" w:firstRow="1" w:lastRow="0" w:firstColumn="1" w:lastColumn="0" w:noHBand="0" w:noVBand="1"/>
        </w:tblPrEx>
        <w:tc>
          <w:tcPr>
            <w:tcW w:w="534" w:type="dxa"/>
          </w:tcPr>
          <w:p w14:paraId="5CFE1A8D" w14:textId="77777777" w:rsidR="00CA0387" w:rsidRPr="00FF1D15" w:rsidRDefault="00CA0387" w:rsidP="0063366E">
            <w:pPr>
              <w:numPr>
                <w:ilvl w:val="0"/>
                <w:numId w:val="61"/>
              </w:numPr>
              <w:ind w:left="0" w:firstLine="0"/>
              <w:jc w:val="right"/>
              <w:rPr>
                <w:lang w:val="ro-RO"/>
              </w:rPr>
            </w:pPr>
          </w:p>
        </w:tc>
        <w:tc>
          <w:tcPr>
            <w:tcW w:w="6549" w:type="dxa"/>
          </w:tcPr>
          <w:p w14:paraId="1B4D7EAD" w14:textId="77777777" w:rsidR="00CA0387" w:rsidRPr="00FF1D15" w:rsidRDefault="00CA0387" w:rsidP="00CA0387">
            <w:pPr>
              <w:jc w:val="both"/>
              <w:rPr>
                <w:lang w:val="ro-RO"/>
              </w:rPr>
            </w:pPr>
            <w:r w:rsidRPr="00FF1D15">
              <w:rPr>
                <w:lang w:val="ro-RO"/>
              </w:rPr>
              <w:t>Studierea materialelor organizatorice şi metodice de supraveghere şi control privitor la diabetul zaharat.</w:t>
            </w:r>
          </w:p>
        </w:tc>
        <w:tc>
          <w:tcPr>
            <w:tcW w:w="1276" w:type="dxa"/>
          </w:tcPr>
          <w:p w14:paraId="07016919" w14:textId="77777777" w:rsidR="00CA0387" w:rsidRPr="00FF1D15" w:rsidRDefault="00CA0387" w:rsidP="00CA0387">
            <w:pPr>
              <w:jc w:val="center"/>
              <w:rPr>
                <w:lang w:val="ro-RO"/>
              </w:rPr>
            </w:pPr>
            <w:r w:rsidRPr="00FF1D15">
              <w:rPr>
                <w:lang w:val="ro-RO"/>
              </w:rPr>
              <w:t>(A)</w:t>
            </w:r>
          </w:p>
        </w:tc>
        <w:tc>
          <w:tcPr>
            <w:tcW w:w="1417" w:type="dxa"/>
          </w:tcPr>
          <w:p w14:paraId="5C29AB0A" w14:textId="77777777" w:rsidR="00CA0387" w:rsidRPr="00FF1D15" w:rsidRDefault="00CA0387" w:rsidP="00CA0387">
            <w:pPr>
              <w:jc w:val="center"/>
              <w:rPr>
                <w:lang w:val="ro-RO"/>
              </w:rPr>
            </w:pPr>
            <w:r w:rsidRPr="00FF1D15">
              <w:rPr>
                <w:lang w:val="ro-RO"/>
              </w:rPr>
              <w:t>1</w:t>
            </w:r>
          </w:p>
        </w:tc>
      </w:tr>
      <w:tr w:rsidR="00CA0387" w:rsidRPr="00FF1D15" w14:paraId="18B0F494" w14:textId="77777777" w:rsidTr="00CA0387">
        <w:tblPrEx>
          <w:tblLook w:val="04A0" w:firstRow="1" w:lastRow="0" w:firstColumn="1" w:lastColumn="0" w:noHBand="0" w:noVBand="1"/>
        </w:tblPrEx>
        <w:tc>
          <w:tcPr>
            <w:tcW w:w="534" w:type="dxa"/>
          </w:tcPr>
          <w:p w14:paraId="19C35E1D" w14:textId="77777777" w:rsidR="00CA0387" w:rsidRPr="00FF1D15" w:rsidRDefault="00CA0387" w:rsidP="0063366E">
            <w:pPr>
              <w:numPr>
                <w:ilvl w:val="0"/>
                <w:numId w:val="61"/>
              </w:numPr>
              <w:ind w:left="0" w:firstLine="0"/>
              <w:jc w:val="right"/>
              <w:rPr>
                <w:lang w:val="ro-RO"/>
              </w:rPr>
            </w:pPr>
          </w:p>
        </w:tc>
        <w:tc>
          <w:tcPr>
            <w:tcW w:w="6549" w:type="dxa"/>
          </w:tcPr>
          <w:p w14:paraId="76FE4F61" w14:textId="77777777" w:rsidR="00CA0387" w:rsidRPr="00FF1D15" w:rsidRDefault="00CA0387" w:rsidP="00CA0387">
            <w:pPr>
              <w:jc w:val="both"/>
              <w:rPr>
                <w:lang w:val="ro-RO"/>
              </w:rPr>
            </w:pPr>
            <w:r w:rsidRPr="00FF1D15">
              <w:rPr>
                <w:lang w:val="ro-RO"/>
              </w:rPr>
              <w:t xml:space="preserve">Stabilirea diagnosticului epidemiologic şi aprecierea </w:t>
            </w:r>
            <w:proofErr w:type="spellStart"/>
            <w:r w:rsidRPr="00FF1D15">
              <w:rPr>
                <w:lang w:val="ro-RO"/>
              </w:rPr>
              <w:t>situaţiei</w:t>
            </w:r>
            <w:proofErr w:type="spellEnd"/>
            <w:r w:rsidRPr="00FF1D15">
              <w:rPr>
                <w:lang w:val="ro-RO"/>
              </w:rPr>
              <w:t xml:space="preserve"> </w:t>
            </w:r>
            <w:proofErr w:type="spellStart"/>
            <w:r w:rsidRPr="00FF1D15">
              <w:rPr>
                <w:lang w:val="ro-RO"/>
              </w:rPr>
              <w:t>epidemiogene</w:t>
            </w:r>
            <w:proofErr w:type="spellEnd"/>
            <w:r w:rsidRPr="00FF1D15">
              <w:rPr>
                <w:lang w:val="ro-RO"/>
              </w:rPr>
              <w:t xml:space="preserve"> în ultimii ani în diabetul zaharat.</w:t>
            </w:r>
          </w:p>
        </w:tc>
        <w:tc>
          <w:tcPr>
            <w:tcW w:w="1276" w:type="dxa"/>
          </w:tcPr>
          <w:p w14:paraId="15383C12" w14:textId="77777777" w:rsidR="00CA0387" w:rsidRPr="00FF1D15" w:rsidRDefault="00CA0387" w:rsidP="00CA0387">
            <w:pPr>
              <w:jc w:val="center"/>
              <w:rPr>
                <w:lang w:val="ro-RO"/>
              </w:rPr>
            </w:pPr>
            <w:r w:rsidRPr="00FF1D15">
              <w:rPr>
                <w:lang w:val="ro-RO"/>
              </w:rPr>
              <w:t>(A)</w:t>
            </w:r>
          </w:p>
        </w:tc>
        <w:tc>
          <w:tcPr>
            <w:tcW w:w="1417" w:type="dxa"/>
          </w:tcPr>
          <w:p w14:paraId="29652D85" w14:textId="77777777" w:rsidR="00CA0387" w:rsidRPr="00FF1D15" w:rsidRDefault="00CA0387" w:rsidP="00CA0387">
            <w:pPr>
              <w:jc w:val="center"/>
              <w:rPr>
                <w:lang w:val="ro-RO"/>
              </w:rPr>
            </w:pPr>
            <w:r w:rsidRPr="00FF1D15">
              <w:rPr>
                <w:lang w:val="ro-RO"/>
              </w:rPr>
              <w:t>5</w:t>
            </w:r>
          </w:p>
        </w:tc>
      </w:tr>
      <w:tr w:rsidR="00CA0387" w:rsidRPr="00FF1D15" w14:paraId="0280BD13" w14:textId="77777777" w:rsidTr="00CA0387">
        <w:tblPrEx>
          <w:tblLook w:val="04A0" w:firstRow="1" w:lastRow="0" w:firstColumn="1" w:lastColumn="0" w:noHBand="0" w:noVBand="1"/>
        </w:tblPrEx>
        <w:tc>
          <w:tcPr>
            <w:tcW w:w="534" w:type="dxa"/>
          </w:tcPr>
          <w:p w14:paraId="57A38983" w14:textId="77777777" w:rsidR="00CA0387" w:rsidRPr="00FF1D15" w:rsidRDefault="00CA0387" w:rsidP="0063366E">
            <w:pPr>
              <w:numPr>
                <w:ilvl w:val="0"/>
                <w:numId w:val="61"/>
              </w:numPr>
              <w:ind w:left="0" w:firstLine="0"/>
              <w:jc w:val="right"/>
              <w:rPr>
                <w:lang w:val="ro-RO"/>
              </w:rPr>
            </w:pPr>
          </w:p>
        </w:tc>
        <w:tc>
          <w:tcPr>
            <w:tcW w:w="6549" w:type="dxa"/>
          </w:tcPr>
          <w:p w14:paraId="37DF45D3" w14:textId="77777777" w:rsidR="00CA0387" w:rsidRPr="00FF1D15" w:rsidRDefault="00CA0387" w:rsidP="00CA0387">
            <w:pPr>
              <w:jc w:val="both"/>
              <w:rPr>
                <w:lang w:val="ro-RO"/>
              </w:rPr>
            </w:pPr>
            <w:r w:rsidRPr="00FF1D15">
              <w:rPr>
                <w:lang w:val="ro-RO"/>
              </w:rPr>
              <w:t>Supravegherea factorilor de risc ce favorizează morbiditatea prin diabet zaharat.</w:t>
            </w:r>
          </w:p>
        </w:tc>
        <w:tc>
          <w:tcPr>
            <w:tcW w:w="1276" w:type="dxa"/>
          </w:tcPr>
          <w:p w14:paraId="0B868453" w14:textId="77777777" w:rsidR="00CA0387" w:rsidRPr="00FF1D15" w:rsidRDefault="00CA0387" w:rsidP="00CA0387">
            <w:pPr>
              <w:jc w:val="center"/>
              <w:rPr>
                <w:lang w:val="ro-RO"/>
              </w:rPr>
            </w:pPr>
            <w:r w:rsidRPr="00FF1D15">
              <w:rPr>
                <w:lang w:val="ro-RO"/>
              </w:rPr>
              <w:t>(E)</w:t>
            </w:r>
          </w:p>
        </w:tc>
        <w:tc>
          <w:tcPr>
            <w:tcW w:w="1417" w:type="dxa"/>
          </w:tcPr>
          <w:p w14:paraId="428F215E" w14:textId="77777777" w:rsidR="00CA0387" w:rsidRPr="00FF1D15" w:rsidRDefault="00CA0387" w:rsidP="00CA0387">
            <w:pPr>
              <w:jc w:val="center"/>
              <w:rPr>
                <w:lang w:val="ro-RO"/>
              </w:rPr>
            </w:pPr>
            <w:r w:rsidRPr="00FF1D15">
              <w:rPr>
                <w:lang w:val="ro-RO"/>
              </w:rPr>
              <w:t>1</w:t>
            </w:r>
          </w:p>
        </w:tc>
      </w:tr>
      <w:tr w:rsidR="00CA0387" w:rsidRPr="00FF1D15" w14:paraId="0FA258A6" w14:textId="77777777" w:rsidTr="00CA0387">
        <w:tblPrEx>
          <w:tblLook w:val="04A0" w:firstRow="1" w:lastRow="0" w:firstColumn="1" w:lastColumn="0" w:noHBand="0" w:noVBand="1"/>
        </w:tblPrEx>
        <w:tc>
          <w:tcPr>
            <w:tcW w:w="534" w:type="dxa"/>
          </w:tcPr>
          <w:p w14:paraId="1FE2341B" w14:textId="77777777" w:rsidR="00CA0387" w:rsidRPr="00FF1D15" w:rsidRDefault="00CA0387" w:rsidP="0063366E">
            <w:pPr>
              <w:numPr>
                <w:ilvl w:val="0"/>
                <w:numId w:val="61"/>
              </w:numPr>
              <w:ind w:left="0" w:firstLine="0"/>
              <w:jc w:val="right"/>
              <w:rPr>
                <w:lang w:val="ro-RO"/>
              </w:rPr>
            </w:pPr>
          </w:p>
        </w:tc>
        <w:tc>
          <w:tcPr>
            <w:tcW w:w="6549" w:type="dxa"/>
          </w:tcPr>
          <w:p w14:paraId="43F5BE1C" w14:textId="77777777" w:rsidR="00CA0387" w:rsidRPr="00FF1D15" w:rsidRDefault="00CA0387" w:rsidP="00CA0387">
            <w:pPr>
              <w:jc w:val="both"/>
              <w:rPr>
                <w:lang w:val="ro-RO"/>
              </w:rPr>
            </w:pPr>
            <w:r w:rsidRPr="00FF1D15">
              <w:rPr>
                <w:lang w:val="ro-RO"/>
              </w:rPr>
              <w:t>Planificarea măsurilor de profilaxie şi combatere a diabetului zaharat.</w:t>
            </w:r>
          </w:p>
        </w:tc>
        <w:tc>
          <w:tcPr>
            <w:tcW w:w="1276" w:type="dxa"/>
          </w:tcPr>
          <w:p w14:paraId="458B21E5" w14:textId="77777777" w:rsidR="00CA0387" w:rsidRPr="00FF1D15" w:rsidRDefault="00CA0387" w:rsidP="00CA0387">
            <w:pPr>
              <w:jc w:val="center"/>
              <w:rPr>
                <w:lang w:val="ro-RO"/>
              </w:rPr>
            </w:pPr>
            <w:r w:rsidRPr="00FF1D15">
              <w:rPr>
                <w:lang w:val="ro-RO"/>
              </w:rPr>
              <w:t>(A)</w:t>
            </w:r>
          </w:p>
        </w:tc>
        <w:tc>
          <w:tcPr>
            <w:tcW w:w="1417" w:type="dxa"/>
          </w:tcPr>
          <w:p w14:paraId="05A03359" w14:textId="77777777" w:rsidR="00CA0387" w:rsidRPr="00FF1D15" w:rsidRDefault="00CA0387" w:rsidP="00CA0387">
            <w:pPr>
              <w:jc w:val="center"/>
              <w:rPr>
                <w:lang w:val="ro-RO"/>
              </w:rPr>
            </w:pPr>
            <w:r w:rsidRPr="00FF1D15">
              <w:rPr>
                <w:lang w:val="ro-RO"/>
              </w:rPr>
              <w:t>5</w:t>
            </w:r>
          </w:p>
        </w:tc>
      </w:tr>
      <w:tr w:rsidR="00CA0387" w:rsidRPr="00FF1D15" w14:paraId="5B1E3CED" w14:textId="77777777" w:rsidTr="00CA0387">
        <w:tblPrEx>
          <w:tblLook w:val="04A0" w:firstRow="1" w:lastRow="0" w:firstColumn="1" w:lastColumn="0" w:noHBand="0" w:noVBand="1"/>
        </w:tblPrEx>
        <w:tc>
          <w:tcPr>
            <w:tcW w:w="534" w:type="dxa"/>
          </w:tcPr>
          <w:p w14:paraId="622F925F" w14:textId="77777777" w:rsidR="00CA0387" w:rsidRPr="00FF1D15" w:rsidRDefault="00CA0387" w:rsidP="0063366E">
            <w:pPr>
              <w:numPr>
                <w:ilvl w:val="0"/>
                <w:numId w:val="61"/>
              </w:numPr>
              <w:ind w:left="0" w:firstLine="0"/>
              <w:jc w:val="right"/>
              <w:rPr>
                <w:lang w:val="ro-RO"/>
              </w:rPr>
            </w:pPr>
          </w:p>
        </w:tc>
        <w:tc>
          <w:tcPr>
            <w:tcW w:w="6549" w:type="dxa"/>
          </w:tcPr>
          <w:p w14:paraId="560F3DF2" w14:textId="77777777" w:rsidR="00CA0387" w:rsidRPr="00FF1D15" w:rsidRDefault="00CA0387" w:rsidP="00CA0387">
            <w:pPr>
              <w:jc w:val="both"/>
              <w:rPr>
                <w:lang w:val="ro-RO"/>
              </w:rPr>
            </w:pPr>
            <w:r w:rsidRPr="00FF1D15">
              <w:rPr>
                <w:lang w:val="ro-RO"/>
              </w:rPr>
              <w:t>Evaluarea Programul național de profilaxie şi combatere a diabetului zaharat.</w:t>
            </w:r>
          </w:p>
        </w:tc>
        <w:tc>
          <w:tcPr>
            <w:tcW w:w="1276" w:type="dxa"/>
          </w:tcPr>
          <w:p w14:paraId="21C85B49" w14:textId="77777777" w:rsidR="00CA0387" w:rsidRPr="00FF1D15" w:rsidRDefault="00CA0387" w:rsidP="00CA0387">
            <w:pPr>
              <w:jc w:val="center"/>
              <w:rPr>
                <w:lang w:val="ro-RO"/>
              </w:rPr>
            </w:pPr>
            <w:r w:rsidRPr="00FF1D15">
              <w:rPr>
                <w:lang w:val="ro-RO"/>
              </w:rPr>
              <w:t>(E)</w:t>
            </w:r>
          </w:p>
        </w:tc>
        <w:tc>
          <w:tcPr>
            <w:tcW w:w="1417" w:type="dxa"/>
          </w:tcPr>
          <w:p w14:paraId="1E62C85A" w14:textId="77777777" w:rsidR="00CA0387" w:rsidRPr="00FF1D15" w:rsidRDefault="00CA0387" w:rsidP="00CA0387">
            <w:pPr>
              <w:jc w:val="center"/>
              <w:rPr>
                <w:lang w:val="ro-RO"/>
              </w:rPr>
            </w:pPr>
            <w:r w:rsidRPr="00FF1D15">
              <w:rPr>
                <w:lang w:val="ro-RO"/>
              </w:rPr>
              <w:t>1</w:t>
            </w:r>
          </w:p>
        </w:tc>
      </w:tr>
      <w:tr w:rsidR="00CA0387" w:rsidRPr="00FF1D15" w14:paraId="0C3D12EC" w14:textId="77777777" w:rsidTr="00CA0387">
        <w:tblPrEx>
          <w:tblLook w:val="04A0" w:firstRow="1" w:lastRow="0" w:firstColumn="1" w:lastColumn="0" w:noHBand="0" w:noVBand="1"/>
        </w:tblPrEx>
        <w:tc>
          <w:tcPr>
            <w:tcW w:w="534" w:type="dxa"/>
          </w:tcPr>
          <w:p w14:paraId="32143C5F" w14:textId="77777777" w:rsidR="00CA0387" w:rsidRPr="00FF1D15" w:rsidRDefault="00CA0387" w:rsidP="0063366E">
            <w:pPr>
              <w:numPr>
                <w:ilvl w:val="0"/>
                <w:numId w:val="61"/>
              </w:numPr>
              <w:ind w:left="0" w:firstLine="0"/>
              <w:jc w:val="right"/>
              <w:rPr>
                <w:lang w:val="ro-RO"/>
              </w:rPr>
            </w:pPr>
          </w:p>
        </w:tc>
        <w:tc>
          <w:tcPr>
            <w:tcW w:w="6549" w:type="dxa"/>
          </w:tcPr>
          <w:p w14:paraId="4D5CCE0B" w14:textId="77777777" w:rsidR="00CA0387" w:rsidRPr="00FF1D15" w:rsidRDefault="00CA0387" w:rsidP="00CA0387">
            <w:pPr>
              <w:jc w:val="both"/>
              <w:rPr>
                <w:lang w:val="ro-RO"/>
              </w:rPr>
            </w:pPr>
            <w:r w:rsidRPr="00FF1D15">
              <w:rPr>
                <w:lang w:val="ro-RO"/>
              </w:rPr>
              <w:t>Comunicarea în mass-media a materialelor epidemiologice.</w:t>
            </w:r>
          </w:p>
        </w:tc>
        <w:tc>
          <w:tcPr>
            <w:tcW w:w="1276" w:type="dxa"/>
          </w:tcPr>
          <w:p w14:paraId="7C596B69" w14:textId="77777777" w:rsidR="00CA0387" w:rsidRPr="00FF1D15" w:rsidRDefault="00CA0387" w:rsidP="00CA0387">
            <w:pPr>
              <w:jc w:val="center"/>
              <w:rPr>
                <w:lang w:val="ro-RO"/>
              </w:rPr>
            </w:pPr>
            <w:r w:rsidRPr="00FF1D15">
              <w:rPr>
                <w:lang w:val="ro-RO"/>
              </w:rPr>
              <w:t>(A/I)</w:t>
            </w:r>
          </w:p>
        </w:tc>
        <w:tc>
          <w:tcPr>
            <w:tcW w:w="1417" w:type="dxa"/>
          </w:tcPr>
          <w:p w14:paraId="0D7A9F2C" w14:textId="77777777" w:rsidR="00CA0387" w:rsidRPr="00FF1D15" w:rsidRDefault="00CA0387" w:rsidP="00CA0387">
            <w:pPr>
              <w:jc w:val="center"/>
              <w:rPr>
                <w:lang w:val="ro-RO"/>
              </w:rPr>
            </w:pPr>
            <w:r w:rsidRPr="00FF1D15">
              <w:rPr>
                <w:lang w:val="ro-RO"/>
              </w:rPr>
              <w:t>1</w:t>
            </w:r>
          </w:p>
        </w:tc>
      </w:tr>
      <w:tr w:rsidR="00CA0387" w:rsidRPr="00FF1D15" w14:paraId="14CBB0EF" w14:textId="77777777" w:rsidTr="00CA0387">
        <w:tblPrEx>
          <w:tblLook w:val="04A0" w:firstRow="1" w:lastRow="0" w:firstColumn="1" w:lastColumn="0" w:noHBand="0" w:noVBand="1"/>
        </w:tblPrEx>
        <w:tc>
          <w:tcPr>
            <w:tcW w:w="534" w:type="dxa"/>
          </w:tcPr>
          <w:p w14:paraId="1E0B9A77" w14:textId="77777777" w:rsidR="00CA0387" w:rsidRPr="00FF1D15" w:rsidRDefault="00CA0387" w:rsidP="0063366E">
            <w:pPr>
              <w:numPr>
                <w:ilvl w:val="0"/>
                <w:numId w:val="61"/>
              </w:numPr>
              <w:ind w:left="0" w:firstLine="0"/>
              <w:jc w:val="right"/>
              <w:rPr>
                <w:lang w:val="ro-RO"/>
              </w:rPr>
            </w:pPr>
          </w:p>
        </w:tc>
        <w:tc>
          <w:tcPr>
            <w:tcW w:w="6549" w:type="dxa"/>
          </w:tcPr>
          <w:p w14:paraId="3E317995" w14:textId="77777777" w:rsidR="00CA0387" w:rsidRPr="00FF1D15" w:rsidRDefault="00CA0387" w:rsidP="00CA0387">
            <w:pPr>
              <w:jc w:val="both"/>
              <w:rPr>
                <w:lang w:val="ro-RO"/>
              </w:rPr>
            </w:pPr>
            <w:r w:rsidRPr="00FF1D15">
              <w:rPr>
                <w:lang w:val="ro-RO"/>
              </w:rPr>
              <w:t>Organizarea instruirii contingentelor de risc în epidemiologia maladiilor contagioase.</w:t>
            </w:r>
          </w:p>
        </w:tc>
        <w:tc>
          <w:tcPr>
            <w:tcW w:w="1276" w:type="dxa"/>
          </w:tcPr>
          <w:p w14:paraId="0B12255F" w14:textId="77777777" w:rsidR="00CA0387" w:rsidRPr="00FF1D15" w:rsidRDefault="00CA0387" w:rsidP="00CA0387">
            <w:pPr>
              <w:jc w:val="center"/>
              <w:rPr>
                <w:lang w:val="ro-RO"/>
              </w:rPr>
            </w:pPr>
            <w:r w:rsidRPr="00FF1D15">
              <w:rPr>
                <w:lang w:val="ro-RO"/>
              </w:rPr>
              <w:t>(A/I)</w:t>
            </w:r>
          </w:p>
        </w:tc>
        <w:tc>
          <w:tcPr>
            <w:tcW w:w="1417" w:type="dxa"/>
          </w:tcPr>
          <w:p w14:paraId="523051A0" w14:textId="77777777" w:rsidR="00CA0387" w:rsidRPr="00FF1D15" w:rsidRDefault="00CA0387" w:rsidP="00CA0387">
            <w:pPr>
              <w:jc w:val="center"/>
              <w:rPr>
                <w:lang w:val="ro-RO"/>
              </w:rPr>
            </w:pPr>
            <w:r w:rsidRPr="00FF1D15">
              <w:rPr>
                <w:lang w:val="ro-RO"/>
              </w:rPr>
              <w:t>3</w:t>
            </w:r>
          </w:p>
        </w:tc>
      </w:tr>
      <w:tr w:rsidR="00CA0387" w:rsidRPr="00FF1D15" w14:paraId="48DE370F" w14:textId="77777777" w:rsidTr="00CA0387">
        <w:tblPrEx>
          <w:tblLook w:val="04A0" w:firstRow="1" w:lastRow="0" w:firstColumn="1" w:lastColumn="0" w:noHBand="0" w:noVBand="1"/>
        </w:tblPrEx>
        <w:tc>
          <w:tcPr>
            <w:tcW w:w="534" w:type="dxa"/>
          </w:tcPr>
          <w:p w14:paraId="654F8EF9" w14:textId="77777777" w:rsidR="00CA0387" w:rsidRPr="00FF1D15" w:rsidRDefault="00CA0387" w:rsidP="0063366E">
            <w:pPr>
              <w:numPr>
                <w:ilvl w:val="0"/>
                <w:numId w:val="61"/>
              </w:numPr>
              <w:ind w:left="0" w:firstLine="0"/>
              <w:jc w:val="right"/>
              <w:rPr>
                <w:lang w:val="ro-RO"/>
              </w:rPr>
            </w:pPr>
          </w:p>
        </w:tc>
        <w:tc>
          <w:tcPr>
            <w:tcW w:w="6549" w:type="dxa"/>
          </w:tcPr>
          <w:p w14:paraId="382CD19B" w14:textId="77777777" w:rsidR="00CA0387" w:rsidRPr="00FF1D15" w:rsidRDefault="00CA0387" w:rsidP="00CA0387">
            <w:pPr>
              <w:jc w:val="both"/>
              <w:rPr>
                <w:lang w:val="ro-RO"/>
              </w:rPr>
            </w:pPr>
            <w:proofErr w:type="spellStart"/>
            <w:r w:rsidRPr="00FF1D15">
              <w:rPr>
                <w:lang w:val="ro-RO"/>
              </w:rPr>
              <w:t>Alcatuirea</w:t>
            </w:r>
            <w:proofErr w:type="spellEnd"/>
            <w:r w:rsidRPr="00FF1D15">
              <w:rPr>
                <w:lang w:val="ro-RO"/>
              </w:rPr>
              <w:t xml:space="preserve"> comunicatelor de presa, notelor informative, buletine epidemiologice, altele.</w:t>
            </w:r>
          </w:p>
        </w:tc>
        <w:tc>
          <w:tcPr>
            <w:tcW w:w="1276" w:type="dxa"/>
          </w:tcPr>
          <w:p w14:paraId="2A71F769" w14:textId="77777777" w:rsidR="00CA0387" w:rsidRPr="00FF1D15" w:rsidRDefault="00CA0387" w:rsidP="00CA0387">
            <w:pPr>
              <w:jc w:val="center"/>
              <w:rPr>
                <w:lang w:val="ro-RO"/>
              </w:rPr>
            </w:pPr>
            <w:r w:rsidRPr="00FF1D15">
              <w:rPr>
                <w:lang w:val="ro-RO"/>
              </w:rPr>
              <w:t>(A/E)</w:t>
            </w:r>
          </w:p>
        </w:tc>
        <w:tc>
          <w:tcPr>
            <w:tcW w:w="1417" w:type="dxa"/>
          </w:tcPr>
          <w:p w14:paraId="712D3149" w14:textId="77777777" w:rsidR="00CA0387" w:rsidRPr="00FF1D15" w:rsidRDefault="00CA0387" w:rsidP="00CA0387">
            <w:pPr>
              <w:jc w:val="center"/>
              <w:rPr>
                <w:lang w:val="ro-RO"/>
              </w:rPr>
            </w:pPr>
            <w:r w:rsidRPr="00FF1D15">
              <w:rPr>
                <w:lang w:val="ro-RO"/>
              </w:rPr>
              <w:t>2</w:t>
            </w:r>
          </w:p>
        </w:tc>
      </w:tr>
      <w:tr w:rsidR="00CA0387" w:rsidRPr="00FF1D15" w14:paraId="73BD0B60" w14:textId="77777777" w:rsidTr="00CA0387">
        <w:tblPrEx>
          <w:tblLook w:val="04A0" w:firstRow="1" w:lastRow="0" w:firstColumn="1" w:lastColumn="0" w:noHBand="0" w:noVBand="1"/>
        </w:tblPrEx>
        <w:tc>
          <w:tcPr>
            <w:tcW w:w="534" w:type="dxa"/>
          </w:tcPr>
          <w:p w14:paraId="0FF30AB3" w14:textId="77777777" w:rsidR="00CA0387" w:rsidRPr="00FF1D15" w:rsidRDefault="00CA0387" w:rsidP="0063366E">
            <w:pPr>
              <w:numPr>
                <w:ilvl w:val="0"/>
                <w:numId w:val="61"/>
              </w:numPr>
              <w:ind w:left="0" w:firstLine="0"/>
              <w:jc w:val="right"/>
              <w:rPr>
                <w:lang w:val="ro-RO"/>
              </w:rPr>
            </w:pPr>
          </w:p>
        </w:tc>
        <w:tc>
          <w:tcPr>
            <w:tcW w:w="6549" w:type="dxa"/>
          </w:tcPr>
          <w:p w14:paraId="79EE3D1B" w14:textId="77777777" w:rsidR="00CA0387" w:rsidRPr="00FF1D15" w:rsidRDefault="00CA0387" w:rsidP="00CA0387">
            <w:pPr>
              <w:jc w:val="both"/>
              <w:rPr>
                <w:lang w:val="ro-RO"/>
              </w:rPr>
            </w:pPr>
            <w:r w:rsidRPr="00FF1D15">
              <w:rPr>
                <w:lang w:val="ro-RO"/>
              </w:rPr>
              <w:t xml:space="preserve">Aplicarea propunerilor în supravegherea de stat a </w:t>
            </w:r>
            <w:proofErr w:type="spellStart"/>
            <w:r w:rsidRPr="00FF1D15">
              <w:rPr>
                <w:lang w:val="ro-RO"/>
              </w:rPr>
              <w:t>sănătăţii</w:t>
            </w:r>
            <w:proofErr w:type="spellEnd"/>
            <w:r w:rsidRPr="00FF1D15">
              <w:rPr>
                <w:lang w:val="ro-RO"/>
              </w:rPr>
              <w:t xml:space="preserve"> publice</w:t>
            </w:r>
          </w:p>
        </w:tc>
        <w:tc>
          <w:tcPr>
            <w:tcW w:w="1276" w:type="dxa"/>
          </w:tcPr>
          <w:p w14:paraId="43AB2AF8" w14:textId="77777777" w:rsidR="00CA0387" w:rsidRPr="00FF1D15" w:rsidRDefault="00CA0387" w:rsidP="00CA0387">
            <w:pPr>
              <w:jc w:val="center"/>
              <w:rPr>
                <w:lang w:val="ro-RO"/>
              </w:rPr>
            </w:pPr>
            <w:r w:rsidRPr="00FF1D15">
              <w:rPr>
                <w:lang w:val="ro-RO"/>
              </w:rPr>
              <w:t>(A/E)</w:t>
            </w:r>
          </w:p>
        </w:tc>
        <w:tc>
          <w:tcPr>
            <w:tcW w:w="1417" w:type="dxa"/>
          </w:tcPr>
          <w:p w14:paraId="189C572B" w14:textId="77777777" w:rsidR="00CA0387" w:rsidRPr="00FF1D15" w:rsidRDefault="00CA0387" w:rsidP="00CA0387">
            <w:pPr>
              <w:jc w:val="center"/>
              <w:rPr>
                <w:lang w:val="ro-RO"/>
              </w:rPr>
            </w:pPr>
            <w:r w:rsidRPr="00FF1D15">
              <w:rPr>
                <w:lang w:val="ro-RO"/>
              </w:rPr>
              <w:t>5</w:t>
            </w:r>
          </w:p>
        </w:tc>
      </w:tr>
      <w:tr w:rsidR="00CA0387" w:rsidRPr="00FF1D15" w14:paraId="75238BF8" w14:textId="77777777" w:rsidTr="00CA0387">
        <w:tblPrEx>
          <w:tblLook w:val="04A0" w:firstRow="1" w:lastRow="0" w:firstColumn="1" w:lastColumn="0" w:noHBand="0" w:noVBand="1"/>
        </w:tblPrEx>
        <w:tc>
          <w:tcPr>
            <w:tcW w:w="534" w:type="dxa"/>
          </w:tcPr>
          <w:p w14:paraId="366A5FE8" w14:textId="77777777" w:rsidR="00CA0387" w:rsidRPr="00FF1D15" w:rsidRDefault="00CA0387" w:rsidP="0063366E">
            <w:pPr>
              <w:numPr>
                <w:ilvl w:val="0"/>
                <w:numId w:val="61"/>
              </w:numPr>
              <w:ind w:left="0" w:firstLine="0"/>
              <w:jc w:val="right"/>
              <w:rPr>
                <w:lang w:val="ro-RO"/>
              </w:rPr>
            </w:pPr>
          </w:p>
        </w:tc>
        <w:tc>
          <w:tcPr>
            <w:tcW w:w="6549" w:type="dxa"/>
          </w:tcPr>
          <w:p w14:paraId="29EE0ED7" w14:textId="77777777" w:rsidR="00CA0387" w:rsidRPr="00FF1D15" w:rsidRDefault="00CA0387" w:rsidP="00CA0387">
            <w:pPr>
              <w:jc w:val="both"/>
              <w:rPr>
                <w:lang w:val="ro-RO"/>
              </w:rPr>
            </w:pPr>
            <w:r w:rsidRPr="00FF1D15">
              <w:rPr>
                <w:lang w:val="ro-RO"/>
              </w:rPr>
              <w:t xml:space="preserve">Aplicarea </w:t>
            </w:r>
            <w:proofErr w:type="spellStart"/>
            <w:r w:rsidRPr="00FF1D15">
              <w:rPr>
                <w:lang w:val="ro-RO"/>
              </w:rPr>
              <w:t>prescripţiilor</w:t>
            </w:r>
            <w:proofErr w:type="spellEnd"/>
            <w:r w:rsidRPr="00FF1D15">
              <w:rPr>
                <w:lang w:val="ro-RO"/>
              </w:rPr>
              <w:t xml:space="preserve"> sanitare.</w:t>
            </w:r>
          </w:p>
        </w:tc>
        <w:tc>
          <w:tcPr>
            <w:tcW w:w="1276" w:type="dxa"/>
          </w:tcPr>
          <w:p w14:paraId="2CBC137E" w14:textId="77777777" w:rsidR="00CA0387" w:rsidRPr="00FF1D15" w:rsidRDefault="00CA0387" w:rsidP="00CA0387">
            <w:pPr>
              <w:jc w:val="center"/>
              <w:rPr>
                <w:lang w:val="ro-RO"/>
              </w:rPr>
            </w:pPr>
            <w:r w:rsidRPr="00FF1D15">
              <w:rPr>
                <w:lang w:val="ro-RO"/>
              </w:rPr>
              <w:t>(A)</w:t>
            </w:r>
          </w:p>
        </w:tc>
        <w:tc>
          <w:tcPr>
            <w:tcW w:w="1417" w:type="dxa"/>
          </w:tcPr>
          <w:p w14:paraId="464483E4" w14:textId="77777777" w:rsidR="00CA0387" w:rsidRPr="00FF1D15" w:rsidRDefault="00CA0387" w:rsidP="00CA0387">
            <w:pPr>
              <w:jc w:val="center"/>
              <w:rPr>
                <w:lang w:val="ro-RO"/>
              </w:rPr>
            </w:pPr>
            <w:r w:rsidRPr="00FF1D15">
              <w:rPr>
                <w:lang w:val="ro-RO"/>
              </w:rPr>
              <w:t>3</w:t>
            </w:r>
          </w:p>
        </w:tc>
      </w:tr>
      <w:tr w:rsidR="00CA0387" w:rsidRPr="00FF1D15" w14:paraId="1FC476FF" w14:textId="77777777" w:rsidTr="00CA0387">
        <w:tblPrEx>
          <w:tblLook w:val="04A0" w:firstRow="1" w:lastRow="0" w:firstColumn="1" w:lastColumn="0" w:noHBand="0" w:noVBand="1"/>
        </w:tblPrEx>
        <w:tc>
          <w:tcPr>
            <w:tcW w:w="534" w:type="dxa"/>
          </w:tcPr>
          <w:p w14:paraId="6FBD9D88" w14:textId="77777777" w:rsidR="00CA0387" w:rsidRPr="00FF1D15" w:rsidRDefault="00CA0387" w:rsidP="0063366E">
            <w:pPr>
              <w:numPr>
                <w:ilvl w:val="0"/>
                <w:numId w:val="61"/>
              </w:numPr>
              <w:ind w:left="0" w:firstLine="0"/>
              <w:jc w:val="right"/>
              <w:rPr>
                <w:lang w:val="ro-RO"/>
              </w:rPr>
            </w:pPr>
          </w:p>
        </w:tc>
        <w:tc>
          <w:tcPr>
            <w:tcW w:w="6549" w:type="dxa"/>
          </w:tcPr>
          <w:p w14:paraId="58514EBC" w14:textId="77777777" w:rsidR="00CA0387" w:rsidRPr="00FF1D15" w:rsidRDefault="00CA0387" w:rsidP="00CA0387">
            <w:pPr>
              <w:jc w:val="both"/>
              <w:rPr>
                <w:lang w:val="ro-RO"/>
              </w:rPr>
            </w:pPr>
            <w:r w:rsidRPr="00FF1D15">
              <w:rPr>
                <w:lang w:val="ro-RO"/>
              </w:rPr>
              <w:t>Aplicarea în CSP a măsurilor de constrângere prin suspendare.</w:t>
            </w:r>
          </w:p>
        </w:tc>
        <w:tc>
          <w:tcPr>
            <w:tcW w:w="1276" w:type="dxa"/>
          </w:tcPr>
          <w:p w14:paraId="42466487" w14:textId="77777777" w:rsidR="00CA0387" w:rsidRPr="00FF1D15" w:rsidRDefault="00CA0387" w:rsidP="00CA0387">
            <w:pPr>
              <w:jc w:val="center"/>
              <w:rPr>
                <w:lang w:val="ro-RO"/>
              </w:rPr>
            </w:pPr>
            <w:r w:rsidRPr="00FF1D15">
              <w:rPr>
                <w:lang w:val="ro-RO"/>
              </w:rPr>
              <w:t>(A)</w:t>
            </w:r>
          </w:p>
        </w:tc>
        <w:tc>
          <w:tcPr>
            <w:tcW w:w="1417" w:type="dxa"/>
          </w:tcPr>
          <w:p w14:paraId="218B6DE8" w14:textId="77777777" w:rsidR="00CA0387" w:rsidRPr="00FF1D15" w:rsidRDefault="00CA0387" w:rsidP="00CA0387">
            <w:pPr>
              <w:jc w:val="center"/>
              <w:rPr>
                <w:lang w:val="ro-RO"/>
              </w:rPr>
            </w:pPr>
            <w:r w:rsidRPr="00FF1D15">
              <w:rPr>
                <w:lang w:val="ro-RO"/>
              </w:rPr>
              <w:t>3</w:t>
            </w:r>
          </w:p>
        </w:tc>
      </w:tr>
      <w:tr w:rsidR="00CA0387" w:rsidRPr="00FF1D15" w14:paraId="5C188F03" w14:textId="77777777" w:rsidTr="00CA0387">
        <w:tblPrEx>
          <w:tblLook w:val="04A0" w:firstRow="1" w:lastRow="0" w:firstColumn="1" w:lastColumn="0" w:noHBand="0" w:noVBand="1"/>
        </w:tblPrEx>
        <w:tc>
          <w:tcPr>
            <w:tcW w:w="534" w:type="dxa"/>
          </w:tcPr>
          <w:p w14:paraId="4F15D599" w14:textId="77777777" w:rsidR="00CA0387" w:rsidRPr="00FF1D15" w:rsidRDefault="00CA0387" w:rsidP="0063366E">
            <w:pPr>
              <w:numPr>
                <w:ilvl w:val="0"/>
                <w:numId w:val="61"/>
              </w:numPr>
              <w:ind w:left="0" w:firstLine="0"/>
              <w:jc w:val="right"/>
              <w:rPr>
                <w:lang w:val="ro-RO"/>
              </w:rPr>
            </w:pPr>
          </w:p>
        </w:tc>
        <w:tc>
          <w:tcPr>
            <w:tcW w:w="6549" w:type="dxa"/>
          </w:tcPr>
          <w:p w14:paraId="13B03AEE" w14:textId="77777777" w:rsidR="00CA0387" w:rsidRPr="00FF1D15" w:rsidRDefault="00CA0387" w:rsidP="00CA0387">
            <w:pPr>
              <w:jc w:val="both"/>
              <w:rPr>
                <w:lang w:val="ro-RO"/>
              </w:rPr>
            </w:pPr>
            <w:r w:rsidRPr="00FF1D15">
              <w:rPr>
                <w:lang w:val="ro-RO"/>
              </w:rPr>
              <w:t>Aplicarea în CSP a măsurilor de constrângere prin amendare.</w:t>
            </w:r>
          </w:p>
        </w:tc>
        <w:tc>
          <w:tcPr>
            <w:tcW w:w="1276" w:type="dxa"/>
          </w:tcPr>
          <w:p w14:paraId="6AD188F6" w14:textId="77777777" w:rsidR="00CA0387" w:rsidRPr="00FF1D15" w:rsidRDefault="00CA0387" w:rsidP="00CA0387">
            <w:pPr>
              <w:jc w:val="center"/>
              <w:rPr>
                <w:lang w:val="ro-RO"/>
              </w:rPr>
            </w:pPr>
            <w:r w:rsidRPr="00FF1D15">
              <w:rPr>
                <w:lang w:val="ro-RO"/>
              </w:rPr>
              <w:t>(A)</w:t>
            </w:r>
          </w:p>
        </w:tc>
        <w:tc>
          <w:tcPr>
            <w:tcW w:w="1417" w:type="dxa"/>
          </w:tcPr>
          <w:p w14:paraId="038030AB" w14:textId="77777777" w:rsidR="00CA0387" w:rsidRPr="00FF1D15" w:rsidRDefault="00CA0387" w:rsidP="00CA0387">
            <w:pPr>
              <w:jc w:val="center"/>
              <w:rPr>
                <w:lang w:val="ro-RO"/>
              </w:rPr>
            </w:pPr>
            <w:r w:rsidRPr="00FF1D15">
              <w:rPr>
                <w:lang w:val="ro-RO"/>
              </w:rPr>
              <w:t>5</w:t>
            </w:r>
          </w:p>
        </w:tc>
      </w:tr>
      <w:tr w:rsidR="00CA0387" w:rsidRPr="00FF1D15" w14:paraId="2CED43A7" w14:textId="77777777" w:rsidTr="00CA0387">
        <w:tblPrEx>
          <w:tblLook w:val="04A0" w:firstRow="1" w:lastRow="0" w:firstColumn="1" w:lastColumn="0" w:noHBand="0" w:noVBand="1"/>
        </w:tblPrEx>
        <w:tc>
          <w:tcPr>
            <w:tcW w:w="534" w:type="dxa"/>
          </w:tcPr>
          <w:p w14:paraId="35333EE1" w14:textId="77777777" w:rsidR="00CA0387" w:rsidRPr="00FF1D15" w:rsidRDefault="00CA0387" w:rsidP="0063366E">
            <w:pPr>
              <w:numPr>
                <w:ilvl w:val="0"/>
                <w:numId w:val="61"/>
              </w:numPr>
              <w:ind w:left="0" w:firstLine="0"/>
              <w:jc w:val="right"/>
              <w:rPr>
                <w:lang w:val="ro-RO"/>
              </w:rPr>
            </w:pPr>
          </w:p>
        </w:tc>
        <w:tc>
          <w:tcPr>
            <w:tcW w:w="6549" w:type="dxa"/>
          </w:tcPr>
          <w:p w14:paraId="0A0020F2" w14:textId="77777777" w:rsidR="00CA0387" w:rsidRPr="00FF1D15" w:rsidRDefault="00CA0387" w:rsidP="00CA0387">
            <w:pPr>
              <w:jc w:val="both"/>
              <w:rPr>
                <w:lang w:val="ro-RO"/>
              </w:rPr>
            </w:pPr>
            <w:r w:rsidRPr="00FF1D15">
              <w:rPr>
                <w:lang w:val="ro-RO"/>
              </w:rPr>
              <w:t>P</w:t>
            </w:r>
            <w:proofErr w:type="spellStart"/>
            <w:r w:rsidRPr="00FF1D15">
              <w:rPr>
                <w:lang w:val="en-US"/>
              </w:rPr>
              <w:t>articiparea</w:t>
            </w:r>
            <w:proofErr w:type="spellEnd"/>
            <w:r w:rsidRPr="00FF1D15">
              <w:rPr>
                <w:lang w:val="en-US"/>
              </w:rPr>
              <w:t xml:space="preserve"> </w:t>
            </w:r>
            <w:proofErr w:type="spellStart"/>
            <w:r w:rsidRPr="00FF1D15">
              <w:rPr>
                <w:lang w:val="en-US"/>
              </w:rPr>
              <w:t>examin</w:t>
            </w:r>
            <w:proofErr w:type="spellEnd"/>
            <w:r w:rsidRPr="00FF1D15">
              <w:rPr>
                <w:lang w:val="ro-RO"/>
              </w:rPr>
              <w:t>ă</w:t>
            </w:r>
            <w:proofErr w:type="spellStart"/>
            <w:r w:rsidRPr="00FF1D15">
              <w:rPr>
                <w:lang w:val="en-US"/>
              </w:rPr>
              <w:t>rii</w:t>
            </w:r>
            <w:proofErr w:type="spellEnd"/>
            <w:r w:rsidRPr="00FF1D15">
              <w:rPr>
                <w:lang w:val="en-US"/>
              </w:rPr>
              <w:t xml:space="preserve"> </w:t>
            </w:r>
            <w:proofErr w:type="spellStart"/>
            <w:r w:rsidRPr="00FF1D15">
              <w:rPr>
                <w:lang w:val="en-US"/>
              </w:rPr>
              <w:t>propunerilor</w:t>
            </w:r>
            <w:proofErr w:type="spellEnd"/>
            <w:r w:rsidRPr="00FF1D15">
              <w:rPr>
                <w:lang w:val="en-US"/>
              </w:rPr>
              <w:t>, pe</w:t>
            </w:r>
            <w:r w:rsidRPr="00FF1D15">
              <w:rPr>
                <w:lang w:val="ro-RO"/>
              </w:rPr>
              <w:t>t</w:t>
            </w:r>
            <w:proofErr w:type="spellStart"/>
            <w:r w:rsidRPr="00FF1D15">
              <w:rPr>
                <w:lang w:val="en-US"/>
              </w:rPr>
              <w:t>i</w:t>
            </w:r>
            <w:proofErr w:type="spellEnd"/>
            <w:r w:rsidRPr="00FF1D15">
              <w:rPr>
                <w:lang w:val="ro-RO"/>
              </w:rPr>
              <w:t>ț</w:t>
            </w:r>
            <w:proofErr w:type="spellStart"/>
            <w:r w:rsidRPr="00FF1D15">
              <w:rPr>
                <w:lang w:val="en-US"/>
              </w:rPr>
              <w:t>iilor</w:t>
            </w:r>
            <w:proofErr w:type="spellEnd"/>
            <w:r w:rsidRPr="00FF1D15">
              <w:rPr>
                <w:lang w:val="en-US"/>
              </w:rPr>
              <w:t xml:space="preserve"> </w:t>
            </w:r>
            <w:proofErr w:type="spellStart"/>
            <w:r w:rsidRPr="00FF1D15">
              <w:rPr>
                <w:lang w:val="en-US"/>
              </w:rPr>
              <w:t>cet</w:t>
            </w:r>
            <w:r w:rsidRPr="00FF1D15">
              <w:rPr>
                <w:lang w:val="ro-RO"/>
              </w:rPr>
              <w:t>ățe</w:t>
            </w:r>
            <w:r w:rsidRPr="00FF1D15">
              <w:rPr>
                <w:lang w:val="en-US"/>
              </w:rPr>
              <w:t>nilor</w:t>
            </w:r>
            <w:proofErr w:type="spellEnd"/>
            <w:r w:rsidRPr="00FF1D15">
              <w:rPr>
                <w:lang w:val="en-US"/>
              </w:rPr>
              <w:t xml:space="preserve"> </w:t>
            </w:r>
            <w:r w:rsidRPr="00FF1D15">
              <w:rPr>
                <w:lang w:val="ro-RO"/>
              </w:rPr>
              <w:t xml:space="preserve">și </w:t>
            </w:r>
            <w:proofErr w:type="spellStart"/>
            <w:r w:rsidRPr="00FF1D15">
              <w:rPr>
                <w:lang w:val="ro-RO"/>
              </w:rPr>
              <w:t>agenț</w:t>
            </w:r>
            <w:r w:rsidRPr="00FF1D15">
              <w:rPr>
                <w:lang w:val="en-US"/>
              </w:rPr>
              <w:t>ilor</w:t>
            </w:r>
            <w:proofErr w:type="spellEnd"/>
            <w:r w:rsidRPr="00FF1D15">
              <w:rPr>
                <w:lang w:val="en-US"/>
              </w:rPr>
              <w:t xml:space="preserve"> economici, </w:t>
            </w:r>
            <w:proofErr w:type="spellStart"/>
            <w:r w:rsidRPr="00FF1D15">
              <w:rPr>
                <w:lang w:val="en-US"/>
              </w:rPr>
              <w:t>propunerea</w:t>
            </w:r>
            <w:proofErr w:type="spellEnd"/>
            <w:r w:rsidRPr="00FF1D15">
              <w:rPr>
                <w:lang w:val="en-US"/>
              </w:rPr>
              <w:t xml:space="preserve"> m</w:t>
            </w:r>
            <w:r w:rsidRPr="00FF1D15">
              <w:rPr>
                <w:lang w:val="ro-RO"/>
              </w:rPr>
              <w:t>ă</w:t>
            </w:r>
            <w:proofErr w:type="spellStart"/>
            <w:r w:rsidRPr="00FF1D15">
              <w:rPr>
                <w:lang w:val="en-US"/>
              </w:rPr>
              <w:t>surilor</w:t>
            </w:r>
            <w:proofErr w:type="spellEnd"/>
            <w:r w:rsidRPr="00FF1D15">
              <w:rPr>
                <w:lang w:val="en-US"/>
              </w:rPr>
              <w:t xml:space="preserve"> de </w:t>
            </w:r>
            <w:proofErr w:type="spellStart"/>
            <w:r w:rsidRPr="00FF1D15">
              <w:rPr>
                <w:lang w:val="en-US"/>
              </w:rPr>
              <w:t>lichidare</w:t>
            </w:r>
            <w:proofErr w:type="spellEnd"/>
            <w:r w:rsidRPr="00FF1D15">
              <w:rPr>
                <w:lang w:val="en-US"/>
              </w:rPr>
              <w:t xml:space="preserve"> a </w:t>
            </w:r>
            <w:proofErr w:type="spellStart"/>
            <w:r w:rsidRPr="00FF1D15">
              <w:rPr>
                <w:lang w:val="en-US"/>
              </w:rPr>
              <w:t>deficien</w:t>
            </w:r>
            <w:proofErr w:type="spellEnd"/>
            <w:r w:rsidRPr="00FF1D15">
              <w:rPr>
                <w:lang w:val="ro-RO"/>
              </w:rPr>
              <w:t>ț</w:t>
            </w:r>
            <w:proofErr w:type="spellStart"/>
            <w:r w:rsidRPr="00FF1D15">
              <w:rPr>
                <w:lang w:val="en-US"/>
              </w:rPr>
              <w:t>elor</w:t>
            </w:r>
            <w:proofErr w:type="spellEnd"/>
            <w:r w:rsidRPr="00FF1D15">
              <w:rPr>
                <w:lang w:val="en-US"/>
              </w:rPr>
              <w:t xml:space="preserve"> </w:t>
            </w:r>
            <w:r w:rsidRPr="00FF1D15">
              <w:rPr>
                <w:lang w:val="ro-RO"/>
              </w:rPr>
              <w:t>î</w:t>
            </w:r>
            <w:r w:rsidRPr="00FF1D15">
              <w:rPr>
                <w:lang w:val="en-US"/>
              </w:rPr>
              <w:t xml:space="preserve">n </w:t>
            </w:r>
            <w:proofErr w:type="spellStart"/>
            <w:r w:rsidRPr="00FF1D15">
              <w:rPr>
                <w:lang w:val="en-US"/>
              </w:rPr>
              <w:t>asigurarea</w:t>
            </w:r>
            <w:proofErr w:type="spellEnd"/>
            <w:r w:rsidRPr="00FF1D15">
              <w:rPr>
                <w:lang w:val="en-US"/>
              </w:rPr>
              <w:t xml:space="preserve"> </w:t>
            </w:r>
            <w:r w:rsidRPr="00FF1D15">
              <w:rPr>
                <w:lang w:val="ro-RO"/>
              </w:rPr>
              <w:t>sănătății</w:t>
            </w:r>
            <w:r w:rsidRPr="00FF1D15">
              <w:rPr>
                <w:lang w:val="en-US"/>
              </w:rPr>
              <w:t xml:space="preserve"> </w:t>
            </w:r>
            <w:proofErr w:type="spellStart"/>
            <w:r w:rsidRPr="00FF1D15">
              <w:rPr>
                <w:lang w:val="en-US"/>
              </w:rPr>
              <w:t>publice</w:t>
            </w:r>
            <w:proofErr w:type="spellEnd"/>
            <w:r w:rsidRPr="00FF1D15">
              <w:rPr>
                <w:lang w:val="en-US"/>
              </w:rPr>
              <w:t xml:space="preserve">, </w:t>
            </w:r>
            <w:r w:rsidRPr="00FF1D15">
              <w:rPr>
                <w:lang w:val="ro-RO"/>
              </w:rPr>
              <w:t>î</w:t>
            </w:r>
            <w:r w:rsidRPr="00FF1D15">
              <w:rPr>
                <w:lang w:val="en-US"/>
              </w:rPr>
              <w:t xml:space="preserve">n </w:t>
            </w:r>
            <w:proofErr w:type="spellStart"/>
            <w:r w:rsidRPr="00FF1D15">
              <w:rPr>
                <w:lang w:val="en-US"/>
              </w:rPr>
              <w:t>limita</w:t>
            </w:r>
            <w:proofErr w:type="spellEnd"/>
            <w:r w:rsidRPr="00FF1D15">
              <w:rPr>
                <w:lang w:val="en-US"/>
              </w:rPr>
              <w:t xml:space="preserve"> </w:t>
            </w:r>
            <w:proofErr w:type="spellStart"/>
            <w:r w:rsidRPr="00FF1D15">
              <w:rPr>
                <w:lang w:val="en-US"/>
              </w:rPr>
              <w:t>competen</w:t>
            </w:r>
            <w:proofErr w:type="spellEnd"/>
            <w:r w:rsidRPr="00FF1D15">
              <w:rPr>
                <w:lang w:val="ro-RO"/>
              </w:rPr>
              <w:t>ț</w:t>
            </w:r>
            <w:proofErr w:type="spellStart"/>
            <w:r w:rsidRPr="00FF1D15">
              <w:rPr>
                <w:lang w:val="en-US"/>
              </w:rPr>
              <w:t>elor</w:t>
            </w:r>
            <w:proofErr w:type="spellEnd"/>
            <w:r w:rsidRPr="00FF1D15">
              <w:rPr>
                <w:lang w:val="ro-RO"/>
              </w:rPr>
              <w:t>.</w:t>
            </w:r>
          </w:p>
        </w:tc>
        <w:tc>
          <w:tcPr>
            <w:tcW w:w="1276" w:type="dxa"/>
          </w:tcPr>
          <w:p w14:paraId="41FCAA46" w14:textId="77777777" w:rsidR="00CA0387" w:rsidRPr="00FF1D15" w:rsidRDefault="00CA0387" w:rsidP="00CA0387">
            <w:pPr>
              <w:jc w:val="center"/>
              <w:rPr>
                <w:lang w:val="ro-RO"/>
              </w:rPr>
            </w:pPr>
            <w:r w:rsidRPr="00FF1D15">
              <w:rPr>
                <w:lang w:val="ro-RO"/>
              </w:rPr>
              <w:t>(A)</w:t>
            </w:r>
          </w:p>
        </w:tc>
        <w:tc>
          <w:tcPr>
            <w:tcW w:w="1417" w:type="dxa"/>
          </w:tcPr>
          <w:p w14:paraId="151D086A" w14:textId="77777777" w:rsidR="00CA0387" w:rsidRPr="00FF1D15" w:rsidRDefault="00CA0387" w:rsidP="00CA0387">
            <w:pPr>
              <w:jc w:val="center"/>
              <w:rPr>
                <w:lang w:val="ro-RO"/>
              </w:rPr>
            </w:pPr>
            <w:r w:rsidRPr="00FF1D15">
              <w:rPr>
                <w:lang w:val="ro-RO"/>
              </w:rPr>
              <w:t>3</w:t>
            </w:r>
          </w:p>
        </w:tc>
      </w:tr>
      <w:tr w:rsidR="00CA0387" w:rsidRPr="00FF1D15" w14:paraId="0073609C" w14:textId="77777777" w:rsidTr="00CA0387">
        <w:tblPrEx>
          <w:tblLook w:val="04A0" w:firstRow="1" w:lastRow="0" w:firstColumn="1" w:lastColumn="0" w:noHBand="0" w:noVBand="1"/>
        </w:tblPrEx>
        <w:tc>
          <w:tcPr>
            <w:tcW w:w="534" w:type="dxa"/>
          </w:tcPr>
          <w:p w14:paraId="25492454" w14:textId="77777777" w:rsidR="00CA0387" w:rsidRPr="00FF1D15" w:rsidRDefault="00CA0387" w:rsidP="0063366E">
            <w:pPr>
              <w:numPr>
                <w:ilvl w:val="0"/>
                <w:numId w:val="61"/>
              </w:numPr>
              <w:ind w:left="0" w:firstLine="0"/>
              <w:jc w:val="right"/>
              <w:rPr>
                <w:lang w:val="ro-RO"/>
              </w:rPr>
            </w:pPr>
          </w:p>
        </w:tc>
        <w:tc>
          <w:tcPr>
            <w:tcW w:w="6549" w:type="dxa"/>
          </w:tcPr>
          <w:p w14:paraId="02036903" w14:textId="77777777" w:rsidR="00CA0387" w:rsidRPr="00FF1D15" w:rsidRDefault="00CA0387" w:rsidP="00CA0387">
            <w:pPr>
              <w:jc w:val="both"/>
              <w:rPr>
                <w:lang w:val="ro-RO"/>
              </w:rPr>
            </w:pPr>
            <w:r w:rsidRPr="00FF1D15">
              <w:rPr>
                <w:lang w:val="ro-RO"/>
              </w:rPr>
              <w:t xml:space="preserve">Aplicarea deciziilor de izolare a bolnavilor </w:t>
            </w:r>
            <w:proofErr w:type="spellStart"/>
            <w:r w:rsidRPr="00FF1D15">
              <w:rPr>
                <w:lang w:val="ro-RO"/>
              </w:rPr>
              <w:t>contagioşi</w:t>
            </w:r>
            <w:proofErr w:type="spellEnd"/>
            <w:r w:rsidRPr="00FF1D15">
              <w:rPr>
                <w:lang w:val="ro-RO"/>
              </w:rPr>
              <w:t xml:space="preserve"> şi a persoanelor suspecte.</w:t>
            </w:r>
          </w:p>
        </w:tc>
        <w:tc>
          <w:tcPr>
            <w:tcW w:w="1276" w:type="dxa"/>
          </w:tcPr>
          <w:p w14:paraId="57E037EF" w14:textId="77777777" w:rsidR="00CA0387" w:rsidRPr="00FF1D15" w:rsidRDefault="00CA0387" w:rsidP="00CA0387">
            <w:pPr>
              <w:jc w:val="center"/>
              <w:rPr>
                <w:lang w:val="ro-RO"/>
              </w:rPr>
            </w:pPr>
            <w:r w:rsidRPr="00FF1D15">
              <w:rPr>
                <w:lang w:val="ro-RO"/>
              </w:rPr>
              <w:t>(E)</w:t>
            </w:r>
          </w:p>
        </w:tc>
        <w:tc>
          <w:tcPr>
            <w:tcW w:w="1417" w:type="dxa"/>
          </w:tcPr>
          <w:p w14:paraId="4FCEAD3C" w14:textId="77777777" w:rsidR="00CA0387" w:rsidRPr="00FF1D15" w:rsidRDefault="00CA0387" w:rsidP="00CA0387">
            <w:pPr>
              <w:jc w:val="center"/>
              <w:rPr>
                <w:lang w:val="ro-RO"/>
              </w:rPr>
            </w:pPr>
            <w:r w:rsidRPr="00FF1D15">
              <w:rPr>
                <w:lang w:val="ro-RO"/>
              </w:rPr>
              <w:t>10</w:t>
            </w:r>
          </w:p>
        </w:tc>
      </w:tr>
      <w:tr w:rsidR="00CA0387" w:rsidRPr="00FF1D15" w14:paraId="3037C63A" w14:textId="77777777" w:rsidTr="00CA0387">
        <w:tblPrEx>
          <w:tblLook w:val="04A0" w:firstRow="1" w:lastRow="0" w:firstColumn="1" w:lastColumn="0" w:noHBand="0" w:noVBand="1"/>
        </w:tblPrEx>
        <w:tc>
          <w:tcPr>
            <w:tcW w:w="534" w:type="dxa"/>
          </w:tcPr>
          <w:p w14:paraId="654DE8D5" w14:textId="77777777" w:rsidR="00CA0387" w:rsidRPr="00FF1D15" w:rsidRDefault="00CA0387" w:rsidP="0063366E">
            <w:pPr>
              <w:numPr>
                <w:ilvl w:val="0"/>
                <w:numId w:val="61"/>
              </w:numPr>
              <w:ind w:left="0" w:firstLine="0"/>
              <w:jc w:val="right"/>
              <w:rPr>
                <w:lang w:val="ro-RO"/>
              </w:rPr>
            </w:pPr>
          </w:p>
        </w:tc>
        <w:tc>
          <w:tcPr>
            <w:tcW w:w="6549" w:type="dxa"/>
          </w:tcPr>
          <w:p w14:paraId="78EA1B01" w14:textId="77777777" w:rsidR="00CA0387" w:rsidRPr="00FF1D15" w:rsidRDefault="00CA0387" w:rsidP="00CA0387">
            <w:pPr>
              <w:jc w:val="both"/>
              <w:rPr>
                <w:lang w:val="ro-RO"/>
              </w:rPr>
            </w:pPr>
            <w:r w:rsidRPr="00FF1D15">
              <w:rPr>
                <w:lang w:val="ro-RO"/>
              </w:rPr>
              <w:t>Analiza indicilor de aplicare a măsurilor de constrângere legislativă în CSP.</w:t>
            </w:r>
          </w:p>
        </w:tc>
        <w:tc>
          <w:tcPr>
            <w:tcW w:w="1276" w:type="dxa"/>
          </w:tcPr>
          <w:p w14:paraId="481AE2AF" w14:textId="77777777" w:rsidR="00CA0387" w:rsidRPr="00FF1D15" w:rsidRDefault="00CA0387" w:rsidP="00CA0387">
            <w:pPr>
              <w:jc w:val="center"/>
              <w:rPr>
                <w:lang w:val="ro-RO"/>
              </w:rPr>
            </w:pPr>
            <w:r w:rsidRPr="00FF1D15">
              <w:rPr>
                <w:lang w:val="ro-RO"/>
              </w:rPr>
              <w:t>(E)</w:t>
            </w:r>
          </w:p>
        </w:tc>
        <w:tc>
          <w:tcPr>
            <w:tcW w:w="1417" w:type="dxa"/>
          </w:tcPr>
          <w:p w14:paraId="4A772E03" w14:textId="77777777" w:rsidR="00CA0387" w:rsidRPr="00FF1D15" w:rsidRDefault="00CA0387" w:rsidP="00CA0387">
            <w:pPr>
              <w:jc w:val="center"/>
              <w:rPr>
                <w:lang w:val="ro-RO"/>
              </w:rPr>
            </w:pPr>
            <w:r w:rsidRPr="00FF1D15">
              <w:rPr>
                <w:lang w:val="ro-RO"/>
              </w:rPr>
              <w:t>5</w:t>
            </w:r>
          </w:p>
        </w:tc>
      </w:tr>
      <w:tr w:rsidR="00CA0387" w:rsidRPr="00FF1D15" w14:paraId="3410F279" w14:textId="77777777" w:rsidTr="00CA0387">
        <w:tblPrEx>
          <w:tblLook w:val="04A0" w:firstRow="1" w:lastRow="0" w:firstColumn="1" w:lastColumn="0" w:noHBand="0" w:noVBand="1"/>
        </w:tblPrEx>
        <w:tc>
          <w:tcPr>
            <w:tcW w:w="534" w:type="dxa"/>
          </w:tcPr>
          <w:p w14:paraId="66BC704A" w14:textId="77777777" w:rsidR="00CA0387" w:rsidRPr="00FF1D15" w:rsidRDefault="00CA0387" w:rsidP="0063366E">
            <w:pPr>
              <w:numPr>
                <w:ilvl w:val="0"/>
                <w:numId w:val="61"/>
              </w:numPr>
              <w:ind w:left="0" w:firstLine="0"/>
              <w:jc w:val="right"/>
              <w:rPr>
                <w:lang w:val="ro-RO"/>
              </w:rPr>
            </w:pPr>
          </w:p>
        </w:tc>
        <w:tc>
          <w:tcPr>
            <w:tcW w:w="6549" w:type="dxa"/>
          </w:tcPr>
          <w:p w14:paraId="662CC330" w14:textId="77777777" w:rsidR="00CA0387" w:rsidRPr="00FF1D15" w:rsidRDefault="00CA0387" w:rsidP="00CA0387">
            <w:pPr>
              <w:jc w:val="both"/>
              <w:rPr>
                <w:lang w:val="ro-RO"/>
              </w:rPr>
            </w:pPr>
            <w:r w:rsidRPr="00FF1D15">
              <w:rPr>
                <w:lang w:val="ro-RO"/>
              </w:rPr>
              <w:t>Analiza indicilor de aplicare a măsurilor de constrângere legislativă în ANSP.</w:t>
            </w:r>
          </w:p>
        </w:tc>
        <w:tc>
          <w:tcPr>
            <w:tcW w:w="1276" w:type="dxa"/>
          </w:tcPr>
          <w:p w14:paraId="5E48EF63" w14:textId="77777777" w:rsidR="00CA0387" w:rsidRPr="00FF1D15" w:rsidRDefault="00CA0387" w:rsidP="00CA0387">
            <w:pPr>
              <w:jc w:val="center"/>
              <w:rPr>
                <w:lang w:val="ro-RO"/>
              </w:rPr>
            </w:pPr>
            <w:r w:rsidRPr="00FF1D15">
              <w:rPr>
                <w:lang w:val="ro-RO"/>
              </w:rPr>
              <w:t>(A)</w:t>
            </w:r>
          </w:p>
        </w:tc>
        <w:tc>
          <w:tcPr>
            <w:tcW w:w="1417" w:type="dxa"/>
          </w:tcPr>
          <w:p w14:paraId="2F1498D6" w14:textId="77777777" w:rsidR="00CA0387" w:rsidRPr="00FF1D15" w:rsidRDefault="00CA0387" w:rsidP="00CA0387">
            <w:pPr>
              <w:jc w:val="center"/>
              <w:rPr>
                <w:lang w:val="ro-RO"/>
              </w:rPr>
            </w:pPr>
            <w:r w:rsidRPr="00FF1D15">
              <w:rPr>
                <w:lang w:val="ro-RO"/>
              </w:rPr>
              <w:t>1</w:t>
            </w:r>
          </w:p>
        </w:tc>
      </w:tr>
      <w:tr w:rsidR="00CA0387" w:rsidRPr="00FF1D15" w14:paraId="3E9CC08B" w14:textId="77777777" w:rsidTr="00CA0387">
        <w:tblPrEx>
          <w:tblLook w:val="04A0" w:firstRow="1" w:lastRow="0" w:firstColumn="1" w:lastColumn="0" w:noHBand="0" w:noVBand="1"/>
        </w:tblPrEx>
        <w:tc>
          <w:tcPr>
            <w:tcW w:w="534" w:type="dxa"/>
          </w:tcPr>
          <w:p w14:paraId="0932D53E" w14:textId="77777777" w:rsidR="00CA0387" w:rsidRPr="00FF1D15" w:rsidRDefault="00CA0387" w:rsidP="0063366E">
            <w:pPr>
              <w:numPr>
                <w:ilvl w:val="0"/>
                <w:numId w:val="61"/>
              </w:numPr>
              <w:ind w:left="0" w:firstLine="0"/>
              <w:jc w:val="right"/>
              <w:rPr>
                <w:lang w:val="ro-RO"/>
              </w:rPr>
            </w:pPr>
          </w:p>
        </w:tc>
        <w:tc>
          <w:tcPr>
            <w:tcW w:w="6549" w:type="dxa"/>
          </w:tcPr>
          <w:p w14:paraId="7E2B515C" w14:textId="77777777" w:rsidR="00CA0387" w:rsidRPr="00FF1D15" w:rsidRDefault="00CA0387" w:rsidP="00CA0387">
            <w:pPr>
              <w:jc w:val="both"/>
              <w:rPr>
                <w:lang w:val="ro-RO"/>
              </w:rPr>
            </w:pPr>
            <w:r w:rsidRPr="00FF1D15">
              <w:rPr>
                <w:lang w:val="ro-RO"/>
              </w:rPr>
              <w:t>Participarea la întruniri științifice (conferințe, congrese, simpozioane).</w:t>
            </w:r>
          </w:p>
        </w:tc>
        <w:tc>
          <w:tcPr>
            <w:tcW w:w="1276" w:type="dxa"/>
          </w:tcPr>
          <w:p w14:paraId="5EDD2C35" w14:textId="77777777" w:rsidR="00CA0387" w:rsidRPr="00FF1D15" w:rsidRDefault="00CA0387" w:rsidP="00CA0387">
            <w:pPr>
              <w:jc w:val="center"/>
              <w:rPr>
                <w:lang w:val="ro-RO"/>
              </w:rPr>
            </w:pPr>
            <w:r w:rsidRPr="00FF1D15">
              <w:rPr>
                <w:lang w:val="ro-RO"/>
              </w:rPr>
              <w:t>(E)</w:t>
            </w:r>
          </w:p>
        </w:tc>
        <w:tc>
          <w:tcPr>
            <w:tcW w:w="1417" w:type="dxa"/>
          </w:tcPr>
          <w:p w14:paraId="65F5DBC5" w14:textId="77777777" w:rsidR="00CA0387" w:rsidRPr="00FF1D15" w:rsidRDefault="00CA0387" w:rsidP="00CA0387">
            <w:pPr>
              <w:jc w:val="center"/>
              <w:rPr>
                <w:lang w:val="ro-RO"/>
              </w:rPr>
            </w:pPr>
            <w:r w:rsidRPr="00FF1D15">
              <w:rPr>
                <w:lang w:val="ro-RO"/>
              </w:rPr>
              <w:t>5</w:t>
            </w:r>
          </w:p>
        </w:tc>
      </w:tr>
      <w:tr w:rsidR="00CA0387" w:rsidRPr="00FF1D15" w14:paraId="5118FAB8" w14:textId="77777777" w:rsidTr="00CA0387">
        <w:tblPrEx>
          <w:tblLook w:val="04A0" w:firstRow="1" w:lastRow="0" w:firstColumn="1" w:lastColumn="0" w:noHBand="0" w:noVBand="1"/>
        </w:tblPrEx>
        <w:tc>
          <w:tcPr>
            <w:tcW w:w="534" w:type="dxa"/>
          </w:tcPr>
          <w:p w14:paraId="1E935709" w14:textId="77777777" w:rsidR="00CA0387" w:rsidRPr="00FF1D15" w:rsidRDefault="00CA0387" w:rsidP="0063366E">
            <w:pPr>
              <w:numPr>
                <w:ilvl w:val="0"/>
                <w:numId w:val="61"/>
              </w:numPr>
              <w:ind w:left="0" w:firstLine="0"/>
              <w:jc w:val="right"/>
              <w:rPr>
                <w:lang w:val="ro-RO"/>
              </w:rPr>
            </w:pPr>
          </w:p>
        </w:tc>
        <w:tc>
          <w:tcPr>
            <w:tcW w:w="6549" w:type="dxa"/>
          </w:tcPr>
          <w:p w14:paraId="157EB323" w14:textId="77777777" w:rsidR="00CA0387" w:rsidRPr="00FF1D15" w:rsidRDefault="00CA0387" w:rsidP="00CA0387">
            <w:pPr>
              <w:rPr>
                <w:lang w:val="ro-RO"/>
              </w:rPr>
            </w:pPr>
            <w:r w:rsidRPr="00FF1D15">
              <w:rPr>
                <w:lang w:val="ro-RO"/>
              </w:rPr>
              <w:t>Organizarea instruirii contingentelor de risc în epidemiologia maladiilor contagioase.</w:t>
            </w:r>
          </w:p>
        </w:tc>
        <w:tc>
          <w:tcPr>
            <w:tcW w:w="1276" w:type="dxa"/>
          </w:tcPr>
          <w:p w14:paraId="38AB0867" w14:textId="77777777" w:rsidR="00CA0387" w:rsidRPr="00FF1D15" w:rsidRDefault="00CA0387" w:rsidP="00CA0387">
            <w:pPr>
              <w:jc w:val="center"/>
              <w:rPr>
                <w:lang w:val="ro-RO"/>
              </w:rPr>
            </w:pPr>
            <w:r w:rsidRPr="00FF1D15">
              <w:rPr>
                <w:lang w:val="ro-RO"/>
              </w:rPr>
              <w:t>(A)</w:t>
            </w:r>
          </w:p>
        </w:tc>
        <w:tc>
          <w:tcPr>
            <w:tcW w:w="1417" w:type="dxa"/>
          </w:tcPr>
          <w:p w14:paraId="146E2439" w14:textId="77777777" w:rsidR="00CA0387" w:rsidRPr="00FF1D15" w:rsidRDefault="00CA0387" w:rsidP="00CA0387">
            <w:pPr>
              <w:jc w:val="center"/>
              <w:rPr>
                <w:lang w:val="ro-RO"/>
              </w:rPr>
            </w:pPr>
            <w:r w:rsidRPr="00FF1D15">
              <w:rPr>
                <w:lang w:val="ro-RO"/>
              </w:rPr>
              <w:t>10</w:t>
            </w:r>
          </w:p>
        </w:tc>
      </w:tr>
      <w:tr w:rsidR="00CA0387" w:rsidRPr="00FF1D15" w14:paraId="4FB53E1C" w14:textId="77777777" w:rsidTr="00CA0387">
        <w:tblPrEx>
          <w:tblLook w:val="04A0" w:firstRow="1" w:lastRow="0" w:firstColumn="1" w:lastColumn="0" w:noHBand="0" w:noVBand="1"/>
        </w:tblPrEx>
        <w:tc>
          <w:tcPr>
            <w:tcW w:w="534" w:type="dxa"/>
          </w:tcPr>
          <w:p w14:paraId="46573E9C" w14:textId="77777777" w:rsidR="00CA0387" w:rsidRPr="00FF1D15" w:rsidRDefault="00CA0387" w:rsidP="0063366E">
            <w:pPr>
              <w:numPr>
                <w:ilvl w:val="0"/>
                <w:numId w:val="61"/>
              </w:numPr>
              <w:ind w:left="0" w:firstLine="0"/>
              <w:jc w:val="right"/>
              <w:rPr>
                <w:lang w:val="ro-RO"/>
              </w:rPr>
            </w:pPr>
          </w:p>
        </w:tc>
        <w:tc>
          <w:tcPr>
            <w:tcW w:w="6549" w:type="dxa"/>
          </w:tcPr>
          <w:p w14:paraId="1C09B161" w14:textId="77777777" w:rsidR="00CA0387" w:rsidRPr="00FF1D15" w:rsidRDefault="00CA0387" w:rsidP="00CA0387">
            <w:pPr>
              <w:rPr>
                <w:lang w:val="ro-RO"/>
              </w:rPr>
            </w:pPr>
            <w:r w:rsidRPr="00FF1D15">
              <w:rPr>
                <w:lang w:val="ro-RO"/>
              </w:rPr>
              <w:t xml:space="preserve">Alcătuirea notelor informative adresate </w:t>
            </w:r>
            <w:proofErr w:type="spellStart"/>
            <w:r w:rsidRPr="00FF1D15">
              <w:rPr>
                <w:lang w:val="ro-RO"/>
              </w:rPr>
              <w:t>cunducerii</w:t>
            </w:r>
            <w:proofErr w:type="spellEnd"/>
            <w:r w:rsidRPr="00FF1D15">
              <w:rPr>
                <w:lang w:val="ro-RO"/>
              </w:rPr>
              <w:t xml:space="preserve"> ANSP.</w:t>
            </w:r>
          </w:p>
        </w:tc>
        <w:tc>
          <w:tcPr>
            <w:tcW w:w="1276" w:type="dxa"/>
          </w:tcPr>
          <w:p w14:paraId="3AE68D63" w14:textId="77777777" w:rsidR="00CA0387" w:rsidRPr="00FF1D15" w:rsidRDefault="00CA0387" w:rsidP="00CA0387">
            <w:pPr>
              <w:jc w:val="center"/>
              <w:rPr>
                <w:lang w:val="ro-RO"/>
              </w:rPr>
            </w:pPr>
            <w:r w:rsidRPr="00FF1D15">
              <w:rPr>
                <w:lang w:val="ro-RO"/>
              </w:rPr>
              <w:t>(E)</w:t>
            </w:r>
          </w:p>
        </w:tc>
        <w:tc>
          <w:tcPr>
            <w:tcW w:w="1417" w:type="dxa"/>
          </w:tcPr>
          <w:p w14:paraId="39CADCD1" w14:textId="77777777" w:rsidR="00CA0387" w:rsidRPr="00FF1D15" w:rsidRDefault="00CA0387" w:rsidP="00CA0387">
            <w:pPr>
              <w:jc w:val="center"/>
              <w:rPr>
                <w:lang w:val="ro-RO"/>
              </w:rPr>
            </w:pPr>
            <w:r w:rsidRPr="00FF1D15">
              <w:rPr>
                <w:lang w:val="ro-RO"/>
              </w:rPr>
              <w:t>10</w:t>
            </w:r>
          </w:p>
        </w:tc>
      </w:tr>
      <w:tr w:rsidR="00CA0387" w:rsidRPr="00FF1D15" w14:paraId="25EFAE88" w14:textId="77777777" w:rsidTr="00CA0387">
        <w:tblPrEx>
          <w:tblLook w:val="04A0" w:firstRow="1" w:lastRow="0" w:firstColumn="1" w:lastColumn="0" w:noHBand="0" w:noVBand="1"/>
        </w:tblPrEx>
        <w:tc>
          <w:tcPr>
            <w:tcW w:w="534" w:type="dxa"/>
          </w:tcPr>
          <w:p w14:paraId="771C972E" w14:textId="77777777" w:rsidR="00CA0387" w:rsidRPr="00FF1D15" w:rsidRDefault="00CA0387" w:rsidP="0063366E">
            <w:pPr>
              <w:numPr>
                <w:ilvl w:val="0"/>
                <w:numId w:val="61"/>
              </w:numPr>
              <w:ind w:left="0" w:firstLine="0"/>
              <w:jc w:val="right"/>
              <w:rPr>
                <w:lang w:val="ro-RO"/>
              </w:rPr>
            </w:pPr>
          </w:p>
        </w:tc>
        <w:tc>
          <w:tcPr>
            <w:tcW w:w="6549" w:type="dxa"/>
          </w:tcPr>
          <w:p w14:paraId="1EE0A5D7" w14:textId="77777777" w:rsidR="00CA0387" w:rsidRPr="00FF1D15" w:rsidRDefault="00CA0387" w:rsidP="00CA0387">
            <w:pPr>
              <w:rPr>
                <w:lang w:val="ro-RO"/>
              </w:rPr>
            </w:pPr>
            <w:r w:rsidRPr="00FF1D15">
              <w:rPr>
                <w:lang w:val="ro-RO"/>
              </w:rPr>
              <w:t>Alcătuirea notelor informative adresate APL și sistemului de sănătate.</w:t>
            </w:r>
          </w:p>
        </w:tc>
        <w:tc>
          <w:tcPr>
            <w:tcW w:w="1276" w:type="dxa"/>
          </w:tcPr>
          <w:p w14:paraId="2B46F2C3" w14:textId="77777777" w:rsidR="00CA0387" w:rsidRPr="00FF1D15" w:rsidRDefault="00CA0387" w:rsidP="00CA0387">
            <w:pPr>
              <w:jc w:val="center"/>
              <w:rPr>
                <w:lang w:val="ro-RO"/>
              </w:rPr>
            </w:pPr>
            <w:r w:rsidRPr="00FF1D15">
              <w:rPr>
                <w:lang w:val="ro-RO"/>
              </w:rPr>
              <w:t>(A)</w:t>
            </w:r>
          </w:p>
        </w:tc>
        <w:tc>
          <w:tcPr>
            <w:tcW w:w="1417" w:type="dxa"/>
          </w:tcPr>
          <w:p w14:paraId="5BDBEB85" w14:textId="77777777" w:rsidR="00CA0387" w:rsidRPr="00FF1D15" w:rsidRDefault="00CA0387" w:rsidP="00CA0387">
            <w:pPr>
              <w:jc w:val="center"/>
              <w:rPr>
                <w:lang w:val="ro-RO"/>
              </w:rPr>
            </w:pPr>
            <w:r w:rsidRPr="00FF1D15">
              <w:rPr>
                <w:lang w:val="ro-RO"/>
              </w:rPr>
              <w:t>3</w:t>
            </w:r>
          </w:p>
        </w:tc>
      </w:tr>
      <w:tr w:rsidR="00CA0387" w:rsidRPr="00FF1D15" w14:paraId="64DAF872" w14:textId="77777777" w:rsidTr="00CA0387">
        <w:tblPrEx>
          <w:tblLook w:val="04A0" w:firstRow="1" w:lastRow="0" w:firstColumn="1" w:lastColumn="0" w:noHBand="0" w:noVBand="1"/>
        </w:tblPrEx>
        <w:tc>
          <w:tcPr>
            <w:tcW w:w="534" w:type="dxa"/>
          </w:tcPr>
          <w:p w14:paraId="77075C90" w14:textId="77777777" w:rsidR="00CA0387" w:rsidRPr="00FF1D15" w:rsidRDefault="00CA0387" w:rsidP="0063366E">
            <w:pPr>
              <w:numPr>
                <w:ilvl w:val="0"/>
                <w:numId w:val="61"/>
              </w:numPr>
              <w:ind w:left="0" w:firstLine="0"/>
              <w:jc w:val="right"/>
              <w:rPr>
                <w:lang w:val="ro-RO"/>
              </w:rPr>
            </w:pPr>
          </w:p>
        </w:tc>
        <w:tc>
          <w:tcPr>
            <w:tcW w:w="6549" w:type="dxa"/>
          </w:tcPr>
          <w:p w14:paraId="7076F340" w14:textId="77777777" w:rsidR="00CA0387" w:rsidRPr="00FF1D15" w:rsidRDefault="00CA0387" w:rsidP="00CA0387">
            <w:pPr>
              <w:rPr>
                <w:lang w:val="ro-RO"/>
              </w:rPr>
            </w:pPr>
            <w:r w:rsidRPr="00FF1D15">
              <w:rPr>
                <w:lang w:val="ro-RO"/>
              </w:rPr>
              <w:t>Alcătuirea notelor informative adresate instituțiilor implicate în supravegherea epidemiologică a maladiilor infecțioase.</w:t>
            </w:r>
          </w:p>
        </w:tc>
        <w:tc>
          <w:tcPr>
            <w:tcW w:w="1276" w:type="dxa"/>
          </w:tcPr>
          <w:p w14:paraId="1E5ED0AB" w14:textId="77777777" w:rsidR="00CA0387" w:rsidRPr="00FF1D15" w:rsidRDefault="00CA0387" w:rsidP="00CA0387">
            <w:pPr>
              <w:jc w:val="center"/>
              <w:rPr>
                <w:lang w:val="ro-RO"/>
              </w:rPr>
            </w:pPr>
            <w:r w:rsidRPr="00FF1D15">
              <w:rPr>
                <w:lang w:val="ro-RO"/>
              </w:rPr>
              <w:t>(A)</w:t>
            </w:r>
          </w:p>
        </w:tc>
        <w:tc>
          <w:tcPr>
            <w:tcW w:w="1417" w:type="dxa"/>
          </w:tcPr>
          <w:p w14:paraId="3677F1AF" w14:textId="77777777" w:rsidR="00CA0387" w:rsidRPr="00FF1D15" w:rsidRDefault="00CA0387" w:rsidP="00CA0387">
            <w:pPr>
              <w:jc w:val="center"/>
              <w:rPr>
                <w:lang w:val="ro-RO"/>
              </w:rPr>
            </w:pPr>
            <w:r w:rsidRPr="00FF1D15">
              <w:rPr>
                <w:lang w:val="ro-RO"/>
              </w:rPr>
              <w:t>5</w:t>
            </w:r>
          </w:p>
        </w:tc>
      </w:tr>
      <w:tr w:rsidR="00CA0387" w:rsidRPr="00FF1D15" w14:paraId="62E3C1A3" w14:textId="77777777" w:rsidTr="00CA0387">
        <w:tblPrEx>
          <w:tblLook w:val="04A0" w:firstRow="1" w:lastRow="0" w:firstColumn="1" w:lastColumn="0" w:noHBand="0" w:noVBand="1"/>
        </w:tblPrEx>
        <w:tc>
          <w:tcPr>
            <w:tcW w:w="534" w:type="dxa"/>
          </w:tcPr>
          <w:p w14:paraId="3F7A1BB5" w14:textId="77777777" w:rsidR="00CA0387" w:rsidRPr="00FF1D15" w:rsidRDefault="00CA0387" w:rsidP="0063366E">
            <w:pPr>
              <w:numPr>
                <w:ilvl w:val="0"/>
                <w:numId w:val="61"/>
              </w:numPr>
              <w:ind w:left="0" w:firstLine="0"/>
              <w:jc w:val="right"/>
              <w:rPr>
                <w:lang w:val="ro-RO"/>
              </w:rPr>
            </w:pPr>
          </w:p>
        </w:tc>
        <w:tc>
          <w:tcPr>
            <w:tcW w:w="6549" w:type="dxa"/>
          </w:tcPr>
          <w:p w14:paraId="4A85D6FB" w14:textId="77777777" w:rsidR="00CA0387" w:rsidRPr="00FF1D15" w:rsidRDefault="00CA0387" w:rsidP="00CA0387">
            <w:pPr>
              <w:rPr>
                <w:lang w:val="ro-RO"/>
              </w:rPr>
            </w:pPr>
            <w:r w:rsidRPr="00FF1D15">
              <w:rPr>
                <w:lang w:val="ro-RO"/>
              </w:rPr>
              <w:t xml:space="preserve">Gestionarea și analiza datelor în sistemul electronic. Sistemul epidemiologic </w:t>
            </w:r>
            <w:proofErr w:type="spellStart"/>
            <w:r w:rsidRPr="00FF1D15">
              <w:rPr>
                <w:lang w:val="ro-RO"/>
              </w:rPr>
              <w:t>intelegent</w:t>
            </w:r>
            <w:proofErr w:type="spellEnd"/>
            <w:r w:rsidRPr="00FF1D15">
              <w:rPr>
                <w:lang w:val="ro-RO"/>
              </w:rPr>
              <w:t>.</w:t>
            </w:r>
          </w:p>
        </w:tc>
        <w:tc>
          <w:tcPr>
            <w:tcW w:w="1276" w:type="dxa"/>
          </w:tcPr>
          <w:p w14:paraId="0B952810" w14:textId="77777777" w:rsidR="00CA0387" w:rsidRPr="00FF1D15" w:rsidRDefault="00CA0387" w:rsidP="00CA0387">
            <w:pPr>
              <w:jc w:val="center"/>
              <w:rPr>
                <w:lang w:val="ro-RO"/>
              </w:rPr>
            </w:pPr>
            <w:r w:rsidRPr="00FF1D15">
              <w:rPr>
                <w:lang w:val="ro-RO"/>
              </w:rPr>
              <w:t>(E)</w:t>
            </w:r>
          </w:p>
        </w:tc>
        <w:tc>
          <w:tcPr>
            <w:tcW w:w="1417" w:type="dxa"/>
          </w:tcPr>
          <w:p w14:paraId="742EAF39" w14:textId="77777777" w:rsidR="00CA0387" w:rsidRPr="00FF1D15" w:rsidRDefault="00CA0387" w:rsidP="00CA0387">
            <w:pPr>
              <w:jc w:val="center"/>
              <w:rPr>
                <w:lang w:val="ro-RO"/>
              </w:rPr>
            </w:pPr>
            <w:r w:rsidRPr="00FF1D15">
              <w:rPr>
                <w:lang w:val="ro-RO"/>
              </w:rPr>
              <w:t>5</w:t>
            </w:r>
          </w:p>
        </w:tc>
      </w:tr>
      <w:tr w:rsidR="00CA0387" w:rsidRPr="00FF1D15" w14:paraId="13AD9A5D" w14:textId="77777777" w:rsidTr="00CA0387">
        <w:tblPrEx>
          <w:tblLook w:val="04A0" w:firstRow="1" w:lastRow="0" w:firstColumn="1" w:lastColumn="0" w:noHBand="0" w:noVBand="1"/>
        </w:tblPrEx>
        <w:tc>
          <w:tcPr>
            <w:tcW w:w="534" w:type="dxa"/>
          </w:tcPr>
          <w:p w14:paraId="568877C2" w14:textId="77777777" w:rsidR="00CA0387" w:rsidRPr="00FF1D15" w:rsidRDefault="00CA0387" w:rsidP="0063366E">
            <w:pPr>
              <w:numPr>
                <w:ilvl w:val="0"/>
                <w:numId w:val="61"/>
              </w:numPr>
              <w:ind w:left="0" w:firstLine="0"/>
              <w:jc w:val="right"/>
              <w:rPr>
                <w:lang w:val="ro-RO"/>
              </w:rPr>
            </w:pPr>
          </w:p>
        </w:tc>
        <w:tc>
          <w:tcPr>
            <w:tcW w:w="6549" w:type="dxa"/>
          </w:tcPr>
          <w:p w14:paraId="4C673CBF" w14:textId="77777777" w:rsidR="00CA0387" w:rsidRPr="00FF1D15" w:rsidRDefault="00CA0387" w:rsidP="00CA0387">
            <w:pPr>
              <w:jc w:val="both"/>
              <w:rPr>
                <w:lang w:val="ro-RO"/>
              </w:rPr>
            </w:pPr>
            <w:r w:rsidRPr="00FF1D15">
              <w:rPr>
                <w:lang w:val="ro-RO"/>
              </w:rPr>
              <w:t xml:space="preserve">Monitorizarea şi coordonarea </w:t>
            </w:r>
            <w:proofErr w:type="spellStart"/>
            <w:r w:rsidRPr="00FF1D15">
              <w:rPr>
                <w:lang w:val="ro-RO"/>
              </w:rPr>
              <w:t>activităţii</w:t>
            </w:r>
            <w:proofErr w:type="spellEnd"/>
            <w:r w:rsidRPr="00FF1D15">
              <w:rPr>
                <w:lang w:val="ro-RO"/>
              </w:rPr>
              <w:t xml:space="preserve"> sistemului de sănătate (</w:t>
            </w:r>
            <w:proofErr w:type="spellStart"/>
            <w:r w:rsidRPr="00FF1D15">
              <w:rPr>
                <w:lang w:val="ro-RO"/>
              </w:rPr>
              <w:t>asistenţă</w:t>
            </w:r>
            <w:proofErr w:type="spellEnd"/>
            <w:r w:rsidRPr="00FF1D15">
              <w:rPr>
                <w:lang w:val="ro-RO"/>
              </w:rPr>
              <w:t xml:space="preserve"> medicală, de laborator, sănătate publică) în cadrul sistemului electronic la nivel teritorial şi </w:t>
            </w:r>
            <w:proofErr w:type="spellStart"/>
            <w:r w:rsidRPr="00FF1D15">
              <w:rPr>
                <w:lang w:val="ro-RO"/>
              </w:rPr>
              <w:t>naţional</w:t>
            </w:r>
            <w:proofErr w:type="spellEnd"/>
            <w:r w:rsidRPr="00FF1D15">
              <w:rPr>
                <w:lang w:val="ro-RO"/>
              </w:rPr>
              <w:t>.</w:t>
            </w:r>
          </w:p>
        </w:tc>
        <w:tc>
          <w:tcPr>
            <w:tcW w:w="1276" w:type="dxa"/>
          </w:tcPr>
          <w:p w14:paraId="2F923B1D" w14:textId="77777777" w:rsidR="00CA0387" w:rsidRPr="00FF1D15" w:rsidRDefault="00CA0387" w:rsidP="00CA0387">
            <w:pPr>
              <w:jc w:val="center"/>
              <w:rPr>
                <w:lang w:val="ro-RO"/>
              </w:rPr>
            </w:pPr>
            <w:r w:rsidRPr="00FF1D15">
              <w:rPr>
                <w:lang w:val="ro-RO"/>
              </w:rPr>
              <w:t>(E)</w:t>
            </w:r>
          </w:p>
        </w:tc>
        <w:tc>
          <w:tcPr>
            <w:tcW w:w="1417" w:type="dxa"/>
          </w:tcPr>
          <w:p w14:paraId="17F28534" w14:textId="77777777" w:rsidR="00CA0387" w:rsidRPr="00FF1D15" w:rsidRDefault="00CA0387" w:rsidP="00CA0387">
            <w:pPr>
              <w:jc w:val="center"/>
              <w:rPr>
                <w:lang w:val="ro-RO"/>
              </w:rPr>
            </w:pPr>
            <w:r w:rsidRPr="00FF1D15">
              <w:rPr>
                <w:lang w:val="ro-RO"/>
              </w:rPr>
              <w:t>10</w:t>
            </w:r>
          </w:p>
        </w:tc>
      </w:tr>
      <w:tr w:rsidR="00CA0387" w:rsidRPr="00FF1D15" w14:paraId="04497179" w14:textId="77777777" w:rsidTr="00CA0387">
        <w:tblPrEx>
          <w:tblLook w:val="04A0" w:firstRow="1" w:lastRow="0" w:firstColumn="1" w:lastColumn="0" w:noHBand="0" w:noVBand="1"/>
        </w:tblPrEx>
        <w:tc>
          <w:tcPr>
            <w:tcW w:w="534" w:type="dxa"/>
          </w:tcPr>
          <w:p w14:paraId="0607963D" w14:textId="77777777" w:rsidR="00CA0387" w:rsidRPr="00FF1D15" w:rsidRDefault="00CA0387" w:rsidP="0063366E">
            <w:pPr>
              <w:numPr>
                <w:ilvl w:val="0"/>
                <w:numId w:val="61"/>
              </w:numPr>
              <w:ind w:left="0" w:firstLine="0"/>
              <w:jc w:val="right"/>
              <w:rPr>
                <w:lang w:val="ro-RO"/>
              </w:rPr>
            </w:pPr>
          </w:p>
        </w:tc>
        <w:tc>
          <w:tcPr>
            <w:tcW w:w="6549" w:type="dxa"/>
          </w:tcPr>
          <w:p w14:paraId="6C1B5B54" w14:textId="77777777" w:rsidR="00CA0387" w:rsidRPr="00FF1D15" w:rsidRDefault="00CA0387" w:rsidP="00CA0387">
            <w:pPr>
              <w:rPr>
                <w:lang w:val="ro-RO"/>
              </w:rPr>
            </w:pPr>
            <w:r w:rsidRPr="00FF1D15">
              <w:rPr>
                <w:lang w:val="ro-RO"/>
              </w:rPr>
              <w:t>Schimbul de date dintre sistemele medicale şi alte sisteme electronice externe.</w:t>
            </w:r>
          </w:p>
        </w:tc>
        <w:tc>
          <w:tcPr>
            <w:tcW w:w="1276" w:type="dxa"/>
          </w:tcPr>
          <w:p w14:paraId="708B960E" w14:textId="77777777" w:rsidR="00CA0387" w:rsidRPr="00FF1D15" w:rsidRDefault="00CA0387" w:rsidP="00CA0387">
            <w:pPr>
              <w:jc w:val="center"/>
              <w:rPr>
                <w:lang w:val="ro-RO"/>
              </w:rPr>
            </w:pPr>
            <w:r w:rsidRPr="00FF1D15">
              <w:rPr>
                <w:lang w:val="ro-RO"/>
              </w:rPr>
              <w:t>(E)</w:t>
            </w:r>
          </w:p>
        </w:tc>
        <w:tc>
          <w:tcPr>
            <w:tcW w:w="1417" w:type="dxa"/>
          </w:tcPr>
          <w:p w14:paraId="360890B2" w14:textId="77777777" w:rsidR="00CA0387" w:rsidRPr="00FF1D15" w:rsidRDefault="00CA0387" w:rsidP="00CA0387">
            <w:pPr>
              <w:jc w:val="center"/>
              <w:rPr>
                <w:lang w:val="ro-RO"/>
              </w:rPr>
            </w:pPr>
            <w:r w:rsidRPr="00FF1D15">
              <w:rPr>
                <w:lang w:val="ro-RO"/>
              </w:rPr>
              <w:t>10</w:t>
            </w:r>
          </w:p>
        </w:tc>
      </w:tr>
      <w:tr w:rsidR="00CA0387" w:rsidRPr="00FF1D15" w14:paraId="6FC35DB6" w14:textId="77777777" w:rsidTr="00CA0387">
        <w:tblPrEx>
          <w:tblLook w:val="04A0" w:firstRow="1" w:lastRow="0" w:firstColumn="1" w:lastColumn="0" w:noHBand="0" w:noVBand="1"/>
        </w:tblPrEx>
        <w:tc>
          <w:tcPr>
            <w:tcW w:w="534" w:type="dxa"/>
          </w:tcPr>
          <w:p w14:paraId="1092D819" w14:textId="77777777" w:rsidR="00CA0387" w:rsidRPr="00FF1D15" w:rsidRDefault="00CA0387" w:rsidP="0063366E">
            <w:pPr>
              <w:numPr>
                <w:ilvl w:val="0"/>
                <w:numId w:val="61"/>
              </w:numPr>
              <w:ind w:left="0" w:firstLine="0"/>
              <w:jc w:val="right"/>
              <w:rPr>
                <w:lang w:val="ro-RO"/>
              </w:rPr>
            </w:pPr>
          </w:p>
        </w:tc>
        <w:tc>
          <w:tcPr>
            <w:tcW w:w="6549" w:type="dxa"/>
          </w:tcPr>
          <w:p w14:paraId="6C78EB56" w14:textId="77777777" w:rsidR="00CA0387" w:rsidRPr="00FF1D15" w:rsidRDefault="00CA0387" w:rsidP="00CA0387">
            <w:pPr>
              <w:jc w:val="both"/>
              <w:rPr>
                <w:lang w:val="ro-RO"/>
              </w:rPr>
            </w:pPr>
            <w:r w:rsidRPr="00FF1D15">
              <w:rPr>
                <w:lang w:val="ro-RO"/>
              </w:rPr>
              <w:t>Realizarea proiectului de cercetare științifică.</w:t>
            </w:r>
          </w:p>
        </w:tc>
        <w:tc>
          <w:tcPr>
            <w:tcW w:w="1276" w:type="dxa"/>
          </w:tcPr>
          <w:p w14:paraId="75E94246" w14:textId="77777777" w:rsidR="00CA0387" w:rsidRPr="00FF1D15" w:rsidRDefault="00CA0387" w:rsidP="00CA0387">
            <w:pPr>
              <w:jc w:val="center"/>
              <w:rPr>
                <w:lang w:val="ro-RO"/>
              </w:rPr>
            </w:pPr>
            <w:r w:rsidRPr="00FF1D15">
              <w:rPr>
                <w:lang w:val="ro-RO"/>
              </w:rPr>
              <w:t>(A/E)</w:t>
            </w:r>
          </w:p>
        </w:tc>
        <w:tc>
          <w:tcPr>
            <w:tcW w:w="1417" w:type="dxa"/>
          </w:tcPr>
          <w:p w14:paraId="10A06966" w14:textId="77777777" w:rsidR="00CA0387" w:rsidRPr="00FF1D15" w:rsidRDefault="00CA0387" w:rsidP="00CA0387">
            <w:pPr>
              <w:jc w:val="center"/>
              <w:rPr>
                <w:lang w:val="ro-RO"/>
              </w:rPr>
            </w:pPr>
            <w:r w:rsidRPr="00FF1D15">
              <w:rPr>
                <w:lang w:val="ro-RO"/>
              </w:rPr>
              <w:t>1</w:t>
            </w:r>
          </w:p>
        </w:tc>
      </w:tr>
    </w:tbl>
    <w:p w14:paraId="188F445C" w14:textId="77777777" w:rsidR="00CA0387" w:rsidRPr="00FF1D15" w:rsidRDefault="00CA0387" w:rsidP="001F0AA0">
      <w:pPr>
        <w:widowControl w:val="0"/>
        <w:shd w:val="clear" w:color="auto" w:fill="FFFFFF" w:themeFill="background1"/>
        <w:spacing w:before="120"/>
        <w:rPr>
          <w:sz w:val="22"/>
          <w:szCs w:val="22"/>
          <w:lang w:val="ro-RO"/>
        </w:rPr>
      </w:pPr>
    </w:p>
    <w:p w14:paraId="4A4E8812" w14:textId="77777777" w:rsidR="004B746E" w:rsidRPr="00FF1D15" w:rsidRDefault="004B746E" w:rsidP="001F0AA0">
      <w:pPr>
        <w:shd w:val="clear" w:color="auto" w:fill="FFFFFF" w:themeFill="background1"/>
        <w:tabs>
          <w:tab w:val="left" w:pos="1134"/>
        </w:tabs>
        <w:ind w:left="709" w:hanging="709"/>
        <w:rPr>
          <w:sz w:val="22"/>
          <w:lang w:val="en-US"/>
        </w:rPr>
      </w:pPr>
      <w:proofErr w:type="spellStart"/>
      <w:r w:rsidRPr="00FF1D15">
        <w:rPr>
          <w:b/>
          <w:i/>
          <w:sz w:val="22"/>
          <w:lang w:val="en-US"/>
        </w:rPr>
        <w:t>Notă</w:t>
      </w:r>
      <w:proofErr w:type="spellEnd"/>
      <w:r w:rsidRPr="00FF1D15">
        <w:rPr>
          <w:b/>
          <w:i/>
          <w:sz w:val="22"/>
          <w:lang w:val="en-US"/>
        </w:rPr>
        <w:t>:</w:t>
      </w:r>
    </w:p>
    <w:p w14:paraId="41C6F7E6" w14:textId="77777777" w:rsidR="004B746E" w:rsidRPr="00FF1D15" w:rsidRDefault="004B746E" w:rsidP="001F0AA0">
      <w:pPr>
        <w:shd w:val="clear" w:color="auto" w:fill="FFFFFF" w:themeFill="background1"/>
        <w:tabs>
          <w:tab w:val="left" w:pos="1134"/>
        </w:tabs>
        <w:ind w:left="709" w:hanging="709"/>
        <w:rPr>
          <w:sz w:val="22"/>
          <w:lang w:val="en-US"/>
        </w:rPr>
      </w:pPr>
      <w:r w:rsidRPr="00FF1D15">
        <w:rPr>
          <w:sz w:val="22"/>
          <w:lang w:val="en-US"/>
        </w:rPr>
        <w:t xml:space="preserve">E – </w:t>
      </w:r>
      <w:proofErr w:type="spellStart"/>
      <w:r w:rsidRPr="00FF1D15">
        <w:rPr>
          <w:sz w:val="22"/>
          <w:lang w:val="en-US"/>
        </w:rPr>
        <w:t>efectuarea</w:t>
      </w:r>
      <w:proofErr w:type="spellEnd"/>
      <w:r w:rsidRPr="00FF1D15">
        <w:rPr>
          <w:sz w:val="22"/>
          <w:lang w:val="en-US"/>
        </w:rPr>
        <w:t xml:space="preserve"> de </w:t>
      </w:r>
      <w:proofErr w:type="spellStart"/>
      <w:r w:rsidRPr="00FF1D15">
        <w:rPr>
          <w:sz w:val="22"/>
          <w:lang w:val="en-US"/>
        </w:rPr>
        <w:t>sinestătător</w:t>
      </w:r>
      <w:proofErr w:type="spellEnd"/>
      <w:r w:rsidRPr="00FF1D15">
        <w:rPr>
          <w:sz w:val="22"/>
          <w:lang w:val="en-US"/>
        </w:rPr>
        <w:t xml:space="preserve"> a </w:t>
      </w:r>
      <w:proofErr w:type="spellStart"/>
      <w:r w:rsidRPr="00FF1D15">
        <w:rPr>
          <w:sz w:val="22"/>
          <w:lang w:val="en-US"/>
        </w:rPr>
        <w:t>deprinderilor</w:t>
      </w:r>
      <w:proofErr w:type="spellEnd"/>
      <w:r w:rsidRPr="00FF1D15">
        <w:rPr>
          <w:sz w:val="22"/>
          <w:lang w:val="en-US"/>
        </w:rPr>
        <w:t xml:space="preserve"> practice;</w:t>
      </w:r>
    </w:p>
    <w:p w14:paraId="092118D6" w14:textId="77777777" w:rsidR="004B746E" w:rsidRPr="00FF1D15" w:rsidRDefault="004B746E" w:rsidP="001F0AA0">
      <w:pPr>
        <w:shd w:val="clear" w:color="auto" w:fill="FFFFFF" w:themeFill="background1"/>
        <w:tabs>
          <w:tab w:val="left" w:pos="1134"/>
        </w:tabs>
        <w:ind w:left="709" w:hanging="709"/>
        <w:rPr>
          <w:sz w:val="22"/>
          <w:lang w:val="en-US"/>
        </w:rPr>
      </w:pPr>
      <w:r w:rsidRPr="00FF1D15">
        <w:rPr>
          <w:sz w:val="22"/>
          <w:lang w:val="en-US"/>
        </w:rPr>
        <w:t xml:space="preserve">A – </w:t>
      </w:r>
      <w:proofErr w:type="spellStart"/>
      <w:r w:rsidRPr="00FF1D15">
        <w:rPr>
          <w:sz w:val="22"/>
          <w:lang w:val="en-US"/>
        </w:rPr>
        <w:t>asistarea</w:t>
      </w:r>
      <w:proofErr w:type="spellEnd"/>
      <w:r w:rsidRPr="00FF1D15">
        <w:rPr>
          <w:sz w:val="22"/>
          <w:lang w:val="en-US"/>
        </w:rPr>
        <w:t xml:space="preserve"> şi </w:t>
      </w:r>
      <w:proofErr w:type="spellStart"/>
      <w:r w:rsidRPr="00FF1D15">
        <w:rPr>
          <w:sz w:val="22"/>
          <w:lang w:val="en-US"/>
        </w:rPr>
        <w:t>consultarea</w:t>
      </w:r>
      <w:proofErr w:type="spellEnd"/>
      <w:r w:rsidRPr="00FF1D15">
        <w:rPr>
          <w:sz w:val="22"/>
          <w:lang w:val="en-US"/>
        </w:rPr>
        <w:t xml:space="preserve"> cu </w:t>
      </w:r>
      <w:proofErr w:type="spellStart"/>
      <w:r w:rsidRPr="00FF1D15">
        <w:rPr>
          <w:sz w:val="22"/>
          <w:lang w:val="en-US"/>
        </w:rPr>
        <w:t>medicul</w:t>
      </w:r>
      <w:proofErr w:type="spellEnd"/>
      <w:r w:rsidRPr="00FF1D15">
        <w:rPr>
          <w:sz w:val="22"/>
          <w:lang w:val="en-US"/>
        </w:rPr>
        <w:t xml:space="preserve"> </w:t>
      </w:r>
      <w:proofErr w:type="spellStart"/>
      <w:r w:rsidRPr="00FF1D15">
        <w:rPr>
          <w:sz w:val="22"/>
          <w:lang w:val="en-US"/>
        </w:rPr>
        <w:t>în</w:t>
      </w:r>
      <w:proofErr w:type="spellEnd"/>
      <w:r w:rsidRPr="00FF1D15">
        <w:rPr>
          <w:sz w:val="22"/>
          <w:lang w:val="en-US"/>
        </w:rPr>
        <w:t xml:space="preserve"> </w:t>
      </w:r>
      <w:proofErr w:type="spellStart"/>
      <w:r w:rsidRPr="00FF1D15">
        <w:rPr>
          <w:sz w:val="22"/>
          <w:lang w:val="en-US"/>
        </w:rPr>
        <w:t>problema</w:t>
      </w:r>
      <w:proofErr w:type="spellEnd"/>
      <w:r w:rsidRPr="00FF1D15">
        <w:rPr>
          <w:sz w:val="22"/>
          <w:lang w:val="en-US"/>
        </w:rPr>
        <w:t xml:space="preserve"> </w:t>
      </w:r>
      <w:proofErr w:type="spellStart"/>
      <w:r w:rsidRPr="00FF1D15">
        <w:rPr>
          <w:sz w:val="22"/>
          <w:lang w:val="en-US"/>
        </w:rPr>
        <w:t>dată</w:t>
      </w:r>
      <w:proofErr w:type="spellEnd"/>
      <w:r w:rsidRPr="00FF1D15">
        <w:rPr>
          <w:sz w:val="22"/>
          <w:lang w:val="en-US"/>
        </w:rPr>
        <w:t>;</w:t>
      </w:r>
    </w:p>
    <w:p w14:paraId="55C27AE5" w14:textId="336CDBD5" w:rsidR="004B746E" w:rsidRPr="00FF1D15" w:rsidRDefault="00EA34CB" w:rsidP="001F0AA0">
      <w:pPr>
        <w:shd w:val="clear" w:color="auto" w:fill="FFFFFF" w:themeFill="background1"/>
        <w:tabs>
          <w:tab w:val="left" w:pos="1134"/>
        </w:tabs>
        <w:ind w:left="709" w:hanging="709"/>
        <w:rPr>
          <w:sz w:val="22"/>
        </w:rPr>
      </w:pPr>
      <w:r w:rsidRPr="00FF1D15">
        <w:rPr>
          <w:sz w:val="22"/>
          <w:lang w:val="ro-RO"/>
        </w:rPr>
        <w:t xml:space="preserve"> </w:t>
      </w:r>
      <w:r w:rsidR="004B746E" w:rsidRPr="00FF1D15">
        <w:rPr>
          <w:sz w:val="22"/>
        </w:rPr>
        <w:t>I – interpretarea problemei date.</w:t>
      </w:r>
    </w:p>
    <w:p w14:paraId="20F18307" w14:textId="77777777" w:rsidR="004B746E" w:rsidRPr="00FF1D15" w:rsidRDefault="004B746E" w:rsidP="001F0AA0">
      <w:pPr>
        <w:pStyle w:val="Listparagraf"/>
        <w:widowControl w:val="0"/>
        <w:shd w:val="clear" w:color="auto" w:fill="FFFFFF" w:themeFill="background1"/>
        <w:spacing w:before="120"/>
        <w:ind w:left="0" w:firstLine="720"/>
        <w:rPr>
          <w:sz w:val="22"/>
          <w:szCs w:val="22"/>
          <w:lang w:val="ro-RO"/>
        </w:rPr>
      </w:pPr>
    </w:p>
    <w:p w14:paraId="6C3C633B" w14:textId="16F6FE7F" w:rsidR="00FE3EF3" w:rsidRPr="00FF1D15" w:rsidRDefault="00D449A4" w:rsidP="0063366E">
      <w:pPr>
        <w:pStyle w:val="Listparagraf"/>
        <w:widowControl w:val="0"/>
        <w:numPr>
          <w:ilvl w:val="0"/>
          <w:numId w:val="63"/>
        </w:numPr>
        <w:shd w:val="clear" w:color="auto" w:fill="FFFFFF" w:themeFill="background1"/>
        <w:spacing w:before="240" w:after="120" w:line="276" w:lineRule="auto"/>
        <w:ind w:left="426" w:hanging="425"/>
        <w:rPr>
          <w:b/>
          <w:caps/>
          <w:sz w:val="28"/>
          <w:szCs w:val="28"/>
          <w:u w:val="single"/>
          <w:lang w:val="ro-RO"/>
        </w:rPr>
      </w:pPr>
      <w:r w:rsidRPr="00FF1D15">
        <w:rPr>
          <w:b/>
          <w:caps/>
          <w:sz w:val="28"/>
          <w:szCs w:val="28"/>
          <w:u w:val="single"/>
          <w:lang w:val="ro-RO"/>
        </w:rPr>
        <w:t xml:space="preserve">Metode de predare </w:t>
      </w:r>
      <w:r w:rsidR="00272BEF" w:rsidRPr="00FF1D15">
        <w:rPr>
          <w:b/>
          <w:caps/>
          <w:sz w:val="28"/>
          <w:szCs w:val="28"/>
          <w:u w:val="single"/>
          <w:lang w:val="ro-RO"/>
        </w:rPr>
        <w:t>ș</w:t>
      </w:r>
      <w:r w:rsidR="00FE3EF3" w:rsidRPr="00FF1D15">
        <w:rPr>
          <w:b/>
          <w:caps/>
          <w:sz w:val="28"/>
          <w:szCs w:val="28"/>
          <w:u w:val="single"/>
          <w:lang w:val="ro-RO"/>
        </w:rPr>
        <w:t xml:space="preserve">i </w:t>
      </w:r>
      <w:r w:rsidR="0009724A" w:rsidRPr="00FF1D15">
        <w:rPr>
          <w:b/>
          <w:caps/>
          <w:sz w:val="28"/>
          <w:szCs w:val="28"/>
          <w:u w:val="single"/>
          <w:lang w:val="ro-RO"/>
        </w:rPr>
        <w:t>instruire</w:t>
      </w:r>
      <w:r w:rsidR="00FE3EF3" w:rsidRPr="00FF1D15">
        <w:rPr>
          <w:b/>
          <w:caps/>
          <w:sz w:val="28"/>
          <w:szCs w:val="28"/>
          <w:u w:val="single"/>
          <w:lang w:val="ro-RO"/>
        </w:rPr>
        <w:t xml:space="preserve"> utilizate</w:t>
      </w:r>
    </w:p>
    <w:p w14:paraId="347B7AE2" w14:textId="30998A05" w:rsidR="00AB5227" w:rsidRPr="00FF1D15" w:rsidRDefault="00AB5227" w:rsidP="001F0AA0">
      <w:pPr>
        <w:widowControl w:val="0"/>
        <w:shd w:val="clear" w:color="auto" w:fill="FFFFFF" w:themeFill="background1"/>
        <w:spacing w:before="120"/>
        <w:ind w:firstLine="426"/>
        <w:rPr>
          <w:lang w:val="ro-RO"/>
        </w:rPr>
      </w:pPr>
      <w:r w:rsidRPr="00FF1D15">
        <w:rPr>
          <w:lang w:val="ro-RO"/>
        </w:rPr>
        <w:t>Forma dominantă de organizarea instruirii:  în grup. Metodele de predare-</w:t>
      </w:r>
      <w:proofErr w:type="spellStart"/>
      <w:r w:rsidRPr="00FF1D15">
        <w:rPr>
          <w:lang w:val="ro-RO"/>
        </w:rPr>
        <w:t>învăţare</w:t>
      </w:r>
      <w:proofErr w:type="spellEnd"/>
      <w:r w:rsidRPr="00FF1D15">
        <w:rPr>
          <w:lang w:val="ro-RO"/>
        </w:rPr>
        <w:t xml:space="preserve">-evaluare: expunere, studiul de caz, </w:t>
      </w:r>
      <w:proofErr w:type="spellStart"/>
      <w:r w:rsidRPr="00FF1D15">
        <w:rPr>
          <w:lang w:val="ro-RO"/>
        </w:rPr>
        <w:t>investigaţia</w:t>
      </w:r>
      <w:proofErr w:type="spellEnd"/>
      <w:r w:rsidRPr="00FF1D15">
        <w:rPr>
          <w:lang w:val="ro-RO"/>
        </w:rPr>
        <w:t>, testare</w:t>
      </w:r>
      <w:r w:rsidR="000521A0" w:rsidRPr="00FF1D15">
        <w:rPr>
          <w:lang w:val="ro-RO"/>
        </w:rPr>
        <w:t>, lucrul în grup</w:t>
      </w:r>
      <w:r w:rsidRPr="00FF1D15">
        <w:rPr>
          <w:lang w:val="ro-RO"/>
        </w:rPr>
        <w:t xml:space="preserve"> etc.</w:t>
      </w:r>
    </w:p>
    <w:p w14:paraId="52ABB83B" w14:textId="6EF4EDDC" w:rsidR="00AB5227" w:rsidRPr="00FF1D15" w:rsidRDefault="00AB5227" w:rsidP="001F0AA0">
      <w:pPr>
        <w:widowControl w:val="0"/>
        <w:shd w:val="clear" w:color="auto" w:fill="FFFFFF" w:themeFill="background1"/>
        <w:ind w:firstLine="426"/>
        <w:jc w:val="both"/>
        <w:rPr>
          <w:lang w:val="en-US"/>
        </w:rPr>
      </w:pPr>
      <w:proofErr w:type="spellStart"/>
      <w:r w:rsidRPr="00FF1D15">
        <w:rPr>
          <w:lang w:val="en-US"/>
        </w:rPr>
        <w:t>Metode</w:t>
      </w:r>
      <w:proofErr w:type="spellEnd"/>
      <w:r w:rsidRPr="00FF1D15">
        <w:rPr>
          <w:lang w:val="en-US"/>
        </w:rPr>
        <w:t xml:space="preserve"> </w:t>
      </w:r>
      <w:proofErr w:type="spellStart"/>
      <w:r w:rsidRPr="00FF1D15">
        <w:rPr>
          <w:lang w:val="en-US"/>
        </w:rPr>
        <w:t>clasice</w:t>
      </w:r>
      <w:proofErr w:type="spellEnd"/>
      <w:r w:rsidRPr="00FF1D15">
        <w:rPr>
          <w:lang w:val="en-US"/>
        </w:rPr>
        <w:t xml:space="preserve">: </w:t>
      </w:r>
      <w:proofErr w:type="spellStart"/>
      <w:r w:rsidRPr="00FF1D15">
        <w:rPr>
          <w:lang w:val="en-US"/>
        </w:rPr>
        <w:t>prelegerea</w:t>
      </w:r>
      <w:proofErr w:type="spellEnd"/>
      <w:r w:rsidRPr="00FF1D15">
        <w:rPr>
          <w:lang w:val="en-US"/>
        </w:rPr>
        <w:t xml:space="preserve">, </w:t>
      </w:r>
      <w:proofErr w:type="spellStart"/>
      <w:r w:rsidRPr="00FF1D15">
        <w:rPr>
          <w:lang w:val="en-US"/>
        </w:rPr>
        <w:t>explicația</w:t>
      </w:r>
      <w:proofErr w:type="spellEnd"/>
      <w:r w:rsidRPr="00FF1D15">
        <w:rPr>
          <w:lang w:val="en-US"/>
        </w:rPr>
        <w:t xml:space="preserve">, </w:t>
      </w:r>
      <w:proofErr w:type="spellStart"/>
      <w:r w:rsidRPr="00FF1D15">
        <w:rPr>
          <w:lang w:val="en-US"/>
        </w:rPr>
        <w:t>expunerea</w:t>
      </w:r>
      <w:proofErr w:type="spellEnd"/>
      <w:r w:rsidRPr="00FF1D15">
        <w:rPr>
          <w:lang w:val="en-US"/>
        </w:rPr>
        <w:t xml:space="preserve">, </w:t>
      </w:r>
      <w:proofErr w:type="spellStart"/>
      <w:r w:rsidRPr="00FF1D15">
        <w:rPr>
          <w:lang w:val="en-US"/>
        </w:rPr>
        <w:t>conversația</w:t>
      </w:r>
      <w:proofErr w:type="spellEnd"/>
      <w:r w:rsidRPr="00FF1D15">
        <w:rPr>
          <w:lang w:val="en-US"/>
        </w:rPr>
        <w:t xml:space="preserve">, </w:t>
      </w:r>
      <w:proofErr w:type="spellStart"/>
      <w:r w:rsidRPr="00FF1D15">
        <w:rPr>
          <w:lang w:val="en-US"/>
        </w:rPr>
        <w:t>exercițiul</w:t>
      </w:r>
      <w:proofErr w:type="spellEnd"/>
      <w:r w:rsidRPr="00FF1D15">
        <w:rPr>
          <w:lang w:val="en-US"/>
        </w:rPr>
        <w:t>,</w:t>
      </w:r>
      <w:r w:rsidR="00EA34CB" w:rsidRPr="00FF1D15">
        <w:rPr>
          <w:lang w:val="ro-RO"/>
        </w:rPr>
        <w:t xml:space="preserve"> lucrul în grup</w:t>
      </w:r>
      <w:r w:rsidR="00EA34CB" w:rsidRPr="00FF1D15">
        <w:rPr>
          <w:lang w:val="en-US"/>
        </w:rPr>
        <w:t xml:space="preserve">, </w:t>
      </w:r>
      <w:proofErr w:type="spellStart"/>
      <w:r w:rsidRPr="00FF1D15">
        <w:rPr>
          <w:lang w:val="en-US"/>
        </w:rPr>
        <w:t>demonstrația</w:t>
      </w:r>
      <w:proofErr w:type="spellEnd"/>
      <w:r w:rsidRPr="00FF1D15">
        <w:rPr>
          <w:lang w:val="en-US"/>
        </w:rPr>
        <w:t xml:space="preserve">, </w:t>
      </w:r>
      <w:proofErr w:type="spellStart"/>
      <w:r w:rsidRPr="00FF1D15">
        <w:rPr>
          <w:lang w:val="en-US"/>
        </w:rPr>
        <w:t>rezumatul</w:t>
      </w:r>
      <w:proofErr w:type="spellEnd"/>
      <w:r w:rsidRPr="00FF1D15">
        <w:rPr>
          <w:lang w:val="en-US"/>
        </w:rPr>
        <w:t xml:space="preserve">, </w:t>
      </w:r>
      <w:proofErr w:type="spellStart"/>
      <w:r w:rsidRPr="00FF1D15">
        <w:rPr>
          <w:lang w:val="en-US"/>
        </w:rPr>
        <w:t>lucrul</w:t>
      </w:r>
      <w:proofErr w:type="spellEnd"/>
      <w:r w:rsidRPr="00FF1D15">
        <w:rPr>
          <w:lang w:val="en-US"/>
        </w:rPr>
        <w:t xml:space="preserve"> cu </w:t>
      </w:r>
      <w:proofErr w:type="spellStart"/>
      <w:r w:rsidRPr="00FF1D15">
        <w:rPr>
          <w:lang w:val="en-US"/>
        </w:rPr>
        <w:t>manualul</w:t>
      </w:r>
      <w:proofErr w:type="spellEnd"/>
      <w:r w:rsidRPr="00FF1D15">
        <w:rPr>
          <w:lang w:val="en-US"/>
        </w:rPr>
        <w:t xml:space="preserve">, literature </w:t>
      </w:r>
      <w:proofErr w:type="spellStart"/>
      <w:r w:rsidRPr="00FF1D15">
        <w:rPr>
          <w:lang w:val="en-US"/>
        </w:rPr>
        <w:t>științifică</w:t>
      </w:r>
      <w:proofErr w:type="spellEnd"/>
      <w:r w:rsidRPr="00FF1D15">
        <w:rPr>
          <w:lang w:val="en-US"/>
        </w:rPr>
        <w:t>, etc.</w:t>
      </w:r>
    </w:p>
    <w:p w14:paraId="6432EAC3" w14:textId="77777777" w:rsidR="00AB5227" w:rsidRPr="00FF1D15" w:rsidRDefault="00AB5227" w:rsidP="001F0AA0">
      <w:pPr>
        <w:widowControl w:val="0"/>
        <w:shd w:val="clear" w:color="auto" w:fill="FFFFFF" w:themeFill="background1"/>
        <w:ind w:firstLine="426"/>
        <w:jc w:val="both"/>
        <w:rPr>
          <w:lang w:val="ro-RO"/>
        </w:rPr>
      </w:pPr>
      <w:r w:rsidRPr="00FF1D15">
        <w:rPr>
          <w:lang w:val="ro-RO"/>
        </w:rPr>
        <w:t xml:space="preserve">Metode alternative: simularea unei situații reale, studiul de caz, reflecția, proiectul, instruirea programată, autoevaluare, prelegerea intensificată, predarea reciprocă, sarcini practice, probleme de situație </w:t>
      </w:r>
      <w:proofErr w:type="spellStart"/>
      <w:r w:rsidRPr="00FF1D15">
        <w:rPr>
          <w:lang w:val="ro-RO"/>
        </w:rPr>
        <w:t>epidemiogenă</w:t>
      </w:r>
      <w:proofErr w:type="spellEnd"/>
      <w:r w:rsidRPr="00FF1D15">
        <w:rPr>
          <w:lang w:val="ro-RO"/>
        </w:rPr>
        <w:t xml:space="preserve"> cu aplicarea metodei PBL (Problem </w:t>
      </w:r>
      <w:proofErr w:type="spellStart"/>
      <w:r w:rsidRPr="00FF1D15">
        <w:rPr>
          <w:lang w:val="ro-RO"/>
        </w:rPr>
        <w:t>based</w:t>
      </w:r>
      <w:proofErr w:type="spellEnd"/>
      <w:r w:rsidRPr="00FF1D15">
        <w:rPr>
          <w:lang w:val="ro-RO"/>
        </w:rPr>
        <w:t xml:space="preserve"> </w:t>
      </w:r>
      <w:proofErr w:type="spellStart"/>
      <w:r w:rsidRPr="00FF1D15">
        <w:rPr>
          <w:lang w:val="ro-RO"/>
        </w:rPr>
        <w:t>learning</w:t>
      </w:r>
      <w:proofErr w:type="spellEnd"/>
      <w:r w:rsidRPr="00FF1D15">
        <w:rPr>
          <w:lang w:val="ro-RO"/>
        </w:rPr>
        <w:t xml:space="preserve">), referate la tema lecției, metode de analiză epidemiologică prospectivă și retrospectivă.   </w:t>
      </w:r>
    </w:p>
    <w:p w14:paraId="76C5BAF2" w14:textId="77777777" w:rsidR="00AB5227" w:rsidRPr="00FF1D15" w:rsidRDefault="00AB5227" w:rsidP="001F0AA0">
      <w:pPr>
        <w:widowControl w:val="0"/>
        <w:shd w:val="clear" w:color="auto" w:fill="FFFFFF" w:themeFill="background1"/>
        <w:ind w:firstLine="426"/>
        <w:jc w:val="both"/>
        <w:rPr>
          <w:lang w:val="ro-RO"/>
        </w:rPr>
      </w:pPr>
      <w:r w:rsidRPr="00FF1D15">
        <w:rPr>
          <w:lang w:val="en-US"/>
        </w:rPr>
        <w:t xml:space="preserve">O </w:t>
      </w:r>
      <w:proofErr w:type="spellStart"/>
      <w:r w:rsidRPr="00FF1D15">
        <w:rPr>
          <w:lang w:val="en-US"/>
        </w:rPr>
        <w:t>atenţie</w:t>
      </w:r>
      <w:proofErr w:type="spellEnd"/>
      <w:r w:rsidRPr="00FF1D15">
        <w:rPr>
          <w:lang w:val="en-US"/>
        </w:rPr>
        <w:t xml:space="preserve"> </w:t>
      </w:r>
      <w:proofErr w:type="spellStart"/>
      <w:r w:rsidRPr="00FF1D15">
        <w:rPr>
          <w:lang w:val="en-US"/>
        </w:rPr>
        <w:t>deosebită</w:t>
      </w:r>
      <w:proofErr w:type="spellEnd"/>
      <w:r w:rsidRPr="00FF1D15">
        <w:rPr>
          <w:lang w:val="en-US"/>
        </w:rPr>
        <w:t xml:space="preserve"> se </w:t>
      </w:r>
      <w:proofErr w:type="spellStart"/>
      <w:r w:rsidRPr="00FF1D15">
        <w:rPr>
          <w:lang w:val="en-US"/>
        </w:rPr>
        <w:t>acordă</w:t>
      </w:r>
      <w:proofErr w:type="spellEnd"/>
      <w:r w:rsidRPr="00FF1D15">
        <w:rPr>
          <w:lang w:val="en-US"/>
        </w:rPr>
        <w:t xml:space="preserve"> şi </w:t>
      </w:r>
      <w:proofErr w:type="spellStart"/>
      <w:r w:rsidRPr="00FF1D15">
        <w:rPr>
          <w:lang w:val="en-US"/>
        </w:rPr>
        <w:t>lucrului</w:t>
      </w:r>
      <w:proofErr w:type="spellEnd"/>
      <w:r w:rsidRPr="00FF1D15">
        <w:rPr>
          <w:lang w:val="en-US"/>
        </w:rPr>
        <w:t xml:space="preserve"> de sine </w:t>
      </w:r>
      <w:proofErr w:type="spellStart"/>
      <w:r w:rsidRPr="00FF1D15">
        <w:rPr>
          <w:lang w:val="en-US"/>
        </w:rPr>
        <w:t>stătător</w:t>
      </w:r>
      <w:proofErr w:type="spellEnd"/>
      <w:r w:rsidRPr="00FF1D15">
        <w:rPr>
          <w:lang w:val="en-US"/>
        </w:rPr>
        <w:t xml:space="preserve"> al </w:t>
      </w:r>
      <w:proofErr w:type="spellStart"/>
      <w:r w:rsidRPr="00FF1D15">
        <w:rPr>
          <w:lang w:val="en-US"/>
        </w:rPr>
        <w:t>rezidenţilor</w:t>
      </w:r>
      <w:proofErr w:type="spellEnd"/>
      <w:r w:rsidRPr="00FF1D15">
        <w:rPr>
          <w:lang w:val="en-US"/>
        </w:rPr>
        <w:t xml:space="preserve"> </w:t>
      </w:r>
      <w:proofErr w:type="spellStart"/>
      <w:r w:rsidRPr="00FF1D15">
        <w:rPr>
          <w:lang w:val="en-US"/>
        </w:rPr>
        <w:t>asupra</w:t>
      </w:r>
      <w:proofErr w:type="spellEnd"/>
      <w:r w:rsidRPr="00FF1D15">
        <w:rPr>
          <w:lang w:val="en-US"/>
        </w:rPr>
        <w:t xml:space="preserve"> </w:t>
      </w:r>
      <w:proofErr w:type="spellStart"/>
      <w:r w:rsidRPr="00FF1D15">
        <w:rPr>
          <w:lang w:val="en-US"/>
        </w:rPr>
        <w:t>literaturii</w:t>
      </w:r>
      <w:proofErr w:type="spellEnd"/>
      <w:r w:rsidRPr="00FF1D15">
        <w:rPr>
          <w:lang w:val="en-US"/>
        </w:rPr>
        <w:t xml:space="preserve"> de </w:t>
      </w:r>
      <w:proofErr w:type="spellStart"/>
      <w:r w:rsidRPr="00FF1D15">
        <w:rPr>
          <w:lang w:val="en-US"/>
        </w:rPr>
        <w:t>specialitate</w:t>
      </w:r>
      <w:proofErr w:type="spellEnd"/>
      <w:r w:rsidRPr="00FF1D15">
        <w:rPr>
          <w:lang w:val="en-US"/>
        </w:rPr>
        <w:t xml:space="preserve">, precum şi </w:t>
      </w:r>
      <w:proofErr w:type="spellStart"/>
      <w:r w:rsidRPr="00FF1D15">
        <w:rPr>
          <w:lang w:val="en-US"/>
        </w:rPr>
        <w:t>dezvoltării</w:t>
      </w:r>
      <w:proofErr w:type="spellEnd"/>
      <w:r w:rsidRPr="00FF1D15">
        <w:rPr>
          <w:lang w:val="en-US"/>
        </w:rPr>
        <w:t xml:space="preserve"> </w:t>
      </w:r>
      <w:proofErr w:type="spellStart"/>
      <w:r w:rsidRPr="00FF1D15">
        <w:rPr>
          <w:lang w:val="en-US"/>
        </w:rPr>
        <w:t>deprinderilor</w:t>
      </w:r>
      <w:proofErr w:type="spellEnd"/>
      <w:r w:rsidRPr="00FF1D15">
        <w:rPr>
          <w:lang w:val="en-US"/>
        </w:rPr>
        <w:t xml:space="preserve"> de </w:t>
      </w:r>
      <w:proofErr w:type="spellStart"/>
      <w:r w:rsidRPr="00FF1D15">
        <w:rPr>
          <w:lang w:val="en-US"/>
        </w:rPr>
        <w:t>cercetări</w:t>
      </w:r>
      <w:proofErr w:type="spellEnd"/>
      <w:r w:rsidRPr="00FF1D15">
        <w:rPr>
          <w:lang w:val="en-US"/>
        </w:rPr>
        <w:t xml:space="preserve"> </w:t>
      </w:r>
      <w:proofErr w:type="spellStart"/>
      <w:r w:rsidRPr="00FF1D15">
        <w:rPr>
          <w:lang w:val="en-US"/>
        </w:rPr>
        <w:t>ştiinţifice</w:t>
      </w:r>
      <w:proofErr w:type="spellEnd"/>
      <w:r w:rsidRPr="00FF1D15">
        <w:rPr>
          <w:lang w:val="en-US"/>
        </w:rPr>
        <w:t>.</w:t>
      </w:r>
      <w:r w:rsidR="004B746E" w:rsidRPr="00FF1D15">
        <w:rPr>
          <w:lang w:val="ro-RO"/>
        </w:rPr>
        <w:t xml:space="preserve"> </w:t>
      </w:r>
    </w:p>
    <w:p w14:paraId="63B7B768" w14:textId="7ECC181B" w:rsidR="00D50BF4" w:rsidRPr="00FF1D15" w:rsidRDefault="004B746E" w:rsidP="001F0AA0">
      <w:pPr>
        <w:widowControl w:val="0"/>
        <w:shd w:val="clear" w:color="auto" w:fill="FFFFFF" w:themeFill="background1"/>
        <w:ind w:firstLine="426"/>
        <w:jc w:val="both"/>
        <w:rPr>
          <w:lang w:val="ro-RO"/>
        </w:rPr>
      </w:pPr>
      <w:r w:rsidRPr="00FF1D15">
        <w:rPr>
          <w:lang w:val="ro-RO"/>
        </w:rPr>
        <w:t>Îndeplinirea caietelor de stagiu practic al medicului rezident</w:t>
      </w:r>
      <w:r w:rsidR="00C667A4" w:rsidRPr="00FF1D15">
        <w:rPr>
          <w:lang w:val="ro-RO"/>
        </w:rPr>
        <w:t xml:space="preserve"> este obligatorie</w:t>
      </w:r>
      <w:r w:rsidRPr="00FF1D15">
        <w:rPr>
          <w:lang w:val="ro-RO"/>
        </w:rPr>
        <w:t>.</w:t>
      </w:r>
    </w:p>
    <w:p w14:paraId="7CF9F897" w14:textId="77777777" w:rsidR="00AD1151" w:rsidRPr="00FF1D15" w:rsidRDefault="00AD1151" w:rsidP="001F0AA0">
      <w:pPr>
        <w:widowControl w:val="0"/>
        <w:shd w:val="clear" w:color="auto" w:fill="FFFFFF" w:themeFill="background1"/>
        <w:ind w:firstLine="426"/>
        <w:jc w:val="both"/>
        <w:rPr>
          <w:lang w:val="en-US"/>
        </w:rPr>
      </w:pPr>
    </w:p>
    <w:p w14:paraId="1A03FD0E" w14:textId="77777777" w:rsidR="00BA6152" w:rsidRPr="00FF1D15" w:rsidRDefault="00BA6152" w:rsidP="0063366E">
      <w:pPr>
        <w:pStyle w:val="Listparagraf"/>
        <w:widowControl w:val="0"/>
        <w:numPr>
          <w:ilvl w:val="0"/>
          <w:numId w:val="63"/>
        </w:numPr>
        <w:shd w:val="clear" w:color="auto" w:fill="FFFFFF" w:themeFill="background1"/>
        <w:spacing w:before="240" w:after="120" w:line="276" w:lineRule="auto"/>
        <w:ind w:left="426" w:hanging="425"/>
        <w:rPr>
          <w:b/>
          <w:caps/>
          <w:sz w:val="28"/>
          <w:szCs w:val="28"/>
          <w:u w:val="single"/>
          <w:lang w:val="ro-RO"/>
        </w:rPr>
      </w:pPr>
      <w:r w:rsidRPr="00FF1D15">
        <w:rPr>
          <w:b/>
          <w:caps/>
          <w:sz w:val="28"/>
          <w:szCs w:val="28"/>
          <w:u w:val="single"/>
          <w:lang w:val="ro-RO"/>
        </w:rPr>
        <w:t>Metode de evaluare</w:t>
      </w:r>
    </w:p>
    <w:p w14:paraId="7B15ED2B" w14:textId="6E76CF6C" w:rsidR="00C667A4" w:rsidRPr="00FF1D15" w:rsidRDefault="00C667A4" w:rsidP="000521A0">
      <w:pPr>
        <w:widowControl w:val="0"/>
        <w:shd w:val="clear" w:color="auto" w:fill="FFFFFF" w:themeFill="background1"/>
        <w:ind w:firstLine="426"/>
        <w:jc w:val="both"/>
        <w:rPr>
          <w:szCs w:val="28"/>
          <w:lang w:val="ro-RO"/>
        </w:rPr>
      </w:pPr>
      <w:r w:rsidRPr="00FF1D15">
        <w:rPr>
          <w:sz w:val="22"/>
          <w:szCs w:val="22"/>
          <w:lang w:val="ro-RO"/>
        </w:rPr>
        <w:t xml:space="preserve">În contextul evaluării curriculare se aplică toate tipurile de evaluare: </w:t>
      </w:r>
      <w:proofErr w:type="spellStart"/>
      <w:r w:rsidRPr="00FF1D15">
        <w:rPr>
          <w:sz w:val="22"/>
          <w:szCs w:val="22"/>
          <w:lang w:val="ro-RO"/>
        </w:rPr>
        <w:t>iniţială</w:t>
      </w:r>
      <w:proofErr w:type="spellEnd"/>
      <w:r w:rsidRPr="00FF1D15">
        <w:rPr>
          <w:sz w:val="22"/>
          <w:szCs w:val="22"/>
          <w:lang w:val="ro-RO"/>
        </w:rPr>
        <w:t>, formativă, finală.</w:t>
      </w:r>
      <w:r w:rsidR="00D93BFF" w:rsidRPr="00FF1D15">
        <w:rPr>
          <w:sz w:val="22"/>
          <w:szCs w:val="22"/>
          <w:lang w:val="ro-RO"/>
        </w:rPr>
        <w:t xml:space="preserve"> </w:t>
      </w:r>
      <w:r w:rsidRPr="00FF1D15">
        <w:rPr>
          <w:sz w:val="22"/>
          <w:szCs w:val="22"/>
          <w:lang w:val="ro-RO"/>
        </w:rPr>
        <w:t>Criteriile de evaluare a disciplinei se elaborează în baza obiectivelor-curriculare</w:t>
      </w:r>
      <w:r w:rsidR="000521A0" w:rsidRPr="00FF1D15">
        <w:rPr>
          <w:sz w:val="22"/>
          <w:szCs w:val="22"/>
          <w:lang w:val="ro-RO"/>
        </w:rPr>
        <w:t xml:space="preserve"> (t</w:t>
      </w:r>
      <w:proofErr w:type="spellStart"/>
      <w:r w:rsidR="000521A0" w:rsidRPr="00FF1D15">
        <w:rPr>
          <w:szCs w:val="28"/>
          <w:lang w:val="en-US"/>
        </w:rPr>
        <w:t>este</w:t>
      </w:r>
      <w:proofErr w:type="spellEnd"/>
      <w:r w:rsidR="000521A0" w:rsidRPr="00FF1D15">
        <w:rPr>
          <w:szCs w:val="28"/>
          <w:lang w:val="en-US"/>
        </w:rPr>
        <w:t xml:space="preserve">, </w:t>
      </w:r>
      <w:proofErr w:type="spellStart"/>
      <w:r w:rsidR="000521A0" w:rsidRPr="00FF1D15">
        <w:rPr>
          <w:szCs w:val="28"/>
          <w:lang w:val="en-US"/>
        </w:rPr>
        <w:t>examene</w:t>
      </w:r>
      <w:proofErr w:type="spellEnd"/>
      <w:r w:rsidR="000521A0" w:rsidRPr="00FF1D15">
        <w:rPr>
          <w:szCs w:val="28"/>
          <w:lang w:val="en-US"/>
        </w:rPr>
        <w:t xml:space="preserve"> de </w:t>
      </w:r>
      <w:proofErr w:type="spellStart"/>
      <w:r w:rsidR="000521A0" w:rsidRPr="00FF1D15">
        <w:rPr>
          <w:szCs w:val="28"/>
          <w:lang w:val="en-US"/>
        </w:rPr>
        <w:t>promovare</w:t>
      </w:r>
      <w:proofErr w:type="spellEnd"/>
      <w:r w:rsidR="000521A0" w:rsidRPr="00FF1D15">
        <w:rPr>
          <w:szCs w:val="28"/>
          <w:lang w:val="en-US"/>
        </w:rPr>
        <w:t xml:space="preserve">, </w:t>
      </w:r>
      <w:proofErr w:type="spellStart"/>
      <w:r w:rsidR="000521A0" w:rsidRPr="00FF1D15">
        <w:rPr>
          <w:szCs w:val="28"/>
          <w:lang w:val="en-US"/>
        </w:rPr>
        <w:t>deprinderi</w:t>
      </w:r>
      <w:proofErr w:type="spellEnd"/>
      <w:r w:rsidR="000521A0" w:rsidRPr="00FF1D15">
        <w:rPr>
          <w:szCs w:val="28"/>
          <w:lang w:val="en-US"/>
        </w:rPr>
        <w:t xml:space="preserve"> practice, examen de </w:t>
      </w:r>
      <w:proofErr w:type="spellStart"/>
      <w:r w:rsidR="000521A0" w:rsidRPr="00FF1D15">
        <w:rPr>
          <w:szCs w:val="28"/>
          <w:lang w:val="en-US"/>
        </w:rPr>
        <w:t>absolvire</w:t>
      </w:r>
      <w:proofErr w:type="spellEnd"/>
      <w:r w:rsidR="000521A0" w:rsidRPr="00FF1D15">
        <w:rPr>
          <w:szCs w:val="28"/>
          <w:lang w:val="en-US"/>
        </w:rPr>
        <w:t xml:space="preserve"> </w:t>
      </w:r>
      <w:proofErr w:type="spellStart"/>
      <w:r w:rsidR="000521A0" w:rsidRPr="00FF1D15">
        <w:rPr>
          <w:szCs w:val="28"/>
          <w:lang w:val="en-US"/>
        </w:rPr>
        <w:t>în</w:t>
      </w:r>
      <w:proofErr w:type="spellEnd"/>
      <w:r w:rsidR="000521A0" w:rsidRPr="00FF1D15">
        <w:rPr>
          <w:szCs w:val="28"/>
          <w:lang w:val="en-US"/>
        </w:rPr>
        <w:t xml:space="preserve"> </w:t>
      </w:r>
      <w:proofErr w:type="spellStart"/>
      <w:r w:rsidR="000521A0" w:rsidRPr="00FF1D15">
        <w:rPr>
          <w:szCs w:val="28"/>
          <w:lang w:val="en-US"/>
        </w:rPr>
        <w:t>rezidențiat</w:t>
      </w:r>
      <w:proofErr w:type="spellEnd"/>
      <w:r w:rsidR="000521A0" w:rsidRPr="00FF1D15">
        <w:rPr>
          <w:szCs w:val="28"/>
          <w:lang w:val="en-US"/>
        </w:rPr>
        <w:t xml:space="preserve">). </w:t>
      </w:r>
    </w:p>
    <w:p w14:paraId="31B62FC5" w14:textId="2FE4474D" w:rsidR="00D93BFF" w:rsidRPr="00FF1D15" w:rsidRDefault="00C667A4" w:rsidP="001F0AA0">
      <w:pPr>
        <w:widowControl w:val="0"/>
        <w:shd w:val="clear" w:color="auto" w:fill="FFFFFF" w:themeFill="background1"/>
        <w:ind w:firstLine="426"/>
        <w:jc w:val="both"/>
        <w:rPr>
          <w:szCs w:val="28"/>
          <w:lang w:val="ro-RO"/>
        </w:rPr>
      </w:pPr>
      <w:r w:rsidRPr="00FF1D15">
        <w:rPr>
          <w:szCs w:val="28"/>
          <w:lang w:val="ro-RO"/>
        </w:rPr>
        <w:t xml:space="preserve">La </w:t>
      </w:r>
      <w:proofErr w:type="spellStart"/>
      <w:r w:rsidR="000521A0" w:rsidRPr="00FF1D15">
        <w:rPr>
          <w:szCs w:val="28"/>
          <w:lang w:val="en-US"/>
        </w:rPr>
        <w:t>sfârşitul</w:t>
      </w:r>
      <w:proofErr w:type="spellEnd"/>
      <w:r w:rsidR="000521A0" w:rsidRPr="00FF1D15">
        <w:rPr>
          <w:szCs w:val="28"/>
          <w:lang w:val="en-US"/>
        </w:rPr>
        <w:t xml:space="preserve"> </w:t>
      </w:r>
      <w:proofErr w:type="spellStart"/>
      <w:r w:rsidR="000521A0" w:rsidRPr="00FF1D15">
        <w:rPr>
          <w:szCs w:val="28"/>
          <w:lang w:val="en-US"/>
        </w:rPr>
        <w:t>fiecărui</w:t>
      </w:r>
      <w:proofErr w:type="spellEnd"/>
      <w:r w:rsidR="000521A0" w:rsidRPr="00FF1D15">
        <w:rPr>
          <w:szCs w:val="28"/>
          <w:lang w:val="en-US"/>
        </w:rPr>
        <w:t xml:space="preserve"> </w:t>
      </w:r>
      <w:proofErr w:type="spellStart"/>
      <w:r w:rsidR="000521A0" w:rsidRPr="00FF1D15">
        <w:rPr>
          <w:szCs w:val="28"/>
          <w:lang w:val="en-US"/>
        </w:rPr>
        <w:t>modul</w:t>
      </w:r>
      <w:proofErr w:type="spellEnd"/>
      <w:r w:rsidR="000521A0" w:rsidRPr="00FF1D15">
        <w:rPr>
          <w:szCs w:val="28"/>
          <w:lang w:val="en-US"/>
        </w:rPr>
        <w:t xml:space="preserve"> de </w:t>
      </w:r>
      <w:proofErr w:type="spellStart"/>
      <w:r w:rsidR="000521A0" w:rsidRPr="00FF1D15">
        <w:rPr>
          <w:szCs w:val="28"/>
          <w:lang w:val="en-US"/>
        </w:rPr>
        <w:t>pregătire</w:t>
      </w:r>
      <w:proofErr w:type="spellEnd"/>
      <w:r w:rsidR="000521A0" w:rsidRPr="00FF1D15">
        <w:rPr>
          <w:szCs w:val="28"/>
          <w:lang w:val="en-US"/>
        </w:rPr>
        <w:t>/</w:t>
      </w:r>
      <w:proofErr w:type="spellStart"/>
      <w:r w:rsidR="000521A0" w:rsidRPr="00FF1D15">
        <w:rPr>
          <w:szCs w:val="28"/>
          <w:lang w:val="en-US"/>
        </w:rPr>
        <w:t>ciclu</w:t>
      </w:r>
      <w:proofErr w:type="spellEnd"/>
      <w:r w:rsidR="000521A0" w:rsidRPr="00FF1D15">
        <w:rPr>
          <w:szCs w:val="28"/>
          <w:lang w:val="en-US"/>
        </w:rPr>
        <w:t xml:space="preserve"> </w:t>
      </w:r>
      <w:proofErr w:type="spellStart"/>
      <w:r w:rsidR="000521A0" w:rsidRPr="00FF1D15">
        <w:rPr>
          <w:szCs w:val="28"/>
          <w:lang w:val="en-US"/>
        </w:rPr>
        <w:t>conex</w:t>
      </w:r>
      <w:proofErr w:type="spellEnd"/>
      <w:r w:rsidRPr="00FF1D15">
        <w:rPr>
          <w:szCs w:val="28"/>
          <w:lang w:val="ro-RO"/>
        </w:rPr>
        <w:t xml:space="preserve">, </w:t>
      </w:r>
      <w:r w:rsidR="000521A0" w:rsidRPr="00FF1D15">
        <w:rPr>
          <w:szCs w:val="28"/>
          <w:lang w:val="en-US"/>
        </w:rPr>
        <w:t xml:space="preserve">are loc o </w:t>
      </w:r>
      <w:proofErr w:type="spellStart"/>
      <w:r w:rsidR="000521A0" w:rsidRPr="00FF1D15">
        <w:rPr>
          <w:szCs w:val="28"/>
          <w:lang w:val="en-US"/>
        </w:rPr>
        <w:t>evaluare</w:t>
      </w:r>
      <w:proofErr w:type="spellEnd"/>
      <w:r w:rsidR="000521A0" w:rsidRPr="00FF1D15">
        <w:rPr>
          <w:szCs w:val="28"/>
          <w:lang w:val="en-US"/>
        </w:rPr>
        <w:t xml:space="preserve"> de </w:t>
      </w:r>
      <w:proofErr w:type="spellStart"/>
      <w:r w:rsidR="000521A0" w:rsidRPr="00FF1D15">
        <w:rPr>
          <w:szCs w:val="28"/>
          <w:lang w:val="en-US"/>
        </w:rPr>
        <w:t>etapă</w:t>
      </w:r>
      <w:proofErr w:type="spellEnd"/>
      <w:r w:rsidR="000521A0" w:rsidRPr="00FF1D15">
        <w:rPr>
          <w:szCs w:val="28"/>
          <w:lang w:val="en-US"/>
        </w:rPr>
        <w:t xml:space="preserve">, </w:t>
      </w:r>
      <w:proofErr w:type="spellStart"/>
      <w:r w:rsidR="000521A0" w:rsidRPr="00FF1D15">
        <w:rPr>
          <w:szCs w:val="28"/>
          <w:lang w:val="en-US"/>
        </w:rPr>
        <w:t>făcută</w:t>
      </w:r>
      <w:proofErr w:type="spellEnd"/>
      <w:r w:rsidR="000521A0" w:rsidRPr="00FF1D15">
        <w:rPr>
          <w:szCs w:val="28"/>
          <w:lang w:val="en-US"/>
        </w:rPr>
        <w:t xml:space="preserve"> la </w:t>
      </w:r>
      <w:proofErr w:type="spellStart"/>
      <w:r w:rsidR="000521A0" w:rsidRPr="00FF1D15">
        <w:rPr>
          <w:szCs w:val="28"/>
          <w:lang w:val="en-US"/>
        </w:rPr>
        <w:t>catedra</w:t>
      </w:r>
      <w:proofErr w:type="spellEnd"/>
      <w:r w:rsidR="000521A0" w:rsidRPr="00FF1D15">
        <w:rPr>
          <w:szCs w:val="28"/>
          <w:lang w:val="en-US"/>
        </w:rPr>
        <w:t xml:space="preserve"> </w:t>
      </w:r>
      <w:proofErr w:type="spellStart"/>
      <w:r w:rsidR="000521A0" w:rsidRPr="00FF1D15">
        <w:rPr>
          <w:szCs w:val="28"/>
          <w:lang w:val="en-US"/>
        </w:rPr>
        <w:t>respectiva</w:t>
      </w:r>
      <w:proofErr w:type="spellEnd"/>
      <w:r w:rsidR="000521A0" w:rsidRPr="00FF1D15">
        <w:rPr>
          <w:szCs w:val="28"/>
          <w:lang w:val="en-US"/>
        </w:rPr>
        <w:t xml:space="preserve"> de </w:t>
      </w:r>
      <w:proofErr w:type="spellStart"/>
      <w:r w:rsidR="000521A0" w:rsidRPr="00FF1D15">
        <w:rPr>
          <w:szCs w:val="28"/>
          <w:lang w:val="en-US"/>
        </w:rPr>
        <w:t>către</w:t>
      </w:r>
      <w:proofErr w:type="spellEnd"/>
      <w:r w:rsidR="000521A0" w:rsidRPr="00FF1D15">
        <w:rPr>
          <w:szCs w:val="28"/>
          <w:lang w:val="en-US"/>
        </w:rPr>
        <w:t xml:space="preserve"> </w:t>
      </w:r>
      <w:proofErr w:type="spellStart"/>
      <w:r w:rsidR="000521A0" w:rsidRPr="00FF1D15">
        <w:rPr>
          <w:szCs w:val="28"/>
          <w:lang w:val="en-US"/>
        </w:rPr>
        <w:t>responsabilul</w:t>
      </w:r>
      <w:proofErr w:type="spellEnd"/>
      <w:r w:rsidR="000521A0" w:rsidRPr="00FF1D15">
        <w:rPr>
          <w:szCs w:val="28"/>
          <w:lang w:val="en-US"/>
        </w:rPr>
        <w:t xml:space="preserve"> de </w:t>
      </w:r>
      <w:proofErr w:type="spellStart"/>
      <w:r w:rsidR="000521A0" w:rsidRPr="00FF1D15">
        <w:rPr>
          <w:szCs w:val="28"/>
          <w:lang w:val="en-US"/>
        </w:rPr>
        <w:t>stagiu</w:t>
      </w:r>
      <w:proofErr w:type="spellEnd"/>
      <w:r w:rsidR="000521A0" w:rsidRPr="00FF1D15">
        <w:rPr>
          <w:szCs w:val="28"/>
          <w:lang w:val="en-US"/>
        </w:rPr>
        <w:t xml:space="preserve">/ </w:t>
      </w:r>
      <w:proofErr w:type="spellStart"/>
      <w:r w:rsidR="000521A0" w:rsidRPr="00FF1D15">
        <w:rPr>
          <w:szCs w:val="28"/>
          <w:lang w:val="en-US"/>
        </w:rPr>
        <w:t>îndrumător</w:t>
      </w:r>
      <w:proofErr w:type="spellEnd"/>
      <w:r w:rsidR="000521A0" w:rsidRPr="00FF1D15">
        <w:rPr>
          <w:szCs w:val="28"/>
          <w:lang w:val="en-US"/>
        </w:rPr>
        <w:t xml:space="preserve"> cu </w:t>
      </w:r>
      <w:proofErr w:type="spellStart"/>
      <w:r w:rsidR="000521A0" w:rsidRPr="00FF1D15">
        <w:rPr>
          <w:szCs w:val="28"/>
          <w:lang w:val="en-US"/>
        </w:rPr>
        <w:t>înscrierea</w:t>
      </w:r>
      <w:proofErr w:type="spellEnd"/>
      <w:r w:rsidR="000521A0" w:rsidRPr="00FF1D15">
        <w:rPr>
          <w:szCs w:val="28"/>
          <w:lang w:val="en-US"/>
        </w:rPr>
        <w:t xml:space="preserve"> </w:t>
      </w:r>
      <w:proofErr w:type="spellStart"/>
      <w:r w:rsidR="000521A0" w:rsidRPr="00FF1D15">
        <w:rPr>
          <w:szCs w:val="28"/>
          <w:lang w:val="en-US"/>
        </w:rPr>
        <w:t>obligatorie</w:t>
      </w:r>
      <w:proofErr w:type="spellEnd"/>
      <w:r w:rsidR="000521A0" w:rsidRPr="00FF1D15">
        <w:rPr>
          <w:szCs w:val="28"/>
          <w:lang w:val="en-US"/>
        </w:rPr>
        <w:t xml:space="preserve"> a </w:t>
      </w:r>
      <w:proofErr w:type="spellStart"/>
      <w:r w:rsidR="000521A0" w:rsidRPr="00FF1D15">
        <w:rPr>
          <w:szCs w:val="28"/>
          <w:lang w:val="en-US"/>
        </w:rPr>
        <w:t>notei</w:t>
      </w:r>
      <w:proofErr w:type="spellEnd"/>
      <w:r w:rsidR="000521A0" w:rsidRPr="00FF1D15">
        <w:rPr>
          <w:szCs w:val="28"/>
          <w:lang w:val="en-US"/>
        </w:rPr>
        <w:t xml:space="preserve"> </w:t>
      </w:r>
      <w:proofErr w:type="spellStart"/>
      <w:r w:rsidR="000521A0" w:rsidRPr="00FF1D15">
        <w:rPr>
          <w:szCs w:val="28"/>
          <w:lang w:val="en-US"/>
        </w:rPr>
        <w:t>în</w:t>
      </w:r>
      <w:proofErr w:type="spellEnd"/>
      <w:r w:rsidR="000521A0" w:rsidRPr="00FF1D15">
        <w:rPr>
          <w:szCs w:val="28"/>
          <w:lang w:val="en-US"/>
        </w:rPr>
        <w:t xml:space="preserve"> </w:t>
      </w:r>
      <w:proofErr w:type="spellStart"/>
      <w:r w:rsidR="000521A0" w:rsidRPr="00FF1D15">
        <w:rPr>
          <w:szCs w:val="28"/>
          <w:lang w:val="en-US"/>
        </w:rPr>
        <w:t>matriculă</w:t>
      </w:r>
      <w:proofErr w:type="spellEnd"/>
      <w:r w:rsidR="000521A0" w:rsidRPr="00FF1D15">
        <w:rPr>
          <w:szCs w:val="28"/>
          <w:lang w:val="ro-RO"/>
        </w:rPr>
        <w:t xml:space="preserve"> </w:t>
      </w:r>
      <w:r w:rsidRPr="00FF1D15">
        <w:rPr>
          <w:szCs w:val="28"/>
          <w:lang w:val="en-US"/>
        </w:rPr>
        <w:t xml:space="preserve">(conform </w:t>
      </w:r>
      <w:proofErr w:type="spellStart"/>
      <w:r w:rsidRPr="00FF1D15">
        <w:rPr>
          <w:szCs w:val="28"/>
          <w:lang w:val="en-US"/>
        </w:rPr>
        <w:t>siste</w:t>
      </w:r>
      <w:r w:rsidRPr="00FF1D15">
        <w:rPr>
          <w:szCs w:val="28"/>
          <w:lang w:val="en-US"/>
        </w:rPr>
        <w:softHyphen/>
        <w:t>mului</w:t>
      </w:r>
      <w:proofErr w:type="spellEnd"/>
      <w:r w:rsidRPr="00FF1D15">
        <w:rPr>
          <w:szCs w:val="28"/>
          <w:lang w:val="en-US"/>
        </w:rPr>
        <w:t xml:space="preserve"> de </w:t>
      </w:r>
      <w:proofErr w:type="spellStart"/>
      <w:r w:rsidRPr="00FF1D15">
        <w:rPr>
          <w:szCs w:val="28"/>
          <w:lang w:val="en-US"/>
        </w:rPr>
        <w:t>apreciere</w:t>
      </w:r>
      <w:proofErr w:type="spellEnd"/>
      <w:r w:rsidRPr="00FF1D15">
        <w:rPr>
          <w:szCs w:val="28"/>
          <w:lang w:val="en-US"/>
        </w:rPr>
        <w:t xml:space="preserve"> de 10 </w:t>
      </w:r>
      <w:proofErr w:type="spellStart"/>
      <w:r w:rsidRPr="00FF1D15">
        <w:rPr>
          <w:szCs w:val="28"/>
          <w:lang w:val="en-US"/>
        </w:rPr>
        <w:t>puncte</w:t>
      </w:r>
      <w:proofErr w:type="spellEnd"/>
      <w:r w:rsidRPr="00FF1D15">
        <w:rPr>
          <w:szCs w:val="28"/>
          <w:lang w:val="ro-RO"/>
        </w:rPr>
        <w:t xml:space="preserve">). </w:t>
      </w:r>
    </w:p>
    <w:p w14:paraId="6E9CBBFC" w14:textId="77777777" w:rsidR="00D93BFF" w:rsidRPr="00FF1D15" w:rsidRDefault="00C667A4" w:rsidP="001F0AA0">
      <w:pPr>
        <w:widowControl w:val="0"/>
        <w:shd w:val="clear" w:color="auto" w:fill="FFFFFF" w:themeFill="background1"/>
        <w:ind w:firstLine="426"/>
        <w:jc w:val="both"/>
        <w:rPr>
          <w:szCs w:val="28"/>
          <w:lang w:val="ro-RO"/>
        </w:rPr>
      </w:pPr>
      <w:r w:rsidRPr="00FF1D15">
        <w:rPr>
          <w:szCs w:val="28"/>
          <w:lang w:val="ro-RO"/>
        </w:rPr>
        <w:t xml:space="preserve">Activitatea practică este înregistrată zilnic în caietul de stagiu al medicului rezident și semnată de șefii de </w:t>
      </w:r>
      <w:proofErr w:type="spellStart"/>
      <w:r w:rsidRPr="00FF1D15">
        <w:rPr>
          <w:szCs w:val="28"/>
          <w:lang w:val="ro-RO"/>
        </w:rPr>
        <w:t>secţii</w:t>
      </w:r>
      <w:proofErr w:type="spellEnd"/>
      <w:r w:rsidRPr="00FF1D15">
        <w:rPr>
          <w:szCs w:val="28"/>
          <w:lang w:val="ro-RO"/>
        </w:rPr>
        <w:t xml:space="preserve"> în fiecare săptămână, iar la sfârșitul fiecărui modul – de coordonatorul de la Catedra de epide</w:t>
      </w:r>
      <w:r w:rsidRPr="00FF1D15">
        <w:rPr>
          <w:szCs w:val="28"/>
          <w:lang w:val="ro-RO"/>
        </w:rPr>
        <w:softHyphen/>
        <w:t>mio</w:t>
      </w:r>
      <w:r w:rsidRPr="00FF1D15">
        <w:rPr>
          <w:szCs w:val="28"/>
          <w:lang w:val="ro-RO"/>
        </w:rPr>
        <w:softHyphen/>
        <w:t xml:space="preserve">logie. </w:t>
      </w:r>
    </w:p>
    <w:p w14:paraId="787F5E9A" w14:textId="443CE151" w:rsidR="00AB5227" w:rsidRPr="00FF1D15" w:rsidRDefault="00C667A4" w:rsidP="001F0AA0">
      <w:pPr>
        <w:widowControl w:val="0"/>
        <w:shd w:val="clear" w:color="auto" w:fill="FFFFFF" w:themeFill="background1"/>
        <w:ind w:firstLine="426"/>
        <w:jc w:val="both"/>
        <w:rPr>
          <w:szCs w:val="28"/>
          <w:lang w:val="ro-RO"/>
        </w:rPr>
      </w:pPr>
      <w:r w:rsidRPr="00FF1D15">
        <w:rPr>
          <w:szCs w:val="28"/>
          <w:lang w:val="ro-RO"/>
        </w:rPr>
        <w:t xml:space="preserve">La finele fiecărui an de studiu, evaluarea </w:t>
      </w:r>
      <w:proofErr w:type="spellStart"/>
      <w:r w:rsidRPr="00FF1D15">
        <w:rPr>
          <w:szCs w:val="28"/>
          <w:lang w:val="ro-RO"/>
        </w:rPr>
        <w:t>activităţii</w:t>
      </w:r>
      <w:proofErr w:type="spellEnd"/>
      <w:r w:rsidRPr="00FF1D15">
        <w:rPr>
          <w:szCs w:val="28"/>
          <w:lang w:val="ro-RO"/>
        </w:rPr>
        <w:t xml:space="preserve"> se termină cu examene de transfer</w:t>
      </w:r>
      <w:r w:rsidR="00AB5227" w:rsidRPr="00FF1D15">
        <w:rPr>
          <w:szCs w:val="28"/>
          <w:lang w:val="ro-RO"/>
        </w:rPr>
        <w:t xml:space="preserve"> </w:t>
      </w:r>
      <w:r w:rsidRPr="00FF1D15">
        <w:rPr>
          <w:szCs w:val="28"/>
          <w:lang w:val="ro-RO"/>
        </w:rPr>
        <w:t>– un examen practic şi un examen test-con</w:t>
      </w:r>
      <w:r w:rsidRPr="00FF1D15">
        <w:rPr>
          <w:szCs w:val="28"/>
          <w:lang w:val="ro-RO"/>
        </w:rPr>
        <w:softHyphen/>
        <w:t xml:space="preserve">trol, ambele fiind apreciate cu note.     </w:t>
      </w:r>
    </w:p>
    <w:p w14:paraId="38C77514" w14:textId="6C97EE44" w:rsidR="00AB5227" w:rsidRPr="00FF1D15" w:rsidRDefault="00D93BFF" w:rsidP="001F0AA0">
      <w:pPr>
        <w:pStyle w:val="Listparagraf"/>
        <w:widowControl w:val="0"/>
        <w:shd w:val="clear" w:color="auto" w:fill="FFFFFF" w:themeFill="background1"/>
        <w:ind w:left="0" w:firstLine="284"/>
        <w:jc w:val="both"/>
        <w:rPr>
          <w:sz w:val="22"/>
          <w:szCs w:val="22"/>
          <w:lang w:val="ro-RO"/>
        </w:rPr>
      </w:pPr>
      <w:r w:rsidRPr="00FF1D15">
        <w:rPr>
          <w:sz w:val="22"/>
          <w:szCs w:val="22"/>
          <w:lang w:val="ro-RO"/>
        </w:rPr>
        <w:t xml:space="preserve">Evaluarea finală, realizată în cadrul disciplinei de studiu, permite acumularea creditelor transferabile de studii, indiciu ce confirmă implicarea disciplinei în contextul formării </w:t>
      </w:r>
      <w:proofErr w:type="spellStart"/>
      <w:r w:rsidRPr="00FF1D15">
        <w:rPr>
          <w:sz w:val="22"/>
          <w:szCs w:val="22"/>
          <w:lang w:val="ro-RO"/>
        </w:rPr>
        <w:t>competenţelor</w:t>
      </w:r>
      <w:proofErr w:type="spellEnd"/>
      <w:r w:rsidRPr="00FF1D15">
        <w:rPr>
          <w:sz w:val="22"/>
          <w:szCs w:val="22"/>
          <w:lang w:val="ro-RO"/>
        </w:rPr>
        <w:t xml:space="preserve"> profesionale. </w:t>
      </w:r>
      <w:r w:rsidR="00AB5227" w:rsidRPr="00FF1D15">
        <w:rPr>
          <w:szCs w:val="28"/>
          <w:lang w:val="ro-MD"/>
        </w:rPr>
        <w:t xml:space="preserve">Studiile se finisează cu </w:t>
      </w:r>
      <w:proofErr w:type="spellStart"/>
      <w:r w:rsidR="00AB5227" w:rsidRPr="00FF1D15">
        <w:rPr>
          <w:szCs w:val="28"/>
          <w:lang w:val="ro-MD"/>
        </w:rPr>
        <w:t>susţinerea</w:t>
      </w:r>
      <w:proofErr w:type="spellEnd"/>
      <w:r w:rsidR="00AB5227" w:rsidRPr="00FF1D15">
        <w:rPr>
          <w:szCs w:val="28"/>
          <w:lang w:val="ro-MD"/>
        </w:rPr>
        <w:t xml:space="preserve"> examenului </w:t>
      </w:r>
      <w:r w:rsidR="000521A0" w:rsidRPr="00FF1D15">
        <w:rPr>
          <w:szCs w:val="28"/>
          <w:lang w:val="ro-MD"/>
        </w:rPr>
        <w:t>de absolvire în rezidențiat</w:t>
      </w:r>
      <w:r w:rsidR="00AB5227" w:rsidRPr="00FF1D15">
        <w:rPr>
          <w:szCs w:val="28"/>
          <w:lang w:val="ro-MD"/>
        </w:rPr>
        <w:t xml:space="preserve">, care include probă scrisă, clinică şi </w:t>
      </w:r>
      <w:r w:rsidR="00AB5227" w:rsidRPr="00FF1D15">
        <w:rPr>
          <w:szCs w:val="28"/>
          <w:lang w:val="ro-MD"/>
        </w:rPr>
        <w:lastRenderedPageBreak/>
        <w:t xml:space="preserve">practică. Admiterea la acest examen este </w:t>
      </w:r>
      <w:proofErr w:type="spellStart"/>
      <w:r w:rsidR="00AB5227" w:rsidRPr="00FF1D15">
        <w:rPr>
          <w:szCs w:val="28"/>
          <w:lang w:val="ro-MD"/>
        </w:rPr>
        <w:t>condiţionată</w:t>
      </w:r>
      <w:proofErr w:type="spellEnd"/>
      <w:r w:rsidR="00AB5227" w:rsidRPr="00FF1D15">
        <w:rPr>
          <w:szCs w:val="28"/>
          <w:lang w:val="ro-MD"/>
        </w:rPr>
        <w:t xml:space="preserve"> de promovarea tuturor examenelor anterioare. </w:t>
      </w:r>
    </w:p>
    <w:p w14:paraId="48F72AAB" w14:textId="77777777" w:rsidR="000521A0" w:rsidRPr="00FF1D15" w:rsidRDefault="00EC2DE0" w:rsidP="001F0AA0">
      <w:pPr>
        <w:widowControl w:val="0"/>
        <w:shd w:val="clear" w:color="auto" w:fill="FFFFFF" w:themeFill="background1"/>
        <w:ind w:firstLine="426"/>
        <w:jc w:val="both"/>
        <w:rPr>
          <w:szCs w:val="28"/>
          <w:lang w:val="en-US"/>
        </w:rPr>
      </w:pPr>
      <w:proofErr w:type="spellStart"/>
      <w:r w:rsidRPr="00FF1D15">
        <w:rPr>
          <w:szCs w:val="28"/>
          <w:lang w:val="en-US"/>
        </w:rPr>
        <w:t>Neprezentarea</w:t>
      </w:r>
      <w:proofErr w:type="spellEnd"/>
      <w:r w:rsidRPr="00FF1D15">
        <w:rPr>
          <w:szCs w:val="28"/>
          <w:lang w:val="en-US"/>
        </w:rPr>
        <w:t xml:space="preserve"> la examen </w:t>
      </w:r>
      <w:proofErr w:type="spellStart"/>
      <w:r w:rsidRPr="00FF1D15">
        <w:rPr>
          <w:szCs w:val="28"/>
          <w:lang w:val="en-US"/>
        </w:rPr>
        <w:t>fără</w:t>
      </w:r>
      <w:proofErr w:type="spellEnd"/>
      <w:r w:rsidRPr="00FF1D15">
        <w:rPr>
          <w:szCs w:val="28"/>
          <w:lang w:val="en-US"/>
        </w:rPr>
        <w:t xml:space="preserve"> motive </w:t>
      </w:r>
      <w:proofErr w:type="spellStart"/>
      <w:r w:rsidRPr="00FF1D15">
        <w:rPr>
          <w:szCs w:val="28"/>
          <w:lang w:val="en-US"/>
        </w:rPr>
        <w:t>întemeiate</w:t>
      </w:r>
      <w:proofErr w:type="spellEnd"/>
      <w:r w:rsidRPr="00FF1D15">
        <w:rPr>
          <w:szCs w:val="28"/>
          <w:lang w:val="en-US"/>
        </w:rPr>
        <w:t xml:space="preserve"> se </w:t>
      </w:r>
      <w:proofErr w:type="spellStart"/>
      <w:r w:rsidRPr="00FF1D15">
        <w:rPr>
          <w:szCs w:val="28"/>
          <w:lang w:val="en-US"/>
        </w:rPr>
        <w:t>înregistrează</w:t>
      </w:r>
      <w:proofErr w:type="spellEnd"/>
      <w:r w:rsidRPr="00FF1D15">
        <w:rPr>
          <w:szCs w:val="28"/>
          <w:lang w:val="en-US"/>
        </w:rPr>
        <w:t xml:space="preserve"> ca “absent” şi se </w:t>
      </w:r>
      <w:proofErr w:type="spellStart"/>
      <w:r w:rsidRPr="00FF1D15">
        <w:rPr>
          <w:szCs w:val="28"/>
          <w:lang w:val="en-US"/>
        </w:rPr>
        <w:t>echivalează</w:t>
      </w:r>
      <w:proofErr w:type="spellEnd"/>
      <w:r w:rsidRPr="00FF1D15">
        <w:rPr>
          <w:szCs w:val="28"/>
          <w:lang w:val="en-US"/>
        </w:rPr>
        <w:t xml:space="preserve"> cu </w:t>
      </w:r>
      <w:proofErr w:type="spellStart"/>
      <w:r w:rsidRPr="00FF1D15">
        <w:rPr>
          <w:szCs w:val="28"/>
          <w:lang w:val="en-US"/>
        </w:rPr>
        <w:t>calificativul</w:t>
      </w:r>
      <w:proofErr w:type="spellEnd"/>
      <w:r w:rsidRPr="00FF1D15">
        <w:rPr>
          <w:szCs w:val="28"/>
          <w:lang w:val="en-US"/>
        </w:rPr>
        <w:t xml:space="preserve"> 0 (zero). </w:t>
      </w:r>
      <w:proofErr w:type="spellStart"/>
      <w:r w:rsidRPr="00FF1D15">
        <w:rPr>
          <w:szCs w:val="28"/>
          <w:lang w:val="en-US"/>
        </w:rPr>
        <w:t>Rezidentul</w:t>
      </w:r>
      <w:proofErr w:type="spellEnd"/>
      <w:r w:rsidRPr="00FF1D15">
        <w:rPr>
          <w:szCs w:val="28"/>
          <w:lang w:val="en-US"/>
        </w:rPr>
        <w:t xml:space="preserve"> are </w:t>
      </w:r>
      <w:proofErr w:type="spellStart"/>
      <w:r w:rsidRPr="00FF1D15">
        <w:rPr>
          <w:szCs w:val="28"/>
          <w:lang w:val="en-US"/>
        </w:rPr>
        <w:t>dreptul</w:t>
      </w:r>
      <w:proofErr w:type="spellEnd"/>
      <w:r w:rsidRPr="00FF1D15">
        <w:rPr>
          <w:szCs w:val="28"/>
          <w:lang w:val="en-US"/>
        </w:rPr>
        <w:t xml:space="preserve"> la 2 </w:t>
      </w:r>
      <w:proofErr w:type="spellStart"/>
      <w:r w:rsidRPr="00FF1D15">
        <w:rPr>
          <w:szCs w:val="28"/>
          <w:lang w:val="en-US"/>
        </w:rPr>
        <w:t>susţineri</w:t>
      </w:r>
      <w:proofErr w:type="spellEnd"/>
      <w:r w:rsidRPr="00FF1D15">
        <w:rPr>
          <w:szCs w:val="28"/>
          <w:lang w:val="en-US"/>
        </w:rPr>
        <w:t xml:space="preserve"> </w:t>
      </w:r>
      <w:proofErr w:type="spellStart"/>
      <w:r w:rsidRPr="00FF1D15">
        <w:rPr>
          <w:szCs w:val="28"/>
          <w:lang w:val="en-US"/>
        </w:rPr>
        <w:t>repetate</w:t>
      </w:r>
      <w:proofErr w:type="spellEnd"/>
      <w:r w:rsidRPr="00FF1D15">
        <w:rPr>
          <w:szCs w:val="28"/>
          <w:lang w:val="en-US"/>
        </w:rPr>
        <w:t xml:space="preserve"> ale </w:t>
      </w:r>
      <w:proofErr w:type="spellStart"/>
      <w:r w:rsidRPr="00FF1D15">
        <w:rPr>
          <w:szCs w:val="28"/>
          <w:lang w:val="en-US"/>
        </w:rPr>
        <w:t>examenului</w:t>
      </w:r>
      <w:proofErr w:type="spellEnd"/>
      <w:r w:rsidRPr="00FF1D15">
        <w:rPr>
          <w:szCs w:val="28"/>
          <w:lang w:val="en-US"/>
        </w:rPr>
        <w:t xml:space="preserve"> </w:t>
      </w:r>
      <w:proofErr w:type="spellStart"/>
      <w:r w:rsidRPr="00FF1D15">
        <w:rPr>
          <w:szCs w:val="28"/>
          <w:lang w:val="en-US"/>
        </w:rPr>
        <w:t>nepromovat</w:t>
      </w:r>
      <w:proofErr w:type="spellEnd"/>
      <w:r w:rsidRPr="00FF1D15">
        <w:rPr>
          <w:szCs w:val="28"/>
          <w:lang w:val="en-US"/>
        </w:rPr>
        <w:t xml:space="preserve">. Este </w:t>
      </w:r>
      <w:proofErr w:type="spellStart"/>
      <w:r w:rsidRPr="00FF1D15">
        <w:rPr>
          <w:szCs w:val="28"/>
          <w:lang w:val="en-US"/>
        </w:rPr>
        <w:t>obligatorie</w:t>
      </w:r>
      <w:proofErr w:type="spellEnd"/>
      <w:r w:rsidRPr="00FF1D15">
        <w:rPr>
          <w:szCs w:val="28"/>
          <w:lang w:val="en-US"/>
        </w:rPr>
        <w:t xml:space="preserve"> </w:t>
      </w:r>
      <w:proofErr w:type="spellStart"/>
      <w:r w:rsidRPr="00FF1D15">
        <w:rPr>
          <w:szCs w:val="28"/>
          <w:lang w:val="en-US"/>
        </w:rPr>
        <w:t>frecventarea</w:t>
      </w:r>
      <w:proofErr w:type="spellEnd"/>
      <w:r w:rsidRPr="00FF1D15">
        <w:rPr>
          <w:szCs w:val="28"/>
          <w:lang w:val="en-US"/>
        </w:rPr>
        <w:t xml:space="preserve"> şi </w:t>
      </w:r>
      <w:proofErr w:type="spellStart"/>
      <w:r w:rsidRPr="00FF1D15">
        <w:rPr>
          <w:szCs w:val="28"/>
          <w:lang w:val="en-US"/>
        </w:rPr>
        <w:t>îndeplinirea</w:t>
      </w:r>
      <w:proofErr w:type="spellEnd"/>
      <w:r w:rsidRPr="00FF1D15">
        <w:rPr>
          <w:szCs w:val="28"/>
          <w:lang w:val="en-US"/>
        </w:rPr>
        <w:t xml:space="preserve"> </w:t>
      </w:r>
      <w:proofErr w:type="spellStart"/>
      <w:r w:rsidRPr="00FF1D15">
        <w:rPr>
          <w:szCs w:val="28"/>
          <w:lang w:val="en-US"/>
        </w:rPr>
        <w:t>zilnică</w:t>
      </w:r>
      <w:proofErr w:type="spellEnd"/>
      <w:r w:rsidRPr="00FF1D15">
        <w:rPr>
          <w:szCs w:val="28"/>
          <w:lang w:val="en-US"/>
        </w:rPr>
        <w:t xml:space="preserve"> a </w:t>
      </w:r>
      <w:proofErr w:type="spellStart"/>
      <w:r w:rsidRPr="00FF1D15">
        <w:rPr>
          <w:szCs w:val="28"/>
          <w:lang w:val="en-US"/>
        </w:rPr>
        <w:t>caietului</w:t>
      </w:r>
      <w:proofErr w:type="spellEnd"/>
      <w:r w:rsidRPr="00FF1D15">
        <w:rPr>
          <w:szCs w:val="28"/>
          <w:lang w:val="en-US"/>
        </w:rPr>
        <w:t xml:space="preserve"> de </w:t>
      </w:r>
      <w:proofErr w:type="spellStart"/>
      <w:r w:rsidRPr="00FF1D15">
        <w:rPr>
          <w:szCs w:val="28"/>
          <w:lang w:val="en-US"/>
        </w:rPr>
        <w:t>stagiu</w:t>
      </w:r>
      <w:proofErr w:type="spellEnd"/>
      <w:r w:rsidRPr="00FF1D15">
        <w:rPr>
          <w:szCs w:val="28"/>
          <w:lang w:val="en-US"/>
        </w:rPr>
        <w:t xml:space="preserve"> pe </w:t>
      </w:r>
      <w:proofErr w:type="spellStart"/>
      <w:r w:rsidRPr="00FF1D15">
        <w:rPr>
          <w:szCs w:val="28"/>
          <w:lang w:val="en-US"/>
        </w:rPr>
        <w:t>parcursul</w:t>
      </w:r>
      <w:proofErr w:type="spellEnd"/>
      <w:r w:rsidRPr="00FF1D15">
        <w:rPr>
          <w:szCs w:val="28"/>
          <w:lang w:val="en-US"/>
        </w:rPr>
        <w:t xml:space="preserve"> </w:t>
      </w:r>
      <w:proofErr w:type="spellStart"/>
      <w:r w:rsidRPr="00FF1D15">
        <w:rPr>
          <w:szCs w:val="28"/>
          <w:lang w:val="en-US"/>
        </w:rPr>
        <w:t>stagiilor</w:t>
      </w:r>
      <w:proofErr w:type="spellEnd"/>
      <w:r w:rsidRPr="00FF1D15">
        <w:rPr>
          <w:szCs w:val="28"/>
          <w:lang w:val="en-US"/>
        </w:rPr>
        <w:t xml:space="preserve">. </w:t>
      </w:r>
      <w:proofErr w:type="spellStart"/>
      <w:r w:rsidRPr="00FF1D15">
        <w:rPr>
          <w:szCs w:val="28"/>
          <w:lang w:val="en-US"/>
        </w:rPr>
        <w:t>Astfel</w:t>
      </w:r>
      <w:proofErr w:type="spellEnd"/>
      <w:r w:rsidRPr="00FF1D15">
        <w:rPr>
          <w:szCs w:val="28"/>
          <w:lang w:val="en-US"/>
        </w:rPr>
        <w:t xml:space="preserve">, </w:t>
      </w:r>
      <w:proofErr w:type="spellStart"/>
      <w:r w:rsidRPr="00FF1D15">
        <w:rPr>
          <w:szCs w:val="28"/>
          <w:lang w:val="en-US"/>
        </w:rPr>
        <w:t>întreaga</w:t>
      </w:r>
      <w:proofErr w:type="spellEnd"/>
      <w:r w:rsidRPr="00FF1D15">
        <w:rPr>
          <w:szCs w:val="28"/>
          <w:lang w:val="en-US"/>
        </w:rPr>
        <w:t xml:space="preserve"> </w:t>
      </w:r>
      <w:proofErr w:type="spellStart"/>
      <w:r w:rsidRPr="00FF1D15">
        <w:rPr>
          <w:szCs w:val="28"/>
          <w:lang w:val="en-US"/>
        </w:rPr>
        <w:t>activitate</w:t>
      </w:r>
      <w:proofErr w:type="spellEnd"/>
      <w:r w:rsidRPr="00FF1D15">
        <w:rPr>
          <w:szCs w:val="28"/>
          <w:lang w:val="en-US"/>
        </w:rPr>
        <w:t xml:space="preserve"> de </w:t>
      </w:r>
      <w:proofErr w:type="spellStart"/>
      <w:r w:rsidRPr="00FF1D15">
        <w:rPr>
          <w:szCs w:val="28"/>
          <w:lang w:val="en-US"/>
        </w:rPr>
        <w:t>pregătire</w:t>
      </w:r>
      <w:proofErr w:type="spellEnd"/>
      <w:r w:rsidRPr="00FF1D15">
        <w:rPr>
          <w:szCs w:val="28"/>
          <w:lang w:val="en-US"/>
        </w:rPr>
        <w:t xml:space="preserve"> </w:t>
      </w:r>
      <w:proofErr w:type="spellStart"/>
      <w:r w:rsidRPr="00FF1D15">
        <w:rPr>
          <w:szCs w:val="28"/>
          <w:lang w:val="en-US"/>
        </w:rPr>
        <w:t>este</w:t>
      </w:r>
      <w:proofErr w:type="spellEnd"/>
      <w:r w:rsidRPr="00FF1D15">
        <w:rPr>
          <w:szCs w:val="28"/>
          <w:lang w:val="en-US"/>
        </w:rPr>
        <w:t xml:space="preserve"> </w:t>
      </w:r>
      <w:proofErr w:type="spellStart"/>
      <w:r w:rsidRPr="00FF1D15">
        <w:rPr>
          <w:szCs w:val="28"/>
          <w:lang w:val="en-US"/>
        </w:rPr>
        <w:t>monitorizată</w:t>
      </w:r>
      <w:proofErr w:type="spellEnd"/>
      <w:r w:rsidRPr="00FF1D15">
        <w:rPr>
          <w:szCs w:val="28"/>
          <w:lang w:val="en-US"/>
        </w:rPr>
        <w:t xml:space="preserve"> </w:t>
      </w:r>
      <w:proofErr w:type="spellStart"/>
      <w:r w:rsidRPr="00FF1D15">
        <w:rPr>
          <w:szCs w:val="28"/>
          <w:lang w:val="en-US"/>
        </w:rPr>
        <w:t>prin</w:t>
      </w:r>
      <w:proofErr w:type="spellEnd"/>
      <w:r w:rsidRPr="00FF1D15">
        <w:rPr>
          <w:szCs w:val="28"/>
          <w:lang w:val="en-US"/>
        </w:rPr>
        <w:t xml:space="preserve"> </w:t>
      </w:r>
      <w:proofErr w:type="spellStart"/>
      <w:r w:rsidRPr="00FF1D15">
        <w:rPr>
          <w:szCs w:val="28"/>
          <w:lang w:val="en-US"/>
        </w:rPr>
        <w:t>caietul</w:t>
      </w:r>
      <w:proofErr w:type="spellEnd"/>
      <w:r w:rsidRPr="00FF1D15">
        <w:rPr>
          <w:szCs w:val="28"/>
          <w:lang w:val="en-US"/>
        </w:rPr>
        <w:t xml:space="preserve"> de </w:t>
      </w:r>
      <w:proofErr w:type="spellStart"/>
      <w:r w:rsidRPr="00FF1D15">
        <w:rPr>
          <w:szCs w:val="28"/>
          <w:lang w:val="en-US"/>
        </w:rPr>
        <w:t>stagiu</w:t>
      </w:r>
      <w:proofErr w:type="spellEnd"/>
      <w:r w:rsidRPr="00FF1D15">
        <w:rPr>
          <w:szCs w:val="28"/>
          <w:lang w:val="en-US"/>
        </w:rPr>
        <w:t xml:space="preserve"> </w:t>
      </w:r>
      <w:proofErr w:type="spellStart"/>
      <w:r w:rsidRPr="00FF1D15">
        <w:rPr>
          <w:szCs w:val="28"/>
          <w:lang w:val="en-US"/>
        </w:rPr>
        <w:t>în</w:t>
      </w:r>
      <w:proofErr w:type="spellEnd"/>
      <w:r w:rsidRPr="00FF1D15">
        <w:rPr>
          <w:szCs w:val="28"/>
          <w:lang w:val="en-US"/>
        </w:rPr>
        <w:t xml:space="preserve"> care </w:t>
      </w:r>
      <w:proofErr w:type="spellStart"/>
      <w:r w:rsidRPr="00FF1D15">
        <w:rPr>
          <w:szCs w:val="28"/>
          <w:lang w:val="en-US"/>
        </w:rPr>
        <w:t>va</w:t>
      </w:r>
      <w:proofErr w:type="spellEnd"/>
      <w:r w:rsidRPr="00FF1D15">
        <w:rPr>
          <w:szCs w:val="28"/>
          <w:lang w:val="en-US"/>
        </w:rPr>
        <w:t xml:space="preserve"> fi </w:t>
      </w:r>
      <w:proofErr w:type="spellStart"/>
      <w:r w:rsidRPr="00FF1D15">
        <w:rPr>
          <w:szCs w:val="28"/>
          <w:lang w:val="en-US"/>
        </w:rPr>
        <w:t>trecută</w:t>
      </w:r>
      <w:proofErr w:type="spellEnd"/>
      <w:r w:rsidRPr="00FF1D15">
        <w:rPr>
          <w:szCs w:val="28"/>
          <w:lang w:val="en-US"/>
        </w:rPr>
        <w:t xml:space="preserve"> şi </w:t>
      </w:r>
      <w:proofErr w:type="spellStart"/>
      <w:r w:rsidRPr="00FF1D15">
        <w:rPr>
          <w:szCs w:val="28"/>
          <w:lang w:val="en-US"/>
        </w:rPr>
        <w:t>confirmată</w:t>
      </w:r>
      <w:proofErr w:type="spellEnd"/>
      <w:r w:rsidRPr="00FF1D15">
        <w:rPr>
          <w:szCs w:val="28"/>
          <w:lang w:val="en-US"/>
        </w:rPr>
        <w:t xml:space="preserve"> </w:t>
      </w:r>
      <w:proofErr w:type="spellStart"/>
      <w:r w:rsidRPr="00FF1D15">
        <w:rPr>
          <w:szCs w:val="28"/>
          <w:lang w:val="en-US"/>
        </w:rPr>
        <w:t>toată</w:t>
      </w:r>
      <w:proofErr w:type="spellEnd"/>
      <w:r w:rsidRPr="00FF1D15">
        <w:rPr>
          <w:szCs w:val="28"/>
          <w:lang w:val="en-US"/>
        </w:rPr>
        <w:t xml:space="preserve"> </w:t>
      </w:r>
      <w:proofErr w:type="spellStart"/>
      <w:r w:rsidRPr="00FF1D15">
        <w:rPr>
          <w:szCs w:val="28"/>
          <w:lang w:val="en-US"/>
        </w:rPr>
        <w:t>activitatea</w:t>
      </w:r>
      <w:proofErr w:type="spellEnd"/>
      <w:r w:rsidRPr="00FF1D15">
        <w:rPr>
          <w:szCs w:val="28"/>
          <w:lang w:val="en-US"/>
        </w:rPr>
        <w:t xml:space="preserve"> </w:t>
      </w:r>
      <w:proofErr w:type="spellStart"/>
      <w:r w:rsidRPr="00FF1D15">
        <w:rPr>
          <w:szCs w:val="28"/>
          <w:lang w:val="en-US"/>
        </w:rPr>
        <w:t>rezidentului</w:t>
      </w:r>
      <w:proofErr w:type="spellEnd"/>
      <w:r w:rsidRPr="00FF1D15">
        <w:rPr>
          <w:szCs w:val="28"/>
          <w:lang w:val="en-US"/>
        </w:rPr>
        <w:t xml:space="preserve">. </w:t>
      </w:r>
    </w:p>
    <w:p w14:paraId="79099281" w14:textId="77777777" w:rsidR="00EA34CB" w:rsidRPr="00FF1D15" w:rsidRDefault="00EC2DE0" w:rsidP="001F0AA0">
      <w:pPr>
        <w:widowControl w:val="0"/>
        <w:shd w:val="clear" w:color="auto" w:fill="FFFFFF" w:themeFill="background1"/>
        <w:ind w:firstLine="426"/>
        <w:jc w:val="both"/>
        <w:rPr>
          <w:szCs w:val="28"/>
          <w:lang w:val="en-US"/>
        </w:rPr>
      </w:pPr>
      <w:proofErr w:type="spellStart"/>
      <w:r w:rsidRPr="00FF1D15">
        <w:rPr>
          <w:szCs w:val="28"/>
          <w:lang w:val="en-US"/>
        </w:rPr>
        <w:t>Începând</w:t>
      </w:r>
      <w:proofErr w:type="spellEnd"/>
      <w:r w:rsidRPr="00FF1D15">
        <w:rPr>
          <w:szCs w:val="28"/>
          <w:lang w:val="en-US"/>
        </w:rPr>
        <w:t xml:space="preserve"> cu </w:t>
      </w:r>
      <w:proofErr w:type="spellStart"/>
      <w:r w:rsidRPr="00FF1D15">
        <w:rPr>
          <w:szCs w:val="28"/>
          <w:lang w:val="en-US"/>
        </w:rPr>
        <w:t>anul</w:t>
      </w:r>
      <w:proofErr w:type="spellEnd"/>
      <w:r w:rsidRPr="00FF1D15">
        <w:rPr>
          <w:szCs w:val="28"/>
          <w:lang w:val="en-US"/>
        </w:rPr>
        <w:t xml:space="preserve"> 2 de </w:t>
      </w:r>
      <w:proofErr w:type="spellStart"/>
      <w:r w:rsidRPr="00FF1D15">
        <w:rPr>
          <w:szCs w:val="28"/>
          <w:lang w:val="en-US"/>
        </w:rPr>
        <w:t>studii</w:t>
      </w:r>
      <w:proofErr w:type="spellEnd"/>
      <w:r w:rsidRPr="00FF1D15">
        <w:rPr>
          <w:szCs w:val="28"/>
          <w:lang w:val="en-US"/>
        </w:rPr>
        <w:t xml:space="preserve"> </w:t>
      </w:r>
      <w:proofErr w:type="spellStart"/>
      <w:r w:rsidRPr="00FF1D15">
        <w:rPr>
          <w:szCs w:val="28"/>
          <w:lang w:val="en-US"/>
        </w:rPr>
        <w:t>rezidentul</w:t>
      </w:r>
      <w:proofErr w:type="spellEnd"/>
      <w:r w:rsidRPr="00FF1D15">
        <w:rPr>
          <w:szCs w:val="28"/>
          <w:lang w:val="en-US"/>
        </w:rPr>
        <w:t xml:space="preserve"> </w:t>
      </w:r>
      <w:proofErr w:type="spellStart"/>
      <w:r w:rsidRPr="00FF1D15">
        <w:rPr>
          <w:szCs w:val="28"/>
          <w:lang w:val="en-US"/>
        </w:rPr>
        <w:t>efectuează</w:t>
      </w:r>
      <w:proofErr w:type="spellEnd"/>
      <w:r w:rsidRPr="00FF1D15">
        <w:rPr>
          <w:szCs w:val="28"/>
          <w:lang w:val="en-US"/>
        </w:rPr>
        <w:t xml:space="preserve"> </w:t>
      </w:r>
      <w:proofErr w:type="spellStart"/>
      <w:r w:rsidRPr="00FF1D15">
        <w:rPr>
          <w:szCs w:val="28"/>
          <w:lang w:val="en-US"/>
        </w:rPr>
        <w:t>anual</w:t>
      </w:r>
      <w:proofErr w:type="spellEnd"/>
      <w:r w:rsidRPr="00FF1D15">
        <w:rPr>
          <w:szCs w:val="28"/>
          <w:lang w:val="en-US"/>
        </w:rPr>
        <w:t xml:space="preserve"> </w:t>
      </w:r>
      <w:proofErr w:type="spellStart"/>
      <w:r w:rsidRPr="00FF1D15">
        <w:rPr>
          <w:szCs w:val="28"/>
          <w:lang w:val="en-US"/>
        </w:rPr>
        <w:t>sta</w:t>
      </w:r>
      <w:r w:rsidR="000521A0" w:rsidRPr="00FF1D15">
        <w:rPr>
          <w:szCs w:val="28"/>
          <w:lang w:val="en-US"/>
        </w:rPr>
        <w:t>g</w:t>
      </w:r>
      <w:r w:rsidRPr="00FF1D15">
        <w:rPr>
          <w:szCs w:val="28"/>
          <w:lang w:val="en-US"/>
        </w:rPr>
        <w:t>ii</w:t>
      </w:r>
      <w:proofErr w:type="spellEnd"/>
      <w:r w:rsidRPr="00FF1D15">
        <w:rPr>
          <w:szCs w:val="28"/>
          <w:lang w:val="en-US"/>
        </w:rPr>
        <w:t xml:space="preserve"> practice </w:t>
      </w:r>
      <w:proofErr w:type="spellStart"/>
      <w:r w:rsidRPr="00FF1D15">
        <w:rPr>
          <w:szCs w:val="28"/>
          <w:lang w:val="en-US"/>
        </w:rPr>
        <w:t>în</w:t>
      </w:r>
      <w:proofErr w:type="spellEnd"/>
      <w:r w:rsidRPr="00FF1D15">
        <w:rPr>
          <w:szCs w:val="28"/>
          <w:lang w:val="en-US"/>
        </w:rPr>
        <w:t xml:space="preserve"> </w:t>
      </w:r>
      <w:proofErr w:type="spellStart"/>
      <w:r w:rsidRPr="00FF1D15">
        <w:rPr>
          <w:szCs w:val="28"/>
          <w:lang w:val="en-US"/>
        </w:rPr>
        <w:t>centrele</w:t>
      </w:r>
      <w:proofErr w:type="spellEnd"/>
      <w:r w:rsidRPr="00FF1D15">
        <w:rPr>
          <w:szCs w:val="28"/>
          <w:lang w:val="en-US"/>
        </w:rPr>
        <w:t xml:space="preserve"> </w:t>
      </w:r>
      <w:r w:rsidR="000521A0" w:rsidRPr="00FF1D15">
        <w:rPr>
          <w:szCs w:val="28"/>
          <w:lang w:val="en-US"/>
        </w:rPr>
        <w:t xml:space="preserve">de </w:t>
      </w:r>
      <w:proofErr w:type="spellStart"/>
      <w:r w:rsidR="000521A0" w:rsidRPr="00FF1D15">
        <w:rPr>
          <w:szCs w:val="28"/>
          <w:lang w:val="en-US"/>
        </w:rPr>
        <w:t>sănătate</w:t>
      </w:r>
      <w:proofErr w:type="spellEnd"/>
      <w:r w:rsidR="000521A0" w:rsidRPr="00FF1D15">
        <w:rPr>
          <w:szCs w:val="28"/>
          <w:lang w:val="en-US"/>
        </w:rPr>
        <w:t xml:space="preserve"> </w:t>
      </w:r>
      <w:proofErr w:type="spellStart"/>
      <w:r w:rsidR="000521A0" w:rsidRPr="00FF1D15">
        <w:rPr>
          <w:szCs w:val="28"/>
          <w:lang w:val="en-US"/>
        </w:rPr>
        <w:t>publică</w:t>
      </w:r>
      <w:proofErr w:type="spellEnd"/>
      <w:r w:rsidR="000521A0" w:rsidRPr="00FF1D15">
        <w:rPr>
          <w:szCs w:val="28"/>
          <w:lang w:val="en-US"/>
        </w:rPr>
        <w:t xml:space="preserve"> rationale din </w:t>
      </w:r>
      <w:proofErr w:type="spellStart"/>
      <w:r w:rsidR="000521A0" w:rsidRPr="00FF1D15">
        <w:rPr>
          <w:szCs w:val="28"/>
          <w:lang w:val="en-US"/>
        </w:rPr>
        <w:t>cadrul</w:t>
      </w:r>
      <w:proofErr w:type="spellEnd"/>
      <w:r w:rsidR="000521A0" w:rsidRPr="00FF1D15">
        <w:rPr>
          <w:szCs w:val="28"/>
          <w:lang w:val="en-US"/>
        </w:rPr>
        <w:t xml:space="preserve"> ANSP</w:t>
      </w:r>
      <w:r w:rsidRPr="00FF1D15">
        <w:rPr>
          <w:szCs w:val="28"/>
          <w:lang w:val="en-US"/>
        </w:rPr>
        <w:t xml:space="preserve"> cu o </w:t>
      </w:r>
      <w:proofErr w:type="spellStart"/>
      <w:r w:rsidRPr="00FF1D15">
        <w:rPr>
          <w:szCs w:val="28"/>
          <w:lang w:val="en-US"/>
        </w:rPr>
        <w:t>durată</w:t>
      </w:r>
      <w:proofErr w:type="spellEnd"/>
      <w:r w:rsidRPr="00FF1D15">
        <w:rPr>
          <w:szCs w:val="28"/>
          <w:lang w:val="en-US"/>
        </w:rPr>
        <w:t xml:space="preserve"> de 3 </w:t>
      </w:r>
      <w:proofErr w:type="spellStart"/>
      <w:r w:rsidRPr="00FF1D15">
        <w:rPr>
          <w:szCs w:val="28"/>
          <w:lang w:val="en-US"/>
        </w:rPr>
        <w:t>luni</w:t>
      </w:r>
      <w:proofErr w:type="spellEnd"/>
      <w:r w:rsidRPr="00FF1D15">
        <w:rPr>
          <w:szCs w:val="28"/>
          <w:lang w:val="en-US"/>
        </w:rPr>
        <w:t xml:space="preserve"> de </w:t>
      </w:r>
      <w:proofErr w:type="spellStart"/>
      <w:r w:rsidRPr="00FF1D15">
        <w:rPr>
          <w:szCs w:val="28"/>
          <w:lang w:val="en-US"/>
        </w:rPr>
        <w:t>zile</w:t>
      </w:r>
      <w:proofErr w:type="spellEnd"/>
      <w:r w:rsidRPr="00FF1D15">
        <w:rPr>
          <w:szCs w:val="28"/>
          <w:lang w:val="en-US"/>
        </w:rPr>
        <w:t xml:space="preserve">/ an. </w:t>
      </w:r>
    </w:p>
    <w:p w14:paraId="5D76937A" w14:textId="72BA883D" w:rsidR="00C667A4" w:rsidRPr="00FF1D15" w:rsidRDefault="00EC2DE0" w:rsidP="001F0AA0">
      <w:pPr>
        <w:widowControl w:val="0"/>
        <w:shd w:val="clear" w:color="auto" w:fill="FFFFFF" w:themeFill="background1"/>
        <w:ind w:firstLine="426"/>
        <w:jc w:val="both"/>
        <w:rPr>
          <w:szCs w:val="28"/>
          <w:lang w:val="ro-RO"/>
        </w:rPr>
      </w:pPr>
      <w:proofErr w:type="spellStart"/>
      <w:r w:rsidRPr="00FF1D15">
        <w:rPr>
          <w:szCs w:val="28"/>
          <w:lang w:val="en-US"/>
        </w:rPr>
        <w:t>În</w:t>
      </w:r>
      <w:proofErr w:type="spellEnd"/>
      <w:r w:rsidRPr="00FF1D15">
        <w:rPr>
          <w:szCs w:val="28"/>
          <w:lang w:val="en-US"/>
        </w:rPr>
        <w:t xml:space="preserve"> </w:t>
      </w:r>
      <w:proofErr w:type="spellStart"/>
      <w:r w:rsidRPr="00FF1D15">
        <w:rPr>
          <w:szCs w:val="28"/>
          <w:lang w:val="en-US"/>
        </w:rPr>
        <w:t>caz</w:t>
      </w:r>
      <w:proofErr w:type="spellEnd"/>
      <w:r w:rsidRPr="00FF1D15">
        <w:rPr>
          <w:szCs w:val="28"/>
          <w:lang w:val="en-US"/>
        </w:rPr>
        <w:t xml:space="preserve"> de </w:t>
      </w:r>
      <w:proofErr w:type="spellStart"/>
      <w:r w:rsidRPr="00FF1D15">
        <w:rPr>
          <w:szCs w:val="28"/>
          <w:lang w:val="en-US"/>
        </w:rPr>
        <w:t>nerealizare</w:t>
      </w:r>
      <w:proofErr w:type="spellEnd"/>
      <w:r w:rsidRPr="00FF1D15">
        <w:rPr>
          <w:szCs w:val="28"/>
          <w:lang w:val="en-US"/>
        </w:rPr>
        <w:t xml:space="preserve"> a </w:t>
      </w:r>
      <w:proofErr w:type="spellStart"/>
      <w:r w:rsidRPr="00FF1D15">
        <w:rPr>
          <w:szCs w:val="28"/>
          <w:lang w:val="en-US"/>
        </w:rPr>
        <w:t>baremului</w:t>
      </w:r>
      <w:proofErr w:type="spellEnd"/>
      <w:r w:rsidRPr="00FF1D15">
        <w:rPr>
          <w:szCs w:val="28"/>
          <w:lang w:val="en-US"/>
        </w:rPr>
        <w:t xml:space="preserve"> </w:t>
      </w:r>
      <w:proofErr w:type="spellStart"/>
      <w:r w:rsidRPr="00FF1D15">
        <w:rPr>
          <w:szCs w:val="28"/>
          <w:lang w:val="en-US"/>
        </w:rPr>
        <w:t>deprinderilor</w:t>
      </w:r>
      <w:proofErr w:type="spellEnd"/>
      <w:r w:rsidRPr="00FF1D15">
        <w:rPr>
          <w:szCs w:val="28"/>
          <w:lang w:val="en-US"/>
        </w:rPr>
        <w:t xml:space="preserve"> practice </w:t>
      </w:r>
      <w:proofErr w:type="spellStart"/>
      <w:r w:rsidRPr="00FF1D15">
        <w:rPr>
          <w:szCs w:val="28"/>
          <w:lang w:val="en-US"/>
        </w:rPr>
        <w:t>medicul</w:t>
      </w:r>
      <w:proofErr w:type="spellEnd"/>
      <w:r w:rsidRPr="00FF1D15">
        <w:rPr>
          <w:szCs w:val="28"/>
          <w:lang w:val="en-US"/>
        </w:rPr>
        <w:t xml:space="preserve"> </w:t>
      </w:r>
      <w:proofErr w:type="spellStart"/>
      <w:r w:rsidRPr="00FF1D15">
        <w:rPr>
          <w:szCs w:val="28"/>
          <w:lang w:val="en-US"/>
        </w:rPr>
        <w:t>rezident</w:t>
      </w:r>
      <w:proofErr w:type="spellEnd"/>
      <w:r w:rsidRPr="00FF1D15">
        <w:rPr>
          <w:szCs w:val="28"/>
          <w:lang w:val="en-US"/>
        </w:rPr>
        <w:t xml:space="preserve"> </w:t>
      </w:r>
      <w:r w:rsidR="000521A0" w:rsidRPr="00FF1D15">
        <w:rPr>
          <w:szCs w:val="28"/>
          <w:lang w:val="en-US"/>
        </w:rPr>
        <w:t xml:space="preserve">v-a </w:t>
      </w:r>
      <w:r w:rsidRPr="00FF1D15">
        <w:rPr>
          <w:szCs w:val="28"/>
          <w:lang w:val="en-US"/>
        </w:rPr>
        <w:t xml:space="preserve">fi </w:t>
      </w:r>
      <w:proofErr w:type="spellStart"/>
      <w:r w:rsidRPr="00FF1D15">
        <w:rPr>
          <w:szCs w:val="28"/>
          <w:lang w:val="en-US"/>
        </w:rPr>
        <w:t>exmatriculat</w:t>
      </w:r>
      <w:proofErr w:type="spellEnd"/>
      <w:r w:rsidRPr="00FF1D15">
        <w:rPr>
          <w:szCs w:val="28"/>
          <w:lang w:val="en-US"/>
        </w:rPr>
        <w:t xml:space="preserve"> pe </w:t>
      </w:r>
      <w:proofErr w:type="spellStart"/>
      <w:r w:rsidRPr="00FF1D15">
        <w:rPr>
          <w:szCs w:val="28"/>
          <w:lang w:val="en-US"/>
        </w:rPr>
        <w:t>parcurs</w:t>
      </w:r>
      <w:proofErr w:type="spellEnd"/>
      <w:r w:rsidRPr="00FF1D15">
        <w:rPr>
          <w:szCs w:val="28"/>
          <w:lang w:val="en-US"/>
        </w:rPr>
        <w:t xml:space="preserve"> </w:t>
      </w:r>
      <w:proofErr w:type="spellStart"/>
      <w:r w:rsidRPr="00FF1D15">
        <w:rPr>
          <w:szCs w:val="28"/>
          <w:lang w:val="en-US"/>
        </w:rPr>
        <w:t>sau</w:t>
      </w:r>
      <w:proofErr w:type="spellEnd"/>
      <w:r w:rsidRPr="00FF1D15">
        <w:rPr>
          <w:szCs w:val="28"/>
          <w:lang w:val="en-US"/>
        </w:rPr>
        <w:t xml:space="preserve"> </w:t>
      </w:r>
      <w:proofErr w:type="spellStart"/>
      <w:r w:rsidRPr="00FF1D15">
        <w:rPr>
          <w:szCs w:val="28"/>
          <w:lang w:val="en-US"/>
        </w:rPr>
        <w:t>poate</w:t>
      </w:r>
      <w:proofErr w:type="spellEnd"/>
      <w:r w:rsidRPr="00FF1D15">
        <w:rPr>
          <w:szCs w:val="28"/>
          <w:lang w:val="en-US"/>
        </w:rPr>
        <w:t xml:space="preserve"> fi </w:t>
      </w:r>
      <w:proofErr w:type="spellStart"/>
      <w:r w:rsidRPr="00FF1D15">
        <w:rPr>
          <w:szCs w:val="28"/>
          <w:lang w:val="en-US"/>
        </w:rPr>
        <w:t>neadmis</w:t>
      </w:r>
      <w:proofErr w:type="spellEnd"/>
      <w:r w:rsidRPr="00FF1D15">
        <w:rPr>
          <w:szCs w:val="28"/>
          <w:lang w:val="en-US"/>
        </w:rPr>
        <w:t xml:space="preserve"> la </w:t>
      </w:r>
      <w:proofErr w:type="spellStart"/>
      <w:r w:rsidRPr="00FF1D15">
        <w:rPr>
          <w:szCs w:val="28"/>
          <w:lang w:val="en-US"/>
        </w:rPr>
        <w:t>examenele</w:t>
      </w:r>
      <w:proofErr w:type="spellEnd"/>
      <w:r w:rsidRPr="00FF1D15">
        <w:rPr>
          <w:szCs w:val="28"/>
          <w:lang w:val="en-US"/>
        </w:rPr>
        <w:t xml:space="preserve"> de transfer de la an la </w:t>
      </w:r>
      <w:proofErr w:type="gramStart"/>
      <w:r w:rsidRPr="00FF1D15">
        <w:rPr>
          <w:szCs w:val="28"/>
          <w:lang w:val="en-US"/>
        </w:rPr>
        <w:t>an</w:t>
      </w:r>
      <w:proofErr w:type="gramEnd"/>
      <w:r w:rsidRPr="00FF1D15">
        <w:rPr>
          <w:szCs w:val="28"/>
          <w:lang w:val="en-US"/>
        </w:rPr>
        <w:t xml:space="preserve"> </w:t>
      </w:r>
      <w:proofErr w:type="spellStart"/>
      <w:r w:rsidRPr="00FF1D15">
        <w:rPr>
          <w:szCs w:val="28"/>
          <w:lang w:val="en-US"/>
        </w:rPr>
        <w:t>sau</w:t>
      </w:r>
      <w:proofErr w:type="spellEnd"/>
      <w:r w:rsidRPr="00FF1D15">
        <w:rPr>
          <w:szCs w:val="28"/>
          <w:lang w:val="en-US"/>
        </w:rPr>
        <w:t xml:space="preserve"> la </w:t>
      </w:r>
      <w:proofErr w:type="spellStart"/>
      <w:r w:rsidRPr="00FF1D15">
        <w:rPr>
          <w:szCs w:val="28"/>
          <w:lang w:val="en-US"/>
        </w:rPr>
        <w:t>examenul</w:t>
      </w:r>
      <w:proofErr w:type="spellEnd"/>
      <w:r w:rsidRPr="00FF1D15">
        <w:rPr>
          <w:szCs w:val="28"/>
          <w:lang w:val="en-US"/>
        </w:rPr>
        <w:t xml:space="preserve"> de </w:t>
      </w:r>
      <w:proofErr w:type="spellStart"/>
      <w:r w:rsidRPr="00FF1D15">
        <w:rPr>
          <w:szCs w:val="28"/>
          <w:lang w:val="en-US"/>
        </w:rPr>
        <w:t>specialitate</w:t>
      </w:r>
      <w:proofErr w:type="spellEnd"/>
      <w:r w:rsidRPr="00FF1D15">
        <w:rPr>
          <w:szCs w:val="28"/>
          <w:lang w:val="en-US"/>
        </w:rPr>
        <w:t xml:space="preserve">. </w:t>
      </w:r>
      <w:proofErr w:type="spellStart"/>
      <w:r w:rsidRPr="00FF1D15">
        <w:rPr>
          <w:szCs w:val="28"/>
          <w:lang w:val="en-US"/>
        </w:rPr>
        <w:t>Nerespectarea</w:t>
      </w:r>
      <w:proofErr w:type="spellEnd"/>
      <w:r w:rsidRPr="00FF1D15">
        <w:rPr>
          <w:szCs w:val="28"/>
          <w:lang w:val="en-US"/>
        </w:rPr>
        <w:t xml:space="preserve"> </w:t>
      </w:r>
      <w:proofErr w:type="spellStart"/>
      <w:r w:rsidRPr="00FF1D15">
        <w:rPr>
          <w:szCs w:val="28"/>
          <w:lang w:val="en-US"/>
        </w:rPr>
        <w:t>cerinţelor</w:t>
      </w:r>
      <w:proofErr w:type="spellEnd"/>
      <w:r w:rsidRPr="00FF1D15">
        <w:rPr>
          <w:szCs w:val="28"/>
          <w:lang w:val="en-US"/>
        </w:rPr>
        <w:t xml:space="preserve"> </w:t>
      </w:r>
      <w:proofErr w:type="spellStart"/>
      <w:r w:rsidRPr="00FF1D15">
        <w:rPr>
          <w:szCs w:val="28"/>
          <w:lang w:val="en-US"/>
        </w:rPr>
        <w:t>Programului</w:t>
      </w:r>
      <w:proofErr w:type="spellEnd"/>
      <w:r w:rsidRPr="00FF1D15">
        <w:rPr>
          <w:szCs w:val="28"/>
          <w:lang w:val="en-US"/>
        </w:rPr>
        <w:t xml:space="preserve"> de </w:t>
      </w:r>
      <w:proofErr w:type="spellStart"/>
      <w:r w:rsidRPr="00FF1D15">
        <w:rPr>
          <w:szCs w:val="28"/>
          <w:lang w:val="en-US"/>
        </w:rPr>
        <w:t>rezidenţiat</w:t>
      </w:r>
      <w:proofErr w:type="spellEnd"/>
      <w:r w:rsidRPr="00FF1D15">
        <w:rPr>
          <w:szCs w:val="28"/>
          <w:lang w:val="en-US"/>
        </w:rPr>
        <w:t xml:space="preserve"> </w:t>
      </w:r>
      <w:proofErr w:type="spellStart"/>
      <w:r w:rsidRPr="00FF1D15">
        <w:rPr>
          <w:szCs w:val="28"/>
          <w:lang w:val="en-US"/>
        </w:rPr>
        <w:t>presupne</w:t>
      </w:r>
      <w:proofErr w:type="spellEnd"/>
      <w:r w:rsidRPr="00FF1D15">
        <w:rPr>
          <w:szCs w:val="28"/>
          <w:lang w:val="en-US"/>
        </w:rPr>
        <w:t>/</w:t>
      </w:r>
      <w:proofErr w:type="spellStart"/>
      <w:r w:rsidRPr="00FF1D15">
        <w:rPr>
          <w:szCs w:val="28"/>
          <w:lang w:val="en-US"/>
        </w:rPr>
        <w:t>determină</w:t>
      </w:r>
      <w:proofErr w:type="spellEnd"/>
      <w:r w:rsidRPr="00FF1D15">
        <w:rPr>
          <w:szCs w:val="28"/>
          <w:lang w:val="en-US"/>
        </w:rPr>
        <w:t xml:space="preserve"> </w:t>
      </w:r>
      <w:proofErr w:type="spellStart"/>
      <w:r w:rsidRPr="00FF1D15">
        <w:rPr>
          <w:szCs w:val="28"/>
          <w:lang w:val="en-US"/>
        </w:rPr>
        <w:t>retragerea</w:t>
      </w:r>
      <w:proofErr w:type="spellEnd"/>
      <w:r w:rsidRPr="00FF1D15">
        <w:rPr>
          <w:szCs w:val="28"/>
          <w:lang w:val="en-US"/>
        </w:rPr>
        <w:t>/</w:t>
      </w:r>
      <w:proofErr w:type="spellStart"/>
      <w:r w:rsidRPr="00FF1D15">
        <w:rPr>
          <w:szCs w:val="28"/>
          <w:lang w:val="en-US"/>
        </w:rPr>
        <w:t>exmatricularea</w:t>
      </w:r>
      <w:proofErr w:type="spellEnd"/>
      <w:r w:rsidRPr="00FF1D15">
        <w:rPr>
          <w:szCs w:val="28"/>
          <w:lang w:val="en-US"/>
        </w:rPr>
        <w:t xml:space="preserve"> </w:t>
      </w:r>
      <w:proofErr w:type="spellStart"/>
      <w:r w:rsidRPr="00FF1D15">
        <w:rPr>
          <w:szCs w:val="28"/>
          <w:lang w:val="en-US"/>
        </w:rPr>
        <w:t>medicului</w:t>
      </w:r>
      <w:proofErr w:type="spellEnd"/>
      <w:r w:rsidRPr="00FF1D15">
        <w:rPr>
          <w:szCs w:val="28"/>
          <w:lang w:val="en-US"/>
        </w:rPr>
        <w:t xml:space="preserve"> </w:t>
      </w:r>
      <w:proofErr w:type="spellStart"/>
      <w:r w:rsidRPr="00FF1D15">
        <w:rPr>
          <w:szCs w:val="28"/>
          <w:lang w:val="en-US"/>
        </w:rPr>
        <w:t>rezident</w:t>
      </w:r>
      <w:proofErr w:type="spellEnd"/>
      <w:r w:rsidRPr="00FF1D15">
        <w:rPr>
          <w:szCs w:val="28"/>
          <w:lang w:val="en-US"/>
        </w:rPr>
        <w:t xml:space="preserve"> din </w:t>
      </w:r>
      <w:proofErr w:type="spellStart"/>
      <w:r w:rsidRPr="00FF1D15">
        <w:rPr>
          <w:szCs w:val="28"/>
          <w:lang w:val="en-US"/>
        </w:rPr>
        <w:t>rezidenţiat</w:t>
      </w:r>
      <w:proofErr w:type="spellEnd"/>
      <w:r w:rsidRPr="00FF1D15">
        <w:rPr>
          <w:szCs w:val="28"/>
          <w:lang w:val="en-US"/>
        </w:rPr>
        <w:t xml:space="preserve">. </w:t>
      </w:r>
    </w:p>
    <w:p w14:paraId="4669E7D1" w14:textId="2BE49431" w:rsidR="0011763C" w:rsidRPr="00FF1D15" w:rsidRDefault="0011763C" w:rsidP="001F0AA0">
      <w:pPr>
        <w:widowControl w:val="0"/>
        <w:shd w:val="clear" w:color="auto" w:fill="FFFFFF" w:themeFill="background1"/>
        <w:spacing w:before="120"/>
        <w:rPr>
          <w:rStyle w:val="FontStyle45"/>
          <w:bCs/>
          <w:sz w:val="24"/>
          <w:szCs w:val="28"/>
          <w:lang w:val="ro-RO" w:eastAsia="ro-RO"/>
        </w:rPr>
      </w:pPr>
      <w:r w:rsidRPr="00FF1D15">
        <w:rPr>
          <w:rStyle w:val="FontStyle45"/>
          <w:bCs/>
          <w:sz w:val="24"/>
          <w:szCs w:val="28"/>
          <w:lang w:val="ro-RO" w:eastAsia="ro-RO"/>
        </w:rPr>
        <w:t xml:space="preserve">EXAMENUL DE </w:t>
      </w:r>
      <w:r w:rsidRPr="00FF1D15">
        <w:rPr>
          <w:rStyle w:val="FontStyle45"/>
          <w:bCs/>
          <w:caps/>
          <w:sz w:val="24"/>
          <w:szCs w:val="28"/>
          <w:lang w:val="ro-RO" w:eastAsia="ro-RO"/>
        </w:rPr>
        <w:t>absovire</w:t>
      </w:r>
      <w:r w:rsidRPr="00FF1D15">
        <w:rPr>
          <w:rStyle w:val="FontStyle45"/>
          <w:bCs/>
          <w:sz w:val="24"/>
          <w:szCs w:val="28"/>
          <w:lang w:val="ro-RO" w:eastAsia="ro-RO"/>
        </w:rPr>
        <w:t xml:space="preserve"> se desfășoară conform Regulamentului.</w:t>
      </w:r>
    </w:p>
    <w:p w14:paraId="67EF1A96" w14:textId="77777777" w:rsidR="005D4753" w:rsidRPr="00FF1D15" w:rsidRDefault="00BA6152" w:rsidP="0063366E">
      <w:pPr>
        <w:pStyle w:val="Listparagraf"/>
        <w:widowControl w:val="0"/>
        <w:numPr>
          <w:ilvl w:val="0"/>
          <w:numId w:val="63"/>
        </w:numPr>
        <w:shd w:val="clear" w:color="auto" w:fill="FFFFFF" w:themeFill="background1"/>
        <w:spacing w:before="240" w:after="120" w:line="276" w:lineRule="auto"/>
        <w:ind w:left="426" w:hanging="425"/>
        <w:rPr>
          <w:b/>
          <w:caps/>
          <w:sz w:val="28"/>
          <w:szCs w:val="28"/>
          <w:u w:val="single"/>
          <w:lang w:val="ro-RO"/>
        </w:rPr>
      </w:pPr>
      <w:r w:rsidRPr="00FF1D15">
        <w:rPr>
          <w:b/>
          <w:caps/>
          <w:sz w:val="28"/>
          <w:szCs w:val="28"/>
          <w:u w:val="single"/>
          <w:lang w:val="ro-RO"/>
        </w:rPr>
        <w:t>Limba de predare</w:t>
      </w:r>
      <w:r w:rsidR="00F60D1E" w:rsidRPr="00FF1D15">
        <w:rPr>
          <w:b/>
          <w:caps/>
          <w:sz w:val="28"/>
          <w:szCs w:val="28"/>
          <w:u w:val="single"/>
          <w:lang w:val="ro-RO"/>
        </w:rPr>
        <w:t xml:space="preserve">: </w:t>
      </w:r>
    </w:p>
    <w:p w14:paraId="5ADBC847" w14:textId="5DA7EBDB" w:rsidR="0011763C" w:rsidRPr="00FF1D15" w:rsidRDefault="0011763C" w:rsidP="001F0AA0">
      <w:pPr>
        <w:pStyle w:val="Listparagraf"/>
        <w:widowControl w:val="0"/>
        <w:shd w:val="clear" w:color="auto" w:fill="FFFFFF" w:themeFill="background1"/>
        <w:spacing w:before="120"/>
        <w:ind w:left="0" w:firstLine="720"/>
        <w:rPr>
          <w:color w:val="FF0000"/>
          <w:sz w:val="22"/>
          <w:szCs w:val="22"/>
          <w:lang w:val="ro-RO"/>
        </w:rPr>
      </w:pPr>
      <w:r w:rsidRPr="00FF1D15">
        <w:rPr>
          <w:sz w:val="22"/>
          <w:szCs w:val="22"/>
          <w:lang w:val="ro-RO"/>
        </w:rPr>
        <w:t>Rom</w:t>
      </w:r>
      <w:r w:rsidR="0051093C" w:rsidRPr="00FF1D15">
        <w:rPr>
          <w:sz w:val="22"/>
          <w:szCs w:val="22"/>
          <w:lang w:val="ro-RO"/>
        </w:rPr>
        <w:t>â</w:t>
      </w:r>
      <w:r w:rsidRPr="00FF1D15">
        <w:rPr>
          <w:sz w:val="22"/>
          <w:szCs w:val="22"/>
          <w:lang w:val="ro-RO"/>
        </w:rPr>
        <w:t>nă</w:t>
      </w:r>
    </w:p>
    <w:p w14:paraId="3C9F3930" w14:textId="77777777" w:rsidR="005D4753" w:rsidRPr="00FF1D15" w:rsidRDefault="005D4753" w:rsidP="0063366E">
      <w:pPr>
        <w:pStyle w:val="Listparagraf"/>
        <w:widowControl w:val="0"/>
        <w:numPr>
          <w:ilvl w:val="0"/>
          <w:numId w:val="63"/>
        </w:numPr>
        <w:shd w:val="clear" w:color="auto" w:fill="FFFFFF" w:themeFill="background1"/>
        <w:spacing w:before="240" w:after="120" w:line="276" w:lineRule="auto"/>
        <w:ind w:left="426" w:hanging="425"/>
        <w:rPr>
          <w:b/>
          <w:caps/>
          <w:sz w:val="28"/>
          <w:szCs w:val="28"/>
          <w:u w:val="single"/>
          <w:lang w:val="ro-RO"/>
        </w:rPr>
      </w:pPr>
      <w:r w:rsidRPr="00FF1D15">
        <w:rPr>
          <w:b/>
          <w:caps/>
          <w:sz w:val="28"/>
          <w:szCs w:val="28"/>
          <w:u w:val="single"/>
          <w:lang w:val="ro-RO"/>
        </w:rPr>
        <w:t>Bibliografia recomandată</w:t>
      </w:r>
      <w:r w:rsidR="00EA1927" w:rsidRPr="00FF1D15">
        <w:rPr>
          <w:b/>
          <w:caps/>
          <w:sz w:val="28"/>
          <w:szCs w:val="28"/>
          <w:u w:val="single"/>
          <w:lang w:val="ro-RO"/>
        </w:rPr>
        <w:t xml:space="preserve"> LA SPECIALITATE</w:t>
      </w:r>
      <w:r w:rsidRPr="00FF1D15">
        <w:rPr>
          <w:b/>
          <w:caps/>
          <w:sz w:val="28"/>
          <w:szCs w:val="28"/>
          <w:u w:val="single"/>
          <w:lang w:val="ro-RO"/>
        </w:rPr>
        <w:t>:</w:t>
      </w:r>
    </w:p>
    <w:p w14:paraId="12118B86" w14:textId="77777777" w:rsidR="005721D4" w:rsidRPr="00FF1D15" w:rsidRDefault="005721D4" w:rsidP="005721D4">
      <w:pPr>
        <w:widowControl w:val="0"/>
        <w:ind w:left="567"/>
        <w:jc w:val="both"/>
        <w:rPr>
          <w:b/>
          <w:i/>
          <w:szCs w:val="28"/>
          <w:lang w:val="ro-RO"/>
        </w:rPr>
      </w:pPr>
      <w:r w:rsidRPr="00FF1D15">
        <w:rPr>
          <w:b/>
          <w:i/>
          <w:szCs w:val="28"/>
          <w:lang w:val="ro-RO"/>
        </w:rPr>
        <w:t>A. Obligatorie:</w:t>
      </w:r>
    </w:p>
    <w:p w14:paraId="46224429" w14:textId="77777777" w:rsidR="005721D4" w:rsidRPr="00FF1D15" w:rsidRDefault="005721D4" w:rsidP="0063366E">
      <w:pPr>
        <w:widowControl w:val="0"/>
        <w:numPr>
          <w:ilvl w:val="0"/>
          <w:numId w:val="78"/>
        </w:numPr>
        <w:jc w:val="both"/>
        <w:rPr>
          <w:lang w:val="ro-RO"/>
        </w:rPr>
      </w:pPr>
      <w:proofErr w:type="spellStart"/>
      <w:r w:rsidRPr="00FF1D15">
        <w:rPr>
          <w:lang w:val="ro-RO"/>
        </w:rPr>
        <w:t>Chicu</w:t>
      </w:r>
      <w:proofErr w:type="spellEnd"/>
      <w:r w:rsidRPr="00FF1D15">
        <w:rPr>
          <w:lang w:val="ro-RO"/>
        </w:rPr>
        <w:t xml:space="preserve"> V., Obreja G., </w:t>
      </w:r>
      <w:proofErr w:type="spellStart"/>
      <w:r w:rsidRPr="00FF1D15">
        <w:rPr>
          <w:lang w:val="ro-RO"/>
        </w:rPr>
        <w:t>Prisacari</w:t>
      </w:r>
      <w:proofErr w:type="spellEnd"/>
      <w:r w:rsidRPr="00FF1D15">
        <w:rPr>
          <w:lang w:val="ro-RO"/>
        </w:rPr>
        <w:t xml:space="preserve"> V. </w:t>
      </w:r>
      <w:proofErr w:type="spellStart"/>
      <w:r w:rsidRPr="00FF1D15">
        <w:rPr>
          <w:lang w:val="ro-RO"/>
        </w:rPr>
        <w:t>Eidemiologia</w:t>
      </w:r>
      <w:proofErr w:type="spellEnd"/>
      <w:r w:rsidRPr="00FF1D15">
        <w:rPr>
          <w:lang w:val="ro-RO"/>
        </w:rPr>
        <w:t xml:space="preserve"> de </w:t>
      </w:r>
      <w:proofErr w:type="spellStart"/>
      <w:r w:rsidRPr="00FF1D15">
        <w:rPr>
          <w:lang w:val="ro-RO"/>
        </w:rPr>
        <w:t>intervenţie</w:t>
      </w:r>
      <w:proofErr w:type="spellEnd"/>
      <w:r w:rsidRPr="00FF1D15">
        <w:rPr>
          <w:lang w:val="ro-RO"/>
        </w:rPr>
        <w:t xml:space="preserve">. Chișinău: CEP </w:t>
      </w:r>
      <w:r w:rsidRPr="00FF1D15">
        <w:rPr>
          <w:i/>
          <w:lang w:val="ro-RO"/>
        </w:rPr>
        <w:t>Medicina</w:t>
      </w:r>
      <w:r w:rsidRPr="00FF1D15">
        <w:rPr>
          <w:lang w:val="ro-RO"/>
        </w:rPr>
        <w:t>, 2008, 377 p.</w:t>
      </w:r>
    </w:p>
    <w:p w14:paraId="2B9DB761" w14:textId="77777777" w:rsidR="005721D4" w:rsidRPr="00FF1D15" w:rsidRDefault="005721D4" w:rsidP="0063366E">
      <w:pPr>
        <w:pStyle w:val="Listparagraf"/>
        <w:numPr>
          <w:ilvl w:val="0"/>
          <w:numId w:val="78"/>
        </w:numPr>
        <w:rPr>
          <w:lang w:val="ro-RO"/>
        </w:rPr>
      </w:pPr>
      <w:r w:rsidRPr="00FF1D15">
        <w:rPr>
          <w:lang w:val="ro-RO"/>
        </w:rPr>
        <w:t xml:space="preserve">Cotelea Ad., </w:t>
      </w:r>
      <w:proofErr w:type="spellStart"/>
      <w:r w:rsidRPr="00FF1D15">
        <w:rPr>
          <w:lang w:val="ro-RO"/>
        </w:rPr>
        <w:t>Prisacari</w:t>
      </w:r>
      <w:proofErr w:type="spellEnd"/>
      <w:r w:rsidRPr="00FF1D15">
        <w:rPr>
          <w:lang w:val="ro-RO"/>
        </w:rPr>
        <w:t xml:space="preserve"> V. Epidemiologia în </w:t>
      </w:r>
      <w:proofErr w:type="spellStart"/>
      <w:r w:rsidRPr="00FF1D15">
        <w:rPr>
          <w:lang w:val="ro-RO"/>
        </w:rPr>
        <w:t>situaţii</w:t>
      </w:r>
      <w:proofErr w:type="spellEnd"/>
      <w:r w:rsidRPr="00FF1D15">
        <w:rPr>
          <w:lang w:val="ro-RO"/>
        </w:rPr>
        <w:t xml:space="preserve"> </w:t>
      </w:r>
      <w:proofErr w:type="spellStart"/>
      <w:r w:rsidRPr="00FF1D15">
        <w:rPr>
          <w:lang w:val="ro-RO"/>
        </w:rPr>
        <w:t>excepţionale</w:t>
      </w:r>
      <w:proofErr w:type="spellEnd"/>
      <w:r w:rsidRPr="00FF1D15">
        <w:rPr>
          <w:lang w:val="ro-RO"/>
        </w:rPr>
        <w:t xml:space="preserve">. </w:t>
      </w:r>
      <w:proofErr w:type="spellStart"/>
      <w:r w:rsidRPr="00FF1D15">
        <w:rPr>
          <w:lang w:val="ro-RO"/>
        </w:rPr>
        <w:t>Chişinău</w:t>
      </w:r>
      <w:proofErr w:type="spellEnd"/>
      <w:r w:rsidRPr="00FF1D15">
        <w:rPr>
          <w:lang w:val="ro-RO"/>
        </w:rPr>
        <w:t>, 2009.</w:t>
      </w:r>
    </w:p>
    <w:p w14:paraId="5C90DFF3" w14:textId="77777777" w:rsidR="005721D4" w:rsidRPr="00FF1D15" w:rsidRDefault="005721D4" w:rsidP="0063366E">
      <w:pPr>
        <w:pStyle w:val="Listparagraf"/>
        <w:numPr>
          <w:ilvl w:val="0"/>
          <w:numId w:val="78"/>
        </w:numPr>
        <w:rPr>
          <w:lang w:val="ro-RO"/>
        </w:rPr>
      </w:pPr>
      <w:r w:rsidRPr="00FF1D15">
        <w:rPr>
          <w:lang w:val="ro-RO"/>
        </w:rPr>
        <w:t xml:space="preserve">Ghid de supraveghere şi control în </w:t>
      </w:r>
      <w:proofErr w:type="spellStart"/>
      <w:r w:rsidRPr="00FF1D15">
        <w:rPr>
          <w:lang w:val="ro-RO"/>
        </w:rPr>
        <w:t>infecţiile</w:t>
      </w:r>
      <w:proofErr w:type="spellEnd"/>
      <w:r w:rsidRPr="00FF1D15">
        <w:rPr>
          <w:lang w:val="ro-RO"/>
        </w:rPr>
        <w:t xml:space="preserve"> </w:t>
      </w:r>
      <w:proofErr w:type="spellStart"/>
      <w:r w:rsidRPr="00FF1D15">
        <w:rPr>
          <w:lang w:val="ro-RO"/>
        </w:rPr>
        <w:t>nosocomiale</w:t>
      </w:r>
      <w:proofErr w:type="spellEnd"/>
      <w:r w:rsidRPr="00FF1D15">
        <w:rPr>
          <w:lang w:val="ro-RO"/>
        </w:rPr>
        <w:t xml:space="preserve"> (sub red. prof. V. </w:t>
      </w:r>
      <w:proofErr w:type="spellStart"/>
      <w:r w:rsidRPr="00FF1D15">
        <w:rPr>
          <w:lang w:val="ro-RO"/>
        </w:rPr>
        <w:t>Prisacari</w:t>
      </w:r>
      <w:proofErr w:type="spellEnd"/>
      <w:r w:rsidRPr="00FF1D15">
        <w:rPr>
          <w:lang w:val="ro-RO"/>
        </w:rPr>
        <w:t xml:space="preserve">). </w:t>
      </w:r>
      <w:proofErr w:type="spellStart"/>
      <w:r w:rsidRPr="00FF1D15">
        <w:rPr>
          <w:lang w:val="ro-RO"/>
        </w:rPr>
        <w:t>Ediţia</w:t>
      </w:r>
      <w:proofErr w:type="spellEnd"/>
      <w:r w:rsidRPr="00FF1D15">
        <w:rPr>
          <w:lang w:val="ro-RO"/>
        </w:rPr>
        <w:t xml:space="preserve"> II. </w:t>
      </w:r>
      <w:proofErr w:type="spellStart"/>
      <w:r w:rsidRPr="00FF1D15">
        <w:rPr>
          <w:lang w:val="ro-RO"/>
        </w:rPr>
        <w:t>Chişinău</w:t>
      </w:r>
      <w:proofErr w:type="spellEnd"/>
      <w:r w:rsidRPr="00FF1D15">
        <w:rPr>
          <w:lang w:val="ro-RO"/>
        </w:rPr>
        <w:t>, 2009.</w:t>
      </w:r>
    </w:p>
    <w:p w14:paraId="3CEC53B4" w14:textId="77777777" w:rsidR="005721D4" w:rsidRPr="00FF1D15" w:rsidRDefault="005721D4" w:rsidP="0063366E">
      <w:pPr>
        <w:widowControl w:val="0"/>
        <w:numPr>
          <w:ilvl w:val="0"/>
          <w:numId w:val="78"/>
        </w:numPr>
        <w:jc w:val="both"/>
        <w:rPr>
          <w:lang w:val="ro-RO"/>
        </w:rPr>
      </w:pPr>
      <w:proofErr w:type="spellStart"/>
      <w:r w:rsidRPr="00FF1D15">
        <w:rPr>
          <w:lang w:val="en-US"/>
        </w:rPr>
        <w:t>Ghid</w:t>
      </w:r>
      <w:proofErr w:type="spellEnd"/>
      <w:r w:rsidRPr="00FF1D15">
        <w:rPr>
          <w:lang w:val="en-US"/>
        </w:rPr>
        <w:t xml:space="preserve"> de </w:t>
      </w:r>
      <w:proofErr w:type="spellStart"/>
      <w:r w:rsidRPr="00FF1D15">
        <w:rPr>
          <w:lang w:val="en-US"/>
        </w:rPr>
        <w:t>supraveghere</w:t>
      </w:r>
      <w:proofErr w:type="spellEnd"/>
      <w:r w:rsidRPr="00FF1D15">
        <w:rPr>
          <w:lang w:val="en-US"/>
        </w:rPr>
        <w:t xml:space="preserve"> </w:t>
      </w:r>
      <w:proofErr w:type="spellStart"/>
      <w:r w:rsidRPr="00FF1D15">
        <w:rPr>
          <w:lang w:val="en-US"/>
        </w:rPr>
        <w:t>și</w:t>
      </w:r>
      <w:proofErr w:type="spellEnd"/>
      <w:r w:rsidRPr="00FF1D15">
        <w:rPr>
          <w:lang w:val="en-US"/>
        </w:rPr>
        <w:t xml:space="preserve"> diagnostic </w:t>
      </w:r>
      <w:proofErr w:type="gramStart"/>
      <w:r w:rsidRPr="00FF1D15">
        <w:rPr>
          <w:lang w:val="en-US"/>
        </w:rPr>
        <w:t>a</w:t>
      </w:r>
      <w:proofErr w:type="gramEnd"/>
      <w:r w:rsidRPr="00FF1D15">
        <w:rPr>
          <w:lang w:val="en-US"/>
        </w:rPr>
        <w:t xml:space="preserve"> ILI/ARI/SARI ȘI MERS-CoV. Chișinău-2015</w:t>
      </w:r>
    </w:p>
    <w:p w14:paraId="01DFC877" w14:textId="77777777" w:rsidR="00AD1151" w:rsidRPr="00FF1D15" w:rsidRDefault="00AD1151" w:rsidP="00AD1151">
      <w:pPr>
        <w:widowControl w:val="0"/>
        <w:numPr>
          <w:ilvl w:val="0"/>
          <w:numId w:val="78"/>
        </w:numPr>
        <w:jc w:val="both"/>
        <w:rPr>
          <w:lang w:val="ro-RO"/>
        </w:rPr>
      </w:pPr>
      <w:r w:rsidRPr="00FF1D15">
        <w:rPr>
          <w:lang w:val="ro-RO"/>
        </w:rPr>
        <w:t>Ghid practic. Imunizările în activitatea medicului de familie. Chișinău, 2016</w:t>
      </w:r>
    </w:p>
    <w:p w14:paraId="515405D8" w14:textId="211EA6E4" w:rsidR="005721D4" w:rsidRPr="00FF1D15" w:rsidRDefault="005721D4" w:rsidP="0063366E">
      <w:pPr>
        <w:widowControl w:val="0"/>
        <w:numPr>
          <w:ilvl w:val="0"/>
          <w:numId w:val="78"/>
        </w:numPr>
        <w:jc w:val="both"/>
        <w:rPr>
          <w:lang w:val="ro-RO"/>
        </w:rPr>
      </w:pPr>
      <w:r w:rsidRPr="00FF1D15">
        <w:rPr>
          <w:lang w:val="ro-RO"/>
        </w:rPr>
        <w:t>G</w:t>
      </w:r>
      <w:r w:rsidR="00AD1151" w:rsidRPr="00FF1D15">
        <w:rPr>
          <w:lang w:val="ro-RO"/>
        </w:rPr>
        <w:t>hid</w:t>
      </w:r>
      <w:r w:rsidRPr="00FF1D15">
        <w:rPr>
          <w:lang w:val="ro-RO"/>
        </w:rPr>
        <w:t xml:space="preserve"> privind supravegherea evenimentelor adverse post-imunizare. Chișinău 2019.</w:t>
      </w:r>
    </w:p>
    <w:p w14:paraId="1F710710" w14:textId="77777777" w:rsidR="005721D4" w:rsidRPr="00FF1D15" w:rsidRDefault="005721D4" w:rsidP="0063366E">
      <w:pPr>
        <w:widowControl w:val="0"/>
        <w:numPr>
          <w:ilvl w:val="0"/>
          <w:numId w:val="78"/>
        </w:numPr>
        <w:jc w:val="both"/>
        <w:rPr>
          <w:lang w:val="ro-RO"/>
        </w:rPr>
      </w:pPr>
      <w:r w:rsidRPr="00FF1D15">
        <w:rPr>
          <w:lang w:val="ro-RO"/>
        </w:rPr>
        <w:t>Ghidul de investigare și răspuns la izbucniri cauzate de consumul produselor alimentare și apă nesigure. Chișinău 2019.</w:t>
      </w:r>
    </w:p>
    <w:p w14:paraId="2E26BD25" w14:textId="77777777" w:rsidR="00AD1151" w:rsidRPr="00FF1D15" w:rsidRDefault="00AD1151" w:rsidP="00AD1151">
      <w:pPr>
        <w:numPr>
          <w:ilvl w:val="0"/>
          <w:numId w:val="78"/>
        </w:numPr>
        <w:jc w:val="both"/>
        <w:rPr>
          <w:lang w:val="ro-RO"/>
        </w:rPr>
      </w:pPr>
      <w:r w:rsidRPr="00FF1D15">
        <w:rPr>
          <w:lang w:val="ro-RO"/>
        </w:rPr>
        <w:t xml:space="preserve">Obreja G., </w:t>
      </w:r>
      <w:proofErr w:type="spellStart"/>
      <w:r w:rsidRPr="00FF1D15">
        <w:rPr>
          <w:lang w:val="ro-RO"/>
        </w:rPr>
        <w:t>Opopol</w:t>
      </w:r>
      <w:proofErr w:type="spellEnd"/>
      <w:r w:rsidRPr="00FF1D15">
        <w:rPr>
          <w:lang w:val="ro-RO"/>
        </w:rPr>
        <w:t xml:space="preserve"> N. </w:t>
      </w:r>
      <w:r w:rsidRPr="00FF1D15">
        <w:rPr>
          <w:i/>
          <w:lang w:val="ro-RO"/>
        </w:rPr>
        <w:t xml:space="preserve">Metode de studii în epidemiologia aplicativă. </w:t>
      </w:r>
      <w:proofErr w:type="spellStart"/>
      <w:r w:rsidRPr="00FF1D15">
        <w:rPr>
          <w:lang w:val="ro-RO"/>
        </w:rPr>
        <w:t>Chişinău</w:t>
      </w:r>
      <w:proofErr w:type="spellEnd"/>
      <w:r w:rsidRPr="00FF1D15">
        <w:rPr>
          <w:lang w:val="ro-RO"/>
        </w:rPr>
        <w:t>, 2002.</w:t>
      </w:r>
    </w:p>
    <w:p w14:paraId="6F876294" w14:textId="77777777" w:rsidR="00AD1151" w:rsidRPr="00FF1D15" w:rsidRDefault="00AD1151" w:rsidP="00AD1151">
      <w:pPr>
        <w:numPr>
          <w:ilvl w:val="0"/>
          <w:numId w:val="78"/>
        </w:numPr>
        <w:tabs>
          <w:tab w:val="left" w:pos="284"/>
        </w:tabs>
        <w:jc w:val="both"/>
        <w:rPr>
          <w:lang w:val="ro-RO"/>
        </w:rPr>
      </w:pPr>
      <w:proofErr w:type="spellStart"/>
      <w:r w:rsidRPr="00FF1D15">
        <w:rPr>
          <w:lang w:val="en-US"/>
        </w:rPr>
        <w:t>Infecţia</w:t>
      </w:r>
      <w:proofErr w:type="spellEnd"/>
      <w:r w:rsidRPr="00FF1D15">
        <w:rPr>
          <w:lang w:val="en-US"/>
        </w:rPr>
        <w:t xml:space="preserve"> cu HIV la adult şi adolescent Protocol clinic national, 2018.</w:t>
      </w:r>
    </w:p>
    <w:p w14:paraId="37DDCA97" w14:textId="77777777" w:rsidR="00AD1151" w:rsidRPr="00FF1D15" w:rsidRDefault="00AD1151" w:rsidP="00AD1151">
      <w:pPr>
        <w:pStyle w:val="Listparagraf"/>
        <w:widowControl w:val="0"/>
        <w:numPr>
          <w:ilvl w:val="0"/>
          <w:numId w:val="78"/>
        </w:numPr>
        <w:autoSpaceDE w:val="0"/>
        <w:autoSpaceDN w:val="0"/>
        <w:adjustRightInd w:val="0"/>
        <w:contextualSpacing/>
        <w:jc w:val="both"/>
        <w:rPr>
          <w:lang w:val="en-US"/>
        </w:rPr>
      </w:pPr>
      <w:proofErr w:type="spellStart"/>
      <w:r w:rsidRPr="00FF1D15">
        <w:rPr>
          <w:rFonts w:eastAsia="MS Mincho"/>
          <w:bCs/>
          <w:lang w:val="en-US"/>
        </w:rPr>
        <w:t>Instrucţiunea</w:t>
      </w:r>
      <w:proofErr w:type="spellEnd"/>
      <w:r w:rsidRPr="00FF1D15">
        <w:rPr>
          <w:rFonts w:eastAsia="MS Mincho"/>
          <w:bCs/>
          <w:lang w:val="en-US"/>
        </w:rPr>
        <w:t xml:space="preserve"> „</w:t>
      </w:r>
      <w:proofErr w:type="spellStart"/>
      <w:r w:rsidRPr="00FF1D15">
        <w:rPr>
          <w:rFonts w:eastAsia="MS Mincho"/>
          <w:bCs/>
          <w:lang w:val="en-US"/>
        </w:rPr>
        <w:t>Prevenirea</w:t>
      </w:r>
      <w:proofErr w:type="spellEnd"/>
      <w:r w:rsidRPr="00FF1D15">
        <w:rPr>
          <w:rFonts w:eastAsia="MS Mincho"/>
          <w:bCs/>
          <w:lang w:val="en-US"/>
        </w:rPr>
        <w:t xml:space="preserve"> </w:t>
      </w:r>
      <w:proofErr w:type="spellStart"/>
      <w:r w:rsidRPr="00FF1D15">
        <w:rPr>
          <w:rFonts w:eastAsia="MS Mincho"/>
          <w:bCs/>
          <w:lang w:val="en-US"/>
        </w:rPr>
        <w:t>infecţiei</w:t>
      </w:r>
      <w:proofErr w:type="spellEnd"/>
      <w:r w:rsidRPr="00FF1D15">
        <w:rPr>
          <w:rFonts w:eastAsia="MS Mincho"/>
          <w:bCs/>
          <w:lang w:val="en-US"/>
        </w:rPr>
        <w:t xml:space="preserve"> cu HIV </w:t>
      </w:r>
      <w:proofErr w:type="spellStart"/>
      <w:r w:rsidRPr="00FF1D15">
        <w:rPr>
          <w:rFonts w:eastAsia="MS Mincho"/>
          <w:bCs/>
          <w:lang w:val="en-US"/>
        </w:rPr>
        <w:t>în</w:t>
      </w:r>
      <w:proofErr w:type="spellEnd"/>
      <w:r w:rsidRPr="00FF1D15">
        <w:rPr>
          <w:rFonts w:eastAsia="MS Mincho"/>
          <w:bCs/>
          <w:lang w:val="en-US"/>
        </w:rPr>
        <w:t xml:space="preserve"> </w:t>
      </w:r>
      <w:proofErr w:type="spellStart"/>
      <w:r w:rsidRPr="00FF1D15">
        <w:rPr>
          <w:rFonts w:eastAsia="MS Mincho"/>
          <w:bCs/>
          <w:lang w:val="en-US"/>
        </w:rPr>
        <w:t>populaţiile-cheie</w:t>
      </w:r>
      <w:proofErr w:type="spellEnd"/>
      <w:r w:rsidRPr="00FF1D15">
        <w:rPr>
          <w:rFonts w:eastAsia="MS Mincho"/>
          <w:bCs/>
          <w:lang w:val="en-US"/>
        </w:rPr>
        <w:t xml:space="preserve">”, </w:t>
      </w:r>
      <w:r w:rsidRPr="00FF1D15">
        <w:rPr>
          <w:rFonts w:eastAsia="MS Mincho"/>
          <w:bCs/>
          <w:lang w:val="ro-RO"/>
        </w:rPr>
        <w:t>a</w:t>
      </w:r>
      <w:proofErr w:type="spellStart"/>
      <w:r w:rsidRPr="00FF1D15">
        <w:rPr>
          <w:rFonts w:eastAsia="MS Mincho"/>
          <w:bCs/>
          <w:lang w:val="en-US"/>
        </w:rPr>
        <w:t>probat</w:t>
      </w:r>
      <w:proofErr w:type="spellEnd"/>
      <w:r w:rsidRPr="00FF1D15">
        <w:rPr>
          <w:rFonts w:eastAsia="MS Mincho"/>
          <w:bCs/>
          <w:lang w:val="ro-RO"/>
        </w:rPr>
        <w:t>ă</w:t>
      </w:r>
      <w:r w:rsidRPr="00FF1D15">
        <w:rPr>
          <w:rFonts w:eastAsia="MS Mincho"/>
          <w:bCs/>
          <w:lang w:val="en-US"/>
        </w:rPr>
        <w:t xml:space="preserve"> </w:t>
      </w:r>
      <w:proofErr w:type="spellStart"/>
      <w:r w:rsidRPr="00FF1D15">
        <w:rPr>
          <w:rFonts w:eastAsia="MS Mincho"/>
          <w:bCs/>
          <w:lang w:val="en-US"/>
        </w:rPr>
        <w:t>prin</w:t>
      </w:r>
      <w:proofErr w:type="spellEnd"/>
      <w:r w:rsidRPr="00FF1D15">
        <w:rPr>
          <w:rFonts w:eastAsia="MS Mincho"/>
          <w:bCs/>
          <w:lang w:val="en-US"/>
        </w:rPr>
        <w:t xml:space="preserve"> </w:t>
      </w:r>
      <w:proofErr w:type="spellStart"/>
      <w:r w:rsidRPr="00FF1D15">
        <w:rPr>
          <w:rFonts w:eastAsia="MS Mincho"/>
          <w:bCs/>
          <w:lang w:val="en-US"/>
        </w:rPr>
        <w:t>ordinul</w:t>
      </w:r>
      <w:proofErr w:type="spellEnd"/>
      <w:r w:rsidRPr="00FF1D15">
        <w:rPr>
          <w:rFonts w:eastAsia="MS Mincho"/>
          <w:bCs/>
          <w:lang w:val="en-US"/>
        </w:rPr>
        <w:t xml:space="preserve"> </w:t>
      </w:r>
      <w:proofErr w:type="spellStart"/>
      <w:r w:rsidRPr="00FF1D15">
        <w:rPr>
          <w:rFonts w:eastAsia="MS Mincho"/>
          <w:bCs/>
          <w:lang w:val="en-US"/>
        </w:rPr>
        <w:t>Ministerului</w:t>
      </w:r>
      <w:proofErr w:type="spellEnd"/>
      <w:r w:rsidRPr="00FF1D15">
        <w:rPr>
          <w:rFonts w:eastAsia="MS Mincho"/>
          <w:bCs/>
          <w:lang w:val="en-US"/>
        </w:rPr>
        <w:t xml:space="preserve"> </w:t>
      </w:r>
      <w:proofErr w:type="spellStart"/>
      <w:r w:rsidRPr="00FF1D15">
        <w:rPr>
          <w:rFonts w:eastAsia="MS Mincho"/>
          <w:bCs/>
          <w:lang w:val="en-US"/>
        </w:rPr>
        <w:t>Sănătăţii</w:t>
      </w:r>
      <w:proofErr w:type="spellEnd"/>
      <w:r w:rsidRPr="00FF1D15">
        <w:rPr>
          <w:rFonts w:eastAsia="MS Mincho"/>
          <w:bCs/>
          <w:lang w:val="en-US"/>
        </w:rPr>
        <w:t xml:space="preserve"> al </w:t>
      </w:r>
      <w:proofErr w:type="spellStart"/>
      <w:r w:rsidRPr="00FF1D15">
        <w:rPr>
          <w:rFonts w:eastAsia="MS Mincho"/>
          <w:bCs/>
          <w:lang w:val="en-US"/>
        </w:rPr>
        <w:t>Republicii</w:t>
      </w:r>
      <w:proofErr w:type="spellEnd"/>
      <w:r w:rsidRPr="00FF1D15">
        <w:rPr>
          <w:rFonts w:eastAsia="MS Mincho"/>
          <w:bCs/>
          <w:lang w:val="en-US"/>
        </w:rPr>
        <w:t xml:space="preserve"> Moldova nr.1553 din 26.12.2013.</w:t>
      </w:r>
    </w:p>
    <w:p w14:paraId="4E28B140" w14:textId="77777777" w:rsidR="005721D4" w:rsidRPr="00FF1D15" w:rsidRDefault="005721D4" w:rsidP="0063366E">
      <w:pPr>
        <w:widowControl w:val="0"/>
        <w:numPr>
          <w:ilvl w:val="0"/>
          <w:numId w:val="78"/>
        </w:numPr>
        <w:jc w:val="both"/>
        <w:rPr>
          <w:lang w:val="ro-RO"/>
        </w:rPr>
      </w:pPr>
      <w:r w:rsidRPr="00FF1D15">
        <w:rPr>
          <w:lang w:val="ro-RO"/>
        </w:rPr>
        <w:t xml:space="preserve">Materialele </w:t>
      </w:r>
      <w:r w:rsidRPr="00FF1D15">
        <w:t>cursurilor.</w:t>
      </w:r>
    </w:p>
    <w:p w14:paraId="0A24C62F" w14:textId="77777777" w:rsidR="005721D4" w:rsidRPr="00FF1D15" w:rsidRDefault="005721D4" w:rsidP="0063366E">
      <w:pPr>
        <w:widowControl w:val="0"/>
        <w:numPr>
          <w:ilvl w:val="0"/>
          <w:numId w:val="78"/>
        </w:numPr>
        <w:jc w:val="both"/>
        <w:rPr>
          <w:lang w:val="ro-RO"/>
        </w:rPr>
      </w:pPr>
      <w:proofErr w:type="spellStart"/>
      <w:r w:rsidRPr="00FF1D15">
        <w:rPr>
          <w:lang w:val="ro-RO"/>
        </w:rPr>
        <w:t>Prisacari</w:t>
      </w:r>
      <w:proofErr w:type="spellEnd"/>
      <w:r w:rsidRPr="00FF1D15">
        <w:rPr>
          <w:lang w:val="ro-RO"/>
        </w:rPr>
        <w:t xml:space="preserve"> V. Epidemiologia specială. Chișinău, 2015</w:t>
      </w:r>
    </w:p>
    <w:p w14:paraId="3FD3BC0F" w14:textId="77777777" w:rsidR="005721D4" w:rsidRPr="00FF1D15" w:rsidRDefault="005721D4" w:rsidP="0063366E">
      <w:pPr>
        <w:widowControl w:val="0"/>
        <w:numPr>
          <w:ilvl w:val="0"/>
          <w:numId w:val="78"/>
        </w:numPr>
        <w:jc w:val="both"/>
        <w:rPr>
          <w:lang w:val="ro-RO"/>
        </w:rPr>
      </w:pPr>
      <w:proofErr w:type="spellStart"/>
      <w:r w:rsidRPr="00FF1D15">
        <w:rPr>
          <w:lang w:val="ro-RO"/>
        </w:rPr>
        <w:t>Prisacari</w:t>
      </w:r>
      <w:proofErr w:type="spellEnd"/>
      <w:r w:rsidRPr="00FF1D15">
        <w:rPr>
          <w:lang w:val="ro-RO"/>
        </w:rPr>
        <w:t xml:space="preserve"> V. Epidemiologie generală. Bazele medicinei prin dovezi. Chișinău, 2012</w:t>
      </w:r>
    </w:p>
    <w:p w14:paraId="38E27420" w14:textId="77777777" w:rsidR="005721D4" w:rsidRPr="00FF1D15" w:rsidRDefault="005721D4" w:rsidP="0063366E">
      <w:pPr>
        <w:widowControl w:val="0"/>
        <w:numPr>
          <w:ilvl w:val="0"/>
          <w:numId w:val="78"/>
        </w:numPr>
        <w:jc w:val="both"/>
        <w:rPr>
          <w:lang w:val="ro-RO"/>
        </w:rPr>
      </w:pPr>
      <w:proofErr w:type="spellStart"/>
      <w:r w:rsidRPr="00FF1D15">
        <w:rPr>
          <w:bCs/>
          <w:lang w:val="ro-RO"/>
        </w:rPr>
        <w:t>Prisacari</w:t>
      </w:r>
      <w:proofErr w:type="spellEnd"/>
      <w:r w:rsidRPr="00FF1D15">
        <w:rPr>
          <w:bCs/>
          <w:lang w:val="ro-RO"/>
        </w:rPr>
        <w:t xml:space="preserve"> V., Paraschiv A., </w:t>
      </w:r>
      <w:r w:rsidRPr="00FF1D15">
        <w:rPr>
          <w:b/>
          <w:bCs/>
          <w:lang w:val="ro-RO"/>
        </w:rPr>
        <w:t xml:space="preserve"> </w:t>
      </w:r>
      <w:r w:rsidRPr="00FF1D15">
        <w:rPr>
          <w:bCs/>
          <w:lang w:val="ro-RO"/>
        </w:rPr>
        <w:t xml:space="preserve">Cotelea Ad., </w:t>
      </w:r>
      <w:proofErr w:type="spellStart"/>
      <w:r w:rsidRPr="00FF1D15">
        <w:rPr>
          <w:bCs/>
          <w:lang w:val="ro-RO"/>
        </w:rPr>
        <w:t>Guţu</w:t>
      </w:r>
      <w:proofErr w:type="spellEnd"/>
      <w:r w:rsidRPr="00FF1D15">
        <w:rPr>
          <w:bCs/>
          <w:lang w:val="ro-RO"/>
        </w:rPr>
        <w:t xml:space="preserve"> L., Sofronie V., et al. </w:t>
      </w:r>
      <w:r w:rsidRPr="00FF1D15">
        <w:rPr>
          <w:lang w:val="ro-RO"/>
        </w:rPr>
        <w:t xml:space="preserve">Epidemiologia în teste. Ediția III-a </w:t>
      </w:r>
      <w:r w:rsidRPr="00FF1D15">
        <w:rPr>
          <w:i/>
          <w:lang w:val="ro-RO"/>
        </w:rPr>
        <w:t>Specialitatea Medicină preventivă</w:t>
      </w:r>
      <w:r w:rsidRPr="00FF1D15">
        <w:rPr>
          <w:lang w:val="ro-RO"/>
        </w:rPr>
        <w:t xml:space="preserve">, </w:t>
      </w:r>
      <w:proofErr w:type="spellStart"/>
      <w:r w:rsidRPr="00FF1D15">
        <w:rPr>
          <w:lang w:val="ro-RO"/>
        </w:rPr>
        <w:t>Chişinău</w:t>
      </w:r>
      <w:proofErr w:type="spellEnd"/>
      <w:r w:rsidRPr="00FF1D15">
        <w:rPr>
          <w:lang w:val="ro-RO"/>
        </w:rPr>
        <w:t>, 2018</w:t>
      </w:r>
    </w:p>
    <w:p w14:paraId="628DBFF2" w14:textId="77777777" w:rsidR="005721D4" w:rsidRPr="00FF1D15" w:rsidRDefault="005721D4" w:rsidP="0063366E">
      <w:pPr>
        <w:widowControl w:val="0"/>
        <w:numPr>
          <w:ilvl w:val="0"/>
          <w:numId w:val="78"/>
        </w:numPr>
        <w:jc w:val="both"/>
        <w:rPr>
          <w:lang w:val="ro-RO"/>
        </w:rPr>
      </w:pPr>
      <w:proofErr w:type="spellStart"/>
      <w:r w:rsidRPr="00FF1D15">
        <w:rPr>
          <w:lang w:val="ro-RO"/>
        </w:rPr>
        <w:t>Prisacari</w:t>
      </w:r>
      <w:proofErr w:type="spellEnd"/>
      <w:r w:rsidRPr="00FF1D15">
        <w:rPr>
          <w:lang w:val="ro-RO"/>
        </w:rPr>
        <w:t xml:space="preserve"> V., Paraschiv A., Cotelea Ad., et al.; Epidemiologie – manual de lucrări practice. Chișinău, 2017</w:t>
      </w:r>
    </w:p>
    <w:p w14:paraId="73099C53" w14:textId="77777777" w:rsidR="005721D4" w:rsidRPr="00FF1D15" w:rsidRDefault="005721D4" w:rsidP="0063366E">
      <w:pPr>
        <w:widowControl w:val="0"/>
        <w:numPr>
          <w:ilvl w:val="0"/>
          <w:numId w:val="78"/>
        </w:numPr>
        <w:jc w:val="both"/>
        <w:rPr>
          <w:lang w:val="ro-RO"/>
        </w:rPr>
      </w:pPr>
      <w:proofErr w:type="spellStart"/>
      <w:r w:rsidRPr="00FF1D15">
        <w:rPr>
          <w:lang w:val="en-US"/>
        </w:rPr>
        <w:t>Profilaxia</w:t>
      </w:r>
      <w:proofErr w:type="spellEnd"/>
      <w:r w:rsidRPr="00FF1D15">
        <w:rPr>
          <w:lang w:val="en-US"/>
        </w:rPr>
        <w:t xml:space="preserve"> Post-</w:t>
      </w:r>
      <w:proofErr w:type="spellStart"/>
      <w:r w:rsidRPr="00FF1D15">
        <w:rPr>
          <w:lang w:val="en-US"/>
        </w:rPr>
        <w:t>expunere</w:t>
      </w:r>
      <w:proofErr w:type="spellEnd"/>
      <w:r w:rsidRPr="00FF1D15">
        <w:rPr>
          <w:lang w:val="en-US"/>
        </w:rPr>
        <w:t xml:space="preserve"> la </w:t>
      </w:r>
      <w:proofErr w:type="spellStart"/>
      <w:r w:rsidRPr="00FF1D15">
        <w:rPr>
          <w:lang w:val="en-US"/>
        </w:rPr>
        <w:t>infecția</w:t>
      </w:r>
      <w:proofErr w:type="spellEnd"/>
      <w:r w:rsidRPr="00FF1D15">
        <w:rPr>
          <w:lang w:val="en-US"/>
        </w:rPr>
        <w:t xml:space="preserve"> cu HIV Protocol clinic national, 2018.</w:t>
      </w:r>
    </w:p>
    <w:p w14:paraId="52BF0E31" w14:textId="77777777" w:rsidR="005721D4" w:rsidRPr="00FF1D15" w:rsidRDefault="005721D4" w:rsidP="0063366E">
      <w:pPr>
        <w:widowControl w:val="0"/>
        <w:numPr>
          <w:ilvl w:val="0"/>
          <w:numId w:val="78"/>
        </w:numPr>
        <w:jc w:val="both"/>
        <w:rPr>
          <w:lang w:val="ro-RO"/>
        </w:rPr>
      </w:pPr>
      <w:r w:rsidRPr="00FF1D15">
        <w:rPr>
          <w:lang w:val="ro-RO" w:bidi="en-US"/>
        </w:rPr>
        <w:t xml:space="preserve">Strategia </w:t>
      </w:r>
      <w:proofErr w:type="spellStart"/>
      <w:r w:rsidRPr="00FF1D15">
        <w:rPr>
          <w:lang w:val="ro-RO" w:bidi="en-US"/>
        </w:rPr>
        <w:t>Naţională</w:t>
      </w:r>
      <w:proofErr w:type="spellEnd"/>
      <w:r w:rsidRPr="00FF1D15">
        <w:rPr>
          <w:lang w:val="ro-RO" w:bidi="en-US"/>
        </w:rPr>
        <w:t xml:space="preserve"> </w:t>
      </w:r>
      <w:r w:rsidRPr="00FF1D15">
        <w:rPr>
          <w:bCs/>
          <w:lang w:val="ro-RO" w:bidi="en-US"/>
        </w:rPr>
        <w:t xml:space="preserve"> pentru prevenirea şi controlul bolilor netransmisibile pe anii 2012–2020</w:t>
      </w:r>
      <w:r w:rsidRPr="00FF1D15">
        <w:rPr>
          <w:color w:val="222222"/>
          <w:shd w:val="clear" w:color="auto" w:fill="FFFFFF"/>
          <w:lang w:val="en-US"/>
        </w:rPr>
        <w:t>.</w:t>
      </w:r>
    </w:p>
    <w:p w14:paraId="06905954" w14:textId="77777777" w:rsidR="005721D4" w:rsidRPr="00FF1D15" w:rsidRDefault="005721D4" w:rsidP="0063366E">
      <w:pPr>
        <w:widowControl w:val="0"/>
        <w:numPr>
          <w:ilvl w:val="0"/>
          <w:numId w:val="78"/>
        </w:numPr>
        <w:jc w:val="both"/>
        <w:rPr>
          <w:lang w:val="ro-RO"/>
        </w:rPr>
      </w:pPr>
      <w:r w:rsidRPr="00FF1D15">
        <w:rPr>
          <w:i/>
          <w:lang w:val="ro-RO"/>
        </w:rPr>
        <w:t>Tratat de epidemiologie a bolilor transmisibile</w:t>
      </w:r>
      <w:r w:rsidRPr="00FF1D15">
        <w:rPr>
          <w:lang w:val="ro-RO"/>
        </w:rPr>
        <w:t xml:space="preserve">. Sub redacția prof.univ. Aurel Ivan. Editura </w:t>
      </w:r>
      <w:r w:rsidRPr="00FF1D15">
        <w:rPr>
          <w:i/>
          <w:lang w:val="ro-RO"/>
        </w:rPr>
        <w:t>Polirom</w:t>
      </w:r>
      <w:r w:rsidRPr="00FF1D15">
        <w:rPr>
          <w:lang w:val="ro-RO"/>
        </w:rPr>
        <w:t>, 2012, 837 p.</w:t>
      </w:r>
    </w:p>
    <w:p w14:paraId="6ABF91BA" w14:textId="77777777" w:rsidR="005721D4" w:rsidRPr="00FF1D15" w:rsidRDefault="005721D4" w:rsidP="0063366E">
      <w:pPr>
        <w:widowControl w:val="0"/>
        <w:numPr>
          <w:ilvl w:val="0"/>
          <w:numId w:val="78"/>
        </w:numPr>
        <w:jc w:val="both"/>
        <w:rPr>
          <w:lang w:val="ro-RO"/>
        </w:rPr>
      </w:pPr>
      <w:proofErr w:type="spellStart"/>
      <w:r w:rsidRPr="00FF1D15">
        <w:rPr>
          <w:lang w:val="ro-RO"/>
        </w:rPr>
        <w:t>Брико</w:t>
      </w:r>
      <w:proofErr w:type="spellEnd"/>
      <w:r w:rsidRPr="00FF1D15">
        <w:rPr>
          <w:lang w:val="ro-RO"/>
        </w:rPr>
        <w:t xml:space="preserve"> Н.И., </w:t>
      </w:r>
      <w:proofErr w:type="spellStart"/>
      <w:r w:rsidRPr="00FF1D15">
        <w:rPr>
          <w:lang w:val="ro-RO"/>
        </w:rPr>
        <w:t>Зуева</w:t>
      </w:r>
      <w:proofErr w:type="spellEnd"/>
      <w:r w:rsidRPr="00FF1D15">
        <w:rPr>
          <w:lang w:val="ro-RO"/>
        </w:rPr>
        <w:t xml:space="preserve"> Л.П., </w:t>
      </w:r>
      <w:proofErr w:type="spellStart"/>
      <w:r w:rsidRPr="00FF1D15">
        <w:rPr>
          <w:lang w:val="ro-RO"/>
        </w:rPr>
        <w:t>Покровский</w:t>
      </w:r>
      <w:proofErr w:type="spellEnd"/>
      <w:r w:rsidRPr="00FF1D15">
        <w:rPr>
          <w:lang w:val="ro-RO"/>
        </w:rPr>
        <w:t xml:space="preserve"> В.И., </w:t>
      </w:r>
      <w:proofErr w:type="spellStart"/>
      <w:r w:rsidRPr="00FF1D15">
        <w:rPr>
          <w:lang w:val="ro-RO"/>
        </w:rPr>
        <w:t>Сергиев</w:t>
      </w:r>
      <w:proofErr w:type="spellEnd"/>
      <w:r w:rsidRPr="00FF1D15">
        <w:rPr>
          <w:lang w:val="ro-RO"/>
        </w:rPr>
        <w:t xml:space="preserve"> В.П., </w:t>
      </w:r>
      <w:proofErr w:type="spellStart"/>
      <w:r w:rsidRPr="00FF1D15">
        <w:rPr>
          <w:lang w:val="ro-RO"/>
        </w:rPr>
        <w:t>Шкарин</w:t>
      </w:r>
      <w:proofErr w:type="spellEnd"/>
      <w:r w:rsidRPr="00FF1D15">
        <w:rPr>
          <w:lang w:val="ro-RO"/>
        </w:rPr>
        <w:t xml:space="preserve"> В.В. </w:t>
      </w:r>
      <w:proofErr w:type="spellStart"/>
      <w:r w:rsidRPr="00FF1D15">
        <w:rPr>
          <w:lang w:val="ro-RO"/>
        </w:rPr>
        <w:t>Эпидемиология</w:t>
      </w:r>
      <w:proofErr w:type="spellEnd"/>
      <w:r w:rsidRPr="00FF1D15">
        <w:rPr>
          <w:lang w:val="ro-RO"/>
        </w:rPr>
        <w:t xml:space="preserve">. </w:t>
      </w:r>
      <w:proofErr w:type="spellStart"/>
      <w:r w:rsidRPr="00FF1D15">
        <w:rPr>
          <w:lang w:val="ro-RO"/>
        </w:rPr>
        <w:t>Том</w:t>
      </w:r>
      <w:proofErr w:type="spellEnd"/>
      <w:r w:rsidRPr="00FF1D15">
        <w:rPr>
          <w:lang w:val="ro-RO"/>
        </w:rPr>
        <w:t xml:space="preserve"> I. М. 2013, 832 с.</w:t>
      </w:r>
    </w:p>
    <w:p w14:paraId="52467ED6" w14:textId="77777777" w:rsidR="005721D4" w:rsidRPr="00FF1D15" w:rsidRDefault="005721D4" w:rsidP="0063366E">
      <w:pPr>
        <w:widowControl w:val="0"/>
        <w:numPr>
          <w:ilvl w:val="0"/>
          <w:numId w:val="78"/>
        </w:numPr>
        <w:jc w:val="both"/>
        <w:rPr>
          <w:lang w:val="ro-RO"/>
        </w:rPr>
      </w:pPr>
      <w:proofErr w:type="spellStart"/>
      <w:r w:rsidRPr="00FF1D15">
        <w:rPr>
          <w:lang w:val="ro-RO"/>
        </w:rPr>
        <w:t>Брико</w:t>
      </w:r>
      <w:proofErr w:type="spellEnd"/>
      <w:r w:rsidRPr="00FF1D15">
        <w:rPr>
          <w:lang w:val="ro-RO"/>
        </w:rPr>
        <w:t xml:space="preserve"> Н.И., </w:t>
      </w:r>
      <w:proofErr w:type="spellStart"/>
      <w:r w:rsidRPr="00FF1D15">
        <w:rPr>
          <w:lang w:val="ro-RO"/>
        </w:rPr>
        <w:t>Зуева</w:t>
      </w:r>
      <w:proofErr w:type="spellEnd"/>
      <w:r w:rsidRPr="00FF1D15">
        <w:rPr>
          <w:lang w:val="ro-RO"/>
        </w:rPr>
        <w:t xml:space="preserve"> Л.П., </w:t>
      </w:r>
      <w:proofErr w:type="spellStart"/>
      <w:r w:rsidRPr="00FF1D15">
        <w:rPr>
          <w:lang w:val="ro-RO"/>
        </w:rPr>
        <w:t>Покровский</w:t>
      </w:r>
      <w:proofErr w:type="spellEnd"/>
      <w:r w:rsidRPr="00FF1D15">
        <w:rPr>
          <w:lang w:val="ro-RO"/>
        </w:rPr>
        <w:t xml:space="preserve"> В.И., </w:t>
      </w:r>
      <w:proofErr w:type="spellStart"/>
      <w:r w:rsidRPr="00FF1D15">
        <w:rPr>
          <w:lang w:val="ro-RO"/>
        </w:rPr>
        <w:t>Сергиев</w:t>
      </w:r>
      <w:proofErr w:type="spellEnd"/>
      <w:r w:rsidRPr="00FF1D15">
        <w:rPr>
          <w:lang w:val="ro-RO"/>
        </w:rPr>
        <w:t xml:space="preserve"> В.П., </w:t>
      </w:r>
      <w:proofErr w:type="spellStart"/>
      <w:r w:rsidRPr="00FF1D15">
        <w:rPr>
          <w:lang w:val="ro-RO"/>
        </w:rPr>
        <w:t>Шкарин</w:t>
      </w:r>
      <w:proofErr w:type="spellEnd"/>
      <w:r w:rsidRPr="00FF1D15">
        <w:rPr>
          <w:lang w:val="ro-RO"/>
        </w:rPr>
        <w:t xml:space="preserve"> В.В. </w:t>
      </w:r>
      <w:proofErr w:type="spellStart"/>
      <w:r w:rsidRPr="00FF1D15">
        <w:rPr>
          <w:lang w:val="ro-RO"/>
        </w:rPr>
        <w:t>Эпидемиология</w:t>
      </w:r>
      <w:proofErr w:type="spellEnd"/>
      <w:r w:rsidRPr="00FF1D15">
        <w:rPr>
          <w:lang w:val="ro-RO"/>
        </w:rPr>
        <w:t xml:space="preserve">. </w:t>
      </w:r>
      <w:proofErr w:type="spellStart"/>
      <w:r w:rsidRPr="00FF1D15">
        <w:rPr>
          <w:lang w:val="ro-RO"/>
        </w:rPr>
        <w:t>Том</w:t>
      </w:r>
      <w:proofErr w:type="spellEnd"/>
      <w:r w:rsidRPr="00FF1D15">
        <w:rPr>
          <w:lang w:val="ro-RO"/>
        </w:rPr>
        <w:t xml:space="preserve"> II. М., 2013, 654 с.</w:t>
      </w:r>
    </w:p>
    <w:p w14:paraId="757CB1A7" w14:textId="77777777" w:rsidR="005721D4" w:rsidRPr="00FF1D15" w:rsidRDefault="005721D4" w:rsidP="0063366E">
      <w:pPr>
        <w:widowControl w:val="0"/>
        <w:numPr>
          <w:ilvl w:val="0"/>
          <w:numId w:val="78"/>
        </w:numPr>
        <w:jc w:val="both"/>
        <w:rPr>
          <w:lang w:val="ro-RO"/>
        </w:rPr>
      </w:pPr>
      <w:proofErr w:type="spellStart"/>
      <w:r w:rsidRPr="00FF1D15">
        <w:rPr>
          <w:lang w:val="ro-RO"/>
        </w:rPr>
        <w:lastRenderedPageBreak/>
        <w:t>Быстрая</w:t>
      </w:r>
      <w:proofErr w:type="spellEnd"/>
      <w:r w:rsidRPr="00FF1D15">
        <w:rPr>
          <w:lang w:val="ro-RO"/>
        </w:rPr>
        <w:t xml:space="preserve"> </w:t>
      </w:r>
      <w:proofErr w:type="spellStart"/>
      <w:r w:rsidRPr="00FF1D15">
        <w:rPr>
          <w:lang w:val="ro-RO"/>
        </w:rPr>
        <w:t>оценка</w:t>
      </w:r>
      <w:proofErr w:type="spellEnd"/>
      <w:r w:rsidRPr="00FF1D15">
        <w:rPr>
          <w:lang w:val="ro-RO"/>
        </w:rPr>
        <w:t xml:space="preserve"> </w:t>
      </w:r>
      <w:proofErr w:type="spellStart"/>
      <w:r w:rsidRPr="00FF1D15">
        <w:rPr>
          <w:lang w:val="ro-RO"/>
        </w:rPr>
        <w:t>событий</w:t>
      </w:r>
      <w:proofErr w:type="spellEnd"/>
      <w:r w:rsidRPr="00FF1D15">
        <w:rPr>
          <w:lang w:val="ro-RO"/>
        </w:rPr>
        <w:t xml:space="preserve">, </w:t>
      </w:r>
      <w:proofErr w:type="spellStart"/>
      <w:r w:rsidRPr="00FF1D15">
        <w:rPr>
          <w:lang w:val="ro-RO"/>
        </w:rPr>
        <w:t>представляющих</w:t>
      </w:r>
      <w:proofErr w:type="spellEnd"/>
      <w:r w:rsidRPr="00FF1D15">
        <w:rPr>
          <w:lang w:val="ro-RO"/>
        </w:rPr>
        <w:t xml:space="preserve"> </w:t>
      </w:r>
      <w:proofErr w:type="spellStart"/>
      <w:r w:rsidRPr="00FF1D15">
        <w:rPr>
          <w:lang w:val="ro-RO"/>
        </w:rPr>
        <w:t>непосредственную</w:t>
      </w:r>
      <w:proofErr w:type="spellEnd"/>
      <w:r w:rsidRPr="00FF1D15">
        <w:rPr>
          <w:lang w:val="ro-RO"/>
        </w:rPr>
        <w:t xml:space="preserve"> </w:t>
      </w:r>
      <w:proofErr w:type="spellStart"/>
      <w:r w:rsidRPr="00FF1D15">
        <w:rPr>
          <w:lang w:val="ro-RO"/>
        </w:rPr>
        <w:t>опасность</w:t>
      </w:r>
      <w:proofErr w:type="spellEnd"/>
      <w:r w:rsidRPr="00FF1D15">
        <w:rPr>
          <w:lang w:val="ro-RO"/>
        </w:rPr>
        <w:t xml:space="preserve"> </w:t>
      </w:r>
      <w:proofErr w:type="spellStart"/>
      <w:r w:rsidRPr="00FF1D15">
        <w:rPr>
          <w:lang w:val="ro-RO"/>
        </w:rPr>
        <w:t>для</w:t>
      </w:r>
      <w:proofErr w:type="spellEnd"/>
      <w:r w:rsidRPr="00FF1D15">
        <w:rPr>
          <w:lang w:val="ro-RO"/>
        </w:rPr>
        <w:t xml:space="preserve"> </w:t>
      </w:r>
      <w:proofErr w:type="spellStart"/>
      <w:r w:rsidRPr="00FF1D15">
        <w:rPr>
          <w:lang w:val="ro-RO"/>
        </w:rPr>
        <w:t>здоровья</w:t>
      </w:r>
      <w:proofErr w:type="spellEnd"/>
      <w:r w:rsidRPr="00FF1D15">
        <w:rPr>
          <w:lang w:val="ro-RO"/>
        </w:rPr>
        <w:t xml:space="preserve"> </w:t>
      </w:r>
      <w:proofErr w:type="spellStart"/>
      <w:r w:rsidRPr="00FF1D15">
        <w:rPr>
          <w:lang w:val="ro-RO"/>
        </w:rPr>
        <w:t>населения</w:t>
      </w:r>
      <w:proofErr w:type="spellEnd"/>
      <w:r w:rsidRPr="00FF1D15">
        <w:rPr>
          <w:lang w:val="ro-RO"/>
        </w:rPr>
        <w:t>, ВОЗ (WHO), 2012.</w:t>
      </w:r>
    </w:p>
    <w:p w14:paraId="4BB852AC" w14:textId="77777777" w:rsidR="005721D4" w:rsidRPr="00FF1D15" w:rsidRDefault="005721D4" w:rsidP="0063366E">
      <w:pPr>
        <w:widowControl w:val="0"/>
        <w:numPr>
          <w:ilvl w:val="0"/>
          <w:numId w:val="78"/>
        </w:numPr>
        <w:jc w:val="both"/>
        <w:rPr>
          <w:lang w:val="ro-RO"/>
        </w:rPr>
      </w:pPr>
      <w:proofErr w:type="spellStart"/>
      <w:r w:rsidRPr="00FF1D15">
        <w:rPr>
          <w:lang w:val="ro-RO"/>
        </w:rPr>
        <w:t>Шкарин</w:t>
      </w:r>
      <w:proofErr w:type="spellEnd"/>
      <w:r w:rsidRPr="00FF1D15">
        <w:rPr>
          <w:lang w:val="ro-RO"/>
        </w:rPr>
        <w:t xml:space="preserve"> В. В., </w:t>
      </w:r>
      <w:proofErr w:type="spellStart"/>
      <w:r w:rsidRPr="00FF1D15">
        <w:rPr>
          <w:lang w:val="ro-RO"/>
        </w:rPr>
        <w:t>Рыльников</w:t>
      </w:r>
      <w:proofErr w:type="spellEnd"/>
      <w:r w:rsidRPr="00FF1D15">
        <w:rPr>
          <w:lang w:val="ro-RO"/>
        </w:rPr>
        <w:t xml:space="preserve"> В. А. </w:t>
      </w:r>
      <w:proofErr w:type="spellStart"/>
      <w:r w:rsidRPr="00FF1D15">
        <w:rPr>
          <w:lang w:val="ro-RO"/>
        </w:rPr>
        <w:t>Медицинская</w:t>
      </w:r>
      <w:proofErr w:type="spellEnd"/>
      <w:r w:rsidRPr="00FF1D15">
        <w:rPr>
          <w:lang w:val="ro-RO"/>
        </w:rPr>
        <w:t xml:space="preserve"> </w:t>
      </w:r>
      <w:proofErr w:type="spellStart"/>
      <w:r w:rsidRPr="00FF1D15">
        <w:rPr>
          <w:lang w:val="ro-RO"/>
        </w:rPr>
        <w:t>дезинфекция</w:t>
      </w:r>
      <w:proofErr w:type="spellEnd"/>
      <w:r w:rsidRPr="00FF1D15">
        <w:rPr>
          <w:lang w:val="ro-RO"/>
        </w:rPr>
        <w:t xml:space="preserve">, </w:t>
      </w:r>
      <w:proofErr w:type="spellStart"/>
      <w:r w:rsidRPr="00FF1D15">
        <w:rPr>
          <w:lang w:val="ro-RO"/>
        </w:rPr>
        <w:t>дератизация</w:t>
      </w:r>
      <w:proofErr w:type="spellEnd"/>
      <w:r w:rsidRPr="00FF1D15">
        <w:rPr>
          <w:lang w:val="ro-RO"/>
        </w:rPr>
        <w:t xml:space="preserve">, </w:t>
      </w:r>
      <w:proofErr w:type="spellStart"/>
      <w:r w:rsidRPr="00FF1D15">
        <w:rPr>
          <w:lang w:val="ro-RO"/>
        </w:rPr>
        <w:t>дезинсекция</w:t>
      </w:r>
      <w:proofErr w:type="spellEnd"/>
      <w:r w:rsidRPr="00FF1D15">
        <w:rPr>
          <w:lang w:val="ro-RO"/>
        </w:rPr>
        <w:t xml:space="preserve">, </w:t>
      </w:r>
      <w:proofErr w:type="spellStart"/>
      <w:r w:rsidRPr="00FF1D15">
        <w:rPr>
          <w:lang w:val="ro-RO"/>
        </w:rPr>
        <w:t>Нижний</w:t>
      </w:r>
      <w:proofErr w:type="spellEnd"/>
      <w:r w:rsidRPr="00FF1D15">
        <w:rPr>
          <w:lang w:val="ro-RO"/>
        </w:rPr>
        <w:t xml:space="preserve"> </w:t>
      </w:r>
      <w:proofErr w:type="spellStart"/>
      <w:r w:rsidRPr="00FF1D15">
        <w:rPr>
          <w:lang w:val="ro-RO"/>
        </w:rPr>
        <w:t>Новгород</w:t>
      </w:r>
      <w:proofErr w:type="spellEnd"/>
      <w:r w:rsidRPr="00FF1D15">
        <w:rPr>
          <w:lang w:val="ro-RO"/>
        </w:rPr>
        <w:t>, 2016.</w:t>
      </w:r>
    </w:p>
    <w:p w14:paraId="794865D3" w14:textId="77777777" w:rsidR="005721D4" w:rsidRPr="00FF1D15" w:rsidRDefault="005721D4" w:rsidP="005721D4">
      <w:pPr>
        <w:widowControl w:val="0"/>
        <w:ind w:left="644"/>
        <w:jc w:val="both"/>
        <w:rPr>
          <w:szCs w:val="28"/>
          <w:lang w:val="ro-RO"/>
        </w:rPr>
      </w:pPr>
    </w:p>
    <w:p w14:paraId="69774B95" w14:textId="77777777" w:rsidR="005721D4" w:rsidRPr="00FF1D15" w:rsidRDefault="005721D4" w:rsidP="005721D4">
      <w:pPr>
        <w:widowControl w:val="0"/>
        <w:ind w:firstLine="426"/>
        <w:jc w:val="both"/>
        <w:rPr>
          <w:szCs w:val="28"/>
          <w:lang w:val="ro-RO"/>
        </w:rPr>
      </w:pPr>
    </w:p>
    <w:p w14:paraId="209B7DC1" w14:textId="77777777" w:rsidR="005721D4" w:rsidRPr="00FF1D15" w:rsidRDefault="005721D4" w:rsidP="005721D4">
      <w:pPr>
        <w:rPr>
          <w:b/>
          <w:lang w:val="ro-RO"/>
        </w:rPr>
      </w:pPr>
    </w:p>
    <w:p w14:paraId="08341ACD" w14:textId="77777777" w:rsidR="005721D4" w:rsidRPr="00FF1D15" w:rsidRDefault="005721D4" w:rsidP="005721D4">
      <w:pPr>
        <w:widowControl w:val="0"/>
        <w:ind w:firstLine="426"/>
        <w:jc w:val="both"/>
        <w:rPr>
          <w:b/>
          <w:i/>
          <w:szCs w:val="28"/>
          <w:lang w:val="ro-RO"/>
        </w:rPr>
      </w:pPr>
      <w:r w:rsidRPr="00FF1D15">
        <w:rPr>
          <w:b/>
          <w:i/>
          <w:szCs w:val="28"/>
          <w:lang w:val="ro-RO"/>
        </w:rPr>
        <w:t>B. Suplimentară</w:t>
      </w:r>
    </w:p>
    <w:p w14:paraId="51F4DB1A" w14:textId="77777777" w:rsidR="005721D4" w:rsidRPr="00FF1D15" w:rsidRDefault="005721D4" w:rsidP="0063366E">
      <w:pPr>
        <w:pStyle w:val="Listparagraf"/>
        <w:numPr>
          <w:ilvl w:val="0"/>
          <w:numId w:val="77"/>
        </w:numPr>
        <w:autoSpaceDE w:val="0"/>
        <w:autoSpaceDN w:val="0"/>
        <w:adjustRightInd w:val="0"/>
        <w:contextualSpacing/>
        <w:jc w:val="both"/>
        <w:rPr>
          <w:iCs/>
          <w:lang w:val="fr-FR"/>
        </w:rPr>
      </w:pPr>
      <w:proofErr w:type="spellStart"/>
      <w:r w:rsidRPr="00FF1D15">
        <w:rPr>
          <w:rFonts w:eastAsia="MS Mincho"/>
          <w:lang w:val="en-US"/>
        </w:rPr>
        <w:t>Accidentul</w:t>
      </w:r>
      <w:proofErr w:type="spellEnd"/>
      <w:r w:rsidRPr="00FF1D15">
        <w:rPr>
          <w:rFonts w:eastAsia="MS Mincho"/>
          <w:lang w:val="en-US"/>
        </w:rPr>
        <w:t xml:space="preserve"> vascular cerebral ischemic. Protocol clinic </w:t>
      </w:r>
      <w:proofErr w:type="spellStart"/>
      <w:r w:rsidRPr="00FF1D15">
        <w:rPr>
          <w:rFonts w:eastAsia="MS Mincho"/>
          <w:lang w:val="en-US"/>
        </w:rPr>
        <w:t>naţional</w:t>
      </w:r>
      <w:proofErr w:type="spellEnd"/>
      <w:r w:rsidRPr="00FF1D15">
        <w:rPr>
          <w:rFonts w:eastAsia="MS Mincho"/>
          <w:lang w:val="en-US"/>
        </w:rPr>
        <w:t>, 2008.</w:t>
      </w:r>
    </w:p>
    <w:p w14:paraId="398649DD" w14:textId="77777777" w:rsidR="005721D4" w:rsidRPr="00FF1D15" w:rsidRDefault="005721D4" w:rsidP="0063366E">
      <w:pPr>
        <w:pStyle w:val="Listparagraf"/>
        <w:widowControl w:val="0"/>
        <w:numPr>
          <w:ilvl w:val="0"/>
          <w:numId w:val="77"/>
        </w:numPr>
        <w:autoSpaceDE w:val="0"/>
        <w:autoSpaceDN w:val="0"/>
        <w:adjustRightInd w:val="0"/>
        <w:contextualSpacing/>
        <w:jc w:val="both"/>
      </w:pPr>
      <w:proofErr w:type="spellStart"/>
      <w:r w:rsidRPr="00FF1D15">
        <w:rPr>
          <w:rFonts w:eastAsia="MS Mincho"/>
          <w:bCs/>
          <w:i/>
          <w:lang w:val="en-US"/>
        </w:rPr>
        <w:t>Antraxul</w:t>
      </w:r>
      <w:proofErr w:type="spellEnd"/>
      <w:r w:rsidRPr="00FF1D15">
        <w:rPr>
          <w:rFonts w:eastAsia="MS Mincho"/>
          <w:bCs/>
          <w:i/>
          <w:lang w:val="en-US"/>
        </w:rPr>
        <w:t xml:space="preserve">. </w:t>
      </w:r>
      <w:proofErr w:type="spellStart"/>
      <w:r w:rsidRPr="00FF1D15">
        <w:rPr>
          <w:rFonts w:eastAsia="MS Mincho"/>
          <w:bCs/>
          <w:iCs/>
          <w:lang w:val="en-US"/>
        </w:rPr>
        <w:t>Ghid</w:t>
      </w:r>
      <w:proofErr w:type="spellEnd"/>
      <w:r w:rsidRPr="00FF1D15">
        <w:rPr>
          <w:rFonts w:eastAsia="MS Mincho"/>
          <w:bCs/>
          <w:iCs/>
          <w:lang w:val="en-US"/>
        </w:rPr>
        <w:t xml:space="preserve"> </w:t>
      </w:r>
      <w:proofErr w:type="spellStart"/>
      <w:r w:rsidRPr="00FF1D15">
        <w:rPr>
          <w:rFonts w:eastAsia="MS Mincho"/>
          <w:bCs/>
          <w:iCs/>
          <w:lang w:val="en-US"/>
        </w:rPr>
        <w:t>practic</w:t>
      </w:r>
      <w:proofErr w:type="spellEnd"/>
      <w:r w:rsidRPr="00FF1D15">
        <w:rPr>
          <w:rFonts w:eastAsia="MS Mincho"/>
          <w:bCs/>
          <w:iCs/>
          <w:lang w:val="en-US"/>
        </w:rPr>
        <w:t>.</w:t>
      </w:r>
      <w:r w:rsidRPr="00FF1D15">
        <w:rPr>
          <w:rFonts w:eastAsia="MS Mincho"/>
          <w:bCs/>
          <w:lang w:val="en-US"/>
        </w:rPr>
        <w:t xml:space="preserve"> </w:t>
      </w:r>
      <w:proofErr w:type="spellStart"/>
      <w:r w:rsidRPr="00FF1D15">
        <w:rPr>
          <w:rFonts w:eastAsia="MS Mincho"/>
          <w:bCs/>
          <w:lang w:val="en-US"/>
        </w:rPr>
        <w:t>Aprobat</w:t>
      </w:r>
      <w:proofErr w:type="spellEnd"/>
      <w:r w:rsidRPr="00FF1D15">
        <w:rPr>
          <w:rFonts w:eastAsia="MS Mincho"/>
          <w:bCs/>
          <w:lang w:val="en-US"/>
        </w:rPr>
        <w:t xml:space="preserve"> </w:t>
      </w:r>
      <w:proofErr w:type="spellStart"/>
      <w:r w:rsidRPr="00FF1D15">
        <w:rPr>
          <w:rFonts w:eastAsia="MS Mincho"/>
          <w:bCs/>
          <w:lang w:val="en-US"/>
        </w:rPr>
        <w:t>prin</w:t>
      </w:r>
      <w:proofErr w:type="spellEnd"/>
      <w:r w:rsidRPr="00FF1D15">
        <w:rPr>
          <w:rFonts w:eastAsia="MS Mincho"/>
          <w:bCs/>
          <w:lang w:val="en-US"/>
        </w:rPr>
        <w:t xml:space="preserve"> </w:t>
      </w:r>
      <w:proofErr w:type="spellStart"/>
      <w:r w:rsidRPr="00FF1D15">
        <w:rPr>
          <w:rFonts w:eastAsia="MS Mincho"/>
          <w:bCs/>
          <w:lang w:val="en-US"/>
        </w:rPr>
        <w:t>Ordinul</w:t>
      </w:r>
      <w:proofErr w:type="spellEnd"/>
      <w:r w:rsidRPr="00FF1D15">
        <w:rPr>
          <w:rFonts w:eastAsia="MS Mincho"/>
          <w:bCs/>
          <w:lang w:val="en-US"/>
        </w:rPr>
        <w:t xml:space="preserve"> </w:t>
      </w:r>
      <w:proofErr w:type="spellStart"/>
      <w:r w:rsidRPr="00FF1D15">
        <w:rPr>
          <w:rFonts w:eastAsia="MS Mincho"/>
          <w:bCs/>
          <w:lang w:val="en-US"/>
        </w:rPr>
        <w:t>Ministerului</w:t>
      </w:r>
      <w:proofErr w:type="spellEnd"/>
      <w:r w:rsidRPr="00FF1D15">
        <w:rPr>
          <w:rFonts w:eastAsia="MS Mincho"/>
          <w:bCs/>
          <w:lang w:val="en-US"/>
        </w:rPr>
        <w:t xml:space="preserve"> </w:t>
      </w:r>
      <w:proofErr w:type="spellStart"/>
      <w:r w:rsidRPr="00FF1D15">
        <w:rPr>
          <w:rFonts w:eastAsia="MS Mincho"/>
          <w:bCs/>
          <w:lang w:val="en-US"/>
        </w:rPr>
        <w:t>Sănătăţii</w:t>
      </w:r>
      <w:proofErr w:type="spellEnd"/>
      <w:r w:rsidRPr="00FF1D15">
        <w:rPr>
          <w:rFonts w:eastAsia="MS Mincho"/>
          <w:bCs/>
          <w:lang w:val="en-US"/>
        </w:rPr>
        <w:t xml:space="preserve"> al </w:t>
      </w:r>
      <w:proofErr w:type="spellStart"/>
      <w:r w:rsidRPr="00FF1D15">
        <w:rPr>
          <w:rFonts w:eastAsia="MS Mincho"/>
          <w:bCs/>
          <w:lang w:val="en-US"/>
        </w:rPr>
        <w:t>Republicii</w:t>
      </w:r>
      <w:proofErr w:type="spellEnd"/>
      <w:r w:rsidRPr="00FF1D15">
        <w:rPr>
          <w:rFonts w:eastAsia="MS Mincho"/>
          <w:bCs/>
          <w:lang w:val="en-US"/>
        </w:rPr>
        <w:t xml:space="preserve"> Moldova nr. 715 din 28 </w:t>
      </w:r>
      <w:proofErr w:type="spellStart"/>
      <w:r w:rsidRPr="00FF1D15">
        <w:rPr>
          <w:rFonts w:eastAsia="MS Mincho"/>
          <w:bCs/>
          <w:lang w:val="en-US"/>
        </w:rPr>
        <w:t>iulie</w:t>
      </w:r>
      <w:proofErr w:type="spellEnd"/>
      <w:r w:rsidRPr="00FF1D15">
        <w:rPr>
          <w:rFonts w:eastAsia="MS Mincho"/>
          <w:bCs/>
          <w:lang w:val="en-US"/>
        </w:rPr>
        <w:t xml:space="preserve"> 2014.</w:t>
      </w:r>
      <w:r w:rsidRPr="00FF1D15">
        <w:rPr>
          <w:rFonts w:eastAsia="MS Mincho"/>
          <w:i/>
          <w:iCs/>
          <w:lang w:val="en-US"/>
        </w:rPr>
        <w:t xml:space="preserve"> </w:t>
      </w:r>
      <w:r w:rsidRPr="00FF1D15">
        <w:rPr>
          <w:rFonts w:eastAsia="MS Mincho"/>
          <w:iCs/>
        </w:rPr>
        <w:t>Chişinău, 2014</w:t>
      </w:r>
      <w:r w:rsidRPr="00FF1D15">
        <w:rPr>
          <w:rFonts w:eastAsia="MS Mincho"/>
          <w:iCs/>
          <w:lang w:val="ro-RO"/>
        </w:rPr>
        <w:t>.</w:t>
      </w:r>
    </w:p>
    <w:p w14:paraId="6FCC7FD2" w14:textId="77777777" w:rsidR="005721D4" w:rsidRPr="00FF1D15" w:rsidRDefault="005721D4" w:rsidP="0063366E">
      <w:pPr>
        <w:widowControl w:val="0"/>
        <w:numPr>
          <w:ilvl w:val="0"/>
          <w:numId w:val="77"/>
        </w:numPr>
        <w:jc w:val="both"/>
        <w:rPr>
          <w:lang w:val="ro-RO"/>
        </w:rPr>
      </w:pPr>
      <w:proofErr w:type="spellStart"/>
      <w:r w:rsidRPr="00FF1D15">
        <w:rPr>
          <w:lang w:val="ro-RO"/>
        </w:rPr>
        <w:t>Azoicăi</w:t>
      </w:r>
      <w:proofErr w:type="spellEnd"/>
      <w:r w:rsidRPr="00FF1D15">
        <w:rPr>
          <w:lang w:val="ro-RO"/>
        </w:rPr>
        <w:t xml:space="preserve"> Doina. </w:t>
      </w:r>
      <w:proofErr w:type="spellStart"/>
      <w:r w:rsidRPr="00FF1D15">
        <w:rPr>
          <w:lang w:val="ro-RO"/>
        </w:rPr>
        <w:t>Vaccinologie</w:t>
      </w:r>
      <w:proofErr w:type="spellEnd"/>
      <w:r w:rsidRPr="00FF1D15">
        <w:rPr>
          <w:lang w:val="ro-RO"/>
        </w:rPr>
        <w:t>. Iași, 2009</w:t>
      </w:r>
    </w:p>
    <w:p w14:paraId="135081A5" w14:textId="77777777" w:rsidR="005721D4" w:rsidRPr="00FF1D15" w:rsidRDefault="005721D4" w:rsidP="0063366E">
      <w:pPr>
        <w:pStyle w:val="Corptext1"/>
        <w:widowControl w:val="0"/>
        <w:numPr>
          <w:ilvl w:val="0"/>
          <w:numId w:val="77"/>
        </w:numPr>
        <w:tabs>
          <w:tab w:val="left" w:pos="419"/>
        </w:tabs>
        <w:autoSpaceDE/>
        <w:autoSpaceDN/>
        <w:adjustRightInd/>
        <w:spacing w:line="240" w:lineRule="auto"/>
        <w:rPr>
          <w:sz w:val="24"/>
          <w:szCs w:val="24"/>
        </w:rPr>
      </w:pPr>
      <w:proofErr w:type="spellStart"/>
      <w:r w:rsidRPr="00FF1D15">
        <w:rPr>
          <w:sz w:val="24"/>
          <w:szCs w:val="24"/>
        </w:rPr>
        <w:t>Baicuş</w:t>
      </w:r>
      <w:proofErr w:type="spellEnd"/>
      <w:r w:rsidRPr="00FF1D15">
        <w:rPr>
          <w:sz w:val="24"/>
          <w:szCs w:val="24"/>
        </w:rPr>
        <w:t xml:space="preserve"> Cristian. </w:t>
      </w:r>
      <w:proofErr w:type="spellStart"/>
      <w:r w:rsidRPr="00FF1D15">
        <w:rPr>
          <w:i/>
          <w:sz w:val="24"/>
          <w:szCs w:val="24"/>
        </w:rPr>
        <w:t>Medicina</w:t>
      </w:r>
      <w:proofErr w:type="spellEnd"/>
      <w:r w:rsidRPr="00FF1D15">
        <w:rPr>
          <w:i/>
          <w:sz w:val="24"/>
          <w:szCs w:val="24"/>
        </w:rPr>
        <w:t xml:space="preserve"> </w:t>
      </w:r>
      <w:proofErr w:type="spellStart"/>
      <w:r w:rsidRPr="00FF1D15">
        <w:rPr>
          <w:i/>
          <w:sz w:val="24"/>
          <w:szCs w:val="24"/>
        </w:rPr>
        <w:t>bazată</w:t>
      </w:r>
      <w:proofErr w:type="spellEnd"/>
      <w:r w:rsidRPr="00FF1D15">
        <w:rPr>
          <w:i/>
          <w:sz w:val="24"/>
          <w:szCs w:val="24"/>
        </w:rPr>
        <w:t xml:space="preserve"> pe </w:t>
      </w:r>
      <w:proofErr w:type="spellStart"/>
      <w:r w:rsidRPr="00FF1D15">
        <w:rPr>
          <w:i/>
          <w:sz w:val="24"/>
          <w:szCs w:val="24"/>
        </w:rPr>
        <w:t>dovezi</w:t>
      </w:r>
      <w:proofErr w:type="spellEnd"/>
      <w:r w:rsidRPr="00FF1D15">
        <w:rPr>
          <w:sz w:val="24"/>
          <w:szCs w:val="24"/>
        </w:rPr>
        <w:t xml:space="preserve">. </w:t>
      </w:r>
      <w:proofErr w:type="spellStart"/>
      <w:r w:rsidRPr="00FF1D15">
        <w:rPr>
          <w:sz w:val="24"/>
          <w:szCs w:val="24"/>
        </w:rPr>
        <w:t>Bucureşti</w:t>
      </w:r>
      <w:proofErr w:type="spellEnd"/>
      <w:r w:rsidRPr="00FF1D15">
        <w:rPr>
          <w:sz w:val="24"/>
          <w:szCs w:val="24"/>
        </w:rPr>
        <w:t>, 2007.</w:t>
      </w:r>
    </w:p>
    <w:p w14:paraId="128A4F37" w14:textId="77777777" w:rsidR="005721D4" w:rsidRPr="00FF1D15" w:rsidRDefault="005721D4" w:rsidP="0063366E">
      <w:pPr>
        <w:widowControl w:val="0"/>
        <w:numPr>
          <w:ilvl w:val="0"/>
          <w:numId w:val="77"/>
        </w:numPr>
        <w:jc w:val="both"/>
        <w:rPr>
          <w:lang w:val="ro-RO"/>
        </w:rPr>
      </w:pPr>
      <w:r w:rsidRPr="00FF1D15">
        <w:rPr>
          <w:lang w:val="en-US"/>
        </w:rPr>
        <w:t xml:space="preserve">Berkman L. F., </w:t>
      </w:r>
      <w:proofErr w:type="spellStart"/>
      <w:r w:rsidRPr="00FF1D15">
        <w:rPr>
          <w:lang w:val="en-US"/>
        </w:rPr>
        <w:t>Kawachi</w:t>
      </w:r>
      <w:proofErr w:type="spellEnd"/>
      <w:r w:rsidRPr="00FF1D15">
        <w:rPr>
          <w:lang w:val="en-US"/>
        </w:rPr>
        <w:t xml:space="preserve"> I., </w:t>
      </w:r>
      <w:proofErr w:type="spellStart"/>
      <w:r w:rsidRPr="00FF1D15">
        <w:rPr>
          <w:lang w:val="en-US"/>
        </w:rPr>
        <w:t>Glymour</w:t>
      </w:r>
      <w:proofErr w:type="spellEnd"/>
      <w:r w:rsidRPr="00FF1D15">
        <w:rPr>
          <w:lang w:val="en-US"/>
        </w:rPr>
        <w:t xml:space="preserve"> M. M. (ed.). </w:t>
      </w:r>
      <w:r w:rsidRPr="00FF1D15">
        <w:rPr>
          <w:i/>
          <w:lang w:val="en-US"/>
        </w:rPr>
        <w:t>Social epidemiology</w:t>
      </w:r>
      <w:r w:rsidRPr="00FF1D15">
        <w:rPr>
          <w:lang w:val="en-US"/>
        </w:rPr>
        <w:t xml:space="preserve">. </w:t>
      </w:r>
      <w:proofErr w:type="spellStart"/>
      <w:r w:rsidRPr="00FF1D15">
        <w:rPr>
          <w:lang w:val="ro-RO"/>
        </w:rPr>
        <w:t>Second</w:t>
      </w:r>
      <w:proofErr w:type="spellEnd"/>
      <w:r w:rsidRPr="00FF1D15">
        <w:rPr>
          <w:lang w:val="ro-RO"/>
        </w:rPr>
        <w:t xml:space="preserve"> </w:t>
      </w:r>
      <w:proofErr w:type="spellStart"/>
      <w:r w:rsidRPr="00FF1D15">
        <w:rPr>
          <w:lang w:val="ro-RO"/>
        </w:rPr>
        <w:t>edition</w:t>
      </w:r>
      <w:proofErr w:type="spellEnd"/>
      <w:r w:rsidRPr="00FF1D15">
        <w:rPr>
          <w:lang w:val="ro-RO"/>
        </w:rPr>
        <w:t xml:space="preserve">. </w:t>
      </w:r>
      <w:r w:rsidRPr="00FF1D15">
        <w:rPr>
          <w:lang w:val="en-US"/>
        </w:rPr>
        <w:t>Oxford University Press, 2014.</w:t>
      </w:r>
    </w:p>
    <w:p w14:paraId="5F0DB444" w14:textId="77777777" w:rsidR="005721D4" w:rsidRPr="00FF1D15" w:rsidRDefault="005721D4" w:rsidP="0063366E">
      <w:pPr>
        <w:numPr>
          <w:ilvl w:val="0"/>
          <w:numId w:val="77"/>
        </w:numPr>
        <w:tabs>
          <w:tab w:val="left" w:pos="284"/>
        </w:tabs>
        <w:jc w:val="both"/>
        <w:rPr>
          <w:lang w:val="ro-RO"/>
        </w:rPr>
      </w:pPr>
      <w:proofErr w:type="spellStart"/>
      <w:r w:rsidRPr="00FF1D15">
        <w:rPr>
          <w:lang w:val="ro-RO"/>
        </w:rPr>
        <w:t>Bocşan</w:t>
      </w:r>
      <w:proofErr w:type="spellEnd"/>
      <w:r w:rsidRPr="00FF1D15">
        <w:rPr>
          <w:lang w:val="ro-RO"/>
        </w:rPr>
        <w:t xml:space="preserve"> Ioan Stelian. </w:t>
      </w:r>
      <w:r w:rsidRPr="00FF1D15">
        <w:rPr>
          <w:i/>
          <w:lang w:val="ro-RO"/>
        </w:rPr>
        <w:t>Epidemiologie generală</w:t>
      </w:r>
      <w:r w:rsidRPr="00FF1D15">
        <w:rPr>
          <w:lang w:val="ro-RO"/>
        </w:rPr>
        <w:t>. Cluj-Napoca, 2006.</w:t>
      </w:r>
    </w:p>
    <w:p w14:paraId="2BC972E4" w14:textId="77777777" w:rsidR="005721D4" w:rsidRPr="00FF1D15" w:rsidRDefault="005721D4" w:rsidP="0063366E">
      <w:pPr>
        <w:numPr>
          <w:ilvl w:val="0"/>
          <w:numId w:val="77"/>
        </w:numPr>
        <w:tabs>
          <w:tab w:val="left" w:pos="284"/>
        </w:tabs>
        <w:jc w:val="both"/>
        <w:rPr>
          <w:lang w:val="ro-RO"/>
        </w:rPr>
      </w:pPr>
      <w:proofErr w:type="spellStart"/>
      <w:r w:rsidRPr="00FF1D15">
        <w:rPr>
          <w:lang w:val="ro-RO"/>
        </w:rPr>
        <w:t>Brumboiu</w:t>
      </w:r>
      <w:proofErr w:type="spellEnd"/>
      <w:r w:rsidRPr="00FF1D15">
        <w:rPr>
          <w:lang w:val="ro-RO"/>
        </w:rPr>
        <w:t xml:space="preserve"> Maria Irina, </w:t>
      </w:r>
      <w:proofErr w:type="spellStart"/>
      <w:r w:rsidRPr="00FF1D15">
        <w:rPr>
          <w:lang w:val="ro-RO"/>
        </w:rPr>
        <w:t>Bocşan</w:t>
      </w:r>
      <w:proofErr w:type="spellEnd"/>
      <w:r w:rsidRPr="00FF1D15">
        <w:rPr>
          <w:lang w:val="ro-RO"/>
        </w:rPr>
        <w:t xml:space="preserve"> Ioan Stelian. </w:t>
      </w:r>
      <w:r w:rsidRPr="00FF1D15">
        <w:rPr>
          <w:i/>
          <w:lang w:val="ro-RO"/>
        </w:rPr>
        <w:t>Metode de prevenire şi com</w:t>
      </w:r>
      <w:r w:rsidRPr="00FF1D15">
        <w:rPr>
          <w:i/>
          <w:lang w:val="ro-RO"/>
        </w:rPr>
        <w:softHyphen/>
        <w:t xml:space="preserve">batere a bolilor </w:t>
      </w:r>
      <w:proofErr w:type="spellStart"/>
      <w:r w:rsidRPr="00FF1D15">
        <w:rPr>
          <w:i/>
          <w:lang w:val="ro-RO"/>
        </w:rPr>
        <w:t>infecţioase</w:t>
      </w:r>
      <w:proofErr w:type="spellEnd"/>
      <w:r w:rsidRPr="00FF1D15">
        <w:rPr>
          <w:lang w:val="ro-RO"/>
        </w:rPr>
        <w:t>. Cluj-Napoca, 2006.</w:t>
      </w:r>
    </w:p>
    <w:p w14:paraId="6A4954AA" w14:textId="77777777" w:rsidR="005721D4" w:rsidRPr="00FF1D15" w:rsidRDefault="005721D4" w:rsidP="0063366E">
      <w:pPr>
        <w:widowControl w:val="0"/>
        <w:numPr>
          <w:ilvl w:val="0"/>
          <w:numId w:val="77"/>
        </w:numPr>
        <w:jc w:val="both"/>
        <w:rPr>
          <w:lang w:val="ro-RO"/>
        </w:rPr>
      </w:pPr>
      <w:r w:rsidRPr="00FF1D15">
        <w:rPr>
          <w:lang w:val="ro-RO"/>
        </w:rPr>
        <w:t>Bucov V., Melnic A., Țurcan L., Rusu G. Contraindicații la vaccinare și reacții postvaccinale. Chișinău, 2014, 128 p.</w:t>
      </w:r>
    </w:p>
    <w:p w14:paraId="1A41F4AC" w14:textId="77777777" w:rsidR="005721D4" w:rsidRPr="00FF1D15" w:rsidRDefault="005721D4" w:rsidP="0063366E">
      <w:pPr>
        <w:widowControl w:val="0"/>
        <w:numPr>
          <w:ilvl w:val="0"/>
          <w:numId w:val="77"/>
        </w:numPr>
        <w:jc w:val="both"/>
        <w:rPr>
          <w:lang w:val="it-IT"/>
        </w:rPr>
      </w:pPr>
      <w:r w:rsidRPr="00FF1D15">
        <w:rPr>
          <w:bCs/>
          <w:lang w:val="it-IT"/>
        </w:rPr>
        <w:t>Chicu V., Curocichin Gh., Friptuleac Gh.</w:t>
      </w:r>
      <w:r w:rsidRPr="00FF1D15">
        <w:rPr>
          <w:lang w:val="it-IT"/>
        </w:rPr>
        <w:t xml:space="preserve">. Promovarea sănătăţii (curs). Chişinău, 2006, 228 p. </w:t>
      </w:r>
    </w:p>
    <w:p w14:paraId="6F542813" w14:textId="77777777" w:rsidR="005721D4" w:rsidRPr="00FF1D15" w:rsidRDefault="005721D4" w:rsidP="0063366E">
      <w:pPr>
        <w:numPr>
          <w:ilvl w:val="0"/>
          <w:numId w:val="77"/>
        </w:numPr>
        <w:jc w:val="both"/>
      </w:pPr>
      <w:r w:rsidRPr="00FF1D15">
        <w:rPr>
          <w:lang w:val="pt-BR"/>
        </w:rPr>
        <w:t xml:space="preserve">Chicu V., Curocichin Gh., Nemerenco Ala. </w:t>
      </w:r>
      <w:r w:rsidRPr="00FF1D15">
        <w:rPr>
          <w:i/>
          <w:lang w:val="pt-BR"/>
        </w:rPr>
        <w:t>Comunicarea în promovarea sănătăţii, în situaţii de risc şi de criză.</w:t>
      </w:r>
      <w:r w:rsidRPr="00FF1D15">
        <w:rPr>
          <w:lang w:val="pt-BR"/>
        </w:rPr>
        <w:t xml:space="preserve"> Ghid pentru medicii de familie. </w:t>
      </w:r>
      <w:r w:rsidRPr="00FF1D15">
        <w:t>Chişinău, 2009.</w:t>
      </w:r>
    </w:p>
    <w:p w14:paraId="0A924695" w14:textId="77777777" w:rsidR="005721D4" w:rsidRPr="00FF1D15" w:rsidRDefault="005721D4" w:rsidP="0063366E">
      <w:pPr>
        <w:numPr>
          <w:ilvl w:val="0"/>
          <w:numId w:val="77"/>
        </w:numPr>
        <w:tabs>
          <w:tab w:val="left" w:pos="284"/>
        </w:tabs>
        <w:jc w:val="both"/>
        <w:rPr>
          <w:lang w:val="ro-RO"/>
        </w:rPr>
      </w:pPr>
      <w:proofErr w:type="spellStart"/>
      <w:r w:rsidRPr="00FF1D15">
        <w:rPr>
          <w:lang w:val="ro-RO"/>
        </w:rPr>
        <w:t>Chicu</w:t>
      </w:r>
      <w:proofErr w:type="spellEnd"/>
      <w:r w:rsidRPr="00FF1D15">
        <w:rPr>
          <w:lang w:val="ro-RO"/>
        </w:rPr>
        <w:t xml:space="preserve"> V., Obreja G., </w:t>
      </w:r>
      <w:proofErr w:type="spellStart"/>
      <w:r w:rsidRPr="00FF1D15">
        <w:rPr>
          <w:lang w:val="ro-RO"/>
        </w:rPr>
        <w:t>Prisacari</w:t>
      </w:r>
      <w:proofErr w:type="spellEnd"/>
      <w:r w:rsidRPr="00FF1D15">
        <w:rPr>
          <w:lang w:val="ro-RO"/>
        </w:rPr>
        <w:t xml:space="preserve"> V. </w:t>
      </w:r>
      <w:r w:rsidRPr="00FF1D15">
        <w:rPr>
          <w:i/>
          <w:lang w:val="ro-RO"/>
        </w:rPr>
        <w:t xml:space="preserve">Epidemiologie de </w:t>
      </w:r>
      <w:proofErr w:type="spellStart"/>
      <w:r w:rsidRPr="00FF1D15">
        <w:rPr>
          <w:i/>
          <w:lang w:val="ro-RO"/>
        </w:rPr>
        <w:t>intervenţie</w:t>
      </w:r>
      <w:proofErr w:type="spellEnd"/>
      <w:r w:rsidRPr="00FF1D15">
        <w:rPr>
          <w:lang w:val="ro-RO"/>
        </w:rPr>
        <w:t xml:space="preserve">. </w:t>
      </w:r>
      <w:proofErr w:type="spellStart"/>
      <w:r w:rsidRPr="00FF1D15">
        <w:rPr>
          <w:lang w:val="ro-RO"/>
        </w:rPr>
        <w:t>Chişinău</w:t>
      </w:r>
      <w:proofErr w:type="spellEnd"/>
      <w:r w:rsidRPr="00FF1D15">
        <w:rPr>
          <w:lang w:val="ro-RO"/>
        </w:rPr>
        <w:t>, 2008.</w:t>
      </w:r>
    </w:p>
    <w:p w14:paraId="28AA8857" w14:textId="77777777" w:rsidR="005721D4" w:rsidRPr="00FF1D15" w:rsidRDefault="005721D4" w:rsidP="0063366E">
      <w:pPr>
        <w:pStyle w:val="Corptext1"/>
        <w:widowControl w:val="0"/>
        <w:numPr>
          <w:ilvl w:val="0"/>
          <w:numId w:val="77"/>
        </w:numPr>
        <w:tabs>
          <w:tab w:val="left" w:pos="419"/>
        </w:tabs>
        <w:autoSpaceDE/>
        <w:autoSpaceDN/>
        <w:adjustRightInd/>
        <w:spacing w:line="240" w:lineRule="auto"/>
        <w:rPr>
          <w:sz w:val="24"/>
          <w:szCs w:val="24"/>
        </w:rPr>
      </w:pPr>
      <w:proofErr w:type="spellStart"/>
      <w:r w:rsidRPr="00FF1D15">
        <w:rPr>
          <w:spacing w:val="-4"/>
          <w:sz w:val="24"/>
          <w:szCs w:val="24"/>
        </w:rPr>
        <w:t>Chicu</w:t>
      </w:r>
      <w:proofErr w:type="spellEnd"/>
      <w:r w:rsidRPr="00FF1D15">
        <w:rPr>
          <w:spacing w:val="-4"/>
          <w:sz w:val="24"/>
          <w:szCs w:val="24"/>
        </w:rPr>
        <w:t xml:space="preserve"> </w:t>
      </w:r>
      <w:proofErr w:type="spellStart"/>
      <w:r w:rsidRPr="00FF1D15">
        <w:rPr>
          <w:spacing w:val="-4"/>
          <w:sz w:val="24"/>
          <w:szCs w:val="24"/>
        </w:rPr>
        <w:t>Valeriu</w:t>
      </w:r>
      <w:proofErr w:type="spellEnd"/>
      <w:r w:rsidRPr="00FF1D15">
        <w:rPr>
          <w:spacing w:val="-4"/>
          <w:sz w:val="24"/>
          <w:szCs w:val="24"/>
        </w:rPr>
        <w:t xml:space="preserve">. </w:t>
      </w:r>
      <w:proofErr w:type="spellStart"/>
      <w:r w:rsidRPr="00FF1D15">
        <w:rPr>
          <w:i/>
          <w:spacing w:val="-4"/>
          <w:sz w:val="24"/>
          <w:szCs w:val="24"/>
        </w:rPr>
        <w:t>Supravegherea</w:t>
      </w:r>
      <w:proofErr w:type="spellEnd"/>
      <w:r w:rsidRPr="00FF1D15">
        <w:rPr>
          <w:i/>
          <w:spacing w:val="-4"/>
          <w:sz w:val="24"/>
          <w:szCs w:val="24"/>
        </w:rPr>
        <w:t xml:space="preserve"> şi </w:t>
      </w:r>
      <w:proofErr w:type="spellStart"/>
      <w:r w:rsidRPr="00FF1D15">
        <w:rPr>
          <w:i/>
          <w:spacing w:val="-4"/>
          <w:sz w:val="24"/>
          <w:szCs w:val="24"/>
        </w:rPr>
        <w:t>controlul</w:t>
      </w:r>
      <w:proofErr w:type="spellEnd"/>
      <w:r w:rsidRPr="00FF1D15">
        <w:rPr>
          <w:i/>
          <w:spacing w:val="-4"/>
          <w:sz w:val="24"/>
          <w:szCs w:val="24"/>
        </w:rPr>
        <w:t xml:space="preserve"> </w:t>
      </w:r>
      <w:proofErr w:type="spellStart"/>
      <w:r w:rsidRPr="00FF1D15">
        <w:rPr>
          <w:i/>
          <w:spacing w:val="-4"/>
          <w:sz w:val="24"/>
          <w:szCs w:val="24"/>
        </w:rPr>
        <w:t>bolilor</w:t>
      </w:r>
      <w:proofErr w:type="spellEnd"/>
      <w:r w:rsidRPr="00FF1D15">
        <w:rPr>
          <w:i/>
          <w:spacing w:val="-4"/>
          <w:sz w:val="24"/>
          <w:szCs w:val="24"/>
        </w:rPr>
        <w:t xml:space="preserve"> </w:t>
      </w:r>
      <w:proofErr w:type="spellStart"/>
      <w:r w:rsidRPr="00FF1D15">
        <w:rPr>
          <w:i/>
          <w:spacing w:val="-4"/>
          <w:sz w:val="24"/>
          <w:szCs w:val="24"/>
        </w:rPr>
        <w:t>infecţioase</w:t>
      </w:r>
      <w:proofErr w:type="spellEnd"/>
      <w:r w:rsidRPr="00FF1D15">
        <w:rPr>
          <w:spacing w:val="-4"/>
          <w:sz w:val="24"/>
          <w:szCs w:val="24"/>
        </w:rPr>
        <w:t xml:space="preserve">. </w:t>
      </w:r>
      <w:proofErr w:type="spellStart"/>
      <w:r w:rsidRPr="00FF1D15">
        <w:rPr>
          <w:spacing w:val="-4"/>
          <w:sz w:val="24"/>
          <w:szCs w:val="24"/>
        </w:rPr>
        <w:t>Chişinău</w:t>
      </w:r>
      <w:proofErr w:type="spellEnd"/>
      <w:r w:rsidRPr="00FF1D15">
        <w:rPr>
          <w:spacing w:val="-4"/>
          <w:sz w:val="24"/>
          <w:szCs w:val="24"/>
        </w:rPr>
        <w:t>, 2007</w:t>
      </w:r>
      <w:r w:rsidRPr="00FF1D15">
        <w:rPr>
          <w:sz w:val="24"/>
          <w:szCs w:val="24"/>
        </w:rPr>
        <w:t>.</w:t>
      </w:r>
    </w:p>
    <w:p w14:paraId="313D2CA6" w14:textId="77777777" w:rsidR="005721D4" w:rsidRPr="00FF1D15" w:rsidRDefault="005721D4" w:rsidP="0063366E">
      <w:pPr>
        <w:numPr>
          <w:ilvl w:val="0"/>
          <w:numId w:val="77"/>
        </w:numPr>
        <w:tabs>
          <w:tab w:val="left" w:pos="284"/>
        </w:tabs>
        <w:jc w:val="both"/>
        <w:rPr>
          <w:lang w:val="ro-RO"/>
        </w:rPr>
      </w:pPr>
      <w:proofErr w:type="spellStart"/>
      <w:r w:rsidRPr="00FF1D15">
        <w:rPr>
          <w:lang w:val="ro-RO"/>
        </w:rPr>
        <w:t>Ciufecu</w:t>
      </w:r>
      <w:proofErr w:type="spellEnd"/>
      <w:r w:rsidRPr="00FF1D15">
        <w:rPr>
          <w:lang w:val="ro-RO"/>
        </w:rPr>
        <w:t xml:space="preserve"> C., </w:t>
      </w:r>
      <w:proofErr w:type="spellStart"/>
      <w:r w:rsidRPr="00FF1D15">
        <w:rPr>
          <w:lang w:val="ro-RO"/>
        </w:rPr>
        <w:t>Prisacari</w:t>
      </w:r>
      <w:proofErr w:type="spellEnd"/>
      <w:r w:rsidRPr="00FF1D15">
        <w:rPr>
          <w:lang w:val="ro-RO"/>
        </w:rPr>
        <w:t xml:space="preserve"> V. </w:t>
      </w:r>
      <w:r w:rsidRPr="00FF1D15">
        <w:rPr>
          <w:i/>
          <w:lang w:val="ro-RO"/>
        </w:rPr>
        <w:t>Vibrionul holeric – holera</w:t>
      </w:r>
      <w:r w:rsidRPr="00FF1D15">
        <w:rPr>
          <w:lang w:val="ro-RO"/>
        </w:rPr>
        <w:t xml:space="preserve">. </w:t>
      </w:r>
      <w:proofErr w:type="spellStart"/>
      <w:r w:rsidRPr="00FF1D15">
        <w:rPr>
          <w:lang w:val="ro-RO"/>
        </w:rPr>
        <w:t>Chişinău</w:t>
      </w:r>
      <w:proofErr w:type="spellEnd"/>
      <w:r w:rsidRPr="00FF1D15">
        <w:rPr>
          <w:lang w:val="ro-RO"/>
        </w:rPr>
        <w:t>, 1995.</w:t>
      </w:r>
    </w:p>
    <w:p w14:paraId="12E6BB3E" w14:textId="77777777" w:rsidR="005721D4" w:rsidRPr="00FF1D15" w:rsidRDefault="005721D4" w:rsidP="0063366E">
      <w:pPr>
        <w:pStyle w:val="Listparagraf"/>
        <w:numPr>
          <w:ilvl w:val="0"/>
          <w:numId w:val="77"/>
        </w:numPr>
        <w:autoSpaceDE w:val="0"/>
        <w:autoSpaceDN w:val="0"/>
        <w:adjustRightInd w:val="0"/>
        <w:contextualSpacing/>
        <w:jc w:val="both"/>
        <w:rPr>
          <w:iCs/>
          <w:lang w:val="fr-FR"/>
        </w:rPr>
      </w:pPr>
      <w:proofErr w:type="spellStart"/>
      <w:r w:rsidRPr="00FF1D15">
        <w:rPr>
          <w:rFonts w:eastAsia="MS Mincho"/>
          <w:lang w:val="en-US"/>
        </w:rPr>
        <w:t>Diabetul</w:t>
      </w:r>
      <w:proofErr w:type="spellEnd"/>
      <w:r w:rsidRPr="00FF1D15">
        <w:rPr>
          <w:rFonts w:eastAsia="MS Mincho"/>
          <w:lang w:val="en-US"/>
        </w:rPr>
        <w:t xml:space="preserve"> </w:t>
      </w:r>
      <w:proofErr w:type="spellStart"/>
      <w:r w:rsidRPr="00FF1D15">
        <w:rPr>
          <w:rFonts w:eastAsia="MS Mincho"/>
          <w:lang w:val="en-US"/>
        </w:rPr>
        <w:t>zaharat</w:t>
      </w:r>
      <w:proofErr w:type="spellEnd"/>
      <w:r w:rsidRPr="00FF1D15">
        <w:rPr>
          <w:rFonts w:eastAsia="MS Mincho"/>
          <w:lang w:val="en-US"/>
        </w:rPr>
        <w:t xml:space="preserve"> </w:t>
      </w:r>
      <w:proofErr w:type="spellStart"/>
      <w:r w:rsidRPr="00FF1D15">
        <w:rPr>
          <w:rFonts w:eastAsia="MS Mincho"/>
          <w:lang w:val="en-US"/>
        </w:rPr>
        <w:t>necomplicat</w:t>
      </w:r>
      <w:proofErr w:type="spellEnd"/>
      <w:r w:rsidRPr="00FF1D15">
        <w:rPr>
          <w:rFonts w:eastAsia="MS Mincho"/>
          <w:lang w:val="en-US"/>
        </w:rPr>
        <w:t xml:space="preserve">. Protocol clinic </w:t>
      </w:r>
      <w:proofErr w:type="spellStart"/>
      <w:r w:rsidRPr="00FF1D15">
        <w:rPr>
          <w:rFonts w:eastAsia="MS Mincho"/>
          <w:lang w:val="en-US"/>
        </w:rPr>
        <w:t>naţional</w:t>
      </w:r>
      <w:proofErr w:type="spellEnd"/>
      <w:r w:rsidRPr="00FF1D15">
        <w:rPr>
          <w:rFonts w:eastAsia="MS Mincho"/>
          <w:lang w:val="en-US"/>
        </w:rPr>
        <w:t>, 2008.</w:t>
      </w:r>
    </w:p>
    <w:p w14:paraId="38A9F252" w14:textId="77777777" w:rsidR="005721D4" w:rsidRPr="00FF1D15" w:rsidRDefault="005721D4" w:rsidP="0063366E">
      <w:pPr>
        <w:widowControl w:val="0"/>
        <w:numPr>
          <w:ilvl w:val="0"/>
          <w:numId w:val="77"/>
        </w:numPr>
        <w:jc w:val="both"/>
        <w:rPr>
          <w:lang w:val="ro-RO"/>
        </w:rPr>
      </w:pPr>
      <w:r w:rsidRPr="00FF1D15">
        <w:rPr>
          <w:lang w:val="en-US"/>
        </w:rPr>
        <w:t xml:space="preserve">Dougherty L., Lister S. (ed.). </w:t>
      </w:r>
      <w:r w:rsidRPr="00FF1D15">
        <w:rPr>
          <w:i/>
          <w:lang w:val="en-US"/>
        </w:rPr>
        <w:t>The Royal Marsden manual of clinical nursing procedures</w:t>
      </w:r>
      <w:r w:rsidRPr="00FF1D15">
        <w:rPr>
          <w:lang w:val="en-US"/>
        </w:rPr>
        <w:t xml:space="preserve">. </w:t>
      </w:r>
      <w:r w:rsidRPr="00FF1D15">
        <w:t>John Wiley &amp; Sons, 2015.</w:t>
      </w:r>
    </w:p>
    <w:p w14:paraId="6AC2017D" w14:textId="77777777" w:rsidR="005721D4" w:rsidRPr="00FF1D15" w:rsidRDefault="005721D4" w:rsidP="0063366E">
      <w:pPr>
        <w:numPr>
          <w:ilvl w:val="0"/>
          <w:numId w:val="77"/>
        </w:numPr>
        <w:tabs>
          <w:tab w:val="left" w:pos="720"/>
        </w:tabs>
        <w:jc w:val="both"/>
        <w:rPr>
          <w:lang w:val="en-US"/>
        </w:rPr>
      </w:pPr>
      <w:proofErr w:type="spellStart"/>
      <w:r w:rsidRPr="00FF1D15">
        <w:rPr>
          <w:lang w:val="ro-RO"/>
        </w:rPr>
        <w:t>Eţco</w:t>
      </w:r>
      <w:proofErr w:type="spellEnd"/>
      <w:r w:rsidRPr="00FF1D15">
        <w:rPr>
          <w:lang w:val="ro-RO"/>
        </w:rPr>
        <w:t xml:space="preserve"> Constantin, </w:t>
      </w:r>
      <w:proofErr w:type="spellStart"/>
      <w:r w:rsidRPr="00FF1D15">
        <w:rPr>
          <w:lang w:val="ro-RO"/>
        </w:rPr>
        <w:t>Calmîc</w:t>
      </w:r>
      <w:proofErr w:type="spellEnd"/>
      <w:r w:rsidRPr="00FF1D15">
        <w:rPr>
          <w:lang w:val="ro-RO"/>
        </w:rPr>
        <w:t xml:space="preserve"> </w:t>
      </w:r>
      <w:proofErr w:type="spellStart"/>
      <w:r w:rsidRPr="00FF1D15">
        <w:rPr>
          <w:lang w:val="ro-RO"/>
        </w:rPr>
        <w:t>Varfolomei</w:t>
      </w:r>
      <w:proofErr w:type="spellEnd"/>
      <w:r w:rsidRPr="00FF1D15">
        <w:rPr>
          <w:lang w:val="ro-RO"/>
        </w:rPr>
        <w:t xml:space="preserve">, </w:t>
      </w:r>
      <w:proofErr w:type="spellStart"/>
      <w:r w:rsidRPr="00FF1D15">
        <w:rPr>
          <w:lang w:val="ro-RO"/>
        </w:rPr>
        <w:t>Bahnarel</w:t>
      </w:r>
      <w:proofErr w:type="spellEnd"/>
      <w:r w:rsidRPr="00FF1D15">
        <w:rPr>
          <w:lang w:val="ro-RO"/>
        </w:rPr>
        <w:t xml:space="preserve"> Ion. </w:t>
      </w:r>
      <w:r w:rsidRPr="00FF1D15">
        <w:rPr>
          <w:i/>
          <w:lang w:val="ro-RO"/>
        </w:rPr>
        <w:t xml:space="preserve">Promovarea </w:t>
      </w:r>
      <w:proofErr w:type="spellStart"/>
      <w:r w:rsidRPr="00FF1D15">
        <w:rPr>
          <w:i/>
          <w:lang w:val="ro-RO"/>
        </w:rPr>
        <w:t>sănătăţii</w:t>
      </w:r>
      <w:proofErr w:type="spellEnd"/>
      <w:r w:rsidRPr="00FF1D15">
        <w:rPr>
          <w:i/>
          <w:lang w:val="ro-RO"/>
        </w:rPr>
        <w:t xml:space="preserve"> şi </w:t>
      </w:r>
      <w:proofErr w:type="spellStart"/>
      <w:r w:rsidRPr="00FF1D15">
        <w:rPr>
          <w:i/>
          <w:lang w:val="ro-RO"/>
        </w:rPr>
        <w:t>edicaţia</w:t>
      </w:r>
      <w:proofErr w:type="spellEnd"/>
      <w:r w:rsidRPr="00FF1D15">
        <w:rPr>
          <w:i/>
          <w:lang w:val="ro-RO"/>
        </w:rPr>
        <w:t xml:space="preserve"> pentru sănătate.</w:t>
      </w:r>
      <w:r w:rsidRPr="00FF1D15">
        <w:rPr>
          <w:lang w:val="ro-RO"/>
        </w:rPr>
        <w:t xml:space="preserve"> Ed. „Epigraf”, </w:t>
      </w:r>
      <w:proofErr w:type="spellStart"/>
      <w:r w:rsidRPr="00FF1D15">
        <w:rPr>
          <w:lang w:val="ro-RO"/>
        </w:rPr>
        <w:t>Chişinău</w:t>
      </w:r>
      <w:proofErr w:type="spellEnd"/>
      <w:r w:rsidRPr="00FF1D15">
        <w:rPr>
          <w:lang w:val="ro-RO"/>
        </w:rPr>
        <w:t>, 2013.</w:t>
      </w:r>
    </w:p>
    <w:p w14:paraId="73D11AFE" w14:textId="77777777" w:rsidR="005721D4" w:rsidRPr="00FF1D15" w:rsidRDefault="005721D4" w:rsidP="0063366E">
      <w:pPr>
        <w:widowControl w:val="0"/>
        <w:numPr>
          <w:ilvl w:val="0"/>
          <w:numId w:val="77"/>
        </w:numPr>
        <w:jc w:val="both"/>
        <w:rPr>
          <w:lang w:val="ro-RO"/>
        </w:rPr>
      </w:pPr>
      <w:proofErr w:type="spellStart"/>
      <w:r w:rsidRPr="00FF1D15">
        <w:rPr>
          <w:lang w:val="en-US"/>
        </w:rPr>
        <w:t>Giesecke</w:t>
      </w:r>
      <w:proofErr w:type="spellEnd"/>
      <w:r w:rsidRPr="00FF1D15">
        <w:rPr>
          <w:lang w:val="en-US"/>
        </w:rPr>
        <w:t xml:space="preserve"> J. </w:t>
      </w:r>
      <w:r w:rsidRPr="00FF1D15">
        <w:rPr>
          <w:i/>
          <w:lang w:val="en-US"/>
        </w:rPr>
        <w:t>Modern Infectious Disease Epidemiology</w:t>
      </w:r>
      <w:r w:rsidRPr="00FF1D15">
        <w:rPr>
          <w:lang w:val="en-US"/>
        </w:rPr>
        <w:t>. London: CRC Press</w:t>
      </w:r>
      <w:r w:rsidRPr="00FF1D15">
        <w:rPr>
          <w:lang w:val="ro-RO"/>
        </w:rPr>
        <w:t xml:space="preserve">, </w:t>
      </w:r>
      <w:r w:rsidRPr="00FF1D15">
        <w:rPr>
          <w:lang w:val="en-US"/>
        </w:rPr>
        <w:t>2017</w:t>
      </w:r>
      <w:r w:rsidRPr="00FF1D15">
        <w:rPr>
          <w:lang w:val="ro-RO"/>
        </w:rPr>
        <w:t>.</w:t>
      </w:r>
    </w:p>
    <w:p w14:paraId="380586E6" w14:textId="77777777" w:rsidR="005721D4" w:rsidRPr="00FF1D15" w:rsidRDefault="005721D4" w:rsidP="0063366E">
      <w:pPr>
        <w:pStyle w:val="Corptext1"/>
        <w:widowControl w:val="0"/>
        <w:numPr>
          <w:ilvl w:val="0"/>
          <w:numId w:val="77"/>
        </w:numPr>
        <w:tabs>
          <w:tab w:val="left" w:pos="419"/>
        </w:tabs>
        <w:autoSpaceDE/>
        <w:autoSpaceDN/>
        <w:adjustRightInd/>
        <w:spacing w:line="240" w:lineRule="auto"/>
        <w:rPr>
          <w:sz w:val="24"/>
          <w:szCs w:val="24"/>
        </w:rPr>
      </w:pPr>
      <w:r w:rsidRPr="00FF1D15">
        <w:rPr>
          <w:spacing w:val="-4"/>
          <w:sz w:val="24"/>
          <w:szCs w:val="24"/>
        </w:rPr>
        <w:t xml:space="preserve">Gramma </w:t>
      </w:r>
      <w:proofErr w:type="spellStart"/>
      <w:r w:rsidRPr="00FF1D15">
        <w:rPr>
          <w:spacing w:val="-4"/>
          <w:sz w:val="24"/>
          <w:szCs w:val="24"/>
        </w:rPr>
        <w:t>Rodica</w:t>
      </w:r>
      <w:proofErr w:type="spellEnd"/>
      <w:r w:rsidRPr="00FF1D15">
        <w:rPr>
          <w:spacing w:val="-4"/>
          <w:sz w:val="24"/>
          <w:szCs w:val="24"/>
        </w:rPr>
        <w:t xml:space="preserve">, </w:t>
      </w:r>
      <w:proofErr w:type="spellStart"/>
      <w:r w:rsidRPr="00FF1D15">
        <w:rPr>
          <w:spacing w:val="-4"/>
          <w:sz w:val="24"/>
          <w:szCs w:val="24"/>
        </w:rPr>
        <w:t>Dodon</w:t>
      </w:r>
      <w:proofErr w:type="spellEnd"/>
      <w:r w:rsidRPr="00FF1D15">
        <w:rPr>
          <w:spacing w:val="-4"/>
          <w:sz w:val="24"/>
          <w:szCs w:val="24"/>
        </w:rPr>
        <w:t xml:space="preserve"> Ion. </w:t>
      </w:r>
      <w:proofErr w:type="spellStart"/>
      <w:r w:rsidRPr="00FF1D15">
        <w:rPr>
          <w:i/>
          <w:spacing w:val="-4"/>
          <w:sz w:val="24"/>
          <w:szCs w:val="24"/>
        </w:rPr>
        <w:t>Sănătatea</w:t>
      </w:r>
      <w:proofErr w:type="spellEnd"/>
      <w:r w:rsidRPr="00FF1D15">
        <w:rPr>
          <w:i/>
          <w:spacing w:val="-4"/>
          <w:sz w:val="24"/>
          <w:szCs w:val="24"/>
        </w:rPr>
        <w:t xml:space="preserve"> şi </w:t>
      </w:r>
      <w:proofErr w:type="spellStart"/>
      <w:r w:rsidRPr="00FF1D15">
        <w:rPr>
          <w:i/>
          <w:spacing w:val="-4"/>
          <w:sz w:val="24"/>
          <w:szCs w:val="24"/>
        </w:rPr>
        <w:t>Drepturile</w:t>
      </w:r>
      <w:proofErr w:type="spellEnd"/>
      <w:r w:rsidRPr="00FF1D15">
        <w:rPr>
          <w:i/>
          <w:spacing w:val="-4"/>
          <w:sz w:val="24"/>
          <w:szCs w:val="24"/>
        </w:rPr>
        <w:t xml:space="preserve"> </w:t>
      </w:r>
      <w:proofErr w:type="spellStart"/>
      <w:r w:rsidRPr="00FF1D15">
        <w:rPr>
          <w:i/>
          <w:spacing w:val="-4"/>
          <w:sz w:val="24"/>
          <w:szCs w:val="24"/>
        </w:rPr>
        <w:t>Omului</w:t>
      </w:r>
      <w:proofErr w:type="spellEnd"/>
      <w:r w:rsidRPr="00FF1D15">
        <w:rPr>
          <w:spacing w:val="-4"/>
          <w:sz w:val="24"/>
          <w:szCs w:val="24"/>
        </w:rPr>
        <w:t xml:space="preserve">. </w:t>
      </w:r>
      <w:proofErr w:type="spellStart"/>
      <w:r w:rsidRPr="00FF1D15">
        <w:rPr>
          <w:spacing w:val="-4"/>
          <w:sz w:val="24"/>
          <w:szCs w:val="24"/>
        </w:rPr>
        <w:t>Chişinău</w:t>
      </w:r>
      <w:proofErr w:type="spellEnd"/>
      <w:r w:rsidRPr="00FF1D15">
        <w:rPr>
          <w:spacing w:val="-4"/>
          <w:sz w:val="24"/>
          <w:szCs w:val="24"/>
        </w:rPr>
        <w:t>, 2011</w:t>
      </w:r>
      <w:r w:rsidRPr="00FF1D15">
        <w:rPr>
          <w:sz w:val="24"/>
          <w:szCs w:val="24"/>
        </w:rPr>
        <w:t>.</w:t>
      </w:r>
    </w:p>
    <w:p w14:paraId="4714EC83" w14:textId="77777777" w:rsidR="005721D4" w:rsidRPr="00FF1D15" w:rsidRDefault="005721D4" w:rsidP="0063366E">
      <w:pPr>
        <w:widowControl w:val="0"/>
        <w:numPr>
          <w:ilvl w:val="0"/>
          <w:numId w:val="77"/>
        </w:numPr>
        <w:jc w:val="both"/>
        <w:rPr>
          <w:lang w:val="ro-RO"/>
        </w:rPr>
      </w:pPr>
      <w:r w:rsidRPr="00FF1D15">
        <w:rPr>
          <w:lang w:val="ro-RO"/>
        </w:rPr>
        <w:t>Hotărârea de Guvern „Cu privire la aprobarea Programului Național de Imunizare pentru anii 2016-2020”.</w:t>
      </w:r>
    </w:p>
    <w:p w14:paraId="08C237F5" w14:textId="77777777" w:rsidR="005721D4" w:rsidRPr="00FF1D15" w:rsidRDefault="005721D4" w:rsidP="0063366E">
      <w:pPr>
        <w:pStyle w:val="Listparagraf"/>
        <w:numPr>
          <w:ilvl w:val="0"/>
          <w:numId w:val="77"/>
        </w:numPr>
        <w:autoSpaceDE w:val="0"/>
        <w:autoSpaceDN w:val="0"/>
        <w:adjustRightInd w:val="0"/>
        <w:spacing w:line="235" w:lineRule="auto"/>
        <w:contextualSpacing/>
        <w:jc w:val="both"/>
        <w:rPr>
          <w:iCs/>
          <w:lang w:val="en-US"/>
        </w:rPr>
      </w:pPr>
      <w:proofErr w:type="spellStart"/>
      <w:r w:rsidRPr="00FF1D15">
        <w:rPr>
          <w:lang w:val="en-US"/>
        </w:rPr>
        <w:t>Hotărârea</w:t>
      </w:r>
      <w:proofErr w:type="spellEnd"/>
      <w:r w:rsidRPr="00FF1D15">
        <w:rPr>
          <w:lang w:val="en-US"/>
        </w:rPr>
        <w:t xml:space="preserve"> </w:t>
      </w:r>
      <w:proofErr w:type="spellStart"/>
      <w:r w:rsidRPr="00FF1D15">
        <w:rPr>
          <w:lang w:val="en-US"/>
        </w:rPr>
        <w:t>Guvernului</w:t>
      </w:r>
      <w:proofErr w:type="spellEnd"/>
      <w:r w:rsidRPr="00FF1D15">
        <w:rPr>
          <w:lang w:val="en-US"/>
        </w:rPr>
        <w:t xml:space="preserve"> nr. 475 </w:t>
      </w:r>
      <w:proofErr w:type="gramStart"/>
      <w:r w:rsidRPr="00FF1D15">
        <w:rPr>
          <w:lang w:val="en-US"/>
        </w:rPr>
        <w:t>din</w:t>
      </w:r>
      <w:proofErr w:type="gramEnd"/>
      <w:r w:rsidRPr="00FF1D15">
        <w:rPr>
          <w:lang w:val="en-US"/>
        </w:rPr>
        <w:t xml:space="preserve"> 26.03.2008 cu </w:t>
      </w:r>
      <w:proofErr w:type="spellStart"/>
      <w:r w:rsidRPr="00FF1D15">
        <w:rPr>
          <w:lang w:val="en-US"/>
        </w:rPr>
        <w:t>privire</w:t>
      </w:r>
      <w:proofErr w:type="spellEnd"/>
      <w:r w:rsidRPr="00FF1D15">
        <w:rPr>
          <w:lang w:val="en-US"/>
        </w:rPr>
        <w:t xml:space="preserve"> la </w:t>
      </w:r>
      <w:proofErr w:type="spellStart"/>
      <w:r w:rsidRPr="00FF1D15">
        <w:rPr>
          <w:lang w:val="en-US"/>
        </w:rPr>
        <w:t>aprobarea</w:t>
      </w:r>
      <w:proofErr w:type="spellEnd"/>
      <w:r w:rsidRPr="00FF1D15">
        <w:rPr>
          <w:lang w:val="en-US"/>
        </w:rPr>
        <w:t xml:space="preserve"> </w:t>
      </w:r>
      <w:proofErr w:type="spellStart"/>
      <w:r w:rsidRPr="00FF1D15">
        <w:rPr>
          <w:lang w:val="en-US"/>
        </w:rPr>
        <w:t>Pla</w:t>
      </w:r>
      <w:proofErr w:type="spellEnd"/>
      <w:r w:rsidRPr="00FF1D15">
        <w:rPr>
          <w:lang w:val="ro-RO"/>
        </w:rPr>
        <w:softHyphen/>
      </w:r>
      <w:proofErr w:type="spellStart"/>
      <w:r w:rsidRPr="00FF1D15">
        <w:rPr>
          <w:lang w:val="en-US"/>
        </w:rPr>
        <w:t>nului</w:t>
      </w:r>
      <w:proofErr w:type="spellEnd"/>
      <w:r w:rsidRPr="00FF1D15">
        <w:rPr>
          <w:lang w:val="en-US"/>
        </w:rPr>
        <w:t xml:space="preserve"> de </w:t>
      </w:r>
      <w:proofErr w:type="spellStart"/>
      <w:r w:rsidRPr="00FF1D15">
        <w:rPr>
          <w:lang w:val="en-US"/>
        </w:rPr>
        <w:t>acţiuni</w:t>
      </w:r>
      <w:proofErr w:type="spellEnd"/>
      <w:r w:rsidRPr="00FF1D15">
        <w:rPr>
          <w:lang w:val="en-US"/>
        </w:rPr>
        <w:t xml:space="preserve"> </w:t>
      </w:r>
      <w:proofErr w:type="spellStart"/>
      <w:r w:rsidRPr="00FF1D15">
        <w:rPr>
          <w:lang w:val="en-US"/>
        </w:rPr>
        <w:t>privind</w:t>
      </w:r>
      <w:proofErr w:type="spellEnd"/>
      <w:r w:rsidRPr="00FF1D15">
        <w:rPr>
          <w:lang w:val="en-US"/>
        </w:rPr>
        <w:t xml:space="preserve"> </w:t>
      </w:r>
      <w:proofErr w:type="spellStart"/>
      <w:r w:rsidRPr="00FF1D15">
        <w:rPr>
          <w:lang w:val="en-US"/>
        </w:rPr>
        <w:t>punerea</w:t>
      </w:r>
      <w:proofErr w:type="spellEnd"/>
      <w:r w:rsidRPr="00FF1D15">
        <w:rPr>
          <w:lang w:val="en-US"/>
        </w:rPr>
        <w:t xml:space="preserve"> </w:t>
      </w:r>
      <w:proofErr w:type="spellStart"/>
      <w:r w:rsidRPr="00FF1D15">
        <w:rPr>
          <w:lang w:val="en-US"/>
        </w:rPr>
        <w:t>în</w:t>
      </w:r>
      <w:proofErr w:type="spellEnd"/>
      <w:r w:rsidRPr="00FF1D15">
        <w:rPr>
          <w:lang w:val="en-US"/>
        </w:rPr>
        <w:t xml:space="preserve"> </w:t>
      </w:r>
      <w:proofErr w:type="spellStart"/>
      <w:r w:rsidRPr="00FF1D15">
        <w:rPr>
          <w:lang w:val="en-US"/>
        </w:rPr>
        <w:t>aplicare</w:t>
      </w:r>
      <w:proofErr w:type="spellEnd"/>
      <w:r w:rsidRPr="00FF1D15">
        <w:rPr>
          <w:lang w:val="en-US"/>
        </w:rPr>
        <w:t xml:space="preserve"> a </w:t>
      </w:r>
      <w:proofErr w:type="spellStart"/>
      <w:r w:rsidRPr="00FF1D15">
        <w:rPr>
          <w:lang w:val="en-US"/>
        </w:rPr>
        <w:t>Regulamentului</w:t>
      </w:r>
      <w:proofErr w:type="spellEnd"/>
      <w:r w:rsidRPr="00FF1D15">
        <w:rPr>
          <w:lang w:val="en-US"/>
        </w:rPr>
        <w:t xml:space="preserve"> </w:t>
      </w:r>
      <w:proofErr w:type="spellStart"/>
      <w:r w:rsidRPr="00FF1D15">
        <w:rPr>
          <w:lang w:val="en-US"/>
        </w:rPr>
        <w:t>Sanitar</w:t>
      </w:r>
      <w:proofErr w:type="spellEnd"/>
      <w:r w:rsidRPr="00FF1D15">
        <w:rPr>
          <w:lang w:val="en-US"/>
        </w:rPr>
        <w:t xml:space="preserve"> In</w:t>
      </w:r>
      <w:r w:rsidRPr="00FF1D15">
        <w:rPr>
          <w:lang w:val="ro-RO"/>
        </w:rPr>
        <w:softHyphen/>
      </w:r>
      <w:proofErr w:type="spellStart"/>
      <w:r w:rsidRPr="00FF1D15">
        <w:rPr>
          <w:lang w:val="en-US"/>
        </w:rPr>
        <w:t>ternaţional</w:t>
      </w:r>
      <w:proofErr w:type="spellEnd"/>
      <w:r w:rsidRPr="00FF1D15">
        <w:rPr>
          <w:lang w:val="en-US"/>
        </w:rPr>
        <w:t xml:space="preserve"> </w:t>
      </w:r>
      <w:proofErr w:type="spellStart"/>
      <w:r w:rsidRPr="00FF1D15">
        <w:rPr>
          <w:lang w:val="en-US"/>
        </w:rPr>
        <w:t>în</w:t>
      </w:r>
      <w:proofErr w:type="spellEnd"/>
      <w:r w:rsidRPr="00FF1D15">
        <w:rPr>
          <w:lang w:val="en-US"/>
        </w:rPr>
        <w:t xml:space="preserve"> </w:t>
      </w:r>
      <w:proofErr w:type="spellStart"/>
      <w:r w:rsidRPr="00FF1D15">
        <w:rPr>
          <w:lang w:val="en-US"/>
        </w:rPr>
        <w:t>Republica</w:t>
      </w:r>
      <w:proofErr w:type="spellEnd"/>
      <w:r w:rsidRPr="00FF1D15">
        <w:rPr>
          <w:lang w:val="en-US"/>
        </w:rPr>
        <w:t xml:space="preserve"> Moldova</w:t>
      </w:r>
      <w:r w:rsidRPr="00FF1D15">
        <w:rPr>
          <w:lang w:val="ro-RO"/>
        </w:rPr>
        <w:t>.</w:t>
      </w:r>
    </w:p>
    <w:p w14:paraId="1DE967BB" w14:textId="77777777" w:rsidR="005721D4" w:rsidRPr="00FF1D15" w:rsidRDefault="005721D4" w:rsidP="0063366E">
      <w:pPr>
        <w:numPr>
          <w:ilvl w:val="0"/>
          <w:numId w:val="77"/>
        </w:numPr>
        <w:jc w:val="both"/>
        <w:rPr>
          <w:lang w:val="ro-RO"/>
        </w:rPr>
      </w:pPr>
      <w:r w:rsidRPr="00FF1D15">
        <w:rPr>
          <w:lang w:val="ro-RO"/>
        </w:rPr>
        <w:t>Hotărârea Guvernului nr. 820 din 14 decembrie 2009 „Cu privire la Comisia extraordinară de sănătate publică;</w:t>
      </w:r>
    </w:p>
    <w:p w14:paraId="1E3D2D7A" w14:textId="77777777" w:rsidR="005721D4" w:rsidRPr="00FF1D15" w:rsidRDefault="005721D4" w:rsidP="0063366E">
      <w:pPr>
        <w:numPr>
          <w:ilvl w:val="0"/>
          <w:numId w:val="77"/>
        </w:numPr>
        <w:jc w:val="both"/>
        <w:rPr>
          <w:lang w:val="ro-RO"/>
        </w:rPr>
      </w:pPr>
      <w:proofErr w:type="spellStart"/>
      <w:r w:rsidRPr="00FF1D15">
        <w:rPr>
          <w:lang w:val="ro-RO"/>
        </w:rPr>
        <w:t>Hotărîrea</w:t>
      </w:r>
      <w:proofErr w:type="spellEnd"/>
      <w:r w:rsidRPr="00FF1D15">
        <w:rPr>
          <w:lang w:val="ro-RO"/>
        </w:rPr>
        <w:t xml:space="preserve"> Guvernului nr. 1090 din</w:t>
      </w:r>
      <w:r w:rsidRPr="00FF1D15">
        <w:rPr>
          <w:lang w:val="en-US"/>
        </w:rPr>
        <w:t xml:space="preserve">  18.12.2017 </w:t>
      </w:r>
      <w:r w:rsidRPr="00FF1D15">
        <w:rPr>
          <w:bCs/>
          <w:lang w:val="en-US"/>
        </w:rPr>
        <w:t xml:space="preserve">cu </w:t>
      </w:r>
      <w:proofErr w:type="spellStart"/>
      <w:r w:rsidRPr="00FF1D15">
        <w:rPr>
          <w:bCs/>
          <w:lang w:val="en-US"/>
        </w:rPr>
        <w:t>privire</w:t>
      </w:r>
      <w:proofErr w:type="spellEnd"/>
      <w:r w:rsidRPr="00FF1D15">
        <w:rPr>
          <w:bCs/>
          <w:lang w:val="en-US"/>
        </w:rPr>
        <w:t xml:space="preserve"> la </w:t>
      </w:r>
      <w:proofErr w:type="spellStart"/>
      <w:r w:rsidRPr="00FF1D15">
        <w:rPr>
          <w:bCs/>
          <w:lang w:val="en-US"/>
        </w:rPr>
        <w:t>organizarea</w:t>
      </w:r>
      <w:proofErr w:type="spellEnd"/>
      <w:r w:rsidRPr="00FF1D15">
        <w:rPr>
          <w:bCs/>
          <w:lang w:val="en-US"/>
        </w:rPr>
        <w:t xml:space="preserve"> </w:t>
      </w:r>
      <w:proofErr w:type="spellStart"/>
      <w:r w:rsidRPr="00FF1D15">
        <w:rPr>
          <w:bCs/>
          <w:lang w:val="en-US"/>
        </w:rPr>
        <w:t>și</w:t>
      </w:r>
      <w:proofErr w:type="spellEnd"/>
      <w:r w:rsidRPr="00FF1D15">
        <w:rPr>
          <w:bCs/>
          <w:lang w:val="en-US"/>
        </w:rPr>
        <w:t xml:space="preserve"> </w:t>
      </w:r>
      <w:proofErr w:type="spellStart"/>
      <w:r w:rsidRPr="00FF1D15">
        <w:rPr>
          <w:bCs/>
          <w:lang w:val="en-US"/>
        </w:rPr>
        <w:t>funcționarea</w:t>
      </w:r>
      <w:proofErr w:type="spellEnd"/>
      <w:r w:rsidRPr="00FF1D15">
        <w:rPr>
          <w:bCs/>
          <w:lang w:val="en-US"/>
        </w:rPr>
        <w:t xml:space="preserve"> </w:t>
      </w:r>
      <w:proofErr w:type="spellStart"/>
      <w:r w:rsidRPr="00FF1D15">
        <w:rPr>
          <w:bCs/>
          <w:lang w:val="en-US"/>
        </w:rPr>
        <w:t>Agenției</w:t>
      </w:r>
      <w:proofErr w:type="spellEnd"/>
      <w:r w:rsidRPr="00FF1D15">
        <w:rPr>
          <w:bCs/>
          <w:lang w:val="en-US"/>
        </w:rPr>
        <w:t xml:space="preserve"> </w:t>
      </w:r>
      <w:proofErr w:type="spellStart"/>
      <w:r w:rsidRPr="00FF1D15">
        <w:rPr>
          <w:bCs/>
          <w:lang w:val="en-US"/>
        </w:rPr>
        <w:t>Naționale</w:t>
      </w:r>
      <w:proofErr w:type="spellEnd"/>
      <w:r w:rsidRPr="00FF1D15">
        <w:rPr>
          <w:bCs/>
          <w:lang w:val="en-US"/>
        </w:rPr>
        <w:t xml:space="preserve"> pentru </w:t>
      </w:r>
      <w:proofErr w:type="spellStart"/>
      <w:r w:rsidRPr="00FF1D15">
        <w:rPr>
          <w:bCs/>
          <w:lang w:val="en-US"/>
        </w:rPr>
        <w:t>Sănătate</w:t>
      </w:r>
      <w:proofErr w:type="spellEnd"/>
      <w:r w:rsidRPr="00FF1D15">
        <w:rPr>
          <w:bCs/>
          <w:lang w:val="en-US"/>
        </w:rPr>
        <w:t xml:space="preserve"> </w:t>
      </w:r>
      <w:proofErr w:type="spellStart"/>
      <w:r w:rsidRPr="00FF1D15">
        <w:rPr>
          <w:bCs/>
          <w:lang w:val="en-US"/>
        </w:rPr>
        <w:t>Publică</w:t>
      </w:r>
      <w:proofErr w:type="spellEnd"/>
      <w:r w:rsidRPr="00FF1D15">
        <w:rPr>
          <w:bCs/>
          <w:lang w:val="en-US"/>
        </w:rPr>
        <w:t>.</w:t>
      </w:r>
    </w:p>
    <w:p w14:paraId="2F6DE230" w14:textId="77777777" w:rsidR="005721D4" w:rsidRPr="00FF1D15" w:rsidRDefault="005721D4" w:rsidP="0063366E">
      <w:pPr>
        <w:numPr>
          <w:ilvl w:val="0"/>
          <w:numId w:val="77"/>
        </w:numPr>
        <w:jc w:val="both"/>
        <w:rPr>
          <w:lang w:val="ro-RO"/>
        </w:rPr>
      </w:pPr>
      <w:r w:rsidRPr="00FF1D15">
        <w:rPr>
          <w:lang w:val="ro-RO"/>
        </w:rPr>
        <w:t xml:space="preserve">Ivan Aurel. </w:t>
      </w:r>
      <w:r w:rsidRPr="00FF1D15">
        <w:rPr>
          <w:i/>
          <w:lang w:val="ro-RO"/>
        </w:rPr>
        <w:t>Tratat de epidemiologie a bolilor transmisibile</w:t>
      </w:r>
      <w:r w:rsidRPr="00FF1D15">
        <w:rPr>
          <w:lang w:val="ro-RO"/>
        </w:rPr>
        <w:t>. Ed. „Polirom”, 2002.</w:t>
      </w:r>
    </w:p>
    <w:p w14:paraId="258B1312" w14:textId="77777777" w:rsidR="005721D4" w:rsidRPr="00FF1D15" w:rsidRDefault="005721D4" w:rsidP="0063366E">
      <w:pPr>
        <w:pStyle w:val="Corptext1"/>
        <w:widowControl w:val="0"/>
        <w:numPr>
          <w:ilvl w:val="0"/>
          <w:numId w:val="77"/>
        </w:numPr>
        <w:tabs>
          <w:tab w:val="left" w:pos="720"/>
        </w:tabs>
        <w:autoSpaceDE/>
        <w:autoSpaceDN/>
        <w:adjustRightInd/>
        <w:spacing w:line="240" w:lineRule="auto"/>
        <w:rPr>
          <w:sz w:val="24"/>
          <w:szCs w:val="24"/>
        </w:rPr>
      </w:pPr>
      <w:proofErr w:type="spellStart"/>
      <w:r w:rsidRPr="00FF1D15">
        <w:rPr>
          <w:sz w:val="24"/>
          <w:szCs w:val="24"/>
        </w:rPr>
        <w:t>Lozan-Tîrşu</w:t>
      </w:r>
      <w:proofErr w:type="spellEnd"/>
      <w:r w:rsidRPr="00FF1D15">
        <w:rPr>
          <w:sz w:val="24"/>
          <w:szCs w:val="24"/>
        </w:rPr>
        <w:t xml:space="preserve"> Carolina, </w:t>
      </w:r>
      <w:proofErr w:type="spellStart"/>
      <w:r w:rsidRPr="00FF1D15">
        <w:rPr>
          <w:sz w:val="24"/>
          <w:szCs w:val="24"/>
        </w:rPr>
        <w:t>Guţu</w:t>
      </w:r>
      <w:proofErr w:type="spellEnd"/>
      <w:r w:rsidRPr="00FF1D15">
        <w:rPr>
          <w:sz w:val="24"/>
          <w:szCs w:val="24"/>
        </w:rPr>
        <w:t xml:space="preserve"> </w:t>
      </w:r>
      <w:proofErr w:type="spellStart"/>
      <w:r w:rsidRPr="00FF1D15">
        <w:rPr>
          <w:sz w:val="24"/>
          <w:szCs w:val="24"/>
        </w:rPr>
        <w:t>Luminiţa</w:t>
      </w:r>
      <w:proofErr w:type="spellEnd"/>
      <w:r w:rsidRPr="00FF1D15">
        <w:rPr>
          <w:sz w:val="24"/>
          <w:szCs w:val="24"/>
        </w:rPr>
        <w:t xml:space="preserve">. </w:t>
      </w:r>
      <w:proofErr w:type="spellStart"/>
      <w:r w:rsidRPr="00FF1D15">
        <w:rPr>
          <w:i/>
          <w:sz w:val="24"/>
          <w:szCs w:val="24"/>
        </w:rPr>
        <w:t>Comunicare</w:t>
      </w:r>
      <w:proofErr w:type="spellEnd"/>
      <w:r w:rsidRPr="00FF1D15">
        <w:rPr>
          <w:i/>
          <w:sz w:val="24"/>
          <w:szCs w:val="24"/>
        </w:rPr>
        <w:t xml:space="preserve"> pentru </w:t>
      </w:r>
      <w:proofErr w:type="spellStart"/>
      <w:r w:rsidRPr="00FF1D15">
        <w:rPr>
          <w:i/>
          <w:sz w:val="24"/>
          <w:szCs w:val="24"/>
        </w:rPr>
        <w:t>schimbare</w:t>
      </w:r>
      <w:proofErr w:type="spellEnd"/>
      <w:r w:rsidRPr="00FF1D15">
        <w:rPr>
          <w:i/>
          <w:sz w:val="24"/>
          <w:szCs w:val="24"/>
        </w:rPr>
        <w:t xml:space="preserve"> </w:t>
      </w:r>
      <w:proofErr w:type="spellStart"/>
      <w:r w:rsidRPr="00FF1D15">
        <w:rPr>
          <w:i/>
          <w:sz w:val="24"/>
          <w:szCs w:val="24"/>
        </w:rPr>
        <w:t>comportamentală</w:t>
      </w:r>
      <w:proofErr w:type="spellEnd"/>
      <w:r w:rsidRPr="00FF1D15">
        <w:rPr>
          <w:i/>
          <w:sz w:val="24"/>
          <w:szCs w:val="24"/>
        </w:rPr>
        <w:t>.</w:t>
      </w:r>
      <w:r w:rsidRPr="00FF1D15">
        <w:rPr>
          <w:sz w:val="24"/>
          <w:szCs w:val="24"/>
        </w:rPr>
        <w:t xml:space="preserve"> </w:t>
      </w:r>
      <w:proofErr w:type="spellStart"/>
      <w:r w:rsidRPr="00FF1D15">
        <w:rPr>
          <w:sz w:val="24"/>
          <w:szCs w:val="24"/>
        </w:rPr>
        <w:t>Chişinău</w:t>
      </w:r>
      <w:proofErr w:type="spellEnd"/>
      <w:r w:rsidRPr="00FF1D15">
        <w:rPr>
          <w:sz w:val="24"/>
          <w:szCs w:val="24"/>
        </w:rPr>
        <w:t>, 2008.</w:t>
      </w:r>
    </w:p>
    <w:p w14:paraId="636765E4" w14:textId="77777777" w:rsidR="005721D4" w:rsidRPr="00FF1D15" w:rsidRDefault="005721D4" w:rsidP="0063366E">
      <w:pPr>
        <w:widowControl w:val="0"/>
        <w:numPr>
          <w:ilvl w:val="0"/>
          <w:numId w:val="77"/>
        </w:numPr>
        <w:jc w:val="both"/>
        <w:rPr>
          <w:bCs/>
          <w:lang w:val="ro-RO" w:bidi="en-US"/>
        </w:rPr>
      </w:pPr>
      <w:proofErr w:type="spellStart"/>
      <w:r w:rsidRPr="00FF1D15">
        <w:rPr>
          <w:iCs/>
          <w:lang w:val="fr-FR"/>
        </w:rPr>
        <w:t>Managementul</w:t>
      </w:r>
      <w:proofErr w:type="spellEnd"/>
      <w:r w:rsidRPr="00FF1D15">
        <w:rPr>
          <w:iCs/>
          <w:lang w:val="fr-FR"/>
        </w:rPr>
        <w:t xml:space="preserve"> </w:t>
      </w:r>
      <w:proofErr w:type="spellStart"/>
      <w:r w:rsidRPr="00FF1D15">
        <w:rPr>
          <w:iCs/>
          <w:lang w:val="fr-FR"/>
        </w:rPr>
        <w:t>bolilor</w:t>
      </w:r>
      <w:proofErr w:type="spellEnd"/>
      <w:r w:rsidRPr="00FF1D15">
        <w:rPr>
          <w:iCs/>
          <w:lang w:val="fr-FR"/>
        </w:rPr>
        <w:t xml:space="preserve"> </w:t>
      </w:r>
      <w:proofErr w:type="spellStart"/>
      <w:r w:rsidRPr="00FF1D15">
        <w:rPr>
          <w:iCs/>
          <w:lang w:val="fr-FR"/>
        </w:rPr>
        <w:t>cardiovasculare</w:t>
      </w:r>
      <w:proofErr w:type="spellEnd"/>
      <w:r w:rsidRPr="00FF1D15">
        <w:rPr>
          <w:iCs/>
          <w:lang w:val="fr-FR"/>
        </w:rPr>
        <w:t xml:space="preserve"> </w:t>
      </w:r>
      <w:proofErr w:type="spellStart"/>
      <w:r w:rsidRPr="00FF1D15">
        <w:rPr>
          <w:iCs/>
          <w:lang w:val="fr-FR"/>
        </w:rPr>
        <w:t>în</w:t>
      </w:r>
      <w:proofErr w:type="spellEnd"/>
      <w:r w:rsidRPr="00FF1D15">
        <w:rPr>
          <w:iCs/>
          <w:lang w:val="fr-FR"/>
        </w:rPr>
        <w:t xml:space="preserve"> </w:t>
      </w:r>
      <w:proofErr w:type="spellStart"/>
      <w:r w:rsidRPr="00FF1D15">
        <w:rPr>
          <w:iCs/>
          <w:lang w:val="fr-FR"/>
        </w:rPr>
        <w:t>diabetul</w:t>
      </w:r>
      <w:proofErr w:type="spellEnd"/>
      <w:r w:rsidRPr="00FF1D15">
        <w:rPr>
          <w:iCs/>
          <w:lang w:val="fr-FR"/>
        </w:rPr>
        <w:t xml:space="preserve"> şi </w:t>
      </w:r>
      <w:proofErr w:type="spellStart"/>
      <w:r w:rsidRPr="00FF1D15">
        <w:rPr>
          <w:iCs/>
          <w:lang w:val="fr-FR"/>
        </w:rPr>
        <w:t>pre-diabetul</w:t>
      </w:r>
      <w:proofErr w:type="spellEnd"/>
      <w:r w:rsidRPr="00FF1D15">
        <w:rPr>
          <w:iCs/>
          <w:lang w:val="fr-FR"/>
        </w:rPr>
        <w:t xml:space="preserve"> </w:t>
      </w:r>
      <w:proofErr w:type="spellStart"/>
      <w:r w:rsidRPr="00FF1D15">
        <w:rPr>
          <w:iCs/>
          <w:lang w:val="fr-FR"/>
        </w:rPr>
        <w:t>zaharat</w:t>
      </w:r>
      <w:proofErr w:type="spellEnd"/>
      <w:r w:rsidRPr="00FF1D15">
        <w:rPr>
          <w:iCs/>
          <w:lang w:val="fr-FR"/>
        </w:rPr>
        <w:t xml:space="preserve">. </w:t>
      </w:r>
      <w:proofErr w:type="spellStart"/>
      <w:r w:rsidRPr="00FF1D15">
        <w:rPr>
          <w:iCs/>
          <w:lang w:val="fr-FR"/>
        </w:rPr>
        <w:t>Ghid</w:t>
      </w:r>
      <w:proofErr w:type="spellEnd"/>
      <w:r w:rsidRPr="00FF1D15">
        <w:rPr>
          <w:iCs/>
          <w:lang w:val="fr-FR"/>
        </w:rPr>
        <w:t xml:space="preserve"> </w:t>
      </w:r>
      <w:proofErr w:type="spellStart"/>
      <w:r w:rsidRPr="00FF1D15">
        <w:rPr>
          <w:iCs/>
          <w:lang w:val="fr-FR"/>
        </w:rPr>
        <w:t>naţional</w:t>
      </w:r>
      <w:proofErr w:type="spellEnd"/>
      <w:r w:rsidRPr="00FF1D15">
        <w:rPr>
          <w:iCs/>
          <w:lang w:val="fr-FR"/>
        </w:rPr>
        <w:t>, 2014.</w:t>
      </w:r>
      <w:r w:rsidRPr="00FF1D15">
        <w:rPr>
          <w:lang w:val="en-US"/>
        </w:rPr>
        <w:t xml:space="preserve"> </w:t>
      </w:r>
    </w:p>
    <w:p w14:paraId="10BCB931" w14:textId="77777777" w:rsidR="005721D4" w:rsidRPr="00FF1D15" w:rsidRDefault="005721D4" w:rsidP="0063366E">
      <w:pPr>
        <w:numPr>
          <w:ilvl w:val="0"/>
          <w:numId w:val="77"/>
        </w:numPr>
        <w:jc w:val="both"/>
      </w:pPr>
      <w:r w:rsidRPr="00FF1D15">
        <w:rPr>
          <w:spacing w:val="-2"/>
          <w:lang w:val="it-IT"/>
        </w:rPr>
        <w:t xml:space="preserve">Marin Constantin. </w:t>
      </w:r>
      <w:r w:rsidRPr="00FF1D15">
        <w:rPr>
          <w:i/>
          <w:spacing w:val="-2"/>
          <w:lang w:val="it-IT"/>
        </w:rPr>
        <w:t>Comunicarea publică: concepte şi interpretări</w:t>
      </w:r>
      <w:r w:rsidRPr="00FF1D15">
        <w:rPr>
          <w:spacing w:val="-2"/>
          <w:lang w:val="it-IT"/>
        </w:rPr>
        <w:t xml:space="preserve">. </w:t>
      </w:r>
      <w:r w:rsidRPr="00FF1D15">
        <w:rPr>
          <w:spacing w:val="-2"/>
        </w:rPr>
        <w:t>Chişinău</w:t>
      </w:r>
      <w:r w:rsidRPr="00FF1D15">
        <w:t>, 2002.</w:t>
      </w:r>
    </w:p>
    <w:p w14:paraId="33194CB7" w14:textId="77777777" w:rsidR="005721D4" w:rsidRPr="00FF1D15" w:rsidRDefault="005721D4" w:rsidP="0063366E">
      <w:pPr>
        <w:pStyle w:val="Corptext1"/>
        <w:widowControl w:val="0"/>
        <w:numPr>
          <w:ilvl w:val="0"/>
          <w:numId w:val="77"/>
        </w:numPr>
        <w:tabs>
          <w:tab w:val="left" w:pos="419"/>
        </w:tabs>
        <w:autoSpaceDE/>
        <w:autoSpaceDN/>
        <w:adjustRightInd/>
        <w:spacing w:line="240" w:lineRule="auto"/>
        <w:rPr>
          <w:spacing w:val="-2"/>
          <w:sz w:val="24"/>
          <w:szCs w:val="24"/>
          <w:lang w:val="ru-RU"/>
        </w:rPr>
      </w:pPr>
      <w:proofErr w:type="spellStart"/>
      <w:r w:rsidRPr="00FF1D15">
        <w:rPr>
          <w:sz w:val="24"/>
          <w:szCs w:val="24"/>
        </w:rPr>
        <w:t>Nemerenco</w:t>
      </w:r>
      <w:proofErr w:type="spellEnd"/>
      <w:r w:rsidRPr="00FF1D15">
        <w:rPr>
          <w:sz w:val="24"/>
          <w:szCs w:val="24"/>
        </w:rPr>
        <w:t xml:space="preserve"> Ala, </w:t>
      </w:r>
      <w:proofErr w:type="spellStart"/>
      <w:r w:rsidRPr="00FF1D15">
        <w:rPr>
          <w:sz w:val="24"/>
          <w:szCs w:val="24"/>
        </w:rPr>
        <w:t>Cărăruş</w:t>
      </w:r>
      <w:proofErr w:type="spellEnd"/>
      <w:r w:rsidRPr="00FF1D15">
        <w:rPr>
          <w:sz w:val="24"/>
          <w:szCs w:val="24"/>
        </w:rPr>
        <w:t xml:space="preserve"> Margareta, </w:t>
      </w:r>
      <w:proofErr w:type="spellStart"/>
      <w:r w:rsidRPr="00FF1D15">
        <w:rPr>
          <w:sz w:val="24"/>
          <w:szCs w:val="24"/>
        </w:rPr>
        <w:t>Lozan-Tîrşu</w:t>
      </w:r>
      <w:proofErr w:type="spellEnd"/>
      <w:r w:rsidRPr="00FF1D15">
        <w:rPr>
          <w:sz w:val="24"/>
          <w:szCs w:val="24"/>
        </w:rPr>
        <w:t xml:space="preserve"> Carolina, </w:t>
      </w:r>
      <w:proofErr w:type="spellStart"/>
      <w:r w:rsidRPr="00FF1D15">
        <w:rPr>
          <w:sz w:val="24"/>
          <w:szCs w:val="24"/>
        </w:rPr>
        <w:t>Guţu</w:t>
      </w:r>
      <w:proofErr w:type="spellEnd"/>
      <w:r w:rsidRPr="00FF1D15">
        <w:rPr>
          <w:sz w:val="24"/>
          <w:szCs w:val="24"/>
        </w:rPr>
        <w:t xml:space="preserve"> </w:t>
      </w:r>
      <w:proofErr w:type="spellStart"/>
      <w:r w:rsidRPr="00FF1D15">
        <w:rPr>
          <w:sz w:val="24"/>
          <w:szCs w:val="24"/>
        </w:rPr>
        <w:t>Luminiţa</w:t>
      </w:r>
      <w:proofErr w:type="spellEnd"/>
      <w:r w:rsidRPr="00FF1D15">
        <w:rPr>
          <w:sz w:val="24"/>
          <w:szCs w:val="24"/>
        </w:rPr>
        <w:t xml:space="preserve">. </w:t>
      </w:r>
      <w:r w:rsidRPr="00FF1D15">
        <w:rPr>
          <w:i/>
          <w:spacing w:val="-2"/>
          <w:sz w:val="24"/>
          <w:szCs w:val="24"/>
        </w:rPr>
        <w:t>No</w:t>
      </w:r>
      <w:r w:rsidRPr="00FF1D15">
        <w:rPr>
          <w:i/>
          <w:spacing w:val="-2"/>
          <w:sz w:val="24"/>
          <w:szCs w:val="24"/>
          <w:lang w:val="ru-RU"/>
        </w:rPr>
        <w:t>ţ</w:t>
      </w:r>
      <w:proofErr w:type="spellStart"/>
      <w:r w:rsidRPr="00FF1D15">
        <w:rPr>
          <w:i/>
          <w:spacing w:val="-2"/>
          <w:sz w:val="24"/>
          <w:szCs w:val="24"/>
        </w:rPr>
        <w:t>iuni</w:t>
      </w:r>
      <w:proofErr w:type="spellEnd"/>
      <w:r w:rsidRPr="00FF1D15">
        <w:rPr>
          <w:i/>
          <w:spacing w:val="-2"/>
          <w:sz w:val="24"/>
          <w:szCs w:val="24"/>
          <w:lang w:val="ru-RU"/>
        </w:rPr>
        <w:t xml:space="preserve"> </w:t>
      </w:r>
      <w:r w:rsidRPr="00FF1D15">
        <w:rPr>
          <w:i/>
          <w:spacing w:val="-2"/>
          <w:sz w:val="24"/>
          <w:szCs w:val="24"/>
        </w:rPr>
        <w:t>de</w:t>
      </w:r>
      <w:r w:rsidRPr="00FF1D15">
        <w:rPr>
          <w:i/>
          <w:spacing w:val="-2"/>
          <w:sz w:val="24"/>
          <w:szCs w:val="24"/>
          <w:lang w:val="ru-RU"/>
        </w:rPr>
        <w:t xml:space="preserve"> </w:t>
      </w:r>
      <w:proofErr w:type="spellStart"/>
      <w:r w:rsidRPr="00FF1D15">
        <w:rPr>
          <w:i/>
          <w:spacing w:val="-2"/>
          <w:sz w:val="24"/>
          <w:szCs w:val="24"/>
        </w:rPr>
        <w:t>comunicare</w:t>
      </w:r>
      <w:proofErr w:type="spellEnd"/>
      <w:r w:rsidRPr="00FF1D15">
        <w:rPr>
          <w:i/>
          <w:spacing w:val="-2"/>
          <w:sz w:val="24"/>
          <w:szCs w:val="24"/>
          <w:lang w:val="ru-RU"/>
        </w:rPr>
        <w:t xml:space="preserve">. </w:t>
      </w:r>
      <w:proofErr w:type="spellStart"/>
      <w:r w:rsidRPr="00FF1D15">
        <w:rPr>
          <w:i/>
          <w:spacing w:val="-2"/>
          <w:sz w:val="24"/>
          <w:szCs w:val="24"/>
        </w:rPr>
        <w:t>Comunicarea</w:t>
      </w:r>
      <w:proofErr w:type="spellEnd"/>
      <w:r w:rsidRPr="00FF1D15">
        <w:rPr>
          <w:i/>
          <w:spacing w:val="-2"/>
          <w:sz w:val="24"/>
          <w:szCs w:val="24"/>
          <w:lang w:val="ru-RU"/>
        </w:rPr>
        <w:t xml:space="preserve"> î</w:t>
      </w:r>
      <w:r w:rsidRPr="00FF1D15">
        <w:rPr>
          <w:i/>
          <w:spacing w:val="-2"/>
          <w:sz w:val="24"/>
          <w:szCs w:val="24"/>
        </w:rPr>
        <w:t>n</w:t>
      </w:r>
      <w:r w:rsidRPr="00FF1D15">
        <w:rPr>
          <w:i/>
          <w:spacing w:val="-2"/>
          <w:sz w:val="24"/>
          <w:szCs w:val="24"/>
          <w:lang w:val="ru-RU"/>
        </w:rPr>
        <w:t xml:space="preserve"> </w:t>
      </w:r>
      <w:r w:rsidRPr="00FF1D15">
        <w:rPr>
          <w:i/>
          <w:spacing w:val="-2"/>
          <w:sz w:val="24"/>
          <w:szCs w:val="24"/>
        </w:rPr>
        <w:t>S</w:t>
      </w:r>
      <w:r w:rsidRPr="00FF1D15">
        <w:rPr>
          <w:i/>
          <w:spacing w:val="-2"/>
          <w:sz w:val="24"/>
          <w:szCs w:val="24"/>
          <w:lang w:val="ru-RU"/>
        </w:rPr>
        <w:t>ă</w:t>
      </w:r>
      <w:r w:rsidRPr="00FF1D15">
        <w:rPr>
          <w:i/>
          <w:spacing w:val="-2"/>
          <w:sz w:val="24"/>
          <w:szCs w:val="24"/>
        </w:rPr>
        <w:t>n</w:t>
      </w:r>
      <w:r w:rsidRPr="00FF1D15">
        <w:rPr>
          <w:i/>
          <w:spacing w:val="-2"/>
          <w:sz w:val="24"/>
          <w:szCs w:val="24"/>
          <w:lang w:val="ru-RU"/>
        </w:rPr>
        <w:t>ă</w:t>
      </w:r>
      <w:proofErr w:type="spellStart"/>
      <w:r w:rsidRPr="00FF1D15">
        <w:rPr>
          <w:i/>
          <w:spacing w:val="-2"/>
          <w:sz w:val="24"/>
          <w:szCs w:val="24"/>
        </w:rPr>
        <w:t>tatea</w:t>
      </w:r>
      <w:proofErr w:type="spellEnd"/>
      <w:r w:rsidRPr="00FF1D15">
        <w:rPr>
          <w:i/>
          <w:spacing w:val="-2"/>
          <w:sz w:val="24"/>
          <w:szCs w:val="24"/>
          <w:lang w:val="ru-RU"/>
        </w:rPr>
        <w:t xml:space="preserve"> </w:t>
      </w:r>
      <w:r w:rsidRPr="00FF1D15">
        <w:rPr>
          <w:i/>
          <w:spacing w:val="-2"/>
          <w:sz w:val="24"/>
          <w:szCs w:val="24"/>
        </w:rPr>
        <w:t>Public</w:t>
      </w:r>
      <w:r w:rsidRPr="00FF1D15">
        <w:rPr>
          <w:i/>
          <w:spacing w:val="-2"/>
          <w:sz w:val="24"/>
          <w:szCs w:val="24"/>
          <w:lang w:val="ru-RU"/>
        </w:rPr>
        <w:t>ă</w:t>
      </w:r>
      <w:r w:rsidRPr="00FF1D15">
        <w:rPr>
          <w:spacing w:val="-2"/>
          <w:sz w:val="24"/>
          <w:szCs w:val="24"/>
          <w:lang w:val="ru-RU"/>
        </w:rPr>
        <w:t xml:space="preserve">. </w:t>
      </w:r>
      <w:r w:rsidRPr="00FF1D15">
        <w:rPr>
          <w:spacing w:val="-2"/>
          <w:sz w:val="24"/>
          <w:szCs w:val="24"/>
        </w:rPr>
        <w:t>Chi</w:t>
      </w:r>
      <w:r w:rsidRPr="00FF1D15">
        <w:rPr>
          <w:spacing w:val="-2"/>
          <w:sz w:val="24"/>
          <w:szCs w:val="24"/>
          <w:lang w:val="ru-RU"/>
        </w:rPr>
        <w:t>ş</w:t>
      </w:r>
      <w:r w:rsidRPr="00FF1D15">
        <w:rPr>
          <w:spacing w:val="-2"/>
          <w:sz w:val="24"/>
          <w:szCs w:val="24"/>
        </w:rPr>
        <w:t>in</w:t>
      </w:r>
      <w:r w:rsidRPr="00FF1D15">
        <w:rPr>
          <w:spacing w:val="-2"/>
          <w:sz w:val="24"/>
          <w:szCs w:val="24"/>
          <w:lang w:val="ru-RU"/>
        </w:rPr>
        <w:t>ă</w:t>
      </w:r>
      <w:r w:rsidRPr="00FF1D15">
        <w:rPr>
          <w:spacing w:val="-2"/>
          <w:sz w:val="24"/>
          <w:szCs w:val="24"/>
        </w:rPr>
        <w:t>u</w:t>
      </w:r>
      <w:r w:rsidRPr="00FF1D15">
        <w:rPr>
          <w:spacing w:val="-2"/>
          <w:sz w:val="24"/>
          <w:szCs w:val="24"/>
          <w:lang w:val="ru-RU"/>
        </w:rPr>
        <w:t xml:space="preserve">, 2010. </w:t>
      </w:r>
    </w:p>
    <w:p w14:paraId="72BE1978" w14:textId="77777777" w:rsidR="005721D4" w:rsidRPr="00FF1D15" w:rsidRDefault="005721D4" w:rsidP="0063366E">
      <w:pPr>
        <w:pStyle w:val="Listparagraf"/>
        <w:widowControl w:val="0"/>
        <w:numPr>
          <w:ilvl w:val="0"/>
          <w:numId w:val="77"/>
        </w:numPr>
        <w:autoSpaceDE w:val="0"/>
        <w:autoSpaceDN w:val="0"/>
        <w:adjustRightInd w:val="0"/>
        <w:contextualSpacing/>
        <w:jc w:val="both"/>
        <w:rPr>
          <w:lang w:val="en-US"/>
        </w:rPr>
      </w:pPr>
      <w:proofErr w:type="spellStart"/>
      <w:r w:rsidRPr="00FF1D15">
        <w:rPr>
          <w:rFonts w:eastAsia="MS Mincho"/>
          <w:bCs/>
          <w:spacing w:val="-4"/>
          <w:lang w:val="en-US"/>
        </w:rPr>
        <w:t>Ordinul</w:t>
      </w:r>
      <w:proofErr w:type="spellEnd"/>
      <w:r w:rsidRPr="00FF1D15">
        <w:rPr>
          <w:rFonts w:eastAsia="MS Mincho"/>
          <w:bCs/>
          <w:spacing w:val="-4"/>
          <w:lang w:val="en-US"/>
        </w:rPr>
        <w:t xml:space="preserve"> </w:t>
      </w:r>
      <w:proofErr w:type="spellStart"/>
      <w:r w:rsidRPr="00FF1D15">
        <w:rPr>
          <w:rFonts w:eastAsia="MS Mincho"/>
          <w:bCs/>
          <w:spacing w:val="-4"/>
          <w:lang w:val="en-US"/>
        </w:rPr>
        <w:t>Ministerului</w:t>
      </w:r>
      <w:proofErr w:type="spellEnd"/>
      <w:r w:rsidRPr="00FF1D15">
        <w:rPr>
          <w:rFonts w:eastAsia="MS Mincho"/>
          <w:bCs/>
          <w:spacing w:val="-4"/>
          <w:lang w:val="en-US"/>
        </w:rPr>
        <w:t xml:space="preserve"> </w:t>
      </w:r>
      <w:proofErr w:type="spellStart"/>
      <w:r w:rsidRPr="00FF1D15">
        <w:rPr>
          <w:rFonts w:eastAsia="MS Mincho"/>
          <w:bCs/>
          <w:spacing w:val="-4"/>
          <w:lang w:val="en-US"/>
        </w:rPr>
        <w:t>Sănătăţii</w:t>
      </w:r>
      <w:proofErr w:type="spellEnd"/>
      <w:r w:rsidRPr="00FF1D15">
        <w:rPr>
          <w:rFonts w:eastAsia="MS Mincho"/>
          <w:bCs/>
          <w:spacing w:val="-4"/>
          <w:lang w:val="en-US"/>
        </w:rPr>
        <w:t xml:space="preserve"> al </w:t>
      </w:r>
      <w:proofErr w:type="spellStart"/>
      <w:r w:rsidRPr="00FF1D15">
        <w:rPr>
          <w:rFonts w:eastAsia="MS Mincho"/>
          <w:bCs/>
          <w:spacing w:val="-4"/>
          <w:lang w:val="en-US"/>
        </w:rPr>
        <w:t>Republicii</w:t>
      </w:r>
      <w:proofErr w:type="spellEnd"/>
      <w:r w:rsidRPr="00FF1D15">
        <w:rPr>
          <w:rFonts w:eastAsia="MS Mincho"/>
          <w:bCs/>
          <w:spacing w:val="-4"/>
          <w:lang w:val="en-US"/>
        </w:rPr>
        <w:t xml:space="preserve"> Moldova</w:t>
      </w:r>
      <w:r w:rsidRPr="00FF1D15">
        <w:rPr>
          <w:rFonts w:eastAsia="MS Mincho"/>
          <w:bCs/>
          <w:spacing w:val="-4"/>
          <w:lang w:val="ro-RO"/>
        </w:rPr>
        <w:t>,</w:t>
      </w:r>
      <w:r w:rsidRPr="00FF1D15">
        <w:rPr>
          <w:rFonts w:eastAsia="MS Mincho"/>
          <w:bCs/>
          <w:spacing w:val="-4"/>
          <w:lang w:val="en-US"/>
        </w:rPr>
        <w:t xml:space="preserve"> nr.</w:t>
      </w:r>
      <w:r w:rsidRPr="00FF1D15">
        <w:rPr>
          <w:rFonts w:eastAsia="MS Mincho"/>
          <w:bCs/>
          <w:spacing w:val="-4"/>
          <w:lang w:val="ro-RO"/>
        </w:rPr>
        <w:t xml:space="preserve"> </w:t>
      </w:r>
      <w:r w:rsidRPr="00FF1D15">
        <w:rPr>
          <w:rFonts w:eastAsia="MS Mincho"/>
          <w:bCs/>
          <w:spacing w:val="-4"/>
          <w:lang w:val="en-US"/>
        </w:rPr>
        <w:t xml:space="preserve">198 </w:t>
      </w:r>
      <w:proofErr w:type="gramStart"/>
      <w:r w:rsidRPr="00FF1D15">
        <w:rPr>
          <w:rFonts w:eastAsia="MS Mincho"/>
          <w:bCs/>
          <w:spacing w:val="-4"/>
          <w:lang w:val="en-US"/>
        </w:rPr>
        <w:t>din</w:t>
      </w:r>
      <w:proofErr w:type="gramEnd"/>
      <w:r w:rsidRPr="00FF1D15">
        <w:rPr>
          <w:rFonts w:eastAsia="MS Mincho"/>
          <w:bCs/>
          <w:spacing w:val="-4"/>
          <w:lang w:val="en-US"/>
        </w:rPr>
        <w:t xml:space="preserve"> 16.03.2015</w:t>
      </w:r>
      <w:r w:rsidRPr="00FF1D15">
        <w:rPr>
          <w:rFonts w:eastAsia="MS Mincho"/>
          <w:bCs/>
          <w:spacing w:val="-4"/>
          <w:lang w:val="ro-RO"/>
        </w:rPr>
        <w:t>,</w:t>
      </w:r>
      <w:r w:rsidRPr="00FF1D15">
        <w:rPr>
          <w:rFonts w:eastAsia="MS Mincho"/>
          <w:bCs/>
          <w:lang w:val="en-US"/>
        </w:rPr>
        <w:t xml:space="preserve"> „</w:t>
      </w:r>
      <w:proofErr w:type="spellStart"/>
      <w:r w:rsidRPr="00FF1D15">
        <w:rPr>
          <w:rFonts w:eastAsia="MS Mincho"/>
          <w:bCs/>
          <w:lang w:val="en-US"/>
        </w:rPr>
        <w:t>Privind</w:t>
      </w:r>
      <w:proofErr w:type="spellEnd"/>
      <w:r w:rsidRPr="00FF1D15">
        <w:rPr>
          <w:rFonts w:eastAsia="MS Mincho"/>
          <w:bCs/>
          <w:lang w:val="en-US"/>
        </w:rPr>
        <w:t xml:space="preserve"> </w:t>
      </w:r>
      <w:proofErr w:type="spellStart"/>
      <w:r w:rsidRPr="00FF1D15">
        <w:rPr>
          <w:rFonts w:eastAsia="MS Mincho"/>
          <w:bCs/>
          <w:lang w:val="en-US"/>
        </w:rPr>
        <w:t>modificarea</w:t>
      </w:r>
      <w:proofErr w:type="spellEnd"/>
      <w:r w:rsidRPr="00FF1D15">
        <w:rPr>
          <w:rFonts w:eastAsia="MS Mincho"/>
          <w:bCs/>
          <w:lang w:val="en-US"/>
        </w:rPr>
        <w:t xml:space="preserve"> şi </w:t>
      </w:r>
      <w:proofErr w:type="spellStart"/>
      <w:r w:rsidRPr="00FF1D15">
        <w:rPr>
          <w:rFonts w:eastAsia="MS Mincho"/>
          <w:bCs/>
          <w:lang w:val="en-US"/>
        </w:rPr>
        <w:t>completarea</w:t>
      </w:r>
      <w:proofErr w:type="spellEnd"/>
      <w:r w:rsidRPr="00FF1D15">
        <w:rPr>
          <w:rFonts w:eastAsia="MS Mincho"/>
          <w:bCs/>
          <w:lang w:val="en-US"/>
        </w:rPr>
        <w:t xml:space="preserve"> </w:t>
      </w:r>
      <w:proofErr w:type="spellStart"/>
      <w:r w:rsidRPr="00FF1D15">
        <w:rPr>
          <w:rFonts w:eastAsia="MS Mincho"/>
          <w:bCs/>
          <w:lang w:val="en-US"/>
        </w:rPr>
        <w:t>ordinului</w:t>
      </w:r>
      <w:proofErr w:type="spellEnd"/>
      <w:r w:rsidRPr="00FF1D15">
        <w:rPr>
          <w:rFonts w:eastAsia="MS Mincho"/>
          <w:bCs/>
          <w:lang w:val="en-US"/>
        </w:rPr>
        <w:t xml:space="preserve"> nr. 1227 din 04.12.2012 „Cu </w:t>
      </w:r>
      <w:proofErr w:type="spellStart"/>
      <w:r w:rsidRPr="00FF1D15">
        <w:rPr>
          <w:rFonts w:eastAsia="MS Mincho"/>
          <w:bCs/>
          <w:lang w:val="en-US"/>
        </w:rPr>
        <w:t>privire</w:t>
      </w:r>
      <w:proofErr w:type="spellEnd"/>
      <w:r w:rsidRPr="00FF1D15">
        <w:rPr>
          <w:rFonts w:eastAsia="MS Mincho"/>
          <w:bCs/>
          <w:lang w:val="en-US"/>
        </w:rPr>
        <w:t xml:space="preserve"> la </w:t>
      </w:r>
      <w:proofErr w:type="spellStart"/>
      <w:r w:rsidRPr="00FF1D15">
        <w:rPr>
          <w:rFonts w:eastAsia="MS Mincho"/>
          <w:bCs/>
          <w:lang w:val="en-US"/>
        </w:rPr>
        <w:t>aprobarea</w:t>
      </w:r>
      <w:proofErr w:type="spellEnd"/>
      <w:r w:rsidRPr="00FF1D15">
        <w:rPr>
          <w:rFonts w:eastAsia="MS Mincho"/>
          <w:bCs/>
          <w:lang w:val="en-US"/>
        </w:rPr>
        <w:t xml:space="preserve"> </w:t>
      </w:r>
      <w:proofErr w:type="spellStart"/>
      <w:r w:rsidRPr="00FF1D15">
        <w:rPr>
          <w:rFonts w:eastAsia="MS Mincho"/>
          <w:bCs/>
          <w:lang w:val="en-US"/>
        </w:rPr>
        <w:t>Regulamentului</w:t>
      </w:r>
      <w:proofErr w:type="spellEnd"/>
      <w:r w:rsidRPr="00FF1D15">
        <w:rPr>
          <w:rFonts w:eastAsia="MS Mincho"/>
          <w:bCs/>
          <w:lang w:val="en-US"/>
        </w:rPr>
        <w:t xml:space="preserve"> de </w:t>
      </w:r>
      <w:proofErr w:type="spellStart"/>
      <w:r w:rsidRPr="00FF1D15">
        <w:rPr>
          <w:rFonts w:eastAsia="MS Mincho"/>
          <w:bCs/>
          <w:lang w:val="en-US"/>
        </w:rPr>
        <w:lastRenderedPageBreak/>
        <w:t>transmitere</w:t>
      </w:r>
      <w:proofErr w:type="spellEnd"/>
      <w:r w:rsidRPr="00FF1D15">
        <w:rPr>
          <w:rFonts w:eastAsia="MS Mincho"/>
          <w:bCs/>
          <w:lang w:val="en-US"/>
        </w:rPr>
        <w:t xml:space="preserve"> </w:t>
      </w:r>
      <w:proofErr w:type="gramStart"/>
      <w:r w:rsidRPr="00FF1D15">
        <w:rPr>
          <w:rFonts w:eastAsia="MS Mincho"/>
          <w:bCs/>
          <w:lang w:val="en-US"/>
        </w:rPr>
        <w:t>a</w:t>
      </w:r>
      <w:proofErr w:type="gramEnd"/>
      <w:r w:rsidRPr="00FF1D15">
        <w:rPr>
          <w:rFonts w:eastAsia="MS Mincho"/>
          <w:bCs/>
          <w:lang w:val="en-US"/>
        </w:rPr>
        <w:t xml:space="preserve"> </w:t>
      </w:r>
      <w:proofErr w:type="spellStart"/>
      <w:r w:rsidRPr="00FF1D15">
        <w:rPr>
          <w:rFonts w:eastAsia="MS Mincho"/>
          <w:bCs/>
          <w:lang w:val="en-US"/>
        </w:rPr>
        <w:t>informaţiei</w:t>
      </w:r>
      <w:proofErr w:type="spellEnd"/>
      <w:r w:rsidRPr="00FF1D15">
        <w:rPr>
          <w:rFonts w:eastAsia="MS Mincho"/>
          <w:bCs/>
          <w:lang w:val="en-US"/>
        </w:rPr>
        <w:t xml:space="preserve"> </w:t>
      </w:r>
      <w:proofErr w:type="spellStart"/>
      <w:r w:rsidRPr="00FF1D15">
        <w:rPr>
          <w:rFonts w:eastAsia="MS Mincho"/>
          <w:bCs/>
          <w:lang w:val="en-US"/>
        </w:rPr>
        <w:t>medicale</w:t>
      </w:r>
      <w:proofErr w:type="spellEnd"/>
      <w:r w:rsidRPr="00FF1D15">
        <w:rPr>
          <w:rFonts w:eastAsia="MS Mincho"/>
          <w:bCs/>
          <w:lang w:val="en-US"/>
        </w:rPr>
        <w:t xml:space="preserve"> cu </w:t>
      </w:r>
      <w:proofErr w:type="spellStart"/>
      <w:r w:rsidRPr="00FF1D15">
        <w:rPr>
          <w:rFonts w:eastAsia="MS Mincho"/>
          <w:bCs/>
          <w:lang w:val="en-US"/>
        </w:rPr>
        <w:t>caracter</w:t>
      </w:r>
      <w:proofErr w:type="spellEnd"/>
      <w:r w:rsidRPr="00FF1D15">
        <w:rPr>
          <w:rFonts w:eastAsia="MS Mincho"/>
          <w:bCs/>
          <w:lang w:val="en-US"/>
        </w:rPr>
        <w:t xml:space="preserve"> personal </w:t>
      </w:r>
      <w:proofErr w:type="spellStart"/>
      <w:r w:rsidRPr="00FF1D15">
        <w:rPr>
          <w:rFonts w:eastAsia="MS Mincho"/>
          <w:bCs/>
          <w:lang w:val="en-US"/>
        </w:rPr>
        <w:t>despre</w:t>
      </w:r>
      <w:proofErr w:type="spellEnd"/>
      <w:r w:rsidRPr="00FF1D15">
        <w:rPr>
          <w:rFonts w:eastAsia="MS Mincho"/>
          <w:bCs/>
          <w:lang w:val="en-US"/>
        </w:rPr>
        <w:t xml:space="preserve"> </w:t>
      </w:r>
      <w:proofErr w:type="spellStart"/>
      <w:r w:rsidRPr="00FF1D15">
        <w:rPr>
          <w:rFonts w:eastAsia="MS Mincho"/>
          <w:bCs/>
          <w:lang w:val="en-US"/>
        </w:rPr>
        <w:t>pacienţii</w:t>
      </w:r>
      <w:proofErr w:type="spellEnd"/>
      <w:r w:rsidRPr="00FF1D15">
        <w:rPr>
          <w:rFonts w:eastAsia="MS Mincho"/>
          <w:bCs/>
          <w:lang w:val="en-US"/>
        </w:rPr>
        <w:t xml:space="preserve"> </w:t>
      </w:r>
      <w:proofErr w:type="spellStart"/>
      <w:r w:rsidRPr="00FF1D15">
        <w:rPr>
          <w:rFonts w:eastAsia="MS Mincho"/>
          <w:bCs/>
          <w:lang w:val="en-US"/>
        </w:rPr>
        <w:t>infectaţi</w:t>
      </w:r>
      <w:proofErr w:type="spellEnd"/>
      <w:r w:rsidRPr="00FF1D15">
        <w:rPr>
          <w:rFonts w:eastAsia="MS Mincho"/>
          <w:bCs/>
          <w:lang w:val="en-US"/>
        </w:rPr>
        <w:t xml:space="preserve"> cu HIV”.</w:t>
      </w:r>
    </w:p>
    <w:p w14:paraId="01E3F6BA" w14:textId="77777777" w:rsidR="005721D4" w:rsidRPr="00FF1D15" w:rsidRDefault="005721D4" w:rsidP="0063366E">
      <w:pPr>
        <w:pStyle w:val="Listparagraf"/>
        <w:widowControl w:val="0"/>
        <w:numPr>
          <w:ilvl w:val="0"/>
          <w:numId w:val="77"/>
        </w:numPr>
        <w:autoSpaceDE w:val="0"/>
        <w:autoSpaceDN w:val="0"/>
        <w:adjustRightInd w:val="0"/>
        <w:contextualSpacing/>
        <w:jc w:val="both"/>
        <w:rPr>
          <w:lang w:val="en-US"/>
        </w:rPr>
      </w:pPr>
      <w:proofErr w:type="spellStart"/>
      <w:r w:rsidRPr="00FF1D15">
        <w:rPr>
          <w:rFonts w:eastAsia="MS Mincho"/>
          <w:bCs/>
          <w:lang w:val="en-US"/>
        </w:rPr>
        <w:t>Ordinul</w:t>
      </w:r>
      <w:proofErr w:type="spellEnd"/>
      <w:r w:rsidRPr="00FF1D15">
        <w:rPr>
          <w:rFonts w:eastAsia="MS Mincho"/>
          <w:bCs/>
          <w:lang w:val="en-US"/>
        </w:rPr>
        <w:t xml:space="preserve"> </w:t>
      </w:r>
      <w:proofErr w:type="spellStart"/>
      <w:r w:rsidRPr="00FF1D15">
        <w:rPr>
          <w:rFonts w:eastAsia="MS Mincho"/>
          <w:bCs/>
          <w:lang w:val="en-US"/>
        </w:rPr>
        <w:t>Ministerului</w:t>
      </w:r>
      <w:proofErr w:type="spellEnd"/>
      <w:r w:rsidRPr="00FF1D15">
        <w:rPr>
          <w:rFonts w:eastAsia="MS Mincho"/>
          <w:bCs/>
          <w:lang w:val="en-US"/>
        </w:rPr>
        <w:t xml:space="preserve"> </w:t>
      </w:r>
      <w:proofErr w:type="spellStart"/>
      <w:r w:rsidRPr="00FF1D15">
        <w:rPr>
          <w:rFonts w:eastAsia="MS Mincho"/>
          <w:bCs/>
          <w:lang w:val="en-US"/>
        </w:rPr>
        <w:t>Sănătăţii</w:t>
      </w:r>
      <w:proofErr w:type="spellEnd"/>
      <w:r w:rsidRPr="00FF1D15">
        <w:rPr>
          <w:rFonts w:eastAsia="MS Mincho"/>
          <w:bCs/>
          <w:lang w:val="en-US"/>
        </w:rPr>
        <w:t xml:space="preserve"> al </w:t>
      </w:r>
      <w:proofErr w:type="spellStart"/>
      <w:r w:rsidRPr="00FF1D15">
        <w:rPr>
          <w:rFonts w:eastAsia="MS Mincho"/>
          <w:bCs/>
          <w:lang w:val="en-US"/>
        </w:rPr>
        <w:t>Republicii</w:t>
      </w:r>
      <w:proofErr w:type="spellEnd"/>
      <w:r w:rsidRPr="00FF1D15">
        <w:rPr>
          <w:rFonts w:eastAsia="MS Mincho"/>
          <w:bCs/>
          <w:lang w:val="en-US"/>
        </w:rPr>
        <w:t xml:space="preserve"> Moldova</w:t>
      </w:r>
      <w:r w:rsidRPr="00FF1D15">
        <w:rPr>
          <w:rFonts w:eastAsia="MS Mincho"/>
          <w:bCs/>
          <w:lang w:val="ro-RO"/>
        </w:rPr>
        <w:t>,</w:t>
      </w:r>
      <w:r w:rsidRPr="00FF1D15">
        <w:rPr>
          <w:rFonts w:eastAsia="MS Mincho"/>
          <w:bCs/>
          <w:lang w:val="en-US"/>
        </w:rPr>
        <w:t xml:space="preserve"> nr.</w:t>
      </w:r>
      <w:r w:rsidRPr="00FF1D15">
        <w:rPr>
          <w:rFonts w:eastAsia="MS Mincho"/>
          <w:bCs/>
          <w:lang w:val="ro-RO"/>
        </w:rPr>
        <w:t xml:space="preserve"> </w:t>
      </w:r>
      <w:r w:rsidRPr="00FF1D15">
        <w:rPr>
          <w:rFonts w:eastAsia="MS Mincho"/>
          <w:bCs/>
          <w:lang w:val="en-US"/>
        </w:rPr>
        <w:t xml:space="preserve">301 </w:t>
      </w:r>
      <w:proofErr w:type="gramStart"/>
      <w:r w:rsidRPr="00FF1D15">
        <w:rPr>
          <w:rFonts w:eastAsia="MS Mincho"/>
          <w:bCs/>
          <w:lang w:val="en-US"/>
        </w:rPr>
        <w:t>din</w:t>
      </w:r>
      <w:proofErr w:type="gramEnd"/>
      <w:r w:rsidRPr="00FF1D15">
        <w:rPr>
          <w:rFonts w:eastAsia="MS Mincho"/>
          <w:bCs/>
          <w:lang w:val="en-US"/>
        </w:rPr>
        <w:t xml:space="preserve"> 30.03.12</w:t>
      </w:r>
      <w:r w:rsidRPr="00FF1D15">
        <w:rPr>
          <w:rFonts w:eastAsia="MS Mincho"/>
          <w:bCs/>
          <w:lang w:val="ro-RO"/>
        </w:rPr>
        <w:t>,</w:t>
      </w:r>
      <w:r w:rsidRPr="00FF1D15">
        <w:rPr>
          <w:rFonts w:eastAsia="MS Mincho"/>
          <w:bCs/>
          <w:lang w:val="en-US"/>
        </w:rPr>
        <w:t xml:space="preserve"> „Cu </w:t>
      </w:r>
      <w:proofErr w:type="spellStart"/>
      <w:r w:rsidRPr="00FF1D15">
        <w:rPr>
          <w:rFonts w:eastAsia="MS Mincho"/>
          <w:bCs/>
          <w:lang w:val="en-US"/>
        </w:rPr>
        <w:t>privire</w:t>
      </w:r>
      <w:proofErr w:type="spellEnd"/>
      <w:r w:rsidRPr="00FF1D15">
        <w:rPr>
          <w:rFonts w:eastAsia="MS Mincho"/>
          <w:bCs/>
          <w:lang w:val="en-US"/>
        </w:rPr>
        <w:t xml:space="preserve"> la </w:t>
      </w:r>
      <w:proofErr w:type="spellStart"/>
      <w:r w:rsidRPr="00FF1D15">
        <w:rPr>
          <w:rFonts w:eastAsia="MS Mincho"/>
          <w:bCs/>
          <w:lang w:val="en-US"/>
        </w:rPr>
        <w:t>impl</w:t>
      </w:r>
      <w:proofErr w:type="spellEnd"/>
      <w:r w:rsidRPr="00FF1D15">
        <w:rPr>
          <w:rFonts w:eastAsia="MS Mincho"/>
          <w:bCs/>
          <w:lang w:val="ro-RO"/>
        </w:rPr>
        <w:t>e</w:t>
      </w:r>
      <w:proofErr w:type="spellStart"/>
      <w:r w:rsidRPr="00FF1D15">
        <w:rPr>
          <w:rFonts w:eastAsia="MS Mincho"/>
          <w:bCs/>
          <w:lang w:val="en-US"/>
        </w:rPr>
        <w:t>mentarea</w:t>
      </w:r>
      <w:proofErr w:type="spellEnd"/>
      <w:r w:rsidRPr="00FF1D15">
        <w:rPr>
          <w:rFonts w:eastAsia="MS Mincho"/>
          <w:bCs/>
          <w:lang w:val="en-US"/>
        </w:rPr>
        <w:t xml:space="preserve"> </w:t>
      </w:r>
      <w:proofErr w:type="spellStart"/>
      <w:r w:rsidRPr="00FF1D15">
        <w:rPr>
          <w:rFonts w:eastAsia="MS Mincho"/>
          <w:bCs/>
          <w:lang w:val="en-US"/>
        </w:rPr>
        <w:t>Programului</w:t>
      </w:r>
      <w:proofErr w:type="spellEnd"/>
      <w:r w:rsidRPr="00FF1D15">
        <w:rPr>
          <w:rFonts w:eastAsia="MS Mincho"/>
          <w:bCs/>
          <w:lang w:val="en-US"/>
        </w:rPr>
        <w:t xml:space="preserve"> </w:t>
      </w:r>
      <w:proofErr w:type="spellStart"/>
      <w:r w:rsidRPr="00FF1D15">
        <w:rPr>
          <w:rFonts w:eastAsia="MS Mincho"/>
          <w:bCs/>
          <w:lang w:val="en-US"/>
        </w:rPr>
        <w:t>Naţional</w:t>
      </w:r>
      <w:proofErr w:type="spellEnd"/>
      <w:r w:rsidRPr="00FF1D15">
        <w:rPr>
          <w:rFonts w:eastAsia="MS Mincho"/>
          <w:bCs/>
          <w:lang w:val="en-US"/>
        </w:rPr>
        <w:t xml:space="preserve"> de </w:t>
      </w:r>
      <w:proofErr w:type="spellStart"/>
      <w:r w:rsidRPr="00FF1D15">
        <w:rPr>
          <w:rFonts w:eastAsia="MS Mincho"/>
          <w:bCs/>
          <w:lang w:val="en-US"/>
        </w:rPr>
        <w:t>Combatere</w:t>
      </w:r>
      <w:proofErr w:type="spellEnd"/>
      <w:r w:rsidRPr="00FF1D15">
        <w:rPr>
          <w:rFonts w:eastAsia="MS Mincho"/>
          <w:bCs/>
          <w:lang w:val="en-US"/>
        </w:rPr>
        <w:t xml:space="preserve"> a </w:t>
      </w:r>
      <w:proofErr w:type="spellStart"/>
      <w:r w:rsidRPr="00FF1D15">
        <w:rPr>
          <w:rFonts w:eastAsia="MS Mincho"/>
          <w:bCs/>
          <w:lang w:val="en-US"/>
        </w:rPr>
        <w:t>Hepatitelor</w:t>
      </w:r>
      <w:proofErr w:type="spellEnd"/>
      <w:r w:rsidRPr="00FF1D15">
        <w:rPr>
          <w:rFonts w:eastAsia="MS Mincho"/>
          <w:bCs/>
          <w:lang w:val="en-US"/>
        </w:rPr>
        <w:t xml:space="preserve"> </w:t>
      </w:r>
      <w:proofErr w:type="spellStart"/>
      <w:r w:rsidRPr="00FF1D15">
        <w:rPr>
          <w:rFonts w:eastAsia="MS Mincho"/>
          <w:bCs/>
          <w:lang w:val="en-US"/>
        </w:rPr>
        <w:t>Virale</w:t>
      </w:r>
      <w:proofErr w:type="spellEnd"/>
      <w:r w:rsidRPr="00FF1D15">
        <w:rPr>
          <w:rFonts w:eastAsia="MS Mincho"/>
          <w:bCs/>
          <w:lang w:val="en-US"/>
        </w:rPr>
        <w:t xml:space="preserve"> B,</w:t>
      </w:r>
      <w:r w:rsidRPr="00FF1D15">
        <w:rPr>
          <w:rFonts w:eastAsia="MS Mincho"/>
          <w:bCs/>
          <w:lang w:val="ro-RO"/>
        </w:rPr>
        <w:t xml:space="preserve"> </w:t>
      </w:r>
      <w:r w:rsidRPr="00FF1D15">
        <w:rPr>
          <w:rFonts w:eastAsia="MS Mincho"/>
          <w:bCs/>
          <w:lang w:val="en-US"/>
        </w:rPr>
        <w:t xml:space="preserve">C şi D pentru </w:t>
      </w:r>
      <w:proofErr w:type="spellStart"/>
      <w:r w:rsidRPr="00FF1D15">
        <w:rPr>
          <w:rFonts w:eastAsia="MS Mincho"/>
          <w:bCs/>
          <w:lang w:val="en-US"/>
        </w:rPr>
        <w:t>anii</w:t>
      </w:r>
      <w:proofErr w:type="spellEnd"/>
      <w:r w:rsidRPr="00FF1D15">
        <w:rPr>
          <w:rFonts w:eastAsia="MS Mincho"/>
          <w:bCs/>
          <w:lang w:val="en-US"/>
        </w:rPr>
        <w:t xml:space="preserve"> 2012-2016”.</w:t>
      </w:r>
    </w:p>
    <w:p w14:paraId="217CE0DD" w14:textId="77777777" w:rsidR="005721D4" w:rsidRPr="00FF1D15" w:rsidRDefault="005721D4" w:rsidP="0063366E">
      <w:pPr>
        <w:pStyle w:val="Listparagraf"/>
        <w:widowControl w:val="0"/>
        <w:numPr>
          <w:ilvl w:val="0"/>
          <w:numId w:val="77"/>
        </w:numPr>
        <w:shd w:val="clear" w:color="auto" w:fill="FFFFFF"/>
        <w:autoSpaceDE w:val="0"/>
        <w:autoSpaceDN w:val="0"/>
        <w:adjustRightInd w:val="0"/>
        <w:ind w:right="-5"/>
        <w:contextualSpacing/>
        <w:jc w:val="both"/>
        <w:rPr>
          <w:lang w:val="en-US"/>
        </w:rPr>
      </w:pPr>
      <w:proofErr w:type="spellStart"/>
      <w:r w:rsidRPr="00FF1D15">
        <w:rPr>
          <w:rFonts w:eastAsia="MS Mincho"/>
          <w:bCs/>
          <w:spacing w:val="-2"/>
          <w:lang w:val="en-US"/>
        </w:rPr>
        <w:t>Ordinul</w:t>
      </w:r>
      <w:proofErr w:type="spellEnd"/>
      <w:r w:rsidRPr="00FF1D15">
        <w:rPr>
          <w:rFonts w:eastAsia="MS Mincho"/>
          <w:bCs/>
          <w:spacing w:val="-2"/>
          <w:lang w:val="en-US"/>
        </w:rPr>
        <w:t xml:space="preserve"> </w:t>
      </w:r>
      <w:proofErr w:type="spellStart"/>
      <w:r w:rsidRPr="00FF1D15">
        <w:rPr>
          <w:rFonts w:eastAsia="MS Mincho"/>
          <w:bCs/>
          <w:spacing w:val="-2"/>
          <w:lang w:val="en-US"/>
        </w:rPr>
        <w:t>Ministerului</w:t>
      </w:r>
      <w:proofErr w:type="spellEnd"/>
      <w:r w:rsidRPr="00FF1D15">
        <w:rPr>
          <w:rFonts w:eastAsia="MS Mincho"/>
          <w:bCs/>
          <w:spacing w:val="-2"/>
          <w:lang w:val="en-US"/>
        </w:rPr>
        <w:t xml:space="preserve"> </w:t>
      </w:r>
      <w:proofErr w:type="spellStart"/>
      <w:r w:rsidRPr="00FF1D15">
        <w:rPr>
          <w:rFonts w:eastAsia="MS Mincho"/>
          <w:bCs/>
          <w:spacing w:val="-2"/>
          <w:lang w:val="en-US"/>
        </w:rPr>
        <w:t>Sănătăţii</w:t>
      </w:r>
      <w:proofErr w:type="spellEnd"/>
      <w:r w:rsidRPr="00FF1D15">
        <w:rPr>
          <w:rFonts w:eastAsia="MS Mincho"/>
          <w:bCs/>
          <w:spacing w:val="-2"/>
          <w:lang w:val="en-US"/>
        </w:rPr>
        <w:t xml:space="preserve"> al </w:t>
      </w:r>
      <w:proofErr w:type="spellStart"/>
      <w:r w:rsidRPr="00FF1D15">
        <w:rPr>
          <w:rFonts w:eastAsia="MS Mincho"/>
          <w:bCs/>
          <w:spacing w:val="-2"/>
          <w:lang w:val="en-US"/>
        </w:rPr>
        <w:t>Republicii</w:t>
      </w:r>
      <w:proofErr w:type="spellEnd"/>
      <w:r w:rsidRPr="00FF1D15">
        <w:rPr>
          <w:rFonts w:eastAsia="MS Mincho"/>
          <w:bCs/>
          <w:spacing w:val="-2"/>
          <w:lang w:val="en-US"/>
        </w:rPr>
        <w:t xml:space="preserve"> Moldova, nr.13 din 11.01.2011</w:t>
      </w:r>
      <w:r w:rsidRPr="00FF1D15">
        <w:rPr>
          <w:rFonts w:eastAsia="MS Mincho"/>
          <w:bCs/>
          <w:lang w:val="en-US"/>
        </w:rPr>
        <w:t xml:space="preserve">, „Cu </w:t>
      </w:r>
      <w:proofErr w:type="spellStart"/>
      <w:r w:rsidRPr="00FF1D15">
        <w:rPr>
          <w:rFonts w:eastAsia="MS Mincho"/>
          <w:bCs/>
          <w:lang w:val="en-US"/>
        </w:rPr>
        <w:t>privire</w:t>
      </w:r>
      <w:proofErr w:type="spellEnd"/>
      <w:r w:rsidRPr="00FF1D15">
        <w:rPr>
          <w:rFonts w:eastAsia="MS Mincho"/>
          <w:bCs/>
          <w:lang w:val="en-US"/>
        </w:rPr>
        <w:t xml:space="preserve"> la </w:t>
      </w:r>
      <w:proofErr w:type="spellStart"/>
      <w:r w:rsidRPr="00FF1D15">
        <w:rPr>
          <w:rFonts w:eastAsia="MS Mincho"/>
          <w:bCs/>
          <w:lang w:val="en-US"/>
        </w:rPr>
        <w:t>aprobarea</w:t>
      </w:r>
      <w:proofErr w:type="spellEnd"/>
      <w:r w:rsidRPr="00FF1D15">
        <w:rPr>
          <w:rFonts w:eastAsia="MS Mincho"/>
          <w:bCs/>
          <w:lang w:val="en-US"/>
        </w:rPr>
        <w:t xml:space="preserve"> </w:t>
      </w:r>
      <w:proofErr w:type="spellStart"/>
      <w:r w:rsidRPr="00FF1D15">
        <w:rPr>
          <w:rFonts w:eastAsia="MS Mincho"/>
          <w:bCs/>
          <w:lang w:val="en-US"/>
        </w:rPr>
        <w:t>Fişei</w:t>
      </w:r>
      <w:proofErr w:type="spellEnd"/>
      <w:r w:rsidRPr="00FF1D15">
        <w:rPr>
          <w:rFonts w:eastAsia="MS Mincho"/>
          <w:bCs/>
          <w:lang w:val="en-US"/>
        </w:rPr>
        <w:t xml:space="preserve"> de </w:t>
      </w:r>
      <w:proofErr w:type="spellStart"/>
      <w:r w:rsidRPr="00FF1D15">
        <w:rPr>
          <w:rFonts w:eastAsia="MS Mincho"/>
          <w:bCs/>
          <w:lang w:val="en-US"/>
        </w:rPr>
        <w:t>notificare</w:t>
      </w:r>
      <w:proofErr w:type="spellEnd"/>
      <w:r w:rsidRPr="00FF1D15">
        <w:rPr>
          <w:rFonts w:eastAsia="MS Mincho"/>
          <w:bCs/>
          <w:lang w:val="en-US"/>
        </w:rPr>
        <w:t xml:space="preserve"> </w:t>
      </w:r>
      <w:proofErr w:type="spellStart"/>
      <w:r w:rsidRPr="00FF1D15">
        <w:rPr>
          <w:rFonts w:eastAsia="MS Mincho"/>
          <w:bCs/>
          <w:lang w:val="en-US"/>
        </w:rPr>
        <w:t>urgentă</w:t>
      </w:r>
      <w:proofErr w:type="spellEnd"/>
      <w:r w:rsidRPr="00FF1D15">
        <w:rPr>
          <w:rFonts w:eastAsia="MS Mincho"/>
          <w:bCs/>
          <w:lang w:val="en-US"/>
        </w:rPr>
        <w:t xml:space="preserve"> </w:t>
      </w:r>
      <w:proofErr w:type="spellStart"/>
      <w:r w:rsidRPr="00FF1D15">
        <w:rPr>
          <w:rFonts w:eastAsia="MS Mincho"/>
          <w:bCs/>
          <w:lang w:val="en-US"/>
        </w:rPr>
        <w:t>despre</w:t>
      </w:r>
      <w:proofErr w:type="spellEnd"/>
      <w:r w:rsidRPr="00FF1D15">
        <w:rPr>
          <w:rFonts w:eastAsia="MS Mincho"/>
          <w:bCs/>
          <w:lang w:val="en-US"/>
        </w:rPr>
        <w:t xml:space="preserve"> </w:t>
      </w:r>
      <w:proofErr w:type="spellStart"/>
      <w:r w:rsidRPr="00FF1D15">
        <w:rPr>
          <w:rFonts w:eastAsia="MS Mincho"/>
          <w:bCs/>
          <w:lang w:val="en-US"/>
        </w:rPr>
        <w:t>depistarea</w:t>
      </w:r>
      <w:proofErr w:type="spellEnd"/>
      <w:r w:rsidRPr="00FF1D15">
        <w:rPr>
          <w:rFonts w:eastAsia="MS Mincho"/>
          <w:bCs/>
          <w:lang w:val="en-US"/>
        </w:rPr>
        <w:t xml:space="preserve"> </w:t>
      </w:r>
      <w:proofErr w:type="spellStart"/>
      <w:r w:rsidRPr="00FF1D15">
        <w:rPr>
          <w:rFonts w:eastAsia="MS Mincho"/>
          <w:bCs/>
          <w:lang w:val="en-US"/>
        </w:rPr>
        <w:t>ca</w:t>
      </w:r>
      <w:r w:rsidRPr="00FF1D15">
        <w:rPr>
          <w:rFonts w:eastAsia="MS Mincho"/>
          <w:bCs/>
          <w:lang w:val="en-US"/>
        </w:rPr>
        <w:softHyphen/>
        <w:t>zului</w:t>
      </w:r>
      <w:proofErr w:type="spellEnd"/>
      <w:r w:rsidRPr="00FF1D15">
        <w:rPr>
          <w:rFonts w:eastAsia="MS Mincho"/>
          <w:bCs/>
          <w:lang w:val="en-US"/>
        </w:rPr>
        <w:t xml:space="preserve"> de </w:t>
      </w:r>
      <w:proofErr w:type="spellStart"/>
      <w:r w:rsidRPr="00FF1D15">
        <w:rPr>
          <w:rFonts w:eastAsia="MS Mincho"/>
          <w:bCs/>
          <w:lang w:val="en-US"/>
        </w:rPr>
        <w:t>boală</w:t>
      </w:r>
      <w:proofErr w:type="spellEnd"/>
      <w:r w:rsidRPr="00FF1D15">
        <w:rPr>
          <w:rFonts w:eastAsia="MS Mincho"/>
          <w:bCs/>
          <w:lang w:val="en-US"/>
        </w:rPr>
        <w:t xml:space="preserve"> </w:t>
      </w:r>
      <w:proofErr w:type="spellStart"/>
      <w:r w:rsidRPr="00FF1D15">
        <w:rPr>
          <w:rFonts w:eastAsia="MS Mincho"/>
          <w:bCs/>
          <w:lang w:val="en-US"/>
        </w:rPr>
        <w:t>infecţioasă</w:t>
      </w:r>
      <w:proofErr w:type="spellEnd"/>
      <w:r w:rsidRPr="00FF1D15">
        <w:rPr>
          <w:rFonts w:eastAsia="MS Mincho"/>
          <w:bCs/>
          <w:lang w:val="en-US"/>
        </w:rPr>
        <w:t xml:space="preserve">, </w:t>
      </w:r>
      <w:proofErr w:type="spellStart"/>
      <w:r w:rsidRPr="00FF1D15">
        <w:rPr>
          <w:rFonts w:eastAsia="MS Mincho"/>
          <w:bCs/>
          <w:lang w:val="en-US"/>
        </w:rPr>
        <w:t>intoxicaţie</w:t>
      </w:r>
      <w:proofErr w:type="spellEnd"/>
      <w:r w:rsidRPr="00FF1D15">
        <w:rPr>
          <w:rFonts w:eastAsia="MS Mincho"/>
          <w:bCs/>
          <w:lang w:val="en-US"/>
        </w:rPr>
        <w:t xml:space="preserve">, </w:t>
      </w:r>
      <w:proofErr w:type="spellStart"/>
      <w:r w:rsidRPr="00FF1D15">
        <w:rPr>
          <w:rFonts w:eastAsia="MS Mincho"/>
          <w:bCs/>
          <w:lang w:val="en-US"/>
        </w:rPr>
        <w:t>toxicoinfecţie</w:t>
      </w:r>
      <w:proofErr w:type="spellEnd"/>
      <w:r w:rsidRPr="00FF1D15">
        <w:rPr>
          <w:rFonts w:eastAsia="MS Mincho"/>
          <w:bCs/>
          <w:lang w:val="en-US"/>
        </w:rPr>
        <w:t xml:space="preserve"> </w:t>
      </w:r>
      <w:proofErr w:type="spellStart"/>
      <w:r w:rsidRPr="00FF1D15">
        <w:rPr>
          <w:rFonts w:eastAsia="MS Mincho"/>
          <w:bCs/>
          <w:lang w:val="en-US"/>
        </w:rPr>
        <w:t>alimentară</w:t>
      </w:r>
      <w:proofErr w:type="spellEnd"/>
      <w:r w:rsidRPr="00FF1D15">
        <w:rPr>
          <w:rFonts w:eastAsia="MS Mincho"/>
          <w:bCs/>
          <w:lang w:val="en-US"/>
        </w:rPr>
        <w:t xml:space="preserve"> şi/</w:t>
      </w:r>
      <w:proofErr w:type="spellStart"/>
      <w:r w:rsidRPr="00FF1D15">
        <w:rPr>
          <w:rFonts w:eastAsia="MS Mincho"/>
          <w:bCs/>
          <w:lang w:val="en-US"/>
        </w:rPr>
        <w:t>sau</w:t>
      </w:r>
      <w:proofErr w:type="spellEnd"/>
      <w:r w:rsidRPr="00FF1D15">
        <w:rPr>
          <w:rFonts w:eastAsia="MS Mincho"/>
          <w:bCs/>
          <w:lang w:val="en-US"/>
        </w:rPr>
        <w:t xml:space="preserve"> </w:t>
      </w:r>
      <w:proofErr w:type="spellStart"/>
      <w:r w:rsidRPr="00FF1D15">
        <w:rPr>
          <w:rFonts w:eastAsia="MS Mincho"/>
          <w:bCs/>
          <w:lang w:val="en-US"/>
        </w:rPr>
        <w:t>pro</w:t>
      </w:r>
      <w:r w:rsidRPr="00FF1D15">
        <w:rPr>
          <w:rFonts w:eastAsia="MS Mincho"/>
          <w:bCs/>
          <w:lang w:val="en-US"/>
        </w:rPr>
        <w:softHyphen/>
        <w:t>fesională</w:t>
      </w:r>
      <w:proofErr w:type="spellEnd"/>
      <w:r w:rsidRPr="00FF1D15">
        <w:rPr>
          <w:rFonts w:eastAsia="MS Mincho"/>
          <w:bCs/>
          <w:lang w:val="en-US"/>
        </w:rPr>
        <w:t xml:space="preserve"> </w:t>
      </w:r>
      <w:proofErr w:type="spellStart"/>
      <w:r w:rsidRPr="00FF1D15">
        <w:rPr>
          <w:rFonts w:eastAsia="MS Mincho"/>
          <w:bCs/>
          <w:lang w:val="en-US"/>
        </w:rPr>
        <w:t>acută</w:t>
      </w:r>
      <w:proofErr w:type="spellEnd"/>
      <w:r w:rsidRPr="00FF1D15">
        <w:rPr>
          <w:rFonts w:eastAsia="MS Mincho"/>
          <w:bCs/>
          <w:lang w:val="en-US"/>
        </w:rPr>
        <w:t xml:space="preserve">, </w:t>
      </w:r>
      <w:proofErr w:type="spellStart"/>
      <w:r w:rsidRPr="00FF1D15">
        <w:rPr>
          <w:rFonts w:eastAsia="MS Mincho"/>
          <w:bCs/>
          <w:lang w:val="en-US"/>
        </w:rPr>
        <w:t>reacţie</w:t>
      </w:r>
      <w:proofErr w:type="spellEnd"/>
      <w:r w:rsidRPr="00FF1D15">
        <w:rPr>
          <w:rFonts w:eastAsia="MS Mincho"/>
          <w:bCs/>
          <w:lang w:val="en-US"/>
        </w:rPr>
        <w:t xml:space="preserve"> </w:t>
      </w:r>
      <w:proofErr w:type="spellStart"/>
      <w:r w:rsidRPr="00FF1D15">
        <w:rPr>
          <w:rFonts w:eastAsia="MS Mincho"/>
          <w:bCs/>
          <w:lang w:val="en-US"/>
        </w:rPr>
        <w:t>adversă</w:t>
      </w:r>
      <w:proofErr w:type="spellEnd"/>
      <w:r w:rsidRPr="00FF1D15">
        <w:rPr>
          <w:rFonts w:eastAsia="MS Mincho"/>
          <w:bCs/>
          <w:lang w:val="en-US"/>
        </w:rPr>
        <w:t xml:space="preserve"> </w:t>
      </w:r>
      <w:proofErr w:type="spellStart"/>
      <w:r w:rsidRPr="00FF1D15">
        <w:rPr>
          <w:rFonts w:eastAsia="MS Mincho"/>
          <w:bCs/>
          <w:lang w:val="en-US"/>
        </w:rPr>
        <w:t>după</w:t>
      </w:r>
      <w:proofErr w:type="spellEnd"/>
      <w:r w:rsidRPr="00FF1D15">
        <w:rPr>
          <w:rFonts w:eastAsia="MS Mincho"/>
          <w:bCs/>
          <w:lang w:val="en-US"/>
        </w:rPr>
        <w:t xml:space="preserve"> </w:t>
      </w:r>
      <w:proofErr w:type="spellStart"/>
      <w:r w:rsidRPr="00FF1D15">
        <w:rPr>
          <w:rFonts w:eastAsia="MS Mincho"/>
          <w:bCs/>
          <w:lang w:val="en-US"/>
        </w:rPr>
        <w:t>administrarea</w:t>
      </w:r>
      <w:proofErr w:type="spellEnd"/>
      <w:r w:rsidRPr="00FF1D15">
        <w:rPr>
          <w:rFonts w:eastAsia="MS Mincho"/>
          <w:bCs/>
          <w:lang w:val="en-US"/>
        </w:rPr>
        <w:t xml:space="preserve"> </w:t>
      </w:r>
      <w:proofErr w:type="spellStart"/>
      <w:r w:rsidRPr="00FF1D15">
        <w:rPr>
          <w:rFonts w:eastAsia="MS Mincho"/>
          <w:bCs/>
          <w:lang w:val="en-US"/>
        </w:rPr>
        <w:t>preparatelor</w:t>
      </w:r>
      <w:proofErr w:type="spellEnd"/>
      <w:r w:rsidRPr="00FF1D15">
        <w:rPr>
          <w:rFonts w:eastAsia="MS Mincho"/>
          <w:bCs/>
          <w:lang w:val="en-US"/>
        </w:rPr>
        <w:t xml:space="preserve"> </w:t>
      </w:r>
      <w:proofErr w:type="spellStart"/>
      <w:r w:rsidRPr="00FF1D15">
        <w:rPr>
          <w:rFonts w:eastAsia="MS Mincho"/>
          <w:bCs/>
          <w:lang w:val="en-US"/>
        </w:rPr>
        <w:t>imunobio</w:t>
      </w:r>
      <w:r w:rsidRPr="00FF1D15">
        <w:rPr>
          <w:rFonts w:eastAsia="MS Mincho"/>
          <w:bCs/>
          <w:lang w:val="en-US"/>
        </w:rPr>
        <w:softHyphen/>
        <w:t>logice</w:t>
      </w:r>
      <w:proofErr w:type="spellEnd"/>
      <w:r w:rsidRPr="00FF1D15">
        <w:rPr>
          <w:rFonts w:eastAsia="MS Mincho"/>
          <w:bCs/>
          <w:lang w:val="en-US"/>
        </w:rPr>
        <w:t xml:space="preserve">”. </w:t>
      </w:r>
    </w:p>
    <w:p w14:paraId="4ECB46F8" w14:textId="77777777" w:rsidR="005721D4" w:rsidRPr="00FF1D15" w:rsidRDefault="005721D4" w:rsidP="0063366E">
      <w:pPr>
        <w:pStyle w:val="Listparagraf"/>
        <w:widowControl w:val="0"/>
        <w:numPr>
          <w:ilvl w:val="0"/>
          <w:numId w:val="77"/>
        </w:numPr>
        <w:autoSpaceDE w:val="0"/>
        <w:autoSpaceDN w:val="0"/>
        <w:adjustRightInd w:val="0"/>
        <w:contextualSpacing/>
        <w:jc w:val="both"/>
        <w:rPr>
          <w:lang w:val="en-US"/>
        </w:rPr>
      </w:pPr>
      <w:proofErr w:type="spellStart"/>
      <w:r w:rsidRPr="00FF1D15">
        <w:rPr>
          <w:rFonts w:eastAsia="MS Mincho"/>
          <w:bCs/>
          <w:spacing w:val="-4"/>
          <w:lang w:val="en-US"/>
        </w:rPr>
        <w:t>Ordinul</w:t>
      </w:r>
      <w:proofErr w:type="spellEnd"/>
      <w:r w:rsidRPr="00FF1D15">
        <w:rPr>
          <w:rFonts w:eastAsia="MS Mincho"/>
          <w:bCs/>
          <w:spacing w:val="-4"/>
          <w:lang w:val="en-US"/>
        </w:rPr>
        <w:t xml:space="preserve"> </w:t>
      </w:r>
      <w:proofErr w:type="spellStart"/>
      <w:r w:rsidRPr="00FF1D15">
        <w:rPr>
          <w:rFonts w:eastAsia="MS Mincho"/>
          <w:bCs/>
          <w:spacing w:val="-4"/>
          <w:lang w:val="en-US"/>
        </w:rPr>
        <w:t>Ministerului</w:t>
      </w:r>
      <w:proofErr w:type="spellEnd"/>
      <w:r w:rsidRPr="00FF1D15">
        <w:rPr>
          <w:rFonts w:eastAsia="MS Mincho"/>
          <w:bCs/>
          <w:spacing w:val="-4"/>
          <w:lang w:val="en-US"/>
        </w:rPr>
        <w:t xml:space="preserve"> </w:t>
      </w:r>
      <w:proofErr w:type="spellStart"/>
      <w:r w:rsidRPr="00FF1D15">
        <w:rPr>
          <w:rFonts w:eastAsia="MS Mincho"/>
          <w:bCs/>
          <w:spacing w:val="-4"/>
          <w:lang w:val="en-US"/>
        </w:rPr>
        <w:t>Sănătăţii</w:t>
      </w:r>
      <w:proofErr w:type="spellEnd"/>
      <w:r w:rsidRPr="00FF1D15">
        <w:rPr>
          <w:rFonts w:eastAsia="MS Mincho"/>
          <w:bCs/>
          <w:spacing w:val="-4"/>
          <w:lang w:val="en-US"/>
        </w:rPr>
        <w:t xml:space="preserve"> al </w:t>
      </w:r>
      <w:proofErr w:type="spellStart"/>
      <w:r w:rsidRPr="00FF1D15">
        <w:rPr>
          <w:rFonts w:eastAsia="MS Mincho"/>
          <w:bCs/>
          <w:spacing w:val="-4"/>
          <w:lang w:val="en-US"/>
        </w:rPr>
        <w:t>Republicii</w:t>
      </w:r>
      <w:proofErr w:type="spellEnd"/>
      <w:r w:rsidRPr="00FF1D15">
        <w:rPr>
          <w:rFonts w:eastAsia="MS Mincho"/>
          <w:bCs/>
          <w:spacing w:val="-4"/>
          <w:lang w:val="en-US"/>
        </w:rPr>
        <w:t xml:space="preserve"> Moldova, nr.164 din 21.02.2013</w:t>
      </w:r>
      <w:r w:rsidRPr="00FF1D15">
        <w:rPr>
          <w:rFonts w:eastAsia="MS Mincho"/>
          <w:bCs/>
          <w:lang w:val="en-US"/>
        </w:rPr>
        <w:t xml:space="preserve">, </w:t>
      </w:r>
      <w:r w:rsidRPr="00FF1D15">
        <w:rPr>
          <w:rFonts w:eastAsia="LiberationSerif-Bold"/>
          <w:bCs/>
          <w:lang w:val="en-US"/>
        </w:rPr>
        <w:t>„</w:t>
      </w:r>
      <w:proofErr w:type="spellStart"/>
      <w:r w:rsidRPr="00FF1D15">
        <w:rPr>
          <w:rFonts w:eastAsia="LiberationSerif-Bold"/>
          <w:bCs/>
          <w:lang w:val="en-US"/>
        </w:rPr>
        <w:t>Privind</w:t>
      </w:r>
      <w:proofErr w:type="spellEnd"/>
      <w:r w:rsidRPr="00FF1D15">
        <w:rPr>
          <w:rFonts w:eastAsia="LiberationSerif-Bold"/>
          <w:bCs/>
          <w:lang w:val="en-US"/>
        </w:rPr>
        <w:t xml:space="preserve"> </w:t>
      </w:r>
      <w:proofErr w:type="spellStart"/>
      <w:r w:rsidRPr="00FF1D15">
        <w:rPr>
          <w:rFonts w:eastAsia="LiberationSerif-Bold"/>
          <w:bCs/>
          <w:lang w:val="en-US"/>
        </w:rPr>
        <w:t>supravegherea</w:t>
      </w:r>
      <w:proofErr w:type="spellEnd"/>
      <w:r w:rsidRPr="00FF1D15">
        <w:rPr>
          <w:rFonts w:eastAsia="LiberationSerif-Bold"/>
          <w:bCs/>
          <w:lang w:val="en-US"/>
        </w:rPr>
        <w:t xml:space="preserve"> </w:t>
      </w:r>
      <w:proofErr w:type="spellStart"/>
      <w:r w:rsidRPr="00FF1D15">
        <w:rPr>
          <w:rFonts w:eastAsia="LiberationSerif-Bold"/>
          <w:bCs/>
          <w:lang w:val="en-US"/>
        </w:rPr>
        <w:t>epidemiologică</w:t>
      </w:r>
      <w:proofErr w:type="spellEnd"/>
      <w:r w:rsidRPr="00FF1D15">
        <w:rPr>
          <w:rFonts w:eastAsia="LiberationSerif-Bold"/>
          <w:bCs/>
          <w:lang w:val="en-US"/>
        </w:rPr>
        <w:t xml:space="preserve"> a </w:t>
      </w:r>
      <w:proofErr w:type="spellStart"/>
      <w:r w:rsidRPr="00FF1D15">
        <w:rPr>
          <w:rFonts w:eastAsia="LiberationSerif-Bold"/>
          <w:bCs/>
          <w:lang w:val="en-US"/>
        </w:rPr>
        <w:t>tifosului</w:t>
      </w:r>
      <w:proofErr w:type="spellEnd"/>
      <w:r w:rsidRPr="00FF1D15">
        <w:rPr>
          <w:rFonts w:eastAsia="LiberationSerif-Bold"/>
          <w:bCs/>
          <w:lang w:val="en-US"/>
        </w:rPr>
        <w:t xml:space="preserve"> </w:t>
      </w:r>
      <w:proofErr w:type="spellStart"/>
      <w:r w:rsidRPr="00FF1D15">
        <w:rPr>
          <w:rFonts w:eastAsia="LiberationSerif-Bold"/>
          <w:bCs/>
          <w:lang w:val="en-US"/>
        </w:rPr>
        <w:t>exantematic</w:t>
      </w:r>
      <w:proofErr w:type="spellEnd"/>
      <w:r w:rsidRPr="00FF1D15">
        <w:rPr>
          <w:rFonts w:eastAsia="LiberationSerif-Bold"/>
          <w:bCs/>
          <w:lang w:val="en-US"/>
        </w:rPr>
        <w:t xml:space="preserve">, </w:t>
      </w:r>
      <w:proofErr w:type="spellStart"/>
      <w:r w:rsidRPr="00FF1D15">
        <w:rPr>
          <w:rFonts w:eastAsia="LiberationSerif-Bold"/>
          <w:bCs/>
          <w:lang w:val="en-US"/>
        </w:rPr>
        <w:t>măsurile</w:t>
      </w:r>
      <w:proofErr w:type="spellEnd"/>
      <w:r w:rsidRPr="00FF1D15">
        <w:rPr>
          <w:rFonts w:eastAsia="LiberationSerif-Bold"/>
          <w:bCs/>
          <w:lang w:val="en-US"/>
        </w:rPr>
        <w:t xml:space="preserve"> de </w:t>
      </w:r>
      <w:proofErr w:type="spellStart"/>
      <w:r w:rsidRPr="00FF1D15">
        <w:rPr>
          <w:rFonts w:eastAsia="LiberationSerif-Bold"/>
          <w:bCs/>
          <w:lang w:val="en-US"/>
        </w:rPr>
        <w:t>combatere</w:t>
      </w:r>
      <w:proofErr w:type="spellEnd"/>
      <w:r w:rsidRPr="00FF1D15">
        <w:rPr>
          <w:rFonts w:eastAsia="LiberationSerif-Bold"/>
          <w:bCs/>
          <w:lang w:val="en-US"/>
        </w:rPr>
        <w:t xml:space="preserve"> şi </w:t>
      </w:r>
      <w:proofErr w:type="spellStart"/>
      <w:r w:rsidRPr="00FF1D15">
        <w:rPr>
          <w:rFonts w:eastAsia="LiberationSerif-Bold"/>
          <w:bCs/>
          <w:lang w:val="en-US"/>
        </w:rPr>
        <w:t>profilaxie</w:t>
      </w:r>
      <w:proofErr w:type="spellEnd"/>
      <w:r w:rsidRPr="00FF1D15">
        <w:rPr>
          <w:rFonts w:eastAsia="LiberationSerif-Bold"/>
          <w:bCs/>
          <w:lang w:val="en-US"/>
        </w:rPr>
        <w:t xml:space="preserve"> a </w:t>
      </w:r>
      <w:proofErr w:type="spellStart"/>
      <w:r w:rsidRPr="00FF1D15">
        <w:rPr>
          <w:rFonts w:eastAsia="LiberationSerif-Bold"/>
          <w:bCs/>
          <w:lang w:val="en-US"/>
        </w:rPr>
        <w:t>pediculozei</w:t>
      </w:r>
      <w:proofErr w:type="spellEnd"/>
      <w:r w:rsidRPr="00FF1D15">
        <w:rPr>
          <w:rFonts w:eastAsia="LiberationSerif-Bold"/>
          <w:bCs/>
          <w:lang w:val="en-US"/>
        </w:rPr>
        <w:t xml:space="preserve">”. </w:t>
      </w:r>
    </w:p>
    <w:p w14:paraId="676E69EA" w14:textId="77777777" w:rsidR="005721D4" w:rsidRPr="00FF1D15" w:rsidRDefault="005721D4" w:rsidP="0063366E">
      <w:pPr>
        <w:pStyle w:val="Listparagraf"/>
        <w:widowControl w:val="0"/>
        <w:numPr>
          <w:ilvl w:val="0"/>
          <w:numId w:val="77"/>
        </w:numPr>
        <w:autoSpaceDE w:val="0"/>
        <w:autoSpaceDN w:val="0"/>
        <w:adjustRightInd w:val="0"/>
        <w:contextualSpacing/>
        <w:jc w:val="both"/>
        <w:rPr>
          <w:rFonts w:eastAsia="LiberationSerif-Bold"/>
          <w:bCs/>
          <w:spacing w:val="-2"/>
          <w:lang w:val="en-US"/>
        </w:rPr>
      </w:pPr>
      <w:proofErr w:type="spellStart"/>
      <w:r w:rsidRPr="00FF1D15">
        <w:rPr>
          <w:rFonts w:eastAsia="MS Mincho"/>
          <w:bCs/>
          <w:spacing w:val="-2"/>
          <w:lang w:val="en-US"/>
        </w:rPr>
        <w:t>Ordinul</w:t>
      </w:r>
      <w:proofErr w:type="spellEnd"/>
      <w:r w:rsidRPr="00FF1D15">
        <w:rPr>
          <w:rFonts w:eastAsia="MS Mincho"/>
          <w:bCs/>
          <w:spacing w:val="-2"/>
          <w:lang w:val="en-US"/>
        </w:rPr>
        <w:t xml:space="preserve"> </w:t>
      </w:r>
      <w:proofErr w:type="spellStart"/>
      <w:r w:rsidRPr="00FF1D15">
        <w:rPr>
          <w:rFonts w:eastAsia="MS Mincho"/>
          <w:bCs/>
          <w:spacing w:val="-2"/>
          <w:lang w:val="en-US"/>
        </w:rPr>
        <w:t>Ministerului</w:t>
      </w:r>
      <w:proofErr w:type="spellEnd"/>
      <w:r w:rsidRPr="00FF1D15">
        <w:rPr>
          <w:rFonts w:eastAsia="MS Mincho"/>
          <w:bCs/>
          <w:spacing w:val="-2"/>
          <w:lang w:val="en-US"/>
        </w:rPr>
        <w:t xml:space="preserve"> </w:t>
      </w:r>
      <w:proofErr w:type="spellStart"/>
      <w:r w:rsidRPr="00FF1D15">
        <w:rPr>
          <w:rFonts w:eastAsia="MS Mincho"/>
          <w:bCs/>
          <w:spacing w:val="-2"/>
          <w:lang w:val="en-US"/>
        </w:rPr>
        <w:t>Sănătăţii</w:t>
      </w:r>
      <w:proofErr w:type="spellEnd"/>
      <w:r w:rsidRPr="00FF1D15">
        <w:rPr>
          <w:rFonts w:eastAsia="MS Mincho"/>
          <w:bCs/>
          <w:spacing w:val="-2"/>
          <w:lang w:val="en-US"/>
        </w:rPr>
        <w:t xml:space="preserve"> al </w:t>
      </w:r>
      <w:proofErr w:type="spellStart"/>
      <w:r w:rsidRPr="00FF1D15">
        <w:rPr>
          <w:rFonts w:eastAsia="MS Mincho"/>
          <w:bCs/>
          <w:spacing w:val="-2"/>
          <w:lang w:val="en-US"/>
        </w:rPr>
        <w:t>Republicii</w:t>
      </w:r>
      <w:proofErr w:type="spellEnd"/>
      <w:r w:rsidRPr="00FF1D15">
        <w:rPr>
          <w:rFonts w:eastAsia="MS Mincho"/>
          <w:bCs/>
          <w:spacing w:val="-2"/>
          <w:lang w:val="en-US"/>
        </w:rPr>
        <w:t xml:space="preserve"> Moldova, nr.36 </w:t>
      </w:r>
      <w:r w:rsidRPr="00FF1D15">
        <w:rPr>
          <w:rFonts w:eastAsia="LiberationSerif-Bold"/>
          <w:bCs/>
          <w:spacing w:val="-2"/>
          <w:lang w:val="en-US"/>
        </w:rPr>
        <w:t>din 23.01.2006, „</w:t>
      </w:r>
      <w:r w:rsidRPr="00FF1D15">
        <w:rPr>
          <w:rFonts w:eastAsia="LiberationSerif-Bold"/>
          <w:bCs/>
          <w:lang w:val="en-US"/>
        </w:rPr>
        <w:t xml:space="preserve">Cu </w:t>
      </w:r>
      <w:proofErr w:type="spellStart"/>
      <w:r w:rsidRPr="00FF1D15">
        <w:rPr>
          <w:rFonts w:eastAsia="LiberationSerif-Bold"/>
          <w:bCs/>
          <w:lang w:val="en-US"/>
        </w:rPr>
        <w:t>privire</w:t>
      </w:r>
      <w:proofErr w:type="spellEnd"/>
      <w:r w:rsidRPr="00FF1D15">
        <w:rPr>
          <w:rFonts w:eastAsia="LiberationSerif-Bold"/>
          <w:bCs/>
          <w:lang w:val="en-US"/>
        </w:rPr>
        <w:t xml:space="preserve"> la </w:t>
      </w:r>
      <w:proofErr w:type="spellStart"/>
      <w:r w:rsidRPr="00FF1D15">
        <w:rPr>
          <w:rFonts w:eastAsia="LiberationSerif-Bold"/>
          <w:bCs/>
          <w:lang w:val="en-US"/>
        </w:rPr>
        <w:t>optimizarea</w:t>
      </w:r>
      <w:proofErr w:type="spellEnd"/>
      <w:r w:rsidRPr="00FF1D15">
        <w:rPr>
          <w:rFonts w:eastAsia="LiberationSerif-Bold"/>
          <w:bCs/>
          <w:lang w:val="en-US"/>
        </w:rPr>
        <w:t xml:space="preserve"> </w:t>
      </w:r>
      <w:proofErr w:type="spellStart"/>
      <w:r w:rsidRPr="00FF1D15">
        <w:rPr>
          <w:rFonts w:eastAsia="LiberationSerif-Bold"/>
          <w:bCs/>
          <w:lang w:val="en-US"/>
        </w:rPr>
        <w:t>supravegherii</w:t>
      </w:r>
      <w:proofErr w:type="spellEnd"/>
      <w:r w:rsidRPr="00FF1D15">
        <w:rPr>
          <w:rFonts w:eastAsia="LiberationSerif-Bold"/>
          <w:bCs/>
          <w:lang w:val="en-US"/>
        </w:rPr>
        <w:t xml:space="preserve"> </w:t>
      </w:r>
      <w:proofErr w:type="spellStart"/>
      <w:r w:rsidRPr="00FF1D15">
        <w:rPr>
          <w:rFonts w:eastAsia="LiberationSerif-Bold"/>
          <w:bCs/>
          <w:lang w:val="en-US"/>
        </w:rPr>
        <w:t>epidemiologice</w:t>
      </w:r>
      <w:proofErr w:type="spellEnd"/>
      <w:r w:rsidRPr="00FF1D15">
        <w:rPr>
          <w:rFonts w:eastAsia="LiberationSerif-Bold"/>
          <w:bCs/>
          <w:lang w:val="en-US"/>
        </w:rPr>
        <w:t xml:space="preserve"> şi </w:t>
      </w:r>
      <w:proofErr w:type="spellStart"/>
      <w:r w:rsidRPr="00FF1D15">
        <w:rPr>
          <w:rFonts w:eastAsia="LiberationSerif-Bold"/>
          <w:bCs/>
          <w:lang w:val="en-US"/>
        </w:rPr>
        <w:t>sporirea</w:t>
      </w:r>
      <w:proofErr w:type="spellEnd"/>
      <w:r w:rsidRPr="00FF1D15">
        <w:rPr>
          <w:rFonts w:eastAsia="LiberationSerif-Bold"/>
          <w:bCs/>
          <w:lang w:val="en-US"/>
        </w:rPr>
        <w:t xml:space="preserve"> </w:t>
      </w:r>
      <w:proofErr w:type="spellStart"/>
      <w:r w:rsidRPr="00FF1D15">
        <w:rPr>
          <w:rFonts w:eastAsia="LiberationSerif-Bold"/>
          <w:bCs/>
          <w:lang w:val="en-US"/>
        </w:rPr>
        <w:t>efi</w:t>
      </w:r>
      <w:r w:rsidRPr="00FF1D15">
        <w:rPr>
          <w:rFonts w:eastAsia="LiberationSerif-Bold"/>
          <w:bCs/>
          <w:lang w:val="en-US"/>
        </w:rPr>
        <w:softHyphen/>
        <w:t>cienţei</w:t>
      </w:r>
      <w:proofErr w:type="spellEnd"/>
      <w:r w:rsidRPr="00FF1D15">
        <w:rPr>
          <w:rFonts w:eastAsia="LiberationSerif-Bold"/>
          <w:bCs/>
          <w:lang w:val="en-US"/>
        </w:rPr>
        <w:t xml:space="preserve"> </w:t>
      </w:r>
      <w:proofErr w:type="spellStart"/>
      <w:r w:rsidRPr="00FF1D15">
        <w:rPr>
          <w:rFonts w:eastAsia="LiberationSerif-Bold"/>
          <w:bCs/>
          <w:lang w:val="en-US"/>
        </w:rPr>
        <w:t>măsurilor</w:t>
      </w:r>
      <w:proofErr w:type="spellEnd"/>
      <w:r w:rsidRPr="00FF1D15">
        <w:rPr>
          <w:rFonts w:eastAsia="LiberationSerif-Bold"/>
          <w:bCs/>
          <w:lang w:val="en-US"/>
        </w:rPr>
        <w:t xml:space="preserve"> de </w:t>
      </w:r>
      <w:proofErr w:type="spellStart"/>
      <w:r w:rsidRPr="00FF1D15">
        <w:rPr>
          <w:rFonts w:eastAsia="LiberationSerif-Bold"/>
          <w:bCs/>
          <w:lang w:val="en-US"/>
        </w:rPr>
        <w:t>prevenire</w:t>
      </w:r>
      <w:proofErr w:type="spellEnd"/>
      <w:r w:rsidRPr="00FF1D15">
        <w:rPr>
          <w:rFonts w:eastAsia="LiberationSerif-Bold"/>
          <w:bCs/>
          <w:lang w:val="en-US"/>
        </w:rPr>
        <w:t xml:space="preserve"> şi </w:t>
      </w:r>
      <w:proofErr w:type="spellStart"/>
      <w:r w:rsidRPr="00FF1D15">
        <w:rPr>
          <w:rFonts w:eastAsia="LiberationSerif-Bold"/>
          <w:bCs/>
          <w:lang w:val="en-US"/>
        </w:rPr>
        <w:t>combatere</w:t>
      </w:r>
      <w:proofErr w:type="spellEnd"/>
      <w:r w:rsidRPr="00FF1D15">
        <w:rPr>
          <w:rFonts w:eastAsia="LiberationSerif-Bold"/>
          <w:bCs/>
          <w:lang w:val="en-US"/>
        </w:rPr>
        <w:t xml:space="preserve"> a </w:t>
      </w:r>
      <w:proofErr w:type="spellStart"/>
      <w:r w:rsidRPr="00FF1D15">
        <w:rPr>
          <w:rFonts w:eastAsia="LiberationSerif-Bold"/>
          <w:bCs/>
          <w:lang w:val="en-US"/>
        </w:rPr>
        <w:t>helmintiazelor</w:t>
      </w:r>
      <w:proofErr w:type="spellEnd"/>
      <w:r w:rsidRPr="00FF1D15">
        <w:rPr>
          <w:rFonts w:eastAsia="LiberationSerif-Bold"/>
          <w:bCs/>
          <w:lang w:val="en-US"/>
        </w:rPr>
        <w:t xml:space="preserve"> </w:t>
      </w:r>
      <w:proofErr w:type="spellStart"/>
      <w:r w:rsidRPr="00FF1D15">
        <w:rPr>
          <w:rFonts w:eastAsia="LiberationSerif-Bold"/>
          <w:bCs/>
          <w:lang w:val="en-US"/>
        </w:rPr>
        <w:t>în</w:t>
      </w:r>
      <w:proofErr w:type="spellEnd"/>
      <w:r w:rsidRPr="00FF1D15">
        <w:rPr>
          <w:rFonts w:eastAsia="LiberationSerif-Bold"/>
          <w:bCs/>
          <w:lang w:val="en-US"/>
        </w:rPr>
        <w:t xml:space="preserve"> </w:t>
      </w:r>
      <w:proofErr w:type="spellStart"/>
      <w:r w:rsidRPr="00FF1D15">
        <w:rPr>
          <w:rFonts w:eastAsia="LiberationSerif-Bold"/>
          <w:bCs/>
          <w:lang w:val="en-US"/>
        </w:rPr>
        <w:t>Republica</w:t>
      </w:r>
      <w:proofErr w:type="spellEnd"/>
      <w:r w:rsidRPr="00FF1D15">
        <w:rPr>
          <w:rFonts w:eastAsia="LiberationSerif-Bold"/>
          <w:bCs/>
          <w:lang w:val="en-US"/>
        </w:rPr>
        <w:t xml:space="preserve"> Moldova”.</w:t>
      </w:r>
    </w:p>
    <w:p w14:paraId="11E21D56" w14:textId="77777777" w:rsidR="005721D4" w:rsidRPr="00FF1D15" w:rsidRDefault="005721D4" w:rsidP="0063366E">
      <w:pPr>
        <w:pStyle w:val="Listparagraf"/>
        <w:widowControl w:val="0"/>
        <w:numPr>
          <w:ilvl w:val="0"/>
          <w:numId w:val="77"/>
        </w:numPr>
        <w:shd w:val="clear" w:color="auto" w:fill="FFFFFF"/>
        <w:autoSpaceDE w:val="0"/>
        <w:autoSpaceDN w:val="0"/>
        <w:adjustRightInd w:val="0"/>
        <w:ind w:right="-5"/>
        <w:contextualSpacing/>
        <w:jc w:val="both"/>
        <w:rPr>
          <w:lang w:val="en-US"/>
        </w:rPr>
      </w:pPr>
      <w:proofErr w:type="spellStart"/>
      <w:r w:rsidRPr="00FF1D15">
        <w:rPr>
          <w:rFonts w:eastAsia="MS Mincho"/>
          <w:bCs/>
          <w:spacing w:val="-4"/>
          <w:lang w:val="en-US"/>
        </w:rPr>
        <w:t>Ordinul</w:t>
      </w:r>
      <w:proofErr w:type="spellEnd"/>
      <w:r w:rsidRPr="00FF1D15">
        <w:rPr>
          <w:rFonts w:eastAsia="MS Mincho"/>
          <w:bCs/>
          <w:spacing w:val="-4"/>
          <w:lang w:val="en-US"/>
        </w:rPr>
        <w:t xml:space="preserve"> </w:t>
      </w:r>
      <w:proofErr w:type="spellStart"/>
      <w:r w:rsidRPr="00FF1D15">
        <w:rPr>
          <w:rFonts w:eastAsia="MS Mincho"/>
          <w:bCs/>
          <w:spacing w:val="-4"/>
          <w:lang w:val="en-US"/>
        </w:rPr>
        <w:t>Ministerului</w:t>
      </w:r>
      <w:proofErr w:type="spellEnd"/>
      <w:r w:rsidRPr="00FF1D15">
        <w:rPr>
          <w:rFonts w:eastAsia="MS Mincho"/>
          <w:bCs/>
          <w:spacing w:val="-4"/>
          <w:lang w:val="en-US"/>
        </w:rPr>
        <w:t xml:space="preserve"> </w:t>
      </w:r>
      <w:proofErr w:type="spellStart"/>
      <w:r w:rsidRPr="00FF1D15">
        <w:rPr>
          <w:rFonts w:eastAsia="MS Mincho"/>
          <w:bCs/>
          <w:spacing w:val="-4"/>
          <w:lang w:val="en-US"/>
        </w:rPr>
        <w:t>Sănătăţii</w:t>
      </w:r>
      <w:proofErr w:type="spellEnd"/>
      <w:r w:rsidRPr="00FF1D15">
        <w:rPr>
          <w:rFonts w:eastAsia="MS Mincho"/>
          <w:bCs/>
          <w:spacing w:val="-4"/>
          <w:lang w:val="en-US"/>
        </w:rPr>
        <w:t xml:space="preserve"> al </w:t>
      </w:r>
      <w:proofErr w:type="spellStart"/>
      <w:r w:rsidRPr="00FF1D15">
        <w:rPr>
          <w:rFonts w:eastAsia="MS Mincho"/>
          <w:bCs/>
          <w:spacing w:val="-4"/>
          <w:lang w:val="en-US"/>
        </w:rPr>
        <w:t>Republicii</w:t>
      </w:r>
      <w:proofErr w:type="spellEnd"/>
      <w:r w:rsidRPr="00FF1D15">
        <w:rPr>
          <w:rFonts w:eastAsia="MS Mincho"/>
          <w:bCs/>
          <w:spacing w:val="-4"/>
          <w:lang w:val="en-US"/>
        </w:rPr>
        <w:t xml:space="preserve"> Moldova, nr.</w:t>
      </w:r>
      <w:r w:rsidRPr="00FF1D15">
        <w:rPr>
          <w:bCs/>
          <w:spacing w:val="-4"/>
          <w:lang w:val="en-US"/>
        </w:rPr>
        <w:t>385 din 12.10.2007</w:t>
      </w:r>
      <w:r w:rsidRPr="00FF1D15">
        <w:rPr>
          <w:bCs/>
          <w:lang w:val="ro-RO"/>
        </w:rPr>
        <w:t>,</w:t>
      </w:r>
      <w:r w:rsidRPr="00FF1D15">
        <w:rPr>
          <w:bCs/>
          <w:lang w:val="en-US"/>
        </w:rPr>
        <w:t xml:space="preserve"> „Cu </w:t>
      </w:r>
      <w:proofErr w:type="spellStart"/>
      <w:r w:rsidRPr="00FF1D15">
        <w:rPr>
          <w:bCs/>
          <w:lang w:val="en-US"/>
        </w:rPr>
        <w:t>privire</w:t>
      </w:r>
      <w:proofErr w:type="spellEnd"/>
      <w:r w:rsidRPr="00FF1D15">
        <w:rPr>
          <w:bCs/>
          <w:lang w:val="en-US"/>
        </w:rPr>
        <w:t xml:space="preserve"> la </w:t>
      </w:r>
      <w:proofErr w:type="spellStart"/>
      <w:r w:rsidRPr="00FF1D15">
        <w:rPr>
          <w:bCs/>
          <w:lang w:val="en-US"/>
        </w:rPr>
        <w:t>aprobarea</w:t>
      </w:r>
      <w:proofErr w:type="spellEnd"/>
      <w:r w:rsidRPr="00FF1D15">
        <w:rPr>
          <w:bCs/>
          <w:lang w:val="en-US"/>
        </w:rPr>
        <w:t xml:space="preserve"> </w:t>
      </w:r>
      <w:proofErr w:type="spellStart"/>
      <w:r w:rsidRPr="00FF1D15">
        <w:rPr>
          <w:bCs/>
          <w:lang w:val="en-US"/>
        </w:rPr>
        <w:t>definiţiilor</w:t>
      </w:r>
      <w:proofErr w:type="spellEnd"/>
      <w:r w:rsidRPr="00FF1D15">
        <w:rPr>
          <w:bCs/>
          <w:lang w:val="en-US"/>
        </w:rPr>
        <w:t xml:space="preserve"> de </w:t>
      </w:r>
      <w:proofErr w:type="spellStart"/>
      <w:r w:rsidRPr="00FF1D15">
        <w:rPr>
          <w:bCs/>
          <w:lang w:val="en-US"/>
        </w:rPr>
        <w:t>caz</w:t>
      </w:r>
      <w:proofErr w:type="spellEnd"/>
      <w:r w:rsidRPr="00FF1D15">
        <w:rPr>
          <w:bCs/>
          <w:lang w:val="en-US"/>
        </w:rPr>
        <w:t xml:space="preserve"> pentru </w:t>
      </w:r>
      <w:proofErr w:type="spellStart"/>
      <w:r w:rsidRPr="00FF1D15">
        <w:rPr>
          <w:bCs/>
          <w:lang w:val="en-US"/>
        </w:rPr>
        <w:t>supravegherea</w:t>
      </w:r>
      <w:proofErr w:type="spellEnd"/>
      <w:r w:rsidRPr="00FF1D15">
        <w:rPr>
          <w:bCs/>
          <w:lang w:val="en-US"/>
        </w:rPr>
        <w:t xml:space="preserve"> şi </w:t>
      </w:r>
      <w:proofErr w:type="spellStart"/>
      <w:r w:rsidRPr="00FF1D15">
        <w:rPr>
          <w:bCs/>
          <w:lang w:val="en-US"/>
        </w:rPr>
        <w:t>ra</w:t>
      </w:r>
      <w:proofErr w:type="spellEnd"/>
      <w:r w:rsidRPr="00FF1D15">
        <w:rPr>
          <w:bCs/>
          <w:lang w:val="ro-RO"/>
        </w:rPr>
        <w:softHyphen/>
      </w:r>
      <w:proofErr w:type="spellStart"/>
      <w:r w:rsidRPr="00FF1D15">
        <w:rPr>
          <w:bCs/>
          <w:lang w:val="en-US"/>
        </w:rPr>
        <w:t>por</w:t>
      </w:r>
      <w:proofErr w:type="spellEnd"/>
      <w:r w:rsidRPr="00FF1D15">
        <w:rPr>
          <w:bCs/>
          <w:lang w:val="ro-RO"/>
        </w:rPr>
        <w:softHyphen/>
      </w:r>
      <w:r w:rsidRPr="00FF1D15">
        <w:rPr>
          <w:bCs/>
          <w:lang w:val="en-US"/>
        </w:rPr>
        <w:t>ta</w:t>
      </w:r>
      <w:r w:rsidRPr="00FF1D15">
        <w:rPr>
          <w:bCs/>
          <w:lang w:val="ro-RO"/>
        </w:rPr>
        <w:softHyphen/>
      </w:r>
      <w:r w:rsidRPr="00FF1D15">
        <w:rPr>
          <w:bCs/>
          <w:lang w:val="en-US"/>
        </w:rPr>
        <w:t xml:space="preserve">rea </w:t>
      </w:r>
      <w:proofErr w:type="spellStart"/>
      <w:r w:rsidRPr="00FF1D15">
        <w:rPr>
          <w:bCs/>
          <w:lang w:val="en-US"/>
        </w:rPr>
        <w:t>bolilor</w:t>
      </w:r>
      <w:proofErr w:type="spellEnd"/>
      <w:r w:rsidRPr="00FF1D15">
        <w:rPr>
          <w:bCs/>
          <w:lang w:val="en-US"/>
        </w:rPr>
        <w:t xml:space="preserve"> </w:t>
      </w:r>
      <w:proofErr w:type="spellStart"/>
      <w:r w:rsidRPr="00FF1D15">
        <w:rPr>
          <w:bCs/>
          <w:lang w:val="en-US"/>
        </w:rPr>
        <w:t>transmisibile</w:t>
      </w:r>
      <w:proofErr w:type="spellEnd"/>
      <w:r w:rsidRPr="00FF1D15">
        <w:rPr>
          <w:bCs/>
          <w:lang w:val="en-US"/>
        </w:rPr>
        <w:t xml:space="preserve"> </w:t>
      </w:r>
      <w:proofErr w:type="spellStart"/>
      <w:r w:rsidRPr="00FF1D15">
        <w:rPr>
          <w:bCs/>
          <w:lang w:val="en-US"/>
        </w:rPr>
        <w:t>în</w:t>
      </w:r>
      <w:proofErr w:type="spellEnd"/>
      <w:r w:rsidRPr="00FF1D15">
        <w:rPr>
          <w:bCs/>
          <w:lang w:val="en-US"/>
        </w:rPr>
        <w:t xml:space="preserve"> </w:t>
      </w:r>
      <w:proofErr w:type="spellStart"/>
      <w:r w:rsidRPr="00FF1D15">
        <w:rPr>
          <w:bCs/>
          <w:lang w:val="en-US"/>
        </w:rPr>
        <w:t>Republica</w:t>
      </w:r>
      <w:proofErr w:type="spellEnd"/>
      <w:r w:rsidRPr="00FF1D15">
        <w:rPr>
          <w:bCs/>
          <w:lang w:val="en-US"/>
        </w:rPr>
        <w:t xml:space="preserve"> Moldova”. </w:t>
      </w:r>
    </w:p>
    <w:p w14:paraId="2A8C323A" w14:textId="77777777" w:rsidR="005721D4" w:rsidRPr="00FF1D15" w:rsidRDefault="005721D4" w:rsidP="0063366E">
      <w:pPr>
        <w:widowControl w:val="0"/>
        <w:numPr>
          <w:ilvl w:val="0"/>
          <w:numId w:val="77"/>
        </w:numPr>
        <w:jc w:val="both"/>
        <w:rPr>
          <w:lang w:val="ro-RO"/>
        </w:rPr>
      </w:pPr>
      <w:proofErr w:type="spellStart"/>
      <w:r w:rsidRPr="00FF1D15">
        <w:rPr>
          <w:lang w:val="en-US"/>
        </w:rPr>
        <w:t>Pântea</w:t>
      </w:r>
      <w:proofErr w:type="spellEnd"/>
      <w:r w:rsidRPr="00FF1D15">
        <w:rPr>
          <w:lang w:val="en-US"/>
        </w:rPr>
        <w:t xml:space="preserve"> Victor. </w:t>
      </w:r>
      <w:proofErr w:type="spellStart"/>
      <w:r w:rsidRPr="00FF1D15">
        <w:rPr>
          <w:lang w:val="en-US"/>
        </w:rPr>
        <w:t>Hepatite</w:t>
      </w:r>
      <w:proofErr w:type="spellEnd"/>
      <w:r w:rsidRPr="00FF1D15">
        <w:rPr>
          <w:lang w:val="en-US"/>
        </w:rPr>
        <w:t xml:space="preserve"> </w:t>
      </w:r>
      <w:proofErr w:type="spellStart"/>
      <w:r w:rsidRPr="00FF1D15">
        <w:rPr>
          <w:lang w:val="en-US"/>
        </w:rPr>
        <w:t>virale</w:t>
      </w:r>
      <w:proofErr w:type="spellEnd"/>
      <w:r w:rsidRPr="00FF1D15">
        <w:rPr>
          <w:lang w:val="en-US"/>
        </w:rPr>
        <w:t xml:space="preserve"> acute </w:t>
      </w:r>
      <w:proofErr w:type="spellStart"/>
      <w:r w:rsidRPr="00FF1D15">
        <w:rPr>
          <w:lang w:val="en-US"/>
        </w:rPr>
        <w:t>și</w:t>
      </w:r>
      <w:proofErr w:type="spellEnd"/>
      <w:r w:rsidRPr="00FF1D15">
        <w:rPr>
          <w:lang w:val="en-US"/>
        </w:rPr>
        <w:t xml:space="preserve"> </w:t>
      </w:r>
      <w:proofErr w:type="spellStart"/>
      <w:r w:rsidRPr="00FF1D15">
        <w:rPr>
          <w:lang w:val="en-US"/>
        </w:rPr>
        <w:t>cronice</w:t>
      </w:r>
      <w:proofErr w:type="spellEnd"/>
      <w:r w:rsidRPr="00FF1D15">
        <w:rPr>
          <w:lang w:val="en-US"/>
        </w:rPr>
        <w:t xml:space="preserve">. </w:t>
      </w:r>
      <w:r w:rsidRPr="00FF1D15">
        <w:t>Chișinău, 2015.</w:t>
      </w:r>
    </w:p>
    <w:p w14:paraId="5F6FA792" w14:textId="77777777" w:rsidR="005721D4" w:rsidRPr="00FF1D15" w:rsidRDefault="005721D4" w:rsidP="0063366E">
      <w:pPr>
        <w:pStyle w:val="Listparagraf"/>
        <w:widowControl w:val="0"/>
        <w:numPr>
          <w:ilvl w:val="0"/>
          <w:numId w:val="77"/>
        </w:numPr>
        <w:autoSpaceDE w:val="0"/>
        <w:autoSpaceDN w:val="0"/>
        <w:adjustRightInd w:val="0"/>
        <w:contextualSpacing/>
        <w:jc w:val="both"/>
        <w:rPr>
          <w:rFonts w:eastAsia="MS Mincho"/>
          <w:bCs/>
          <w:lang w:val="en-US"/>
        </w:rPr>
      </w:pPr>
      <w:proofErr w:type="spellStart"/>
      <w:r w:rsidRPr="00FF1D15">
        <w:rPr>
          <w:rFonts w:eastAsia="MS Mincho"/>
          <w:bCs/>
          <w:i/>
          <w:spacing w:val="-2"/>
          <w:lang w:val="en-US"/>
        </w:rPr>
        <w:t>Prevenirea</w:t>
      </w:r>
      <w:proofErr w:type="spellEnd"/>
      <w:r w:rsidRPr="00FF1D15">
        <w:rPr>
          <w:rFonts w:eastAsia="MS Mincho"/>
          <w:bCs/>
          <w:i/>
          <w:spacing w:val="-2"/>
          <w:lang w:val="en-US"/>
        </w:rPr>
        <w:t xml:space="preserve"> </w:t>
      </w:r>
      <w:proofErr w:type="spellStart"/>
      <w:r w:rsidRPr="00FF1D15">
        <w:rPr>
          <w:rFonts w:eastAsia="MS Mincho"/>
          <w:bCs/>
          <w:i/>
          <w:spacing w:val="-2"/>
          <w:lang w:val="en-US"/>
        </w:rPr>
        <w:t>primară</w:t>
      </w:r>
      <w:proofErr w:type="spellEnd"/>
      <w:r w:rsidRPr="00FF1D15">
        <w:rPr>
          <w:rFonts w:eastAsia="MS Mincho"/>
          <w:bCs/>
          <w:i/>
          <w:spacing w:val="-2"/>
          <w:lang w:val="en-US"/>
        </w:rPr>
        <w:t xml:space="preserve"> </w:t>
      </w:r>
      <w:proofErr w:type="gramStart"/>
      <w:r w:rsidRPr="00FF1D15">
        <w:rPr>
          <w:rFonts w:eastAsia="MS Mincho"/>
          <w:bCs/>
          <w:i/>
          <w:spacing w:val="-2"/>
          <w:lang w:val="en-US"/>
        </w:rPr>
        <w:t>a</w:t>
      </w:r>
      <w:proofErr w:type="gramEnd"/>
      <w:r w:rsidRPr="00FF1D15">
        <w:rPr>
          <w:rFonts w:eastAsia="MS Mincho"/>
          <w:bCs/>
          <w:i/>
          <w:spacing w:val="-2"/>
          <w:lang w:val="en-US"/>
        </w:rPr>
        <w:t xml:space="preserve"> </w:t>
      </w:r>
      <w:proofErr w:type="spellStart"/>
      <w:r w:rsidRPr="00FF1D15">
        <w:rPr>
          <w:rFonts w:eastAsia="MS Mincho"/>
          <w:bCs/>
          <w:i/>
          <w:spacing w:val="-2"/>
          <w:lang w:val="en-US"/>
        </w:rPr>
        <w:t>infecţiei</w:t>
      </w:r>
      <w:proofErr w:type="spellEnd"/>
      <w:r w:rsidRPr="00FF1D15">
        <w:rPr>
          <w:rFonts w:eastAsia="MS Mincho"/>
          <w:bCs/>
          <w:i/>
          <w:spacing w:val="-2"/>
          <w:lang w:val="en-US"/>
        </w:rPr>
        <w:t xml:space="preserve"> cu HIV</w:t>
      </w:r>
      <w:r w:rsidRPr="00FF1D15">
        <w:rPr>
          <w:rFonts w:eastAsia="MS Mincho"/>
          <w:bCs/>
          <w:spacing w:val="-2"/>
          <w:lang w:val="en-US"/>
        </w:rPr>
        <w:t xml:space="preserve">. </w:t>
      </w:r>
      <w:proofErr w:type="spellStart"/>
      <w:r w:rsidRPr="00FF1D15">
        <w:rPr>
          <w:rFonts w:eastAsia="MS Mincho"/>
          <w:bCs/>
          <w:i/>
          <w:spacing w:val="-2"/>
          <w:lang w:val="en-US"/>
        </w:rPr>
        <w:t>Ghid</w:t>
      </w:r>
      <w:proofErr w:type="spellEnd"/>
      <w:r w:rsidRPr="00FF1D15">
        <w:rPr>
          <w:rFonts w:eastAsia="MS Mincho"/>
          <w:bCs/>
          <w:i/>
          <w:spacing w:val="-2"/>
          <w:lang w:val="en-US"/>
        </w:rPr>
        <w:t>.</w:t>
      </w:r>
      <w:r w:rsidRPr="00FF1D15">
        <w:rPr>
          <w:rFonts w:eastAsia="MS Mincho"/>
          <w:bCs/>
          <w:spacing w:val="-2"/>
          <w:lang w:val="en-US"/>
        </w:rPr>
        <w:t xml:space="preserve"> </w:t>
      </w:r>
      <w:proofErr w:type="spellStart"/>
      <w:r w:rsidRPr="00FF1D15">
        <w:rPr>
          <w:rFonts w:eastAsia="MS Mincho"/>
          <w:bCs/>
          <w:spacing w:val="-2"/>
          <w:lang w:val="en-US"/>
        </w:rPr>
        <w:t>Aprobat</w:t>
      </w:r>
      <w:proofErr w:type="spellEnd"/>
      <w:r w:rsidRPr="00FF1D15">
        <w:rPr>
          <w:rFonts w:eastAsia="MS Mincho"/>
          <w:bCs/>
          <w:spacing w:val="-2"/>
          <w:lang w:val="en-US"/>
        </w:rPr>
        <w:t xml:space="preserve"> </w:t>
      </w:r>
      <w:proofErr w:type="spellStart"/>
      <w:r w:rsidRPr="00FF1D15">
        <w:rPr>
          <w:rFonts w:eastAsia="MS Mincho"/>
          <w:bCs/>
          <w:spacing w:val="-2"/>
          <w:lang w:val="en-US"/>
        </w:rPr>
        <w:t>prin</w:t>
      </w:r>
      <w:proofErr w:type="spellEnd"/>
      <w:r w:rsidRPr="00FF1D15">
        <w:rPr>
          <w:rFonts w:eastAsia="MS Mincho"/>
          <w:bCs/>
          <w:spacing w:val="-2"/>
          <w:lang w:val="en-US"/>
        </w:rPr>
        <w:t xml:space="preserve"> </w:t>
      </w:r>
      <w:proofErr w:type="spellStart"/>
      <w:r w:rsidRPr="00FF1D15">
        <w:rPr>
          <w:rFonts w:eastAsia="MS Mincho"/>
          <w:bCs/>
          <w:spacing w:val="-2"/>
          <w:lang w:val="en-US"/>
        </w:rPr>
        <w:t>ordinul</w:t>
      </w:r>
      <w:proofErr w:type="spellEnd"/>
      <w:r w:rsidRPr="00FF1D15">
        <w:rPr>
          <w:rFonts w:eastAsia="MS Mincho"/>
          <w:bCs/>
          <w:spacing w:val="-2"/>
          <w:lang w:val="en-US"/>
        </w:rPr>
        <w:t xml:space="preserve"> Mini</w:t>
      </w:r>
      <w:r w:rsidRPr="00FF1D15">
        <w:rPr>
          <w:rFonts w:eastAsia="MS Mincho"/>
          <w:bCs/>
          <w:spacing w:val="-2"/>
          <w:lang w:val="ro-RO"/>
        </w:rPr>
        <w:softHyphen/>
      </w:r>
      <w:proofErr w:type="spellStart"/>
      <w:r w:rsidRPr="00FF1D15">
        <w:rPr>
          <w:rFonts w:eastAsia="MS Mincho"/>
          <w:bCs/>
          <w:spacing w:val="-2"/>
          <w:lang w:val="en-US"/>
        </w:rPr>
        <w:t>ste</w:t>
      </w:r>
      <w:proofErr w:type="spellEnd"/>
      <w:r w:rsidRPr="00FF1D15">
        <w:rPr>
          <w:rFonts w:eastAsia="MS Mincho"/>
          <w:bCs/>
          <w:spacing w:val="-2"/>
          <w:lang w:val="ro-RO"/>
        </w:rPr>
        <w:softHyphen/>
      </w:r>
      <w:proofErr w:type="spellStart"/>
      <w:r w:rsidRPr="00FF1D15">
        <w:rPr>
          <w:rFonts w:eastAsia="MS Mincho"/>
          <w:bCs/>
          <w:spacing w:val="-2"/>
          <w:lang w:val="en-US"/>
        </w:rPr>
        <w:t>rului</w:t>
      </w:r>
      <w:proofErr w:type="spellEnd"/>
      <w:r w:rsidRPr="00FF1D15">
        <w:rPr>
          <w:rFonts w:eastAsia="MS Mincho"/>
          <w:bCs/>
          <w:lang w:val="en-US"/>
        </w:rPr>
        <w:t xml:space="preserve"> </w:t>
      </w:r>
      <w:proofErr w:type="spellStart"/>
      <w:r w:rsidRPr="00FF1D15">
        <w:rPr>
          <w:rFonts w:eastAsia="MS Mincho"/>
          <w:bCs/>
          <w:lang w:val="en-US"/>
        </w:rPr>
        <w:t>Sănătăţii</w:t>
      </w:r>
      <w:proofErr w:type="spellEnd"/>
      <w:r w:rsidRPr="00FF1D15">
        <w:rPr>
          <w:rFonts w:eastAsia="MS Mincho"/>
          <w:bCs/>
          <w:lang w:val="en-US"/>
        </w:rPr>
        <w:t xml:space="preserve"> al </w:t>
      </w:r>
      <w:proofErr w:type="spellStart"/>
      <w:r w:rsidRPr="00FF1D15">
        <w:rPr>
          <w:rFonts w:eastAsia="MS Mincho"/>
          <w:bCs/>
          <w:lang w:val="en-US"/>
        </w:rPr>
        <w:t>Republicii</w:t>
      </w:r>
      <w:proofErr w:type="spellEnd"/>
      <w:r w:rsidRPr="00FF1D15">
        <w:rPr>
          <w:rFonts w:eastAsia="MS Mincho"/>
          <w:bCs/>
          <w:lang w:val="en-US"/>
        </w:rPr>
        <w:t xml:space="preserve"> Moldova nr. 1552 din 26.12.2013</w:t>
      </w:r>
      <w:r w:rsidRPr="00FF1D15">
        <w:rPr>
          <w:rFonts w:eastAsia="MS Mincho"/>
          <w:bCs/>
          <w:lang w:val="ro-RO"/>
        </w:rPr>
        <w:t>.</w:t>
      </w:r>
    </w:p>
    <w:p w14:paraId="597C7756" w14:textId="77777777" w:rsidR="005721D4" w:rsidRPr="00FF1D15" w:rsidRDefault="005721D4" w:rsidP="0063366E">
      <w:pPr>
        <w:widowControl w:val="0"/>
        <w:numPr>
          <w:ilvl w:val="0"/>
          <w:numId w:val="77"/>
        </w:numPr>
        <w:jc w:val="both"/>
        <w:rPr>
          <w:lang w:val="ro-RO"/>
        </w:rPr>
      </w:pPr>
      <w:proofErr w:type="spellStart"/>
      <w:r w:rsidRPr="00FF1D15">
        <w:rPr>
          <w:bCs/>
          <w:lang w:val="ro-RO"/>
        </w:rPr>
        <w:t>Prisacari</w:t>
      </w:r>
      <w:proofErr w:type="spellEnd"/>
      <w:r w:rsidRPr="00FF1D15">
        <w:rPr>
          <w:bCs/>
          <w:lang w:val="ro-RO"/>
        </w:rPr>
        <w:t xml:space="preserve"> V., Cotelea Ad., </w:t>
      </w:r>
      <w:proofErr w:type="spellStart"/>
      <w:r w:rsidRPr="00FF1D15">
        <w:rPr>
          <w:bCs/>
          <w:lang w:val="ro-RO"/>
        </w:rPr>
        <w:t>Barabaş</w:t>
      </w:r>
      <w:proofErr w:type="spellEnd"/>
      <w:r w:rsidRPr="00FF1D15">
        <w:rPr>
          <w:bCs/>
          <w:lang w:val="ro-RO"/>
        </w:rPr>
        <w:t xml:space="preserve"> M., </w:t>
      </w:r>
      <w:proofErr w:type="spellStart"/>
      <w:r w:rsidRPr="00FF1D15">
        <w:rPr>
          <w:bCs/>
          <w:lang w:val="ro-RO"/>
        </w:rPr>
        <w:t>Guţu</w:t>
      </w:r>
      <w:proofErr w:type="spellEnd"/>
      <w:r w:rsidRPr="00FF1D15">
        <w:rPr>
          <w:bCs/>
          <w:lang w:val="ro-RO"/>
        </w:rPr>
        <w:t xml:space="preserve"> L., </w:t>
      </w:r>
      <w:proofErr w:type="spellStart"/>
      <w:r w:rsidRPr="00FF1D15">
        <w:rPr>
          <w:bCs/>
          <w:lang w:val="ro-RO"/>
        </w:rPr>
        <w:t>Malai</w:t>
      </w:r>
      <w:proofErr w:type="spellEnd"/>
      <w:r w:rsidRPr="00FF1D15">
        <w:rPr>
          <w:bCs/>
          <w:lang w:val="ro-RO"/>
        </w:rPr>
        <w:t xml:space="preserve"> E.</w:t>
      </w:r>
      <w:r w:rsidRPr="00FF1D15">
        <w:rPr>
          <w:lang w:val="ro-RO"/>
        </w:rPr>
        <w:t xml:space="preserve"> Epidemiologia </w:t>
      </w:r>
      <w:proofErr w:type="spellStart"/>
      <w:r w:rsidRPr="00FF1D15">
        <w:rPr>
          <w:lang w:val="ro-RO"/>
        </w:rPr>
        <w:t>situaţională</w:t>
      </w:r>
      <w:proofErr w:type="spellEnd"/>
      <w:r w:rsidRPr="00FF1D15">
        <w:rPr>
          <w:lang w:val="ro-RO"/>
        </w:rPr>
        <w:t xml:space="preserve">. </w:t>
      </w:r>
      <w:proofErr w:type="spellStart"/>
      <w:r w:rsidRPr="00FF1D15">
        <w:rPr>
          <w:lang w:val="ro-RO"/>
        </w:rPr>
        <w:t>Chişinău</w:t>
      </w:r>
      <w:proofErr w:type="spellEnd"/>
      <w:r w:rsidRPr="00FF1D15">
        <w:rPr>
          <w:lang w:val="ro-RO"/>
        </w:rPr>
        <w:t>, 2006.</w:t>
      </w:r>
    </w:p>
    <w:p w14:paraId="16FAFC48" w14:textId="77777777" w:rsidR="005721D4" w:rsidRPr="00FF1D15" w:rsidRDefault="005721D4" w:rsidP="0063366E">
      <w:pPr>
        <w:widowControl w:val="0"/>
        <w:numPr>
          <w:ilvl w:val="0"/>
          <w:numId w:val="77"/>
        </w:numPr>
        <w:jc w:val="both"/>
        <w:rPr>
          <w:lang w:val="ro-RO"/>
        </w:rPr>
      </w:pPr>
      <w:proofErr w:type="spellStart"/>
      <w:r w:rsidRPr="00FF1D15">
        <w:rPr>
          <w:lang w:val="ro-RO"/>
        </w:rPr>
        <w:t>Prisacari</w:t>
      </w:r>
      <w:proofErr w:type="spellEnd"/>
      <w:r w:rsidRPr="00FF1D15">
        <w:rPr>
          <w:lang w:val="ro-RO"/>
        </w:rPr>
        <w:t xml:space="preserve"> V., Paraschiv A., </w:t>
      </w:r>
      <w:proofErr w:type="spellStart"/>
      <w:r w:rsidRPr="00FF1D15">
        <w:rPr>
          <w:lang w:val="ro-RO"/>
        </w:rPr>
        <w:t>Spînu</w:t>
      </w:r>
      <w:proofErr w:type="spellEnd"/>
      <w:r w:rsidRPr="00FF1D15">
        <w:rPr>
          <w:lang w:val="ro-RO"/>
        </w:rPr>
        <w:t xml:space="preserve"> C., Holban T., etc. Hepatitele virale parenterale și cirozele hepatice-epidemiologia, clinică, diagnosticul, tratamentul, prevenirea și controlul. Chișinău, 2013.</w:t>
      </w:r>
    </w:p>
    <w:p w14:paraId="35AD080F" w14:textId="77777777" w:rsidR="005721D4" w:rsidRPr="00FF1D15" w:rsidRDefault="005721D4" w:rsidP="0063366E">
      <w:pPr>
        <w:numPr>
          <w:ilvl w:val="0"/>
          <w:numId w:val="77"/>
        </w:numPr>
        <w:jc w:val="both"/>
        <w:rPr>
          <w:lang w:val="ro-RO"/>
        </w:rPr>
      </w:pPr>
      <w:r w:rsidRPr="00FF1D15">
        <w:rPr>
          <w:lang w:val="ro-RO"/>
        </w:rPr>
        <w:t xml:space="preserve">Regulamentul privind sistemul </w:t>
      </w:r>
      <w:proofErr w:type="spellStart"/>
      <w:r w:rsidRPr="00FF1D15">
        <w:rPr>
          <w:lang w:val="ro-RO"/>
        </w:rPr>
        <w:t>naţional</w:t>
      </w:r>
      <w:proofErr w:type="spellEnd"/>
      <w:r w:rsidRPr="00FF1D15">
        <w:rPr>
          <w:lang w:val="ro-RO"/>
        </w:rPr>
        <w:t xml:space="preserve"> de supraveghere epidemiologică şi control al bolilor transmisibile şi evenimentelor de sănătate publică. Hotărârea Guvernului RM nr. 951 din 25.11.2013.</w:t>
      </w:r>
    </w:p>
    <w:p w14:paraId="4A1B003D" w14:textId="77777777" w:rsidR="005721D4" w:rsidRPr="00FF1D15" w:rsidRDefault="005721D4" w:rsidP="0063366E">
      <w:pPr>
        <w:pStyle w:val="Listparagraf"/>
        <w:numPr>
          <w:ilvl w:val="0"/>
          <w:numId w:val="77"/>
        </w:numPr>
        <w:autoSpaceDE w:val="0"/>
        <w:autoSpaceDN w:val="0"/>
        <w:adjustRightInd w:val="0"/>
        <w:contextualSpacing/>
        <w:jc w:val="both"/>
        <w:rPr>
          <w:iCs/>
          <w:lang w:val="fr-FR"/>
        </w:rPr>
      </w:pPr>
      <w:proofErr w:type="spellStart"/>
      <w:r w:rsidRPr="00FF1D15">
        <w:rPr>
          <w:lang w:val="en-US"/>
        </w:rPr>
        <w:t>Strategia</w:t>
      </w:r>
      <w:proofErr w:type="spellEnd"/>
      <w:r w:rsidRPr="00FF1D15">
        <w:rPr>
          <w:lang w:val="en-US"/>
        </w:rPr>
        <w:t xml:space="preserve"> </w:t>
      </w:r>
      <w:proofErr w:type="spellStart"/>
      <w:proofErr w:type="gramStart"/>
      <w:r w:rsidRPr="00FF1D15">
        <w:rPr>
          <w:lang w:val="en-US"/>
        </w:rPr>
        <w:t>Naţională</w:t>
      </w:r>
      <w:proofErr w:type="spellEnd"/>
      <w:r w:rsidRPr="00FF1D15">
        <w:rPr>
          <w:lang w:val="en-US"/>
        </w:rPr>
        <w:t xml:space="preserve"> </w:t>
      </w:r>
      <w:r w:rsidRPr="00FF1D15">
        <w:rPr>
          <w:bCs/>
          <w:lang w:val="en-US"/>
        </w:rPr>
        <w:t xml:space="preserve"> pentru</w:t>
      </w:r>
      <w:proofErr w:type="gramEnd"/>
      <w:r w:rsidRPr="00FF1D15">
        <w:rPr>
          <w:bCs/>
          <w:lang w:val="en-US"/>
        </w:rPr>
        <w:t xml:space="preserve"> </w:t>
      </w:r>
      <w:proofErr w:type="spellStart"/>
      <w:r w:rsidRPr="00FF1D15">
        <w:rPr>
          <w:bCs/>
          <w:lang w:val="en-US"/>
        </w:rPr>
        <w:t>prevenirea</w:t>
      </w:r>
      <w:proofErr w:type="spellEnd"/>
      <w:r w:rsidRPr="00FF1D15">
        <w:rPr>
          <w:bCs/>
          <w:lang w:val="en-US"/>
        </w:rPr>
        <w:t xml:space="preserve"> şi </w:t>
      </w:r>
      <w:proofErr w:type="spellStart"/>
      <w:r w:rsidRPr="00FF1D15">
        <w:rPr>
          <w:bCs/>
          <w:lang w:val="en-US"/>
        </w:rPr>
        <w:t>controlul</w:t>
      </w:r>
      <w:proofErr w:type="spellEnd"/>
      <w:r w:rsidRPr="00FF1D15">
        <w:rPr>
          <w:bCs/>
          <w:lang w:val="en-US"/>
        </w:rPr>
        <w:t xml:space="preserve"> </w:t>
      </w:r>
      <w:proofErr w:type="spellStart"/>
      <w:r w:rsidRPr="00FF1D15">
        <w:rPr>
          <w:bCs/>
          <w:lang w:val="en-US"/>
        </w:rPr>
        <w:t>bolilor</w:t>
      </w:r>
      <w:proofErr w:type="spellEnd"/>
      <w:r w:rsidRPr="00FF1D15">
        <w:rPr>
          <w:bCs/>
          <w:lang w:val="en-US"/>
        </w:rPr>
        <w:t xml:space="preserve"> </w:t>
      </w:r>
      <w:proofErr w:type="spellStart"/>
      <w:r w:rsidRPr="00FF1D15">
        <w:rPr>
          <w:bCs/>
          <w:lang w:val="en-US"/>
        </w:rPr>
        <w:t>netransmisibile</w:t>
      </w:r>
      <w:proofErr w:type="spellEnd"/>
      <w:r w:rsidRPr="00FF1D15">
        <w:rPr>
          <w:bCs/>
          <w:lang w:val="en-US"/>
        </w:rPr>
        <w:t xml:space="preserve"> pe </w:t>
      </w:r>
      <w:proofErr w:type="spellStart"/>
      <w:r w:rsidRPr="00FF1D15">
        <w:rPr>
          <w:bCs/>
          <w:lang w:val="en-US"/>
        </w:rPr>
        <w:t>anii</w:t>
      </w:r>
      <w:proofErr w:type="spellEnd"/>
      <w:r w:rsidRPr="00FF1D15">
        <w:rPr>
          <w:bCs/>
          <w:lang w:val="en-US"/>
        </w:rPr>
        <w:t xml:space="preserve"> 2012–2020</w:t>
      </w:r>
    </w:p>
    <w:p w14:paraId="08E5075E" w14:textId="77777777" w:rsidR="005721D4" w:rsidRPr="00FF1D15" w:rsidRDefault="005721D4" w:rsidP="0063366E">
      <w:pPr>
        <w:pStyle w:val="Listparagraf"/>
        <w:numPr>
          <w:ilvl w:val="0"/>
          <w:numId w:val="77"/>
        </w:numPr>
        <w:autoSpaceDE w:val="0"/>
        <w:autoSpaceDN w:val="0"/>
        <w:adjustRightInd w:val="0"/>
        <w:contextualSpacing/>
        <w:jc w:val="both"/>
        <w:rPr>
          <w:iCs/>
          <w:lang w:val="fr-FR"/>
        </w:rPr>
      </w:pPr>
      <w:proofErr w:type="spellStart"/>
      <w:r w:rsidRPr="00FF1D15">
        <w:rPr>
          <w:rFonts w:eastAsia="MS Mincho"/>
          <w:lang w:val="en-US"/>
        </w:rPr>
        <w:t>Tulburări</w:t>
      </w:r>
      <w:proofErr w:type="spellEnd"/>
      <w:r w:rsidRPr="00FF1D15">
        <w:rPr>
          <w:rFonts w:eastAsia="MS Mincho"/>
          <w:lang w:val="en-US"/>
        </w:rPr>
        <w:t xml:space="preserve"> </w:t>
      </w:r>
      <w:proofErr w:type="spellStart"/>
      <w:r w:rsidRPr="00FF1D15">
        <w:rPr>
          <w:rFonts w:eastAsia="MS Mincho"/>
          <w:lang w:val="en-US"/>
        </w:rPr>
        <w:t>mentale</w:t>
      </w:r>
      <w:proofErr w:type="spellEnd"/>
      <w:r w:rsidRPr="00FF1D15">
        <w:rPr>
          <w:rFonts w:eastAsia="MS Mincho"/>
          <w:lang w:val="en-US"/>
        </w:rPr>
        <w:t xml:space="preserve"> şi de </w:t>
      </w:r>
      <w:proofErr w:type="spellStart"/>
      <w:r w:rsidRPr="00FF1D15">
        <w:rPr>
          <w:rFonts w:eastAsia="MS Mincho"/>
          <w:lang w:val="en-US"/>
        </w:rPr>
        <w:t>comportament</w:t>
      </w:r>
      <w:proofErr w:type="spellEnd"/>
      <w:r w:rsidRPr="00FF1D15">
        <w:rPr>
          <w:rFonts w:eastAsia="MS Mincho"/>
          <w:lang w:val="en-US"/>
        </w:rPr>
        <w:t xml:space="preserve"> legate de </w:t>
      </w:r>
      <w:proofErr w:type="spellStart"/>
      <w:r w:rsidRPr="00FF1D15">
        <w:rPr>
          <w:rFonts w:eastAsia="MS Mincho"/>
          <w:lang w:val="en-US"/>
        </w:rPr>
        <w:t>consumul</w:t>
      </w:r>
      <w:proofErr w:type="spellEnd"/>
      <w:r w:rsidRPr="00FF1D15">
        <w:rPr>
          <w:rFonts w:eastAsia="MS Mincho"/>
          <w:lang w:val="en-US"/>
        </w:rPr>
        <w:t xml:space="preserve"> de </w:t>
      </w:r>
      <w:proofErr w:type="spellStart"/>
      <w:r w:rsidRPr="00FF1D15">
        <w:rPr>
          <w:rFonts w:eastAsia="MS Mincho"/>
          <w:lang w:val="en-US"/>
        </w:rPr>
        <w:t>alcool</w:t>
      </w:r>
      <w:proofErr w:type="spellEnd"/>
      <w:r w:rsidRPr="00FF1D15">
        <w:rPr>
          <w:rFonts w:eastAsia="MS Mincho"/>
          <w:lang w:val="en-US"/>
        </w:rPr>
        <w:t xml:space="preserve">. Protocol clinic </w:t>
      </w:r>
      <w:proofErr w:type="spellStart"/>
      <w:r w:rsidRPr="00FF1D15">
        <w:rPr>
          <w:rFonts w:eastAsia="MS Mincho"/>
          <w:lang w:val="en-US"/>
        </w:rPr>
        <w:t>naţional</w:t>
      </w:r>
      <w:proofErr w:type="spellEnd"/>
      <w:r w:rsidRPr="00FF1D15">
        <w:rPr>
          <w:rFonts w:eastAsia="MS Mincho"/>
          <w:lang w:val="en-US"/>
        </w:rPr>
        <w:t>, 2008.</w:t>
      </w:r>
    </w:p>
    <w:p w14:paraId="55586781" w14:textId="77777777" w:rsidR="005721D4" w:rsidRPr="00FF1D15" w:rsidRDefault="005721D4" w:rsidP="0063366E">
      <w:pPr>
        <w:pStyle w:val="Listparagraf"/>
        <w:numPr>
          <w:ilvl w:val="0"/>
          <w:numId w:val="77"/>
        </w:numPr>
        <w:autoSpaceDE w:val="0"/>
        <w:autoSpaceDN w:val="0"/>
        <w:adjustRightInd w:val="0"/>
        <w:contextualSpacing/>
        <w:jc w:val="both"/>
        <w:rPr>
          <w:iCs/>
          <w:lang w:val="fr-FR"/>
        </w:rPr>
      </w:pPr>
      <w:proofErr w:type="spellStart"/>
      <w:r w:rsidRPr="00FF1D15">
        <w:rPr>
          <w:rFonts w:eastAsia="MS Mincho"/>
          <w:lang w:val="en-US"/>
        </w:rPr>
        <w:t>Tulburări</w:t>
      </w:r>
      <w:proofErr w:type="spellEnd"/>
      <w:r w:rsidRPr="00FF1D15">
        <w:rPr>
          <w:rFonts w:eastAsia="MS Mincho"/>
          <w:lang w:val="en-US"/>
        </w:rPr>
        <w:t xml:space="preserve"> </w:t>
      </w:r>
      <w:proofErr w:type="spellStart"/>
      <w:r w:rsidRPr="00FF1D15">
        <w:rPr>
          <w:rFonts w:eastAsia="MS Mincho"/>
          <w:lang w:val="en-US"/>
        </w:rPr>
        <w:t>mentale</w:t>
      </w:r>
      <w:proofErr w:type="spellEnd"/>
      <w:r w:rsidRPr="00FF1D15">
        <w:rPr>
          <w:rFonts w:eastAsia="MS Mincho"/>
          <w:lang w:val="en-US"/>
        </w:rPr>
        <w:t xml:space="preserve"> şi de </w:t>
      </w:r>
      <w:proofErr w:type="spellStart"/>
      <w:r w:rsidRPr="00FF1D15">
        <w:rPr>
          <w:rFonts w:eastAsia="MS Mincho"/>
          <w:lang w:val="en-US"/>
        </w:rPr>
        <w:t>comportament</w:t>
      </w:r>
      <w:proofErr w:type="spellEnd"/>
      <w:r w:rsidRPr="00FF1D15">
        <w:rPr>
          <w:rFonts w:eastAsia="MS Mincho"/>
          <w:lang w:val="en-US"/>
        </w:rPr>
        <w:t xml:space="preserve"> legate de </w:t>
      </w:r>
      <w:proofErr w:type="spellStart"/>
      <w:r w:rsidRPr="00FF1D15">
        <w:rPr>
          <w:rFonts w:eastAsia="MS Mincho"/>
          <w:lang w:val="en-US"/>
        </w:rPr>
        <w:t>consumul</w:t>
      </w:r>
      <w:proofErr w:type="spellEnd"/>
      <w:r w:rsidRPr="00FF1D15">
        <w:rPr>
          <w:rFonts w:eastAsia="MS Mincho"/>
          <w:lang w:val="en-US"/>
        </w:rPr>
        <w:t xml:space="preserve"> de </w:t>
      </w:r>
      <w:proofErr w:type="spellStart"/>
      <w:r w:rsidRPr="00FF1D15">
        <w:rPr>
          <w:rFonts w:eastAsia="MS Mincho"/>
          <w:lang w:val="en-US"/>
        </w:rPr>
        <w:t>opiacee</w:t>
      </w:r>
      <w:proofErr w:type="spellEnd"/>
      <w:r w:rsidRPr="00FF1D15">
        <w:rPr>
          <w:rFonts w:eastAsia="MS Mincho"/>
          <w:lang w:val="en-US"/>
        </w:rPr>
        <w:t xml:space="preserve">. Protocol clinic </w:t>
      </w:r>
      <w:proofErr w:type="spellStart"/>
      <w:r w:rsidRPr="00FF1D15">
        <w:rPr>
          <w:rFonts w:eastAsia="MS Mincho"/>
          <w:lang w:val="en-US"/>
        </w:rPr>
        <w:t>naţional</w:t>
      </w:r>
      <w:proofErr w:type="spellEnd"/>
      <w:r w:rsidRPr="00FF1D15">
        <w:rPr>
          <w:rFonts w:eastAsia="MS Mincho"/>
          <w:lang w:val="en-US"/>
        </w:rPr>
        <w:t>, 2008.</w:t>
      </w:r>
    </w:p>
    <w:p w14:paraId="3B87AF35" w14:textId="77777777" w:rsidR="005721D4" w:rsidRPr="00FF1D15" w:rsidRDefault="005721D4" w:rsidP="0063366E">
      <w:pPr>
        <w:widowControl w:val="0"/>
        <w:numPr>
          <w:ilvl w:val="0"/>
          <w:numId w:val="77"/>
        </w:numPr>
        <w:jc w:val="both"/>
        <w:rPr>
          <w:lang w:val="ro-RO"/>
        </w:rPr>
      </w:pPr>
      <w:r w:rsidRPr="00FF1D15">
        <w:rPr>
          <w:bCs/>
          <w:lang w:val="it-IT"/>
        </w:rPr>
        <w:t>Valeriu Chicu</w:t>
      </w:r>
      <w:r w:rsidRPr="00FF1D15">
        <w:rPr>
          <w:lang w:val="it-IT"/>
        </w:rPr>
        <w:t>. Supravegherea şi controlul bolilor infecţioase. Chişinău, 2007, 173p.</w:t>
      </w:r>
    </w:p>
    <w:p w14:paraId="5F595AF2" w14:textId="77777777" w:rsidR="005721D4" w:rsidRPr="00FF1D15" w:rsidRDefault="005721D4" w:rsidP="0063366E">
      <w:pPr>
        <w:widowControl w:val="0"/>
        <w:numPr>
          <w:ilvl w:val="0"/>
          <w:numId w:val="77"/>
        </w:numPr>
        <w:jc w:val="both"/>
        <w:rPr>
          <w:lang w:val="ro-RO"/>
        </w:rPr>
      </w:pPr>
      <w:r w:rsidRPr="00FF1D15">
        <w:rPr>
          <w:lang w:val="en-US"/>
        </w:rPr>
        <w:t>World Health Organization</w:t>
      </w:r>
      <w:r w:rsidRPr="00FF1D15">
        <w:rPr>
          <w:lang w:val="ro-RO"/>
        </w:rPr>
        <w:t xml:space="preserve"> </w:t>
      </w:r>
      <w:r w:rsidRPr="00FF1D15">
        <w:rPr>
          <w:lang w:val="en-US"/>
        </w:rPr>
        <w:t xml:space="preserve">et al. </w:t>
      </w:r>
      <w:r w:rsidRPr="00FF1D15">
        <w:rPr>
          <w:i/>
          <w:lang w:val="en-US"/>
        </w:rPr>
        <w:t xml:space="preserve">Assessing the efficacy of anthelminthic drugs against schistosomiasis and soil-transmitted helminthiases. </w:t>
      </w:r>
      <w:r w:rsidRPr="005A2452">
        <w:rPr>
          <w:lang w:val="en-US"/>
        </w:rPr>
        <w:t>2013.</w:t>
      </w:r>
    </w:p>
    <w:p w14:paraId="0202D5D4" w14:textId="77777777" w:rsidR="005721D4" w:rsidRPr="00FF1D15" w:rsidRDefault="005721D4" w:rsidP="0063366E">
      <w:pPr>
        <w:numPr>
          <w:ilvl w:val="0"/>
          <w:numId w:val="77"/>
        </w:numPr>
        <w:jc w:val="both"/>
        <w:rPr>
          <w:lang w:val="ro-RO"/>
        </w:rPr>
      </w:pPr>
      <w:proofErr w:type="spellStart"/>
      <w:r w:rsidRPr="00FF1D15">
        <w:rPr>
          <w:lang w:val="ro-RO"/>
        </w:rPr>
        <w:t>Медуницин</w:t>
      </w:r>
      <w:proofErr w:type="spellEnd"/>
      <w:r w:rsidRPr="00FF1D15">
        <w:rPr>
          <w:lang w:val="ro-RO"/>
        </w:rPr>
        <w:t xml:space="preserve"> Н. В.</w:t>
      </w:r>
      <w:r w:rsidRPr="00FF1D15">
        <w:t xml:space="preserve">, Покровский В. И. </w:t>
      </w:r>
      <w:r w:rsidRPr="00FF1D15">
        <w:rPr>
          <w:i/>
        </w:rPr>
        <w:t>Основы иммунопрофилактики и иммунотерапии инфекционных болезней</w:t>
      </w:r>
      <w:r w:rsidRPr="00FF1D15">
        <w:t xml:space="preserve">. М., 2005. </w:t>
      </w:r>
      <w:r w:rsidRPr="00FF1D15">
        <w:rPr>
          <w:lang w:val="ro-RO"/>
        </w:rPr>
        <w:t xml:space="preserve"> </w:t>
      </w:r>
    </w:p>
    <w:p w14:paraId="41D1C64F" w14:textId="77777777" w:rsidR="005721D4" w:rsidRPr="00FF1D15" w:rsidRDefault="005721D4" w:rsidP="0063366E">
      <w:pPr>
        <w:widowControl w:val="0"/>
        <w:numPr>
          <w:ilvl w:val="0"/>
          <w:numId w:val="77"/>
        </w:numPr>
        <w:jc w:val="both"/>
        <w:rPr>
          <w:lang w:val="ro-RO"/>
        </w:rPr>
      </w:pPr>
      <w:r w:rsidRPr="00FF1D15">
        <w:t>Салманов А.Г., Салманов Э.А., Основы инфекционного контроля. Учебное пособие. К.</w:t>
      </w:r>
      <w:r w:rsidRPr="00FF1D15">
        <w:rPr>
          <w:lang w:val="ro-RO"/>
        </w:rPr>
        <w:t>:</w:t>
      </w:r>
      <w:r w:rsidRPr="00FF1D15">
        <w:t xml:space="preserve"> Аграр Медиа Групп, 2015, 658 с.</w:t>
      </w:r>
    </w:p>
    <w:p w14:paraId="5FEA688A" w14:textId="77777777" w:rsidR="0011763C" w:rsidRPr="00FF1D15" w:rsidRDefault="0011763C" w:rsidP="001F0AA0">
      <w:pPr>
        <w:shd w:val="clear" w:color="auto" w:fill="FFFFFF" w:themeFill="background1"/>
        <w:spacing w:after="60"/>
        <w:ind w:left="567"/>
        <w:jc w:val="both"/>
        <w:rPr>
          <w:lang w:val="ro-RO"/>
        </w:rPr>
      </w:pPr>
    </w:p>
    <w:p w14:paraId="3EB95CDC" w14:textId="77777777" w:rsidR="0011763C" w:rsidRPr="00FF1D15" w:rsidRDefault="0011763C" w:rsidP="001F0AA0">
      <w:pPr>
        <w:shd w:val="clear" w:color="auto" w:fill="FFFFFF" w:themeFill="background1"/>
        <w:jc w:val="both"/>
        <w:rPr>
          <w:i/>
          <w:lang w:val="ro-RO"/>
        </w:rPr>
      </w:pPr>
    </w:p>
    <w:p w14:paraId="682C3EE2" w14:textId="77777777" w:rsidR="004B746E" w:rsidRPr="00FF1D15" w:rsidRDefault="0011763C" w:rsidP="0063366E">
      <w:pPr>
        <w:pStyle w:val="Listparagraf"/>
        <w:numPr>
          <w:ilvl w:val="0"/>
          <w:numId w:val="5"/>
        </w:numPr>
        <w:shd w:val="clear" w:color="auto" w:fill="FFFFFF" w:themeFill="background1"/>
        <w:jc w:val="both"/>
        <w:rPr>
          <w:i/>
          <w:lang w:val="ro-RO"/>
        </w:rPr>
      </w:pPr>
      <w:r w:rsidRPr="00FF1D15">
        <w:rPr>
          <w:i/>
          <w:lang w:val="ro-RO"/>
        </w:rPr>
        <w:t xml:space="preserve">Îndeplinirea zilnică a caietului de stagiu </w:t>
      </w:r>
      <w:r w:rsidR="004B746E" w:rsidRPr="00FF1D15">
        <w:rPr>
          <w:i/>
          <w:lang w:val="ro-RO"/>
        </w:rPr>
        <w:t xml:space="preserve">al medicului rezident </w:t>
      </w:r>
      <w:r w:rsidRPr="00FF1D15">
        <w:rPr>
          <w:i/>
          <w:lang w:val="ro-RO"/>
        </w:rPr>
        <w:t xml:space="preserve">este obligatoriu pentru susținerea examenelor </w:t>
      </w:r>
      <w:r w:rsidR="004B746E" w:rsidRPr="00FF1D15">
        <w:rPr>
          <w:i/>
          <w:lang w:val="ro-RO"/>
        </w:rPr>
        <w:t xml:space="preserve">de promovare </w:t>
      </w:r>
      <w:r w:rsidRPr="00FF1D15">
        <w:rPr>
          <w:i/>
          <w:lang w:val="ro-RO"/>
        </w:rPr>
        <w:t xml:space="preserve">pe parcursul studiilor. </w:t>
      </w:r>
    </w:p>
    <w:p w14:paraId="04755193" w14:textId="77777777" w:rsidR="00CA00D6" w:rsidRPr="00FF1D15" w:rsidRDefault="0011763C" w:rsidP="0063366E">
      <w:pPr>
        <w:pStyle w:val="Listparagraf"/>
        <w:numPr>
          <w:ilvl w:val="0"/>
          <w:numId w:val="5"/>
        </w:numPr>
        <w:shd w:val="clear" w:color="auto" w:fill="FFFFFF" w:themeFill="background1"/>
        <w:jc w:val="both"/>
        <w:rPr>
          <w:i/>
          <w:lang w:val="ro-RO"/>
        </w:rPr>
      </w:pPr>
      <w:r w:rsidRPr="00FF1D15">
        <w:rPr>
          <w:i/>
          <w:lang w:val="ro-RO"/>
        </w:rPr>
        <w:t xml:space="preserve">În caz de nerealizare a baremului </w:t>
      </w:r>
      <w:r w:rsidR="004B746E" w:rsidRPr="00FF1D15">
        <w:rPr>
          <w:i/>
          <w:lang w:val="ro-RO"/>
        </w:rPr>
        <w:t xml:space="preserve">indicat în caietul de stagiu </w:t>
      </w:r>
      <w:r w:rsidRPr="00FF1D15">
        <w:rPr>
          <w:i/>
          <w:lang w:val="ro-RO"/>
        </w:rPr>
        <w:t xml:space="preserve">rezidentul poate fi exclus de la examenul </w:t>
      </w:r>
      <w:r w:rsidR="004B746E" w:rsidRPr="00FF1D15">
        <w:rPr>
          <w:i/>
          <w:lang w:val="ro-RO"/>
        </w:rPr>
        <w:t>de absolvire</w:t>
      </w:r>
      <w:r w:rsidRPr="00FF1D15">
        <w:rPr>
          <w:i/>
          <w:lang w:val="ro-RO"/>
        </w:rPr>
        <w:t xml:space="preserve"> de medic</w:t>
      </w:r>
      <w:r w:rsidR="009D11D0" w:rsidRPr="00FF1D15">
        <w:rPr>
          <w:i/>
          <w:lang w:val="ro-RO"/>
        </w:rPr>
        <w:t>/ farmacist</w:t>
      </w:r>
      <w:r w:rsidRPr="00FF1D15">
        <w:rPr>
          <w:i/>
          <w:lang w:val="ro-RO"/>
        </w:rPr>
        <w:t xml:space="preserve"> specialist. </w:t>
      </w:r>
    </w:p>
    <w:p w14:paraId="23C73657" w14:textId="77777777" w:rsidR="0011763C" w:rsidRPr="00FF1D15" w:rsidRDefault="0011763C" w:rsidP="0063366E">
      <w:pPr>
        <w:pStyle w:val="Listparagraf"/>
        <w:numPr>
          <w:ilvl w:val="0"/>
          <w:numId w:val="5"/>
        </w:numPr>
        <w:shd w:val="clear" w:color="auto" w:fill="FFFFFF" w:themeFill="background1"/>
        <w:jc w:val="both"/>
        <w:rPr>
          <w:i/>
          <w:lang w:val="ro-RO"/>
        </w:rPr>
      </w:pPr>
      <w:r w:rsidRPr="00FF1D15">
        <w:rPr>
          <w:i/>
          <w:lang w:val="ro-RO"/>
        </w:rPr>
        <w:t>Nerespectarea acestui program determină retragerea medicului</w:t>
      </w:r>
      <w:r w:rsidR="009D11D0" w:rsidRPr="00FF1D15">
        <w:rPr>
          <w:i/>
          <w:lang w:val="ro-RO"/>
        </w:rPr>
        <w:t>/farmacistului</w:t>
      </w:r>
      <w:r w:rsidRPr="00FF1D15">
        <w:rPr>
          <w:i/>
          <w:lang w:val="ro-RO"/>
        </w:rPr>
        <w:t xml:space="preserve"> rezident din instituția medico-sanitară respectivă, cât </w:t>
      </w:r>
      <w:r w:rsidR="00CA00D6" w:rsidRPr="00FF1D15">
        <w:rPr>
          <w:i/>
          <w:lang w:val="ro-RO"/>
        </w:rPr>
        <w:t>exmatricularea de la</w:t>
      </w:r>
      <w:r w:rsidRPr="00FF1D15">
        <w:rPr>
          <w:i/>
          <w:lang w:val="ro-RO"/>
        </w:rPr>
        <w:t xml:space="preserve"> </w:t>
      </w:r>
      <w:r w:rsidR="00CA00D6" w:rsidRPr="00FF1D15">
        <w:rPr>
          <w:i/>
          <w:lang w:val="ro-RO"/>
        </w:rPr>
        <w:t xml:space="preserve">studii de </w:t>
      </w:r>
      <w:r w:rsidRPr="00FF1D15">
        <w:rPr>
          <w:i/>
          <w:lang w:val="ro-RO"/>
        </w:rPr>
        <w:t>rezidențiat.</w:t>
      </w:r>
    </w:p>
    <w:p w14:paraId="2C7C7B74" w14:textId="77777777" w:rsidR="005D4753" w:rsidRPr="00FB5158" w:rsidRDefault="005D4753" w:rsidP="001F0AA0">
      <w:pPr>
        <w:pStyle w:val="Style1"/>
        <w:widowControl/>
        <w:shd w:val="clear" w:color="auto" w:fill="FFFFFF" w:themeFill="background1"/>
        <w:spacing w:line="276" w:lineRule="auto"/>
        <w:jc w:val="both"/>
        <w:rPr>
          <w:b/>
          <w:bCs/>
          <w:sz w:val="28"/>
          <w:szCs w:val="28"/>
          <w:lang w:val="ro-RO" w:eastAsia="ro-RO"/>
        </w:rPr>
      </w:pPr>
    </w:p>
    <w:sectPr w:rsidR="005D4753" w:rsidRPr="00FB5158" w:rsidSect="00421106">
      <w:headerReference w:type="default" r:id="rId8"/>
      <w:headerReference w:type="first" r:id="rId9"/>
      <w:pgSz w:w="11906" w:h="16838" w:code="9"/>
      <w:pgMar w:top="851" w:right="707" w:bottom="851" w:left="136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7EAA0" w14:textId="77777777" w:rsidR="00F021A3" w:rsidRDefault="00F021A3">
      <w:r>
        <w:separator/>
      </w:r>
    </w:p>
  </w:endnote>
  <w:endnote w:type="continuationSeparator" w:id="0">
    <w:p w14:paraId="05964C52" w14:textId="77777777" w:rsidR="00F021A3" w:rsidRDefault="00F02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Pragmatica">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iberationSerif-Bold">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0A4E5" w14:textId="77777777" w:rsidR="00F021A3" w:rsidRDefault="00F021A3">
      <w:r>
        <w:separator/>
      </w:r>
    </w:p>
  </w:footnote>
  <w:footnote w:type="continuationSeparator" w:id="0">
    <w:p w14:paraId="67511AE7" w14:textId="77777777" w:rsidR="00F021A3" w:rsidRDefault="00F02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70" w:type="dxa"/>
      <w:tblLayout w:type="fixed"/>
      <w:tblCellMar>
        <w:left w:w="70" w:type="dxa"/>
        <w:right w:w="70" w:type="dxa"/>
      </w:tblCellMar>
      <w:tblLook w:val="0000" w:firstRow="0" w:lastRow="0" w:firstColumn="0" w:lastColumn="0" w:noHBand="0" w:noVBand="0"/>
    </w:tblPr>
    <w:tblGrid>
      <w:gridCol w:w="1343"/>
      <w:gridCol w:w="5745"/>
      <w:gridCol w:w="1343"/>
      <w:gridCol w:w="1492"/>
    </w:tblGrid>
    <w:tr w:rsidR="00AC769D" w:rsidRPr="00710634" w14:paraId="7B5A9D52" w14:textId="77777777" w:rsidTr="005166CD">
      <w:trPr>
        <w:cantSplit/>
        <w:trHeight w:val="414"/>
        <w:tblHeader/>
      </w:trPr>
      <w:tc>
        <w:tcPr>
          <w:tcW w:w="1343" w:type="dxa"/>
          <w:vMerge w:val="restart"/>
          <w:tcBorders>
            <w:top w:val="single" w:sz="4" w:space="0" w:color="auto"/>
            <w:left w:val="single" w:sz="4" w:space="0" w:color="auto"/>
          </w:tcBorders>
        </w:tcPr>
        <w:p w14:paraId="2D1C2AAD" w14:textId="40BBAA1D" w:rsidR="00AC769D" w:rsidRPr="00541BD3" w:rsidRDefault="00AC769D" w:rsidP="00777F3D">
          <w:pPr>
            <w:pStyle w:val="Antet"/>
            <w:ind w:left="830"/>
            <w:rPr>
              <w:rFonts w:ascii="Arial" w:hAnsi="Arial" w:cs="Arial"/>
            </w:rPr>
          </w:pPr>
          <w:r>
            <w:rPr>
              <w:noProof/>
            </w:rPr>
            <mc:AlternateContent>
              <mc:Choice Requires="wps">
                <w:drawing>
                  <wp:anchor distT="0" distB="0" distL="114300" distR="114300" simplePos="0" relativeHeight="251658240" behindDoc="0" locked="0" layoutInCell="1" allowOverlap="1" wp14:anchorId="31125B66" wp14:editId="3DF6D0F9">
                    <wp:simplePos x="0" y="0"/>
                    <wp:positionH relativeFrom="column">
                      <wp:posOffset>-137160</wp:posOffset>
                    </wp:positionH>
                    <wp:positionV relativeFrom="paragraph">
                      <wp:posOffset>-82550</wp:posOffset>
                    </wp:positionV>
                    <wp:extent cx="6467475" cy="9791700"/>
                    <wp:effectExtent l="0" t="0" r="28575" b="19050"/>
                    <wp:wrapNone/>
                    <wp:docPr id="1"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7475" cy="9791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35F839" id="Прямоугольник 17" o:spid="_x0000_s1026" style="position:absolute;margin-left:-10.8pt;margin-top:-6.5pt;width:509.25pt;height:7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" filled="f" strokecolor="windowText" strokeweight="1pt">
                    <v:path arrowok="t"/>
                  </v:rect>
                </w:pict>
              </mc:Fallback>
            </mc:AlternateContent>
          </w:r>
          <w:r>
            <w:rPr>
              <w:noProof/>
            </w:rPr>
            <w:drawing>
              <wp:anchor distT="0" distB="0" distL="114300" distR="114300" simplePos="0" relativeHeight="251656192" behindDoc="0" locked="0" layoutInCell="1" allowOverlap="1" wp14:anchorId="284936B1" wp14:editId="1BC3E797">
                <wp:simplePos x="0" y="0"/>
                <wp:positionH relativeFrom="column">
                  <wp:posOffset>148590</wp:posOffset>
                </wp:positionH>
                <wp:positionV relativeFrom="paragraph">
                  <wp:posOffset>98425</wp:posOffset>
                </wp:positionV>
                <wp:extent cx="447675" cy="674133"/>
                <wp:effectExtent l="0" t="0" r="0" b="0"/>
                <wp:wrapNone/>
                <wp:docPr id="14"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674133"/>
                        </a:xfrm>
                        <a:prstGeom prst="rect">
                          <a:avLst/>
                        </a:prstGeom>
                        <a:noFill/>
                        <a:ln>
                          <a:noFill/>
                        </a:ln>
                      </pic:spPr>
                    </pic:pic>
                  </a:graphicData>
                </a:graphic>
              </wp:anchor>
            </w:drawing>
          </w:r>
          <w:r>
            <w:rPr>
              <w:noProof/>
            </w:rPr>
            <mc:AlternateContent>
              <mc:Choice Requires="wpc">
                <w:drawing>
                  <wp:inline distT="0" distB="0" distL="0" distR="0" wp14:anchorId="7D692A0C" wp14:editId="1C8F4D4E">
                    <wp:extent cx="561975" cy="816610"/>
                    <wp:effectExtent l="0" t="0" r="0" b="2540"/>
                    <wp:docPr id="15" name="Полотно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28AB37B4" id="Полотно 4" o:spid="_x0000_s1026" editas="canvas" style="width:44.25pt;height:64.3pt;mso-position-horizontal-relative:char;mso-position-vertical-relative:line" coordsize="5619,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19;height:8166;visibility:visible;mso-wrap-style:square">
                      <v:fill o:detectmouseclick="t"/>
                      <v:path o:connecttype="none"/>
                    </v:shape>
                    <w10:anchorlock/>
                  </v:group>
                </w:pict>
              </mc:Fallback>
            </mc:AlternateContent>
          </w:r>
        </w:p>
      </w:tc>
      <w:tc>
        <w:tcPr>
          <w:tcW w:w="5745" w:type="dxa"/>
          <w:vMerge w:val="restart"/>
          <w:tcBorders>
            <w:top w:val="single" w:sz="4" w:space="0" w:color="auto"/>
            <w:left w:val="single" w:sz="4" w:space="0" w:color="auto"/>
          </w:tcBorders>
          <w:vAlign w:val="center"/>
        </w:tcPr>
        <w:p w14:paraId="2C9E0B03" w14:textId="77777777" w:rsidR="00AC769D" w:rsidRPr="00CA74E7" w:rsidRDefault="00AC769D" w:rsidP="00777F3D">
          <w:pPr>
            <w:pStyle w:val="Antet"/>
            <w:jc w:val="center"/>
            <w:rPr>
              <w:b/>
              <w:caps/>
              <w:sz w:val="26"/>
              <w:szCs w:val="26"/>
              <w:lang w:val="it-IT"/>
            </w:rPr>
          </w:pPr>
          <w:r w:rsidRPr="00CA74E7">
            <w:rPr>
              <w:b/>
              <w:caps/>
              <w:sz w:val="26"/>
              <w:szCs w:val="26"/>
              <w:lang w:val="it-IT"/>
            </w:rPr>
            <w:t xml:space="preserve">PR 8.5.1 </w:t>
          </w:r>
          <w:r>
            <w:rPr>
              <w:b/>
              <w:sz w:val="26"/>
              <w:szCs w:val="26"/>
              <w:lang w:val="it-IT"/>
            </w:rPr>
            <w:t>PROGRAM</w:t>
          </w:r>
          <w:r w:rsidRPr="00CA74E7">
            <w:rPr>
              <w:b/>
              <w:sz w:val="26"/>
              <w:szCs w:val="26"/>
              <w:lang w:val="it-IT"/>
            </w:rPr>
            <w:t xml:space="preserve"> DE </w:t>
          </w:r>
          <w:r w:rsidRPr="00CA74E7">
            <w:rPr>
              <w:b/>
              <w:caps/>
              <w:sz w:val="26"/>
              <w:szCs w:val="26"/>
              <w:lang w:val="it-IT"/>
            </w:rPr>
            <w:t>rezidențiat</w:t>
          </w:r>
        </w:p>
      </w:tc>
      <w:tc>
        <w:tcPr>
          <w:tcW w:w="1343" w:type="dxa"/>
          <w:tcBorders>
            <w:top w:val="single" w:sz="4" w:space="0" w:color="auto"/>
            <w:left w:val="single" w:sz="4" w:space="0" w:color="auto"/>
            <w:bottom w:val="single" w:sz="4" w:space="0" w:color="auto"/>
            <w:right w:val="single" w:sz="4" w:space="0" w:color="auto"/>
          </w:tcBorders>
          <w:vAlign w:val="center"/>
        </w:tcPr>
        <w:p w14:paraId="4619359A" w14:textId="77777777" w:rsidR="00AC769D" w:rsidRPr="00CA74E7" w:rsidRDefault="00AC769D" w:rsidP="00777F3D">
          <w:pPr>
            <w:rPr>
              <w:rStyle w:val="Numrdepagin"/>
              <w:sz w:val="26"/>
              <w:szCs w:val="26"/>
              <w:lang w:val="ro-RO"/>
            </w:rPr>
          </w:pPr>
          <w:r w:rsidRPr="00CA74E7">
            <w:rPr>
              <w:rStyle w:val="Numrdepagin"/>
              <w:sz w:val="26"/>
              <w:szCs w:val="26"/>
            </w:rPr>
            <w:t>R</w:t>
          </w:r>
          <w:proofErr w:type="spellStart"/>
          <w:r w:rsidRPr="00CA74E7">
            <w:rPr>
              <w:rStyle w:val="Numrdepagin"/>
              <w:sz w:val="26"/>
              <w:szCs w:val="26"/>
              <w:lang w:val="en-US"/>
            </w:rPr>
            <w:t>edac</w:t>
          </w:r>
          <w:r w:rsidRPr="00CA74E7">
            <w:rPr>
              <w:rStyle w:val="Numrdepagin"/>
              <w:sz w:val="26"/>
              <w:szCs w:val="26"/>
              <w:lang w:val="ro-RO"/>
            </w:rPr>
            <w:t>ţie</w:t>
          </w:r>
          <w:proofErr w:type="spellEnd"/>
          <w:r w:rsidRPr="00CA74E7">
            <w:rPr>
              <w:rStyle w:val="Numrdepagin"/>
              <w:sz w:val="26"/>
              <w:szCs w:val="26"/>
              <w:lang w:val="ro-RO"/>
            </w:rPr>
            <w:t>:</w:t>
          </w:r>
        </w:p>
      </w:tc>
      <w:tc>
        <w:tcPr>
          <w:tcW w:w="1492" w:type="dxa"/>
          <w:tcBorders>
            <w:top w:val="single" w:sz="4" w:space="0" w:color="auto"/>
            <w:left w:val="single" w:sz="4" w:space="0" w:color="auto"/>
            <w:bottom w:val="single" w:sz="4" w:space="0" w:color="auto"/>
            <w:right w:val="single" w:sz="4" w:space="0" w:color="auto"/>
          </w:tcBorders>
          <w:vAlign w:val="center"/>
        </w:tcPr>
        <w:p w14:paraId="502A21AC" w14:textId="3093B57A" w:rsidR="00AC769D" w:rsidRPr="00CA74E7" w:rsidRDefault="00AC769D" w:rsidP="00FB47F4">
          <w:pPr>
            <w:pStyle w:val="PaginaIntestazione"/>
            <w:jc w:val="left"/>
            <w:rPr>
              <w:rStyle w:val="Numrdepagin"/>
              <w:b/>
              <w:sz w:val="26"/>
              <w:szCs w:val="26"/>
            </w:rPr>
          </w:pPr>
          <w:r>
            <w:rPr>
              <w:rStyle w:val="Numrdepagin"/>
              <w:b/>
              <w:sz w:val="26"/>
              <w:szCs w:val="26"/>
            </w:rPr>
            <w:t>09</w:t>
          </w:r>
        </w:p>
      </w:tc>
    </w:tr>
    <w:tr w:rsidR="00AC769D" w:rsidRPr="00710634" w14:paraId="23CB2F41" w14:textId="77777777" w:rsidTr="005166CD">
      <w:trPr>
        <w:cantSplit/>
        <w:trHeight w:val="382"/>
        <w:tblHeader/>
      </w:trPr>
      <w:tc>
        <w:tcPr>
          <w:tcW w:w="1343" w:type="dxa"/>
          <w:vMerge/>
          <w:tcBorders>
            <w:left w:val="single" w:sz="4" w:space="0" w:color="auto"/>
          </w:tcBorders>
        </w:tcPr>
        <w:p w14:paraId="5E524AD3" w14:textId="77777777" w:rsidR="00AC769D" w:rsidRPr="00D544E2" w:rsidRDefault="00AC769D" w:rsidP="00777F3D">
          <w:pPr>
            <w:pStyle w:val="Antet"/>
            <w:ind w:left="830"/>
            <w:rPr>
              <w:sz w:val="16"/>
              <w:szCs w:val="16"/>
              <w:lang w:val="ro-RO"/>
            </w:rPr>
          </w:pPr>
        </w:p>
      </w:tc>
      <w:tc>
        <w:tcPr>
          <w:tcW w:w="5745" w:type="dxa"/>
          <w:vMerge/>
          <w:tcBorders>
            <w:left w:val="single" w:sz="4" w:space="0" w:color="auto"/>
          </w:tcBorders>
          <w:vAlign w:val="center"/>
        </w:tcPr>
        <w:p w14:paraId="160D5A32" w14:textId="77777777" w:rsidR="00AC769D" w:rsidRPr="00CA74E7" w:rsidRDefault="00AC769D" w:rsidP="00777F3D">
          <w:pPr>
            <w:pStyle w:val="Antet"/>
            <w:jc w:val="center"/>
            <w:rPr>
              <w:b/>
              <w:caps/>
              <w:sz w:val="26"/>
              <w:szCs w:val="26"/>
              <w:lang w:val="it-IT"/>
            </w:rPr>
          </w:pPr>
        </w:p>
      </w:tc>
      <w:tc>
        <w:tcPr>
          <w:tcW w:w="1343" w:type="dxa"/>
          <w:tcBorders>
            <w:top w:val="single" w:sz="4" w:space="0" w:color="auto"/>
            <w:left w:val="single" w:sz="4" w:space="0" w:color="auto"/>
            <w:bottom w:val="single" w:sz="4" w:space="0" w:color="auto"/>
            <w:right w:val="single" w:sz="4" w:space="0" w:color="auto"/>
          </w:tcBorders>
          <w:vAlign w:val="center"/>
        </w:tcPr>
        <w:p w14:paraId="1949E5F7" w14:textId="77777777" w:rsidR="00AC769D" w:rsidRPr="00CA74E7" w:rsidRDefault="00AC769D" w:rsidP="00777F3D">
          <w:pPr>
            <w:rPr>
              <w:rStyle w:val="Numrdepagin"/>
              <w:sz w:val="26"/>
              <w:szCs w:val="26"/>
            </w:rPr>
          </w:pPr>
          <w:r w:rsidRPr="00CA74E7">
            <w:rPr>
              <w:rStyle w:val="Numrdepagin"/>
              <w:sz w:val="26"/>
              <w:szCs w:val="26"/>
            </w:rPr>
            <w:t>D</w:t>
          </w:r>
          <w:proofErr w:type="spellStart"/>
          <w:r w:rsidRPr="00CA74E7">
            <w:rPr>
              <w:rStyle w:val="Numrdepagin"/>
              <w:sz w:val="26"/>
              <w:szCs w:val="26"/>
              <w:lang w:val="ro-RO"/>
            </w:rPr>
            <w:t>ata</w:t>
          </w:r>
          <w:proofErr w:type="spellEnd"/>
          <w:r w:rsidRPr="00CA74E7">
            <w:rPr>
              <w:rStyle w:val="Numrdepagin"/>
              <w:sz w:val="26"/>
              <w:szCs w:val="26"/>
            </w:rPr>
            <w:t>:</w:t>
          </w:r>
        </w:p>
      </w:tc>
      <w:tc>
        <w:tcPr>
          <w:tcW w:w="1492" w:type="dxa"/>
          <w:tcBorders>
            <w:top w:val="single" w:sz="4" w:space="0" w:color="auto"/>
            <w:left w:val="single" w:sz="4" w:space="0" w:color="auto"/>
            <w:bottom w:val="single" w:sz="4" w:space="0" w:color="auto"/>
            <w:right w:val="single" w:sz="4" w:space="0" w:color="auto"/>
          </w:tcBorders>
          <w:vAlign w:val="center"/>
        </w:tcPr>
        <w:p w14:paraId="4307F83E" w14:textId="60DF9ED2" w:rsidR="00AC769D" w:rsidRPr="00CA74E7" w:rsidRDefault="00AC769D" w:rsidP="00777F3D">
          <w:pPr>
            <w:pStyle w:val="PaginaIntestazione"/>
            <w:jc w:val="left"/>
            <w:rPr>
              <w:rStyle w:val="Numrdepagin"/>
              <w:b/>
              <w:sz w:val="26"/>
              <w:szCs w:val="26"/>
            </w:rPr>
          </w:pPr>
          <w:r w:rsidRPr="0088736F">
            <w:rPr>
              <w:sz w:val="26"/>
              <w:szCs w:val="26"/>
              <w:lang w:val="ru-RU"/>
            </w:rPr>
            <w:t>08.09.2021</w:t>
          </w:r>
        </w:p>
      </w:tc>
    </w:tr>
    <w:tr w:rsidR="00AC769D" w:rsidRPr="00710634" w14:paraId="08B6C821" w14:textId="77777777" w:rsidTr="005166CD">
      <w:trPr>
        <w:cantSplit/>
        <w:trHeight w:val="179"/>
        <w:tblHeader/>
      </w:trPr>
      <w:tc>
        <w:tcPr>
          <w:tcW w:w="1343" w:type="dxa"/>
          <w:vMerge/>
          <w:tcBorders>
            <w:left w:val="single" w:sz="4" w:space="0" w:color="auto"/>
            <w:bottom w:val="single" w:sz="4" w:space="0" w:color="auto"/>
          </w:tcBorders>
        </w:tcPr>
        <w:p w14:paraId="44E08417" w14:textId="77777777" w:rsidR="00AC769D" w:rsidRPr="00D544E2" w:rsidRDefault="00AC769D" w:rsidP="00777F3D">
          <w:pPr>
            <w:pStyle w:val="Antet"/>
            <w:ind w:left="830"/>
            <w:rPr>
              <w:sz w:val="16"/>
              <w:szCs w:val="16"/>
              <w:lang w:val="ro-RO"/>
            </w:rPr>
          </w:pPr>
        </w:p>
      </w:tc>
      <w:tc>
        <w:tcPr>
          <w:tcW w:w="5745" w:type="dxa"/>
          <w:vMerge/>
          <w:tcBorders>
            <w:left w:val="single" w:sz="4" w:space="0" w:color="auto"/>
            <w:bottom w:val="single" w:sz="4" w:space="0" w:color="auto"/>
          </w:tcBorders>
          <w:vAlign w:val="center"/>
        </w:tcPr>
        <w:p w14:paraId="74383806" w14:textId="77777777" w:rsidR="00AC769D" w:rsidRPr="00CA74E7" w:rsidRDefault="00AC769D" w:rsidP="00777F3D">
          <w:pPr>
            <w:pStyle w:val="Antet"/>
            <w:jc w:val="center"/>
            <w:rPr>
              <w:b/>
              <w:caps/>
              <w:sz w:val="26"/>
              <w:szCs w:val="26"/>
              <w:lang w:val="it-IT"/>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BCA3DEF" w14:textId="568EE817" w:rsidR="00AC769D" w:rsidRPr="00CA74E7" w:rsidRDefault="00AC769D" w:rsidP="00777F3D">
          <w:pPr>
            <w:jc w:val="center"/>
            <w:rPr>
              <w:rStyle w:val="Numrdepagin"/>
              <w:sz w:val="26"/>
              <w:szCs w:val="26"/>
            </w:rPr>
          </w:pPr>
          <w:r w:rsidRPr="00CA74E7">
            <w:rPr>
              <w:rStyle w:val="Numrdepagin"/>
              <w:sz w:val="26"/>
              <w:szCs w:val="26"/>
            </w:rPr>
            <w:t xml:space="preserve">Pag. </w:t>
          </w:r>
          <w:r w:rsidRPr="00CA74E7">
            <w:rPr>
              <w:b/>
              <w:bCs/>
              <w:sz w:val="26"/>
              <w:szCs w:val="26"/>
            </w:rPr>
            <w:fldChar w:fldCharType="begin"/>
          </w:r>
          <w:r w:rsidRPr="00CA74E7">
            <w:rPr>
              <w:b/>
              <w:bCs/>
              <w:sz w:val="26"/>
              <w:szCs w:val="26"/>
            </w:rPr>
            <w:instrText>PAGE</w:instrText>
          </w:r>
          <w:r w:rsidRPr="00CA74E7">
            <w:rPr>
              <w:b/>
              <w:bCs/>
              <w:sz w:val="26"/>
              <w:szCs w:val="26"/>
            </w:rPr>
            <w:fldChar w:fldCharType="separate"/>
          </w:r>
          <w:r>
            <w:rPr>
              <w:b/>
              <w:bCs/>
              <w:noProof/>
              <w:sz w:val="26"/>
              <w:szCs w:val="26"/>
            </w:rPr>
            <w:t>64</w:t>
          </w:r>
          <w:r w:rsidRPr="00CA74E7">
            <w:rPr>
              <w:b/>
              <w:bCs/>
              <w:sz w:val="26"/>
              <w:szCs w:val="26"/>
            </w:rPr>
            <w:fldChar w:fldCharType="end"/>
          </w:r>
          <w:r w:rsidRPr="00CA74E7">
            <w:rPr>
              <w:sz w:val="26"/>
              <w:szCs w:val="26"/>
              <w:lang w:val="ro-RO"/>
            </w:rPr>
            <w:t>/</w:t>
          </w:r>
          <w:r w:rsidRPr="00CA74E7">
            <w:rPr>
              <w:b/>
              <w:bCs/>
              <w:sz w:val="26"/>
              <w:szCs w:val="26"/>
            </w:rPr>
            <w:fldChar w:fldCharType="begin"/>
          </w:r>
          <w:r w:rsidRPr="00CA74E7">
            <w:rPr>
              <w:b/>
              <w:bCs/>
              <w:sz w:val="26"/>
              <w:szCs w:val="26"/>
            </w:rPr>
            <w:instrText>NUMPAGES</w:instrText>
          </w:r>
          <w:r w:rsidRPr="00CA74E7">
            <w:rPr>
              <w:b/>
              <w:bCs/>
              <w:sz w:val="26"/>
              <w:szCs w:val="26"/>
            </w:rPr>
            <w:fldChar w:fldCharType="separate"/>
          </w:r>
          <w:r>
            <w:rPr>
              <w:b/>
              <w:bCs/>
              <w:noProof/>
              <w:sz w:val="26"/>
              <w:szCs w:val="26"/>
            </w:rPr>
            <w:t>64</w:t>
          </w:r>
          <w:r w:rsidRPr="00CA74E7">
            <w:rPr>
              <w:b/>
              <w:bCs/>
              <w:sz w:val="26"/>
              <w:szCs w:val="26"/>
            </w:rPr>
            <w:fldChar w:fldCharType="end"/>
          </w:r>
        </w:p>
      </w:tc>
    </w:tr>
  </w:tbl>
  <w:p w14:paraId="67284658" w14:textId="77777777" w:rsidR="00AC769D" w:rsidRPr="00777F3D" w:rsidRDefault="00AC769D">
    <w:pPr>
      <w:pStyle w:val="Antet"/>
      <w:rPr>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147" w:type="dxa"/>
      <w:tblLayout w:type="fixed"/>
      <w:tblCellMar>
        <w:left w:w="70" w:type="dxa"/>
        <w:right w:w="70" w:type="dxa"/>
      </w:tblCellMar>
      <w:tblLook w:val="0000" w:firstRow="0" w:lastRow="0" w:firstColumn="0" w:lastColumn="0" w:noHBand="0" w:noVBand="0"/>
    </w:tblPr>
    <w:tblGrid>
      <w:gridCol w:w="1560"/>
      <w:gridCol w:w="5632"/>
      <w:gridCol w:w="1172"/>
      <w:gridCol w:w="1276"/>
    </w:tblGrid>
    <w:tr w:rsidR="00AC769D" w:rsidRPr="00710634" w14:paraId="63D2FA31" w14:textId="77777777" w:rsidTr="00272BEF">
      <w:trPr>
        <w:cantSplit/>
        <w:trHeight w:val="414"/>
        <w:tblHeader/>
      </w:trPr>
      <w:tc>
        <w:tcPr>
          <w:tcW w:w="1560" w:type="dxa"/>
          <w:vMerge w:val="restart"/>
          <w:tcBorders>
            <w:top w:val="single" w:sz="4" w:space="0" w:color="auto"/>
            <w:left w:val="single" w:sz="4" w:space="0" w:color="auto"/>
          </w:tcBorders>
        </w:tcPr>
        <w:p w14:paraId="4851EEB2" w14:textId="2F281AC1" w:rsidR="00AC769D" w:rsidRPr="00541BD3" w:rsidRDefault="00AC769D" w:rsidP="00777F3D">
          <w:pPr>
            <w:pStyle w:val="Antet"/>
            <w:ind w:left="830"/>
            <w:rPr>
              <w:rFonts w:ascii="Arial" w:hAnsi="Arial" w:cs="Arial"/>
            </w:rPr>
          </w:pPr>
          <w:r>
            <w:rPr>
              <w:noProof/>
            </w:rPr>
            <w:drawing>
              <wp:anchor distT="0" distB="0" distL="114300" distR="114300" simplePos="0" relativeHeight="251655168" behindDoc="0" locked="0" layoutInCell="1" allowOverlap="1" wp14:anchorId="467F0545" wp14:editId="11FA0C19">
                <wp:simplePos x="0" y="0"/>
                <wp:positionH relativeFrom="column">
                  <wp:posOffset>127635</wp:posOffset>
                </wp:positionH>
                <wp:positionV relativeFrom="paragraph">
                  <wp:posOffset>98425</wp:posOffset>
                </wp:positionV>
                <wp:extent cx="542290" cy="816610"/>
                <wp:effectExtent l="0" t="0" r="0" b="2540"/>
                <wp:wrapNone/>
                <wp:docPr id="16"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816610"/>
                        </a:xfrm>
                        <a:prstGeom prst="rect">
                          <a:avLst/>
                        </a:prstGeom>
                        <a:noFill/>
                        <a:ln>
                          <a:noFill/>
                        </a:ln>
                      </pic:spPr>
                    </pic:pic>
                  </a:graphicData>
                </a:graphic>
              </wp:anchor>
            </w:drawing>
          </w:r>
          <w:r>
            <w:rPr>
              <w:noProof/>
            </w:rPr>
            <mc:AlternateContent>
              <mc:Choice Requires="wpc">
                <w:drawing>
                  <wp:inline distT="0" distB="0" distL="0" distR="0" wp14:anchorId="1008952A" wp14:editId="64ABD570">
                    <wp:extent cx="561975" cy="816610"/>
                    <wp:effectExtent l="0" t="0" r="0" b="2540"/>
                    <wp:docPr id="18" name="Полотно 1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5170FD9E" id="Полотно 19" o:spid="_x0000_s1026" editas="canvas" style="width:44.25pt;height:64.3pt;mso-position-horizontal-relative:char;mso-position-vertical-relative:line" coordsize="5619,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19;height:8166;visibility:visible;mso-wrap-style:square">
                      <v:fill o:detectmouseclick="t"/>
                      <v:path o:connecttype="none"/>
                    </v:shape>
                    <w10:anchorlock/>
                  </v:group>
                </w:pict>
              </mc:Fallback>
            </mc:AlternateContent>
          </w:r>
        </w:p>
      </w:tc>
      <w:tc>
        <w:tcPr>
          <w:tcW w:w="5632" w:type="dxa"/>
          <w:vMerge w:val="restart"/>
          <w:tcBorders>
            <w:top w:val="single" w:sz="4" w:space="0" w:color="auto"/>
            <w:left w:val="single" w:sz="4" w:space="0" w:color="auto"/>
          </w:tcBorders>
          <w:vAlign w:val="center"/>
        </w:tcPr>
        <w:p w14:paraId="0A3EF3AA" w14:textId="77777777" w:rsidR="00AC769D" w:rsidRPr="00736A4C" w:rsidRDefault="00AC769D" w:rsidP="00777F3D">
          <w:pPr>
            <w:pStyle w:val="Antet"/>
            <w:jc w:val="center"/>
            <w:rPr>
              <w:b/>
              <w:caps/>
              <w:lang w:val="it-IT"/>
            </w:rPr>
          </w:pPr>
          <w:r w:rsidRPr="00736A4C">
            <w:rPr>
              <w:rFonts w:ascii="Calibri" w:hAnsi="Calibri"/>
              <w:b/>
              <w:caps/>
              <w:sz w:val="28"/>
              <w:szCs w:val="28"/>
              <w:lang w:val="it-IT"/>
            </w:rPr>
            <w:t>P</w:t>
          </w:r>
          <w:r>
            <w:rPr>
              <w:rFonts w:ascii="Calibri" w:hAnsi="Calibri"/>
              <w:b/>
              <w:caps/>
              <w:sz w:val="28"/>
              <w:szCs w:val="28"/>
              <w:lang w:val="it-IT"/>
            </w:rPr>
            <w:t>R</w:t>
          </w:r>
          <w:r w:rsidRPr="00736A4C">
            <w:rPr>
              <w:rFonts w:ascii="Calibri" w:hAnsi="Calibri"/>
              <w:b/>
              <w:caps/>
              <w:sz w:val="28"/>
              <w:szCs w:val="28"/>
              <w:lang w:val="it-IT"/>
            </w:rPr>
            <w:t xml:space="preserve"> 8.5.1 </w:t>
          </w:r>
          <w:r w:rsidRPr="00736A4C">
            <w:rPr>
              <w:rFonts w:ascii="Calibri" w:hAnsi="Calibri"/>
              <w:b/>
              <w:sz w:val="28"/>
              <w:szCs w:val="28"/>
              <w:lang w:val="it-IT"/>
            </w:rPr>
            <w:t>PROGRAM</w:t>
          </w:r>
          <w:r>
            <w:rPr>
              <w:rFonts w:ascii="Calibri" w:hAnsi="Calibri"/>
              <w:b/>
              <w:sz w:val="28"/>
              <w:szCs w:val="28"/>
              <w:lang w:val="it-IT"/>
            </w:rPr>
            <w:t>Ă</w:t>
          </w:r>
          <w:r w:rsidRPr="00736A4C">
            <w:rPr>
              <w:rFonts w:ascii="Calibri" w:hAnsi="Calibri"/>
              <w:b/>
              <w:sz w:val="28"/>
              <w:szCs w:val="28"/>
              <w:lang w:val="it-IT"/>
            </w:rPr>
            <w:t xml:space="preserve"> DE </w:t>
          </w:r>
          <w:r w:rsidRPr="00777F3D">
            <w:rPr>
              <w:rFonts w:ascii="Calibri" w:hAnsi="Calibri"/>
              <w:b/>
              <w:caps/>
              <w:sz w:val="28"/>
              <w:szCs w:val="28"/>
              <w:lang w:val="it-IT"/>
            </w:rPr>
            <w:t>rezidențiat</w:t>
          </w:r>
        </w:p>
      </w:tc>
      <w:tc>
        <w:tcPr>
          <w:tcW w:w="1172" w:type="dxa"/>
          <w:tcBorders>
            <w:top w:val="single" w:sz="4" w:space="0" w:color="auto"/>
            <w:left w:val="single" w:sz="4" w:space="0" w:color="auto"/>
            <w:bottom w:val="single" w:sz="4" w:space="0" w:color="auto"/>
            <w:right w:val="single" w:sz="4" w:space="0" w:color="auto"/>
          </w:tcBorders>
          <w:vAlign w:val="center"/>
        </w:tcPr>
        <w:p w14:paraId="2C1681CC" w14:textId="77777777" w:rsidR="00AC769D" w:rsidRPr="00736A4C" w:rsidRDefault="00AC769D" w:rsidP="00777F3D">
          <w:pPr>
            <w:rPr>
              <w:rStyle w:val="Numrdepagin"/>
              <w:lang w:val="ro-RO"/>
            </w:rPr>
          </w:pPr>
          <w:r w:rsidRPr="00736A4C">
            <w:rPr>
              <w:rStyle w:val="Numrdepagin"/>
            </w:rPr>
            <w:t>R</w:t>
          </w:r>
          <w:proofErr w:type="spellStart"/>
          <w:r w:rsidRPr="00736A4C">
            <w:rPr>
              <w:rStyle w:val="Numrdepagin"/>
              <w:lang w:val="en-US"/>
            </w:rPr>
            <w:t>edac</w:t>
          </w:r>
          <w:r w:rsidRPr="00736A4C">
            <w:rPr>
              <w:rStyle w:val="Numrdepagin"/>
              <w:lang w:val="ro-RO"/>
            </w:rPr>
            <w:t>ţie</w:t>
          </w:r>
          <w:proofErr w:type="spellEnd"/>
          <w:r w:rsidRPr="00736A4C">
            <w:rPr>
              <w:rStyle w:val="Numrdepagin"/>
              <w:lang w:val="ro-RO"/>
            </w:rPr>
            <w:t>:</w:t>
          </w:r>
        </w:p>
      </w:tc>
      <w:tc>
        <w:tcPr>
          <w:tcW w:w="1276" w:type="dxa"/>
          <w:tcBorders>
            <w:top w:val="single" w:sz="4" w:space="0" w:color="auto"/>
            <w:left w:val="single" w:sz="4" w:space="0" w:color="auto"/>
            <w:bottom w:val="single" w:sz="4" w:space="0" w:color="auto"/>
            <w:right w:val="single" w:sz="4" w:space="0" w:color="auto"/>
          </w:tcBorders>
          <w:vAlign w:val="center"/>
        </w:tcPr>
        <w:p w14:paraId="767E3C0F" w14:textId="77777777" w:rsidR="00AC769D" w:rsidRPr="00736A4C" w:rsidRDefault="00AC769D" w:rsidP="00777F3D">
          <w:pPr>
            <w:pStyle w:val="PaginaIntestazione"/>
            <w:jc w:val="left"/>
            <w:rPr>
              <w:rStyle w:val="Numrdepagin"/>
              <w:b/>
              <w:sz w:val="24"/>
              <w:szCs w:val="24"/>
            </w:rPr>
          </w:pPr>
          <w:r w:rsidRPr="00736A4C">
            <w:rPr>
              <w:rStyle w:val="Numrdepagin"/>
              <w:b/>
              <w:sz w:val="24"/>
              <w:szCs w:val="24"/>
            </w:rPr>
            <w:t>0</w:t>
          </w:r>
          <w:r>
            <w:rPr>
              <w:rStyle w:val="Numrdepagin"/>
              <w:b/>
              <w:sz w:val="24"/>
              <w:szCs w:val="24"/>
            </w:rPr>
            <w:t>6</w:t>
          </w:r>
        </w:p>
      </w:tc>
    </w:tr>
    <w:tr w:rsidR="00AC769D" w:rsidRPr="00710634" w14:paraId="3EFD2C26" w14:textId="77777777" w:rsidTr="00272BEF">
      <w:trPr>
        <w:cantSplit/>
        <w:trHeight w:val="382"/>
        <w:tblHeader/>
      </w:trPr>
      <w:tc>
        <w:tcPr>
          <w:tcW w:w="1560" w:type="dxa"/>
          <w:vMerge/>
          <w:tcBorders>
            <w:left w:val="single" w:sz="4" w:space="0" w:color="auto"/>
          </w:tcBorders>
        </w:tcPr>
        <w:p w14:paraId="2FD515A0" w14:textId="77777777" w:rsidR="00AC769D" w:rsidRPr="00D544E2" w:rsidRDefault="00AC769D" w:rsidP="00777F3D">
          <w:pPr>
            <w:pStyle w:val="Antet"/>
            <w:ind w:left="830"/>
            <w:rPr>
              <w:sz w:val="16"/>
              <w:szCs w:val="16"/>
              <w:lang w:val="ro-RO"/>
            </w:rPr>
          </w:pPr>
        </w:p>
      </w:tc>
      <w:tc>
        <w:tcPr>
          <w:tcW w:w="5632" w:type="dxa"/>
          <w:vMerge/>
          <w:tcBorders>
            <w:left w:val="single" w:sz="4" w:space="0" w:color="auto"/>
          </w:tcBorders>
          <w:vAlign w:val="center"/>
        </w:tcPr>
        <w:p w14:paraId="1CAB5D37" w14:textId="77777777" w:rsidR="00AC769D" w:rsidRPr="00736A4C" w:rsidRDefault="00AC769D" w:rsidP="00777F3D">
          <w:pPr>
            <w:pStyle w:val="Antet"/>
            <w:jc w:val="center"/>
            <w:rPr>
              <w:b/>
              <w:caps/>
              <w:lang w:val="it-IT"/>
            </w:rPr>
          </w:pPr>
        </w:p>
      </w:tc>
      <w:tc>
        <w:tcPr>
          <w:tcW w:w="1172" w:type="dxa"/>
          <w:tcBorders>
            <w:top w:val="single" w:sz="4" w:space="0" w:color="auto"/>
            <w:left w:val="single" w:sz="4" w:space="0" w:color="auto"/>
            <w:bottom w:val="single" w:sz="4" w:space="0" w:color="auto"/>
            <w:right w:val="single" w:sz="4" w:space="0" w:color="auto"/>
          </w:tcBorders>
          <w:vAlign w:val="center"/>
        </w:tcPr>
        <w:p w14:paraId="7523C265" w14:textId="77777777" w:rsidR="00AC769D" w:rsidRPr="00736A4C" w:rsidRDefault="00AC769D" w:rsidP="00777F3D">
          <w:pPr>
            <w:rPr>
              <w:rStyle w:val="Numrdepagin"/>
            </w:rPr>
          </w:pPr>
          <w:r w:rsidRPr="00736A4C">
            <w:rPr>
              <w:rStyle w:val="Numrdepagin"/>
            </w:rPr>
            <w:t>D</w:t>
          </w:r>
          <w:proofErr w:type="spellStart"/>
          <w:r w:rsidRPr="00736A4C">
            <w:rPr>
              <w:rStyle w:val="Numrdepagin"/>
              <w:lang w:val="ro-RO"/>
            </w:rPr>
            <w:t>ata</w:t>
          </w:r>
          <w:proofErr w:type="spellEnd"/>
          <w:r w:rsidRPr="00736A4C">
            <w:rPr>
              <w:rStyle w:val="Numrdepagin"/>
            </w:rPr>
            <w:t>:</w:t>
          </w:r>
        </w:p>
      </w:tc>
      <w:tc>
        <w:tcPr>
          <w:tcW w:w="1276" w:type="dxa"/>
          <w:tcBorders>
            <w:top w:val="single" w:sz="4" w:space="0" w:color="auto"/>
            <w:left w:val="single" w:sz="4" w:space="0" w:color="auto"/>
            <w:bottom w:val="single" w:sz="4" w:space="0" w:color="auto"/>
            <w:right w:val="single" w:sz="4" w:space="0" w:color="auto"/>
          </w:tcBorders>
          <w:vAlign w:val="center"/>
        </w:tcPr>
        <w:p w14:paraId="77E59E77" w14:textId="77777777" w:rsidR="00AC769D" w:rsidRPr="00736A4C" w:rsidRDefault="00AC769D" w:rsidP="00777F3D">
          <w:pPr>
            <w:pStyle w:val="PaginaIntestazione"/>
            <w:jc w:val="left"/>
            <w:rPr>
              <w:rStyle w:val="Numrdepagin"/>
              <w:b/>
              <w:sz w:val="24"/>
              <w:szCs w:val="24"/>
            </w:rPr>
          </w:pPr>
          <w:r w:rsidRPr="00736A4C">
            <w:rPr>
              <w:rStyle w:val="Numrdepagin"/>
              <w:b/>
              <w:sz w:val="24"/>
              <w:szCs w:val="24"/>
            </w:rPr>
            <w:t>2</w:t>
          </w:r>
          <w:r>
            <w:rPr>
              <w:rStyle w:val="Numrdepagin"/>
              <w:b/>
              <w:sz w:val="24"/>
              <w:szCs w:val="24"/>
            </w:rPr>
            <w:t>0.09</w:t>
          </w:r>
          <w:r w:rsidRPr="00736A4C">
            <w:rPr>
              <w:rStyle w:val="Numrdepagin"/>
              <w:b/>
              <w:sz w:val="24"/>
              <w:szCs w:val="24"/>
            </w:rPr>
            <w:t>.2017</w:t>
          </w:r>
        </w:p>
      </w:tc>
    </w:tr>
    <w:tr w:rsidR="00AC769D" w:rsidRPr="00710634" w14:paraId="387C2E3F" w14:textId="77777777" w:rsidTr="00272BEF">
      <w:trPr>
        <w:cantSplit/>
        <w:trHeight w:val="676"/>
        <w:tblHeader/>
      </w:trPr>
      <w:tc>
        <w:tcPr>
          <w:tcW w:w="1560" w:type="dxa"/>
          <w:vMerge/>
          <w:tcBorders>
            <w:left w:val="single" w:sz="4" w:space="0" w:color="auto"/>
            <w:bottom w:val="single" w:sz="4" w:space="0" w:color="auto"/>
          </w:tcBorders>
        </w:tcPr>
        <w:p w14:paraId="11937D75" w14:textId="77777777" w:rsidR="00AC769D" w:rsidRPr="00D544E2" w:rsidRDefault="00AC769D" w:rsidP="00777F3D">
          <w:pPr>
            <w:pStyle w:val="Antet"/>
            <w:ind w:left="830"/>
            <w:rPr>
              <w:sz w:val="16"/>
              <w:szCs w:val="16"/>
              <w:lang w:val="ro-RO"/>
            </w:rPr>
          </w:pPr>
        </w:p>
      </w:tc>
      <w:tc>
        <w:tcPr>
          <w:tcW w:w="5632" w:type="dxa"/>
          <w:vMerge/>
          <w:tcBorders>
            <w:left w:val="single" w:sz="4" w:space="0" w:color="auto"/>
            <w:bottom w:val="single" w:sz="4" w:space="0" w:color="auto"/>
          </w:tcBorders>
          <w:vAlign w:val="center"/>
        </w:tcPr>
        <w:p w14:paraId="6240A833" w14:textId="77777777" w:rsidR="00AC769D" w:rsidRPr="00736A4C" w:rsidRDefault="00AC769D" w:rsidP="00777F3D">
          <w:pPr>
            <w:pStyle w:val="Antet"/>
            <w:jc w:val="center"/>
            <w:rPr>
              <w:b/>
              <w:caps/>
              <w:lang w:val="it-IT"/>
            </w:rPr>
          </w:pPr>
        </w:p>
      </w:tc>
      <w:tc>
        <w:tcPr>
          <w:tcW w:w="2448" w:type="dxa"/>
          <w:gridSpan w:val="2"/>
          <w:tcBorders>
            <w:top w:val="single" w:sz="4" w:space="0" w:color="auto"/>
            <w:left w:val="single" w:sz="4" w:space="0" w:color="auto"/>
            <w:bottom w:val="single" w:sz="4" w:space="0" w:color="auto"/>
            <w:right w:val="single" w:sz="4" w:space="0" w:color="auto"/>
          </w:tcBorders>
          <w:vAlign w:val="center"/>
        </w:tcPr>
        <w:p w14:paraId="65819D4B" w14:textId="77777777" w:rsidR="00AC769D" w:rsidRPr="00736A4C" w:rsidRDefault="00AC769D" w:rsidP="00777F3D">
          <w:pPr>
            <w:jc w:val="center"/>
            <w:rPr>
              <w:rStyle w:val="Numrdepagin"/>
            </w:rPr>
          </w:pPr>
          <w:r w:rsidRPr="00736A4C">
            <w:rPr>
              <w:rStyle w:val="Numrdepagin"/>
            </w:rPr>
            <w:t xml:space="preserve">Pag. </w:t>
          </w:r>
          <w:r>
            <w:rPr>
              <w:b/>
              <w:bCs/>
            </w:rPr>
            <w:fldChar w:fldCharType="begin"/>
          </w:r>
          <w:r>
            <w:rPr>
              <w:b/>
              <w:bCs/>
            </w:rPr>
            <w:instrText>PAGE</w:instrText>
          </w:r>
          <w:r>
            <w:rPr>
              <w:b/>
              <w:bCs/>
            </w:rPr>
            <w:fldChar w:fldCharType="separate"/>
          </w:r>
          <w:r>
            <w:rPr>
              <w:b/>
              <w:bCs/>
              <w:noProof/>
            </w:rPr>
            <w:t>1</w:t>
          </w:r>
          <w:r>
            <w:rPr>
              <w:b/>
              <w:bCs/>
            </w:rPr>
            <w:fldChar w:fldCharType="end"/>
          </w:r>
          <w:r>
            <w:rPr>
              <w:lang w:val="ro-RO"/>
            </w:rPr>
            <w:t>/</w:t>
          </w:r>
          <w:r>
            <w:rPr>
              <w:b/>
              <w:bCs/>
            </w:rPr>
            <w:fldChar w:fldCharType="begin"/>
          </w:r>
          <w:r>
            <w:rPr>
              <w:b/>
              <w:bCs/>
            </w:rPr>
            <w:instrText>NUMPAGES</w:instrText>
          </w:r>
          <w:r>
            <w:rPr>
              <w:b/>
              <w:bCs/>
            </w:rPr>
            <w:fldChar w:fldCharType="separate"/>
          </w:r>
          <w:r>
            <w:rPr>
              <w:b/>
              <w:bCs/>
              <w:noProof/>
            </w:rPr>
            <w:t>4</w:t>
          </w:r>
          <w:r>
            <w:rPr>
              <w:b/>
              <w:bCs/>
            </w:rPr>
            <w:fldChar w:fldCharType="end"/>
          </w:r>
        </w:p>
      </w:tc>
    </w:tr>
  </w:tbl>
  <w:p w14:paraId="0F07053A" w14:textId="64144C2B" w:rsidR="00AC769D" w:rsidRPr="00777F3D" w:rsidRDefault="00AC769D" w:rsidP="00777F3D">
    <w:pPr>
      <w:pStyle w:val="Antet"/>
    </w:pPr>
    <w:r>
      <w:rPr>
        <w:noProof/>
      </w:rPr>
      <mc:AlternateContent>
        <mc:Choice Requires="wps">
          <w:drawing>
            <wp:anchor distT="0" distB="0" distL="114300" distR="114300" simplePos="0" relativeHeight="251657216" behindDoc="0" locked="0" layoutInCell="1" allowOverlap="1" wp14:anchorId="344F20B5" wp14:editId="6FE29FAB">
              <wp:simplePos x="0" y="0"/>
              <wp:positionH relativeFrom="column">
                <wp:posOffset>-232410</wp:posOffset>
              </wp:positionH>
              <wp:positionV relativeFrom="paragraph">
                <wp:posOffset>-1036320</wp:posOffset>
              </wp:positionV>
              <wp:extent cx="6276975" cy="9944100"/>
              <wp:effectExtent l="0" t="0" r="28575"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6975" cy="9944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D88D44" id="Прямоугольник 17" o:spid="_x0000_s1026" style="position:absolute;margin-left:-18.3pt;margin-top:-81.6pt;width:494.25pt;height:7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" filled="f" strokecolor="windowText" strokeweight="1pt">
              <v:path arrowok="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3941"/>
    <w:multiLevelType w:val="hybridMultilevel"/>
    <w:tmpl w:val="3ED26E9A"/>
    <w:lvl w:ilvl="0" w:tplc="040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22B4F69"/>
    <w:multiLevelType w:val="hybridMultilevel"/>
    <w:tmpl w:val="9000DE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768401E"/>
    <w:multiLevelType w:val="hybridMultilevel"/>
    <w:tmpl w:val="774CFEFE"/>
    <w:lvl w:ilvl="0" w:tplc="F6C2FD7E">
      <w:start w:val="1"/>
      <w:numFmt w:val="decimal"/>
      <w:lvlText w:val="%1."/>
      <w:lvlJc w:val="left"/>
      <w:pPr>
        <w:ind w:left="502" w:hanging="360"/>
      </w:pPr>
      <w:rPr>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096D5E54"/>
    <w:multiLevelType w:val="singleLevel"/>
    <w:tmpl w:val="83B2D46A"/>
    <w:lvl w:ilvl="0">
      <w:start w:val="1"/>
      <w:numFmt w:val="decimal"/>
      <w:lvlText w:val="%1."/>
      <w:lvlJc w:val="left"/>
      <w:pPr>
        <w:tabs>
          <w:tab w:val="num" w:pos="360"/>
        </w:tabs>
        <w:ind w:left="360" w:hanging="360"/>
      </w:pPr>
      <w:rPr>
        <w:rFonts w:hint="default"/>
        <w:sz w:val="20"/>
      </w:rPr>
    </w:lvl>
  </w:abstractNum>
  <w:abstractNum w:abstractNumId="4" w15:restartNumberingAfterBreak="0">
    <w:nsid w:val="0CC101CA"/>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D441261"/>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F490787"/>
    <w:multiLevelType w:val="hybridMultilevel"/>
    <w:tmpl w:val="62E45E50"/>
    <w:lvl w:ilvl="0" w:tplc="87228684">
      <w:start w:val="1"/>
      <w:numFmt w:val="decimal"/>
      <w:lvlText w:val="%1."/>
      <w:lvlJc w:val="lef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D11FB"/>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4B47C7C"/>
    <w:multiLevelType w:val="hybridMultilevel"/>
    <w:tmpl w:val="02B66C24"/>
    <w:lvl w:ilvl="0" w:tplc="2A1267F4">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15:restartNumberingAfterBreak="0">
    <w:nsid w:val="15D37DCE"/>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651663D"/>
    <w:multiLevelType w:val="hybridMultilevel"/>
    <w:tmpl w:val="E9E20BEC"/>
    <w:lvl w:ilvl="0" w:tplc="E0C8D37C">
      <w:start w:val="1"/>
      <w:numFmt w:val="decimal"/>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16D92506"/>
    <w:multiLevelType w:val="hybridMultilevel"/>
    <w:tmpl w:val="A8B83912"/>
    <w:lvl w:ilvl="0" w:tplc="C3F8A548">
      <w:start w:val="1"/>
      <w:numFmt w:val="decimal"/>
      <w:lvlText w:val="%1."/>
      <w:lvlJc w:val="left"/>
      <w:pPr>
        <w:ind w:left="1260" w:hanging="360"/>
      </w:pPr>
      <w:rPr>
        <w:rFonts w:hint="default"/>
        <w:b w:val="0"/>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19D36EEC"/>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B386584"/>
    <w:multiLevelType w:val="hybridMultilevel"/>
    <w:tmpl w:val="6FC09FE4"/>
    <w:lvl w:ilvl="0" w:tplc="964C8DE6">
      <w:start w:val="1"/>
      <w:numFmt w:val="decimal"/>
      <w:lvlText w:val="%1."/>
      <w:lvlJc w:val="left"/>
      <w:pPr>
        <w:ind w:left="1004" w:hanging="360"/>
      </w:pPr>
      <w:rPr>
        <w:b/>
        <w:bCs/>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15:restartNumberingAfterBreak="0">
    <w:nsid w:val="1B960FAF"/>
    <w:multiLevelType w:val="hybridMultilevel"/>
    <w:tmpl w:val="2B585AE6"/>
    <w:lvl w:ilvl="0" w:tplc="8BA6D5BC">
      <w:start w:val="1"/>
      <w:numFmt w:val="decimal"/>
      <w:lvlText w:val="%1."/>
      <w:lvlJc w:val="left"/>
      <w:pPr>
        <w:ind w:left="1287" w:hanging="720"/>
      </w:pPr>
      <w:rPr>
        <w:rFonts w:hint="default"/>
        <w:b/>
        <w:bCs/>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4A7BFB"/>
    <w:multiLevelType w:val="hybridMultilevel"/>
    <w:tmpl w:val="05805F8E"/>
    <w:lvl w:ilvl="0" w:tplc="87228684">
      <w:start w:val="1"/>
      <w:numFmt w:val="decimal"/>
      <w:lvlText w:val="%1."/>
      <w:lvlJc w:val="left"/>
      <w:pPr>
        <w:ind w:left="1287" w:hanging="720"/>
      </w:pPr>
      <w:rPr>
        <w:rFonts w:hint="default"/>
        <w:b/>
        <w:sz w:val="22"/>
        <w:szCs w:val="22"/>
        <w:u w:val="none"/>
      </w:rPr>
    </w:lvl>
    <w:lvl w:ilvl="1" w:tplc="699E42C6">
      <w:start w:val="1"/>
      <w:numFmt w:val="decimal"/>
      <w:lvlText w:val="%2."/>
      <w:lvlJc w:val="left"/>
      <w:pPr>
        <w:ind w:left="1992" w:hanging="705"/>
      </w:pPr>
      <w:rPr>
        <w:rFonts w:hint="default"/>
        <w:b/>
      </w:r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6" w15:restartNumberingAfterBreak="0">
    <w:nsid w:val="1C6A3CAC"/>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1D521054"/>
    <w:multiLevelType w:val="hybridMultilevel"/>
    <w:tmpl w:val="485EA3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E696595"/>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213A63EF"/>
    <w:multiLevelType w:val="hybridMultilevel"/>
    <w:tmpl w:val="881C3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24606A4"/>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22555485"/>
    <w:multiLevelType w:val="hybridMultilevel"/>
    <w:tmpl w:val="99F000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25ED22E3"/>
    <w:multiLevelType w:val="hybridMultilevel"/>
    <w:tmpl w:val="E0F6D4C6"/>
    <w:lvl w:ilvl="0" w:tplc="87228684">
      <w:start w:val="1"/>
      <w:numFmt w:val="decimal"/>
      <w:lvlText w:val="%1."/>
      <w:lvlJc w:val="lef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596748"/>
    <w:multiLevelType w:val="hybridMultilevel"/>
    <w:tmpl w:val="B86EFF1C"/>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274548C1"/>
    <w:multiLevelType w:val="hybridMultilevel"/>
    <w:tmpl w:val="496AD92A"/>
    <w:lvl w:ilvl="0" w:tplc="D6A64E5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D724A8"/>
    <w:multiLevelType w:val="hybridMultilevel"/>
    <w:tmpl w:val="202468DC"/>
    <w:lvl w:ilvl="0" w:tplc="3ABE1B10">
      <w:start w:val="1"/>
      <w:numFmt w:val="decimal"/>
      <w:lvlText w:val="%1."/>
      <w:lvlJc w:val="lef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51557F"/>
    <w:multiLevelType w:val="hybridMultilevel"/>
    <w:tmpl w:val="FEDE1FC6"/>
    <w:lvl w:ilvl="0" w:tplc="31E2313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C02007E"/>
    <w:multiLevelType w:val="hybridMultilevel"/>
    <w:tmpl w:val="21D43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2C3D5D7E"/>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2C8A65E2"/>
    <w:multiLevelType w:val="hybridMultilevel"/>
    <w:tmpl w:val="5CF0CF12"/>
    <w:lvl w:ilvl="0" w:tplc="6C1851E0">
      <w:start w:val="1"/>
      <w:numFmt w:val="decimal"/>
      <w:lvlText w:val="%1."/>
      <w:lvlJc w:val="left"/>
      <w:pPr>
        <w:ind w:left="360" w:hanging="360"/>
      </w:pPr>
      <w:rPr>
        <w:rFonts w:ascii="Times New Roman" w:hAnsi="Times New Roman" w:cs="Times New Roman" w:hint="default"/>
        <w:b/>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2E442D5F"/>
    <w:multiLevelType w:val="hybridMultilevel"/>
    <w:tmpl w:val="F11EC6C0"/>
    <w:lvl w:ilvl="0" w:tplc="081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30BF3CCD"/>
    <w:multiLevelType w:val="singleLevel"/>
    <w:tmpl w:val="83B2D46A"/>
    <w:lvl w:ilvl="0">
      <w:start w:val="1"/>
      <w:numFmt w:val="decimal"/>
      <w:lvlText w:val="%1."/>
      <w:lvlJc w:val="left"/>
      <w:pPr>
        <w:tabs>
          <w:tab w:val="num" w:pos="360"/>
        </w:tabs>
        <w:ind w:left="360" w:hanging="360"/>
      </w:pPr>
      <w:rPr>
        <w:rFonts w:hint="default"/>
        <w:sz w:val="20"/>
      </w:rPr>
    </w:lvl>
  </w:abstractNum>
  <w:abstractNum w:abstractNumId="32" w15:restartNumberingAfterBreak="0">
    <w:nsid w:val="33EF0B82"/>
    <w:multiLevelType w:val="singleLevel"/>
    <w:tmpl w:val="03A630A8"/>
    <w:lvl w:ilvl="0">
      <w:start w:val="1"/>
      <w:numFmt w:val="decimal"/>
      <w:lvlText w:val="%1."/>
      <w:lvlJc w:val="left"/>
      <w:pPr>
        <w:tabs>
          <w:tab w:val="num" w:pos="360"/>
        </w:tabs>
        <w:ind w:left="360" w:hanging="360"/>
      </w:pPr>
    </w:lvl>
  </w:abstractNum>
  <w:abstractNum w:abstractNumId="33" w15:restartNumberingAfterBreak="0">
    <w:nsid w:val="35EB2F6C"/>
    <w:multiLevelType w:val="hybridMultilevel"/>
    <w:tmpl w:val="0CD6BCFC"/>
    <w:lvl w:ilvl="0" w:tplc="0418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4" w15:restartNumberingAfterBreak="0">
    <w:nsid w:val="383918E3"/>
    <w:multiLevelType w:val="hybridMultilevel"/>
    <w:tmpl w:val="D2F6A1E6"/>
    <w:lvl w:ilvl="0" w:tplc="0418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5" w15:restartNumberingAfterBreak="0">
    <w:nsid w:val="39B10794"/>
    <w:multiLevelType w:val="hybridMultilevel"/>
    <w:tmpl w:val="15E08520"/>
    <w:lvl w:ilvl="0" w:tplc="2EBC6108">
      <w:start w:val="1"/>
      <w:numFmt w:val="upperLetter"/>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6" w15:restartNumberingAfterBreak="0">
    <w:nsid w:val="3A07541C"/>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3EB867D3"/>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3EFD321D"/>
    <w:multiLevelType w:val="multilevel"/>
    <w:tmpl w:val="E834A654"/>
    <w:lvl w:ilvl="0">
      <w:start w:val="1"/>
      <w:numFmt w:val="decimal"/>
      <w:lvlText w:val="%1."/>
      <w:lvlJc w:val="left"/>
      <w:pPr>
        <w:tabs>
          <w:tab w:val="num" w:pos="502"/>
        </w:tabs>
        <w:ind w:left="502" w:hanging="360"/>
      </w:pPr>
    </w:lvl>
    <w:lvl w:ilvl="1">
      <w:start w:val="1"/>
      <w:numFmt w:val="lowerLetter"/>
      <w:lvlText w:val="%2)"/>
      <w:lvlJc w:val="left"/>
      <w:pPr>
        <w:tabs>
          <w:tab w:val="num" w:pos="1440"/>
        </w:tabs>
        <w:ind w:left="1440" w:hanging="360"/>
      </w:pPr>
    </w:lvl>
    <w:lvl w:ilvl="2">
      <w:start w:val="14"/>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3F667288"/>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41186E9E"/>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42160281"/>
    <w:multiLevelType w:val="hybridMultilevel"/>
    <w:tmpl w:val="5606A234"/>
    <w:lvl w:ilvl="0" w:tplc="0418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2" w15:restartNumberingAfterBreak="0">
    <w:nsid w:val="422830D9"/>
    <w:multiLevelType w:val="hybridMultilevel"/>
    <w:tmpl w:val="454E2FEE"/>
    <w:lvl w:ilvl="0" w:tplc="0819000F">
      <w:start w:val="1"/>
      <w:numFmt w:val="decimal"/>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43" w15:restartNumberingAfterBreak="0">
    <w:nsid w:val="42F159BE"/>
    <w:multiLevelType w:val="hybridMultilevel"/>
    <w:tmpl w:val="0D4C9A60"/>
    <w:lvl w:ilvl="0" w:tplc="0418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44" w15:restartNumberingAfterBreak="0">
    <w:nsid w:val="43234E3D"/>
    <w:multiLevelType w:val="hybridMultilevel"/>
    <w:tmpl w:val="7EB8D858"/>
    <w:lvl w:ilvl="0" w:tplc="0418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5" w15:restartNumberingAfterBreak="0">
    <w:nsid w:val="43556552"/>
    <w:multiLevelType w:val="hybridMultilevel"/>
    <w:tmpl w:val="1186C2F4"/>
    <w:lvl w:ilvl="0" w:tplc="B04E15D2">
      <w:start w:val="1"/>
      <w:numFmt w:val="decimal"/>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15:restartNumberingAfterBreak="0">
    <w:nsid w:val="4371197D"/>
    <w:multiLevelType w:val="hybridMultilevel"/>
    <w:tmpl w:val="5F048660"/>
    <w:lvl w:ilvl="0" w:tplc="A6B26522">
      <w:start w:val="1"/>
      <w:numFmt w:val="decimal"/>
      <w:lvlText w:val="%1."/>
      <w:lvlJc w:val="left"/>
      <w:pPr>
        <w:ind w:left="1287" w:hanging="720"/>
      </w:pPr>
      <w:rPr>
        <w:rFonts w:hint="default"/>
        <w:b w:val="0"/>
        <w:bCs w:val="0"/>
        <w:sz w:val="22"/>
        <w:szCs w:val="22"/>
        <w:u w:val="none"/>
      </w:rPr>
    </w:lvl>
    <w:lvl w:ilvl="1" w:tplc="699E42C6">
      <w:start w:val="1"/>
      <w:numFmt w:val="decimal"/>
      <w:lvlText w:val="%2."/>
      <w:lvlJc w:val="left"/>
      <w:pPr>
        <w:ind w:left="1992" w:hanging="705"/>
      </w:pPr>
      <w:rPr>
        <w:rFonts w:hint="default"/>
        <w:b/>
      </w:r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7" w15:restartNumberingAfterBreak="0">
    <w:nsid w:val="44390378"/>
    <w:multiLevelType w:val="hybridMultilevel"/>
    <w:tmpl w:val="79504E9E"/>
    <w:lvl w:ilvl="0" w:tplc="6D969D6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50E5A82"/>
    <w:multiLevelType w:val="hybridMultilevel"/>
    <w:tmpl w:val="CE88D46A"/>
    <w:lvl w:ilvl="0" w:tplc="A1A8316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7ED090F"/>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15:restartNumberingAfterBreak="0">
    <w:nsid w:val="493F46FE"/>
    <w:multiLevelType w:val="hybridMultilevel"/>
    <w:tmpl w:val="72606D32"/>
    <w:lvl w:ilvl="0" w:tplc="AA5AAF3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AEE593E"/>
    <w:multiLevelType w:val="hybridMultilevel"/>
    <w:tmpl w:val="F62EF3BA"/>
    <w:lvl w:ilvl="0" w:tplc="BD9EF3E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EA31A26"/>
    <w:multiLevelType w:val="hybridMultilevel"/>
    <w:tmpl w:val="2B585AE6"/>
    <w:lvl w:ilvl="0" w:tplc="FFFFFFFF">
      <w:start w:val="1"/>
      <w:numFmt w:val="decimal"/>
      <w:lvlText w:val="%1."/>
      <w:lvlJc w:val="left"/>
      <w:pPr>
        <w:ind w:left="1287" w:hanging="720"/>
      </w:pPr>
      <w:rPr>
        <w:rFonts w:hint="default"/>
        <w:b/>
        <w:bCs/>
        <w:sz w:val="22"/>
        <w:szCs w:val="22"/>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4EEC79DB"/>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15:restartNumberingAfterBreak="0">
    <w:nsid w:val="4F50016C"/>
    <w:multiLevelType w:val="hybridMultilevel"/>
    <w:tmpl w:val="75B03B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15:restartNumberingAfterBreak="0">
    <w:nsid w:val="50C432B5"/>
    <w:multiLevelType w:val="hybridMultilevel"/>
    <w:tmpl w:val="ACEA1BC0"/>
    <w:lvl w:ilvl="0" w:tplc="1DE085D2">
      <w:start w:val="1"/>
      <w:numFmt w:val="decimal"/>
      <w:lvlText w:val="%1."/>
      <w:lvlJc w:val="left"/>
      <w:pPr>
        <w:ind w:left="1065" w:hanging="705"/>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56" w15:restartNumberingAfterBreak="0">
    <w:nsid w:val="5126644B"/>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7" w15:restartNumberingAfterBreak="0">
    <w:nsid w:val="54395900"/>
    <w:multiLevelType w:val="hybridMultilevel"/>
    <w:tmpl w:val="0D2479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47C57E7"/>
    <w:multiLevelType w:val="hybridMultilevel"/>
    <w:tmpl w:val="E6F28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54F711D"/>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0" w15:restartNumberingAfterBreak="0">
    <w:nsid w:val="55B1262E"/>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1" w15:restartNumberingAfterBreak="0">
    <w:nsid w:val="55CC41C0"/>
    <w:multiLevelType w:val="hybridMultilevel"/>
    <w:tmpl w:val="3BF81350"/>
    <w:lvl w:ilvl="0" w:tplc="4F12E602">
      <w:start w:val="1"/>
      <w:numFmt w:val="decimal"/>
      <w:lvlText w:val="%1."/>
      <w:lvlJc w:val="left"/>
      <w:pPr>
        <w:ind w:left="663" w:hanging="360"/>
      </w:pPr>
      <w:rPr>
        <w:b/>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62" w15:restartNumberingAfterBreak="0">
    <w:nsid w:val="56E01069"/>
    <w:multiLevelType w:val="hybridMultilevel"/>
    <w:tmpl w:val="2F288B12"/>
    <w:lvl w:ilvl="0" w:tplc="C29EA28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570A71C8"/>
    <w:multiLevelType w:val="hybridMultilevel"/>
    <w:tmpl w:val="BA18D0D4"/>
    <w:lvl w:ilvl="0" w:tplc="74D22D36">
      <w:start w:val="1"/>
      <w:numFmt w:val="decimal"/>
      <w:lvlText w:val="%1."/>
      <w:lvlJc w:val="left"/>
      <w:pPr>
        <w:tabs>
          <w:tab w:val="num" w:pos="780"/>
        </w:tabs>
        <w:ind w:left="780"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64" w15:restartNumberingAfterBreak="0">
    <w:nsid w:val="575817A0"/>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5" w15:restartNumberingAfterBreak="0">
    <w:nsid w:val="5B0776AB"/>
    <w:multiLevelType w:val="hybridMultilevel"/>
    <w:tmpl w:val="2C4A844C"/>
    <w:lvl w:ilvl="0" w:tplc="C0F28CC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5D8865BF"/>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7" w15:restartNumberingAfterBreak="0">
    <w:nsid w:val="5F436AD0"/>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8" w15:restartNumberingAfterBreak="0">
    <w:nsid w:val="652635EA"/>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9" w15:restartNumberingAfterBreak="0">
    <w:nsid w:val="65B04C60"/>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0" w15:restartNumberingAfterBreak="0">
    <w:nsid w:val="65E420D0"/>
    <w:multiLevelType w:val="hybridMultilevel"/>
    <w:tmpl w:val="F804619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1" w15:restartNumberingAfterBreak="0">
    <w:nsid w:val="69E96D66"/>
    <w:multiLevelType w:val="hybridMultilevel"/>
    <w:tmpl w:val="F9142A54"/>
    <w:lvl w:ilvl="0" w:tplc="1F44DC88">
      <w:start w:val="1"/>
      <w:numFmt w:val="decimal"/>
      <w:lvlText w:val="%1."/>
      <w:lvlJc w:val="lef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6AC726B7"/>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3" w15:restartNumberingAfterBreak="0">
    <w:nsid w:val="702B7390"/>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4" w15:restartNumberingAfterBreak="0">
    <w:nsid w:val="720D1F43"/>
    <w:multiLevelType w:val="hybridMultilevel"/>
    <w:tmpl w:val="BC70A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37B16B1"/>
    <w:multiLevelType w:val="hybridMultilevel"/>
    <w:tmpl w:val="7064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5DB2B7D"/>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7" w15:restartNumberingAfterBreak="0">
    <w:nsid w:val="773907D0"/>
    <w:multiLevelType w:val="hybridMultilevel"/>
    <w:tmpl w:val="768C6C10"/>
    <w:lvl w:ilvl="0" w:tplc="2B8040B0">
      <w:start w:val="1"/>
      <w:numFmt w:val="decimal"/>
      <w:lvlText w:val="%1."/>
      <w:lvlJc w:val="left"/>
      <w:pPr>
        <w:ind w:left="108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78D02300"/>
    <w:multiLevelType w:val="hybridMultilevel"/>
    <w:tmpl w:val="DA50BCE4"/>
    <w:lvl w:ilvl="0" w:tplc="2C02B9DC">
      <w:start w:val="1"/>
      <w:numFmt w:val="decimal"/>
      <w:lvlText w:val="%1."/>
      <w:lvlJc w:val="left"/>
      <w:pPr>
        <w:ind w:left="1287" w:hanging="720"/>
      </w:pPr>
      <w:rPr>
        <w:rFonts w:hint="default"/>
        <w:b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9045CFE"/>
    <w:multiLevelType w:val="hybridMultilevel"/>
    <w:tmpl w:val="952C20CC"/>
    <w:lvl w:ilvl="0" w:tplc="B3900D9A">
      <w:start w:val="1"/>
      <w:numFmt w:val="decimal"/>
      <w:lvlText w:val="%1."/>
      <w:lvlJc w:val="left"/>
      <w:pPr>
        <w:ind w:left="720" w:hanging="360"/>
      </w:pPr>
      <w:rPr>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7A270B06"/>
    <w:multiLevelType w:val="hybridMultilevel"/>
    <w:tmpl w:val="E7706DE4"/>
    <w:lvl w:ilvl="0" w:tplc="7C6E027E">
      <w:start w:val="1"/>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start w:val="1"/>
      <w:numFmt w:val="lowerRoman"/>
      <w:lvlText w:val="%3."/>
      <w:lvlJc w:val="right"/>
      <w:pPr>
        <w:ind w:left="2700" w:hanging="180"/>
      </w:pPr>
    </w:lvl>
    <w:lvl w:ilvl="3" w:tplc="403E1AE4">
      <w:start w:val="1"/>
      <w:numFmt w:val="decimal"/>
      <w:lvlText w:val="%4."/>
      <w:lvlJc w:val="left"/>
      <w:pPr>
        <w:ind w:left="3420" w:hanging="360"/>
      </w:pPr>
      <w:rPr>
        <w:sz w:val="24"/>
        <w:szCs w:val="24"/>
      </w:r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634E0694">
      <w:start w:val="1"/>
      <w:numFmt w:val="upperRoman"/>
      <w:lvlText w:val="%7."/>
      <w:lvlJc w:val="left"/>
      <w:pPr>
        <w:ind w:left="5580" w:hanging="360"/>
      </w:pPr>
      <w:rPr>
        <w:rFonts w:hint="default"/>
        <w:b/>
      </w:r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1" w15:restartNumberingAfterBreak="0">
    <w:nsid w:val="7B4C5318"/>
    <w:multiLevelType w:val="hybridMultilevel"/>
    <w:tmpl w:val="E37228EA"/>
    <w:lvl w:ilvl="0" w:tplc="0F94F6DA">
      <w:start w:val="1"/>
      <w:numFmt w:val="decimal"/>
      <w:lvlText w:val="%1."/>
      <w:lvlJc w:val="left"/>
      <w:pPr>
        <w:ind w:left="502"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2" w15:restartNumberingAfterBreak="0">
    <w:nsid w:val="7BB05480"/>
    <w:multiLevelType w:val="hybridMultilevel"/>
    <w:tmpl w:val="B624392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7E281A32"/>
    <w:multiLevelType w:val="singleLevel"/>
    <w:tmpl w:val="F056B61E"/>
    <w:lvl w:ilvl="0">
      <w:start w:val="1"/>
      <w:numFmt w:val="decimal"/>
      <w:lvlText w:val="%1."/>
      <w:lvlJc w:val="left"/>
      <w:pPr>
        <w:tabs>
          <w:tab w:val="num" w:pos="360"/>
        </w:tabs>
        <w:ind w:left="360" w:hanging="360"/>
      </w:pPr>
      <w:rPr>
        <w:i w:val="0"/>
      </w:rPr>
    </w:lvl>
  </w:abstractNum>
  <w:abstractNum w:abstractNumId="84" w15:restartNumberingAfterBreak="0">
    <w:nsid w:val="7EA1456F"/>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5" w15:restartNumberingAfterBreak="0">
    <w:nsid w:val="7F425E8E"/>
    <w:multiLevelType w:val="hybridMultilevel"/>
    <w:tmpl w:val="2782FB06"/>
    <w:lvl w:ilvl="0" w:tplc="C56A016C">
      <w:start w:val="1"/>
      <w:numFmt w:val="decimal"/>
      <w:lvlText w:val="%1."/>
      <w:lvlJc w:val="left"/>
      <w:pPr>
        <w:ind w:left="720" w:hanging="360"/>
      </w:pPr>
      <w:rPr>
        <w:b/>
        <w:sz w:val="22"/>
        <w:szCs w:val="22"/>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7F953C7A"/>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051080873">
    <w:abstractNumId w:val="57"/>
  </w:num>
  <w:num w:numId="2" w16cid:durableId="476609452">
    <w:abstractNumId w:val="31"/>
  </w:num>
  <w:num w:numId="3" w16cid:durableId="1418793503">
    <w:abstractNumId w:val="39"/>
  </w:num>
  <w:num w:numId="4" w16cid:durableId="1801612488">
    <w:abstractNumId w:val="15"/>
  </w:num>
  <w:num w:numId="5" w16cid:durableId="1183662362">
    <w:abstractNumId w:val="75"/>
  </w:num>
  <w:num w:numId="6" w16cid:durableId="1521046497">
    <w:abstractNumId w:val="3"/>
  </w:num>
  <w:num w:numId="7" w16cid:durableId="1138839430">
    <w:abstractNumId w:val="68"/>
  </w:num>
  <w:num w:numId="8" w16cid:durableId="255601342">
    <w:abstractNumId w:val="12"/>
  </w:num>
  <w:num w:numId="9" w16cid:durableId="1891375455">
    <w:abstractNumId w:val="7"/>
  </w:num>
  <w:num w:numId="10" w16cid:durableId="1514689506">
    <w:abstractNumId w:val="76"/>
  </w:num>
  <w:num w:numId="11" w16cid:durableId="170068281">
    <w:abstractNumId w:val="9"/>
  </w:num>
  <w:num w:numId="12" w16cid:durableId="1909152044">
    <w:abstractNumId w:val="28"/>
  </w:num>
  <w:num w:numId="13" w16cid:durableId="105589402">
    <w:abstractNumId w:val="69"/>
  </w:num>
  <w:num w:numId="14" w16cid:durableId="1960449542">
    <w:abstractNumId w:val="36"/>
  </w:num>
  <w:num w:numId="15" w16cid:durableId="684594124">
    <w:abstractNumId w:val="5"/>
  </w:num>
  <w:num w:numId="16" w16cid:durableId="1162232114">
    <w:abstractNumId w:val="53"/>
  </w:num>
  <w:num w:numId="17" w16cid:durableId="1075400857">
    <w:abstractNumId w:val="18"/>
  </w:num>
  <w:num w:numId="18" w16cid:durableId="1970814053">
    <w:abstractNumId w:val="8"/>
  </w:num>
  <w:num w:numId="19" w16cid:durableId="222761594">
    <w:abstractNumId w:val="33"/>
  </w:num>
  <w:num w:numId="20" w16cid:durableId="264844593">
    <w:abstractNumId w:val="44"/>
  </w:num>
  <w:num w:numId="21" w16cid:durableId="947390890">
    <w:abstractNumId w:val="34"/>
  </w:num>
  <w:num w:numId="22" w16cid:durableId="1995798291">
    <w:abstractNumId w:val="41"/>
  </w:num>
  <w:num w:numId="23" w16cid:durableId="310984889">
    <w:abstractNumId w:val="43"/>
  </w:num>
  <w:num w:numId="24" w16cid:durableId="333534134">
    <w:abstractNumId w:val="60"/>
  </w:num>
  <w:num w:numId="25" w16cid:durableId="1686176022">
    <w:abstractNumId w:val="4"/>
  </w:num>
  <w:num w:numId="26" w16cid:durableId="814031156">
    <w:abstractNumId w:val="86"/>
  </w:num>
  <w:num w:numId="27" w16cid:durableId="1867326313">
    <w:abstractNumId w:val="49"/>
  </w:num>
  <w:num w:numId="28" w16cid:durableId="1632251579">
    <w:abstractNumId w:val="72"/>
  </w:num>
  <w:num w:numId="29" w16cid:durableId="741296475">
    <w:abstractNumId w:val="73"/>
  </w:num>
  <w:num w:numId="30" w16cid:durableId="154802963">
    <w:abstractNumId w:val="40"/>
  </w:num>
  <w:num w:numId="31" w16cid:durableId="591858773">
    <w:abstractNumId w:val="84"/>
  </w:num>
  <w:num w:numId="32" w16cid:durableId="438063324">
    <w:abstractNumId w:val="37"/>
  </w:num>
  <w:num w:numId="33" w16cid:durableId="839274158">
    <w:abstractNumId w:val="56"/>
  </w:num>
  <w:num w:numId="34" w16cid:durableId="2003653462">
    <w:abstractNumId w:val="67"/>
  </w:num>
  <w:num w:numId="35" w16cid:durableId="2125423601">
    <w:abstractNumId w:val="20"/>
  </w:num>
  <w:num w:numId="36" w16cid:durableId="909927446">
    <w:abstractNumId w:val="64"/>
  </w:num>
  <w:num w:numId="37" w16cid:durableId="1161384966">
    <w:abstractNumId w:val="16"/>
  </w:num>
  <w:num w:numId="38" w16cid:durableId="1206136453">
    <w:abstractNumId w:val="59"/>
  </w:num>
  <w:num w:numId="39" w16cid:durableId="379282708">
    <w:abstractNumId w:val="29"/>
  </w:num>
  <w:num w:numId="40" w16cid:durableId="275868456">
    <w:abstractNumId w:val="10"/>
  </w:num>
  <w:num w:numId="41" w16cid:durableId="1299065659">
    <w:abstractNumId w:val="2"/>
  </w:num>
  <w:num w:numId="42" w16cid:durableId="548999109">
    <w:abstractNumId w:val="79"/>
  </w:num>
  <w:num w:numId="43" w16cid:durableId="1431314676">
    <w:abstractNumId w:val="13"/>
  </w:num>
  <w:num w:numId="44" w16cid:durableId="1139609003">
    <w:abstractNumId w:val="85"/>
  </w:num>
  <w:num w:numId="45" w16cid:durableId="941840033">
    <w:abstractNumId w:val="19"/>
  </w:num>
  <w:num w:numId="46" w16cid:durableId="2107725637">
    <w:abstractNumId w:val="26"/>
  </w:num>
  <w:num w:numId="47" w16cid:durableId="1758936648">
    <w:abstractNumId w:val="50"/>
  </w:num>
  <w:num w:numId="48" w16cid:durableId="906037335">
    <w:abstractNumId w:val="71"/>
  </w:num>
  <w:num w:numId="49" w16cid:durableId="1401364148">
    <w:abstractNumId w:val="51"/>
  </w:num>
  <w:num w:numId="50" w16cid:durableId="217934767">
    <w:abstractNumId w:val="62"/>
  </w:num>
  <w:num w:numId="51" w16cid:durableId="1192111552">
    <w:abstractNumId w:val="47"/>
  </w:num>
  <w:num w:numId="52" w16cid:durableId="21054782">
    <w:abstractNumId w:val="65"/>
  </w:num>
  <w:num w:numId="53" w16cid:durableId="820004706">
    <w:abstractNumId w:val="61"/>
  </w:num>
  <w:num w:numId="54" w16cid:durableId="4745114">
    <w:abstractNumId w:val="48"/>
  </w:num>
  <w:num w:numId="55" w16cid:durableId="1052192704">
    <w:abstractNumId w:val="24"/>
  </w:num>
  <w:num w:numId="56" w16cid:durableId="339357209">
    <w:abstractNumId w:val="45"/>
  </w:num>
  <w:num w:numId="57" w16cid:durableId="1460029774">
    <w:abstractNumId w:val="22"/>
  </w:num>
  <w:num w:numId="58" w16cid:durableId="1204248566">
    <w:abstractNumId w:val="25"/>
  </w:num>
  <w:num w:numId="59" w16cid:durableId="1142381760">
    <w:abstractNumId w:val="80"/>
  </w:num>
  <w:num w:numId="60" w16cid:durableId="1968118365">
    <w:abstractNumId w:val="1"/>
  </w:num>
  <w:num w:numId="61" w16cid:durableId="295842262">
    <w:abstractNumId w:val="21"/>
  </w:num>
  <w:num w:numId="62" w16cid:durableId="1403017520">
    <w:abstractNumId w:val="6"/>
  </w:num>
  <w:num w:numId="63" w16cid:durableId="1217085108">
    <w:abstractNumId w:val="46"/>
  </w:num>
  <w:num w:numId="64" w16cid:durableId="1174229205">
    <w:abstractNumId w:val="78"/>
  </w:num>
  <w:num w:numId="65" w16cid:durableId="2058427972">
    <w:abstractNumId w:val="14"/>
  </w:num>
  <w:num w:numId="66" w16cid:durableId="838691505">
    <w:abstractNumId w:val="77"/>
  </w:num>
  <w:num w:numId="67" w16cid:durableId="1642929554">
    <w:abstractNumId w:val="42"/>
  </w:num>
  <w:num w:numId="68" w16cid:durableId="53716313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55577526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64455510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76076422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5509247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02586500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21172080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5003451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8889480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393823211">
    <w:abstractNumId w:val="23"/>
  </w:num>
  <w:num w:numId="78" w16cid:durableId="4210931">
    <w:abstractNumId w:val="82"/>
  </w:num>
  <w:num w:numId="79" w16cid:durableId="903296707">
    <w:abstractNumId w:val="58"/>
  </w:num>
  <w:num w:numId="80" w16cid:durableId="1353536708">
    <w:abstractNumId w:val="74"/>
  </w:num>
  <w:num w:numId="81" w16cid:durableId="1267151000">
    <w:abstractNumId w:val="70"/>
  </w:num>
  <w:num w:numId="82" w16cid:durableId="188300949">
    <w:abstractNumId w:val="32"/>
    <w:lvlOverride w:ilvl="0">
      <w:startOverride w:val="1"/>
    </w:lvlOverride>
  </w:num>
  <w:num w:numId="83" w16cid:durableId="1983539402">
    <w:abstractNumId w:val="11"/>
  </w:num>
  <w:num w:numId="84" w16cid:durableId="1777866081">
    <w:abstractNumId w:val="66"/>
  </w:num>
  <w:num w:numId="85" w16cid:durableId="1364093023">
    <w:abstractNumId w:val="38"/>
  </w:num>
  <w:num w:numId="86" w16cid:durableId="986740447">
    <w:abstractNumId w:val="83"/>
    <w:lvlOverride w:ilvl="0">
      <w:startOverride w:val="1"/>
    </w:lvlOverride>
  </w:num>
  <w:num w:numId="87" w16cid:durableId="1440177463">
    <w:abstractNumId w:val="5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02E"/>
    <w:rsid w:val="00001474"/>
    <w:rsid w:val="00002BBE"/>
    <w:rsid w:val="00004301"/>
    <w:rsid w:val="000061C7"/>
    <w:rsid w:val="00014ABD"/>
    <w:rsid w:val="00015AFA"/>
    <w:rsid w:val="00016096"/>
    <w:rsid w:val="00016A08"/>
    <w:rsid w:val="0001779A"/>
    <w:rsid w:val="00023226"/>
    <w:rsid w:val="00026C12"/>
    <w:rsid w:val="000319F8"/>
    <w:rsid w:val="00033694"/>
    <w:rsid w:val="00035066"/>
    <w:rsid w:val="000354F8"/>
    <w:rsid w:val="00041130"/>
    <w:rsid w:val="00045D71"/>
    <w:rsid w:val="000521A0"/>
    <w:rsid w:val="00052D99"/>
    <w:rsid w:val="00052EDE"/>
    <w:rsid w:val="00052F5A"/>
    <w:rsid w:val="0005378E"/>
    <w:rsid w:val="00055441"/>
    <w:rsid w:val="000637F1"/>
    <w:rsid w:val="000649E3"/>
    <w:rsid w:val="00067623"/>
    <w:rsid w:val="00071C68"/>
    <w:rsid w:val="00075D21"/>
    <w:rsid w:val="000842E0"/>
    <w:rsid w:val="00097228"/>
    <w:rsid w:val="0009724A"/>
    <w:rsid w:val="000A0638"/>
    <w:rsid w:val="000A4F6A"/>
    <w:rsid w:val="000A6448"/>
    <w:rsid w:val="000B08CB"/>
    <w:rsid w:val="000B5AA6"/>
    <w:rsid w:val="000B792E"/>
    <w:rsid w:val="000B7F50"/>
    <w:rsid w:val="000C1121"/>
    <w:rsid w:val="000C2AB5"/>
    <w:rsid w:val="000C3781"/>
    <w:rsid w:val="000D1DB2"/>
    <w:rsid w:val="000D2988"/>
    <w:rsid w:val="000D3E22"/>
    <w:rsid w:val="000E0D04"/>
    <w:rsid w:val="000E69E9"/>
    <w:rsid w:val="000E78EC"/>
    <w:rsid w:val="000F1A98"/>
    <w:rsid w:val="000F2A7C"/>
    <w:rsid w:val="000F2B70"/>
    <w:rsid w:val="000F45DC"/>
    <w:rsid w:val="000F5A2A"/>
    <w:rsid w:val="000F6FEB"/>
    <w:rsid w:val="001062CB"/>
    <w:rsid w:val="0011030C"/>
    <w:rsid w:val="00111D1C"/>
    <w:rsid w:val="00113F9C"/>
    <w:rsid w:val="00114763"/>
    <w:rsid w:val="00117377"/>
    <w:rsid w:val="0011763C"/>
    <w:rsid w:val="00122CDA"/>
    <w:rsid w:val="00122F65"/>
    <w:rsid w:val="00125FC6"/>
    <w:rsid w:val="001319B7"/>
    <w:rsid w:val="00137E89"/>
    <w:rsid w:val="00141A1C"/>
    <w:rsid w:val="0014598D"/>
    <w:rsid w:val="00147133"/>
    <w:rsid w:val="0015000C"/>
    <w:rsid w:val="00150C1B"/>
    <w:rsid w:val="00156591"/>
    <w:rsid w:val="00160256"/>
    <w:rsid w:val="00162ABA"/>
    <w:rsid w:val="001743A1"/>
    <w:rsid w:val="001746C7"/>
    <w:rsid w:val="00176B03"/>
    <w:rsid w:val="00177E05"/>
    <w:rsid w:val="00180BCC"/>
    <w:rsid w:val="00183E2E"/>
    <w:rsid w:val="001848DC"/>
    <w:rsid w:val="00187397"/>
    <w:rsid w:val="00190D9D"/>
    <w:rsid w:val="0019622D"/>
    <w:rsid w:val="001A294C"/>
    <w:rsid w:val="001A606F"/>
    <w:rsid w:val="001A63C8"/>
    <w:rsid w:val="001A6C8F"/>
    <w:rsid w:val="001B586C"/>
    <w:rsid w:val="001C27FE"/>
    <w:rsid w:val="001C2AA0"/>
    <w:rsid w:val="001C4683"/>
    <w:rsid w:val="001C5D04"/>
    <w:rsid w:val="001D7C51"/>
    <w:rsid w:val="001E47E7"/>
    <w:rsid w:val="001E49C3"/>
    <w:rsid w:val="001E5AD8"/>
    <w:rsid w:val="001E608E"/>
    <w:rsid w:val="001F0AA0"/>
    <w:rsid w:val="001F1DC1"/>
    <w:rsid w:val="001F2D6A"/>
    <w:rsid w:val="001F54C3"/>
    <w:rsid w:val="001F5F31"/>
    <w:rsid w:val="00201D65"/>
    <w:rsid w:val="00202C7A"/>
    <w:rsid w:val="002031C3"/>
    <w:rsid w:val="0020542D"/>
    <w:rsid w:val="00207BE5"/>
    <w:rsid w:val="00221E7A"/>
    <w:rsid w:val="0022302B"/>
    <w:rsid w:val="00226522"/>
    <w:rsid w:val="00227269"/>
    <w:rsid w:val="002321EE"/>
    <w:rsid w:val="00236DBA"/>
    <w:rsid w:val="00242949"/>
    <w:rsid w:val="00244F3A"/>
    <w:rsid w:val="00245192"/>
    <w:rsid w:val="00250BCE"/>
    <w:rsid w:val="00251747"/>
    <w:rsid w:val="002522FA"/>
    <w:rsid w:val="00255E81"/>
    <w:rsid w:val="00257A96"/>
    <w:rsid w:val="00262D0A"/>
    <w:rsid w:val="00263844"/>
    <w:rsid w:val="0026453E"/>
    <w:rsid w:val="00271453"/>
    <w:rsid w:val="00272BEF"/>
    <w:rsid w:val="00273E00"/>
    <w:rsid w:val="00281644"/>
    <w:rsid w:val="00283D80"/>
    <w:rsid w:val="002870E6"/>
    <w:rsid w:val="00287745"/>
    <w:rsid w:val="00290042"/>
    <w:rsid w:val="00292AFA"/>
    <w:rsid w:val="00294A69"/>
    <w:rsid w:val="002A795A"/>
    <w:rsid w:val="002A7DB8"/>
    <w:rsid w:val="002B2F76"/>
    <w:rsid w:val="002B3147"/>
    <w:rsid w:val="002B4109"/>
    <w:rsid w:val="002B61AF"/>
    <w:rsid w:val="002C1DED"/>
    <w:rsid w:val="002C4611"/>
    <w:rsid w:val="002C7EE6"/>
    <w:rsid w:val="002D4786"/>
    <w:rsid w:val="002D4A50"/>
    <w:rsid w:val="002E5562"/>
    <w:rsid w:val="002E572C"/>
    <w:rsid w:val="002E6028"/>
    <w:rsid w:val="002F1BEA"/>
    <w:rsid w:val="002F3BE4"/>
    <w:rsid w:val="002F4D96"/>
    <w:rsid w:val="002F7FB5"/>
    <w:rsid w:val="00302C48"/>
    <w:rsid w:val="00303A32"/>
    <w:rsid w:val="0030488D"/>
    <w:rsid w:val="003108F8"/>
    <w:rsid w:val="0031259E"/>
    <w:rsid w:val="003146F8"/>
    <w:rsid w:val="0032492A"/>
    <w:rsid w:val="003321A3"/>
    <w:rsid w:val="00345DB6"/>
    <w:rsid w:val="003528B3"/>
    <w:rsid w:val="0035418F"/>
    <w:rsid w:val="003574DA"/>
    <w:rsid w:val="0036602A"/>
    <w:rsid w:val="003671D7"/>
    <w:rsid w:val="003677C0"/>
    <w:rsid w:val="00374200"/>
    <w:rsid w:val="003756B7"/>
    <w:rsid w:val="00375C73"/>
    <w:rsid w:val="0037624E"/>
    <w:rsid w:val="00383A23"/>
    <w:rsid w:val="00390570"/>
    <w:rsid w:val="00393AF8"/>
    <w:rsid w:val="00393C2A"/>
    <w:rsid w:val="00393C33"/>
    <w:rsid w:val="003943B6"/>
    <w:rsid w:val="003A3DA0"/>
    <w:rsid w:val="003A6A54"/>
    <w:rsid w:val="003A7A2D"/>
    <w:rsid w:val="003A7BF8"/>
    <w:rsid w:val="003B0995"/>
    <w:rsid w:val="003B48B8"/>
    <w:rsid w:val="003B6E1E"/>
    <w:rsid w:val="003C493F"/>
    <w:rsid w:val="003D1293"/>
    <w:rsid w:val="003D5F98"/>
    <w:rsid w:val="003D6E2B"/>
    <w:rsid w:val="003D793B"/>
    <w:rsid w:val="003E28F5"/>
    <w:rsid w:val="003E3D2D"/>
    <w:rsid w:val="003E6A3E"/>
    <w:rsid w:val="003E73A1"/>
    <w:rsid w:val="003F3421"/>
    <w:rsid w:val="003F53A1"/>
    <w:rsid w:val="004057C8"/>
    <w:rsid w:val="00410C4C"/>
    <w:rsid w:val="0041288B"/>
    <w:rsid w:val="00413391"/>
    <w:rsid w:val="00413A3B"/>
    <w:rsid w:val="0041501C"/>
    <w:rsid w:val="00421106"/>
    <w:rsid w:val="00426C56"/>
    <w:rsid w:val="0043075A"/>
    <w:rsid w:val="00431450"/>
    <w:rsid w:val="00434239"/>
    <w:rsid w:val="0043539E"/>
    <w:rsid w:val="0043689A"/>
    <w:rsid w:val="00436C80"/>
    <w:rsid w:val="004376E6"/>
    <w:rsid w:val="0044065F"/>
    <w:rsid w:val="00443205"/>
    <w:rsid w:val="0044443F"/>
    <w:rsid w:val="00452F7D"/>
    <w:rsid w:val="004554C4"/>
    <w:rsid w:val="004563D0"/>
    <w:rsid w:val="00456EA0"/>
    <w:rsid w:val="00456ED1"/>
    <w:rsid w:val="004639D6"/>
    <w:rsid w:val="00467527"/>
    <w:rsid w:val="004701D5"/>
    <w:rsid w:val="00471906"/>
    <w:rsid w:val="00471C4D"/>
    <w:rsid w:val="00473B4A"/>
    <w:rsid w:val="0047480C"/>
    <w:rsid w:val="0048245B"/>
    <w:rsid w:val="0048487F"/>
    <w:rsid w:val="0049702D"/>
    <w:rsid w:val="004A0674"/>
    <w:rsid w:val="004A0695"/>
    <w:rsid w:val="004A0ED0"/>
    <w:rsid w:val="004A453A"/>
    <w:rsid w:val="004B2601"/>
    <w:rsid w:val="004B746E"/>
    <w:rsid w:val="004C1C0E"/>
    <w:rsid w:val="004C4CED"/>
    <w:rsid w:val="004C4E10"/>
    <w:rsid w:val="004C5016"/>
    <w:rsid w:val="004C5B1C"/>
    <w:rsid w:val="004C6B45"/>
    <w:rsid w:val="004D1C42"/>
    <w:rsid w:val="004D32A7"/>
    <w:rsid w:val="004D4EB6"/>
    <w:rsid w:val="004E38CA"/>
    <w:rsid w:val="004E44FD"/>
    <w:rsid w:val="004E5E63"/>
    <w:rsid w:val="004F0B95"/>
    <w:rsid w:val="004F4355"/>
    <w:rsid w:val="0050069C"/>
    <w:rsid w:val="00504174"/>
    <w:rsid w:val="005077FD"/>
    <w:rsid w:val="0051093C"/>
    <w:rsid w:val="00514AED"/>
    <w:rsid w:val="005158D3"/>
    <w:rsid w:val="005166CD"/>
    <w:rsid w:val="00520A1C"/>
    <w:rsid w:val="005212AE"/>
    <w:rsid w:val="00521EBF"/>
    <w:rsid w:val="00527A21"/>
    <w:rsid w:val="00530C5F"/>
    <w:rsid w:val="005366E9"/>
    <w:rsid w:val="00540EFD"/>
    <w:rsid w:val="00541BD3"/>
    <w:rsid w:val="005428A4"/>
    <w:rsid w:val="00543AB4"/>
    <w:rsid w:val="00547F65"/>
    <w:rsid w:val="00551291"/>
    <w:rsid w:val="00552D95"/>
    <w:rsid w:val="00557338"/>
    <w:rsid w:val="00560108"/>
    <w:rsid w:val="00564A54"/>
    <w:rsid w:val="00564D43"/>
    <w:rsid w:val="00566238"/>
    <w:rsid w:val="00567B14"/>
    <w:rsid w:val="005721D4"/>
    <w:rsid w:val="00572278"/>
    <w:rsid w:val="00575971"/>
    <w:rsid w:val="00582E70"/>
    <w:rsid w:val="00583B09"/>
    <w:rsid w:val="00584192"/>
    <w:rsid w:val="00585A59"/>
    <w:rsid w:val="005916BC"/>
    <w:rsid w:val="005941FF"/>
    <w:rsid w:val="005A0B5C"/>
    <w:rsid w:val="005A2452"/>
    <w:rsid w:val="005A632D"/>
    <w:rsid w:val="005B038B"/>
    <w:rsid w:val="005B331E"/>
    <w:rsid w:val="005C205A"/>
    <w:rsid w:val="005C22E5"/>
    <w:rsid w:val="005C2B97"/>
    <w:rsid w:val="005D150A"/>
    <w:rsid w:val="005D20CF"/>
    <w:rsid w:val="005D4753"/>
    <w:rsid w:val="005D6E7B"/>
    <w:rsid w:val="005D733F"/>
    <w:rsid w:val="005E2597"/>
    <w:rsid w:val="005E25D9"/>
    <w:rsid w:val="005E4A5A"/>
    <w:rsid w:val="005F0E29"/>
    <w:rsid w:val="0060013F"/>
    <w:rsid w:val="00600ECD"/>
    <w:rsid w:val="00605257"/>
    <w:rsid w:val="006078F5"/>
    <w:rsid w:val="00613E51"/>
    <w:rsid w:val="0061401F"/>
    <w:rsid w:val="00614B3C"/>
    <w:rsid w:val="006165F2"/>
    <w:rsid w:val="00616D3D"/>
    <w:rsid w:val="00623300"/>
    <w:rsid w:val="00623F3E"/>
    <w:rsid w:val="006301AA"/>
    <w:rsid w:val="0063366E"/>
    <w:rsid w:val="00633F5D"/>
    <w:rsid w:val="006369AD"/>
    <w:rsid w:val="00637EA5"/>
    <w:rsid w:val="006440FC"/>
    <w:rsid w:val="006525BD"/>
    <w:rsid w:val="0065477C"/>
    <w:rsid w:val="00655F12"/>
    <w:rsid w:val="00662896"/>
    <w:rsid w:val="006671A2"/>
    <w:rsid w:val="00674607"/>
    <w:rsid w:val="00674C52"/>
    <w:rsid w:val="00677A79"/>
    <w:rsid w:val="006815E8"/>
    <w:rsid w:val="006844C2"/>
    <w:rsid w:val="00684636"/>
    <w:rsid w:val="00691698"/>
    <w:rsid w:val="00694A71"/>
    <w:rsid w:val="006956FF"/>
    <w:rsid w:val="006961B2"/>
    <w:rsid w:val="0069629D"/>
    <w:rsid w:val="006975A7"/>
    <w:rsid w:val="00697FB7"/>
    <w:rsid w:val="006A41DC"/>
    <w:rsid w:val="006B251E"/>
    <w:rsid w:val="006B7071"/>
    <w:rsid w:val="006B7A6A"/>
    <w:rsid w:val="006C46FE"/>
    <w:rsid w:val="006C77FA"/>
    <w:rsid w:val="006D29A2"/>
    <w:rsid w:val="006D76C3"/>
    <w:rsid w:val="006D7CFD"/>
    <w:rsid w:val="006E38ED"/>
    <w:rsid w:val="006F38B7"/>
    <w:rsid w:val="006F5095"/>
    <w:rsid w:val="006F5364"/>
    <w:rsid w:val="00700CD6"/>
    <w:rsid w:val="00701CE9"/>
    <w:rsid w:val="0070676B"/>
    <w:rsid w:val="0070741D"/>
    <w:rsid w:val="00710634"/>
    <w:rsid w:val="00710A59"/>
    <w:rsid w:val="00712694"/>
    <w:rsid w:val="00720D71"/>
    <w:rsid w:val="00720F43"/>
    <w:rsid w:val="007311AC"/>
    <w:rsid w:val="00731455"/>
    <w:rsid w:val="00731556"/>
    <w:rsid w:val="007338C7"/>
    <w:rsid w:val="00736A4C"/>
    <w:rsid w:val="007375A7"/>
    <w:rsid w:val="00741E01"/>
    <w:rsid w:val="00750F38"/>
    <w:rsid w:val="00753BCF"/>
    <w:rsid w:val="00754C59"/>
    <w:rsid w:val="00755164"/>
    <w:rsid w:val="00761BD0"/>
    <w:rsid w:val="00767AE9"/>
    <w:rsid w:val="00767E48"/>
    <w:rsid w:val="00777F3D"/>
    <w:rsid w:val="007804AE"/>
    <w:rsid w:val="00786277"/>
    <w:rsid w:val="007909C2"/>
    <w:rsid w:val="007918A5"/>
    <w:rsid w:val="00795E70"/>
    <w:rsid w:val="007A3912"/>
    <w:rsid w:val="007A7DB6"/>
    <w:rsid w:val="007B078F"/>
    <w:rsid w:val="007B29F8"/>
    <w:rsid w:val="007B2B41"/>
    <w:rsid w:val="007B4C84"/>
    <w:rsid w:val="007B53C0"/>
    <w:rsid w:val="007B588F"/>
    <w:rsid w:val="007C2159"/>
    <w:rsid w:val="007C409E"/>
    <w:rsid w:val="007C4A88"/>
    <w:rsid w:val="007C7FB1"/>
    <w:rsid w:val="007D54F9"/>
    <w:rsid w:val="007E0208"/>
    <w:rsid w:val="007E3881"/>
    <w:rsid w:val="007E5DDD"/>
    <w:rsid w:val="007F3664"/>
    <w:rsid w:val="007F64DE"/>
    <w:rsid w:val="007F6AAB"/>
    <w:rsid w:val="008037F8"/>
    <w:rsid w:val="00803886"/>
    <w:rsid w:val="008052A5"/>
    <w:rsid w:val="0081003F"/>
    <w:rsid w:val="008125B5"/>
    <w:rsid w:val="00812719"/>
    <w:rsid w:val="00812E5F"/>
    <w:rsid w:val="00816CB4"/>
    <w:rsid w:val="00823813"/>
    <w:rsid w:val="00823B6C"/>
    <w:rsid w:val="00830BDF"/>
    <w:rsid w:val="008348DE"/>
    <w:rsid w:val="0083542F"/>
    <w:rsid w:val="0083762D"/>
    <w:rsid w:val="00841576"/>
    <w:rsid w:val="00842156"/>
    <w:rsid w:val="0085725E"/>
    <w:rsid w:val="00860C21"/>
    <w:rsid w:val="0087305B"/>
    <w:rsid w:val="00880373"/>
    <w:rsid w:val="0088736F"/>
    <w:rsid w:val="00894A24"/>
    <w:rsid w:val="008A24D4"/>
    <w:rsid w:val="008A49A1"/>
    <w:rsid w:val="008A5136"/>
    <w:rsid w:val="008A734B"/>
    <w:rsid w:val="008C1BF5"/>
    <w:rsid w:val="008C1D9A"/>
    <w:rsid w:val="008C2EFC"/>
    <w:rsid w:val="008C5099"/>
    <w:rsid w:val="008C7919"/>
    <w:rsid w:val="008C7B13"/>
    <w:rsid w:val="008D2E51"/>
    <w:rsid w:val="008D6538"/>
    <w:rsid w:val="008D6CF9"/>
    <w:rsid w:val="008D730B"/>
    <w:rsid w:val="008D7C78"/>
    <w:rsid w:val="008E133E"/>
    <w:rsid w:val="008E3FB3"/>
    <w:rsid w:val="008E4FE3"/>
    <w:rsid w:val="008E7B24"/>
    <w:rsid w:val="008F0C79"/>
    <w:rsid w:val="008F4A1F"/>
    <w:rsid w:val="008F63E3"/>
    <w:rsid w:val="008F76C5"/>
    <w:rsid w:val="008F7837"/>
    <w:rsid w:val="009004AC"/>
    <w:rsid w:val="00901464"/>
    <w:rsid w:val="00902DC2"/>
    <w:rsid w:val="00904E3A"/>
    <w:rsid w:val="00905FA7"/>
    <w:rsid w:val="0091130D"/>
    <w:rsid w:val="009135D0"/>
    <w:rsid w:val="00920374"/>
    <w:rsid w:val="00922A0B"/>
    <w:rsid w:val="009302AB"/>
    <w:rsid w:val="00930442"/>
    <w:rsid w:val="009402D6"/>
    <w:rsid w:val="00941FE9"/>
    <w:rsid w:val="009427AA"/>
    <w:rsid w:val="009460B4"/>
    <w:rsid w:val="009462D6"/>
    <w:rsid w:val="00946DFC"/>
    <w:rsid w:val="0094732F"/>
    <w:rsid w:val="00947A6E"/>
    <w:rsid w:val="00953424"/>
    <w:rsid w:val="00955AF9"/>
    <w:rsid w:val="00961C92"/>
    <w:rsid w:val="009714FA"/>
    <w:rsid w:val="00972C71"/>
    <w:rsid w:val="00990798"/>
    <w:rsid w:val="00990D6F"/>
    <w:rsid w:val="00992E22"/>
    <w:rsid w:val="009A0205"/>
    <w:rsid w:val="009A1C61"/>
    <w:rsid w:val="009A2797"/>
    <w:rsid w:val="009A4A44"/>
    <w:rsid w:val="009A57BF"/>
    <w:rsid w:val="009B008D"/>
    <w:rsid w:val="009B3EA9"/>
    <w:rsid w:val="009C3238"/>
    <w:rsid w:val="009C6F5D"/>
    <w:rsid w:val="009C7330"/>
    <w:rsid w:val="009C779C"/>
    <w:rsid w:val="009D0937"/>
    <w:rsid w:val="009D11D0"/>
    <w:rsid w:val="009D4C6B"/>
    <w:rsid w:val="009E2E73"/>
    <w:rsid w:val="009E514C"/>
    <w:rsid w:val="009F3B9D"/>
    <w:rsid w:val="009F40A9"/>
    <w:rsid w:val="009F48F3"/>
    <w:rsid w:val="009F594F"/>
    <w:rsid w:val="00A00B99"/>
    <w:rsid w:val="00A039A9"/>
    <w:rsid w:val="00A067B2"/>
    <w:rsid w:val="00A11FF8"/>
    <w:rsid w:val="00A1300F"/>
    <w:rsid w:val="00A15B27"/>
    <w:rsid w:val="00A232CE"/>
    <w:rsid w:val="00A23E93"/>
    <w:rsid w:val="00A2530F"/>
    <w:rsid w:val="00A25789"/>
    <w:rsid w:val="00A4262E"/>
    <w:rsid w:val="00A42B35"/>
    <w:rsid w:val="00A57EB1"/>
    <w:rsid w:val="00A6145B"/>
    <w:rsid w:val="00A637AC"/>
    <w:rsid w:val="00A67A31"/>
    <w:rsid w:val="00A80634"/>
    <w:rsid w:val="00A81A1E"/>
    <w:rsid w:val="00A83072"/>
    <w:rsid w:val="00A8772E"/>
    <w:rsid w:val="00A90C52"/>
    <w:rsid w:val="00A93D59"/>
    <w:rsid w:val="00AA09CD"/>
    <w:rsid w:val="00AA2A10"/>
    <w:rsid w:val="00AA320A"/>
    <w:rsid w:val="00AA32C1"/>
    <w:rsid w:val="00AA5DAA"/>
    <w:rsid w:val="00AA659E"/>
    <w:rsid w:val="00AB08B9"/>
    <w:rsid w:val="00AB0D3C"/>
    <w:rsid w:val="00AB5227"/>
    <w:rsid w:val="00AB6C79"/>
    <w:rsid w:val="00AB7502"/>
    <w:rsid w:val="00AB7BAA"/>
    <w:rsid w:val="00AC115E"/>
    <w:rsid w:val="00AC1616"/>
    <w:rsid w:val="00AC546F"/>
    <w:rsid w:val="00AC5DFB"/>
    <w:rsid w:val="00AC769D"/>
    <w:rsid w:val="00AC7D6A"/>
    <w:rsid w:val="00AD1151"/>
    <w:rsid w:val="00AD1BC0"/>
    <w:rsid w:val="00AD204F"/>
    <w:rsid w:val="00AD3B01"/>
    <w:rsid w:val="00AD6854"/>
    <w:rsid w:val="00AD74E5"/>
    <w:rsid w:val="00AE3F57"/>
    <w:rsid w:val="00AF2D85"/>
    <w:rsid w:val="00AF58BA"/>
    <w:rsid w:val="00AF7DCF"/>
    <w:rsid w:val="00B03675"/>
    <w:rsid w:val="00B10355"/>
    <w:rsid w:val="00B16D29"/>
    <w:rsid w:val="00B17EB5"/>
    <w:rsid w:val="00B22E6D"/>
    <w:rsid w:val="00B30F0B"/>
    <w:rsid w:val="00B34CB1"/>
    <w:rsid w:val="00B37784"/>
    <w:rsid w:val="00B40E88"/>
    <w:rsid w:val="00B41006"/>
    <w:rsid w:val="00B415BB"/>
    <w:rsid w:val="00B41C6D"/>
    <w:rsid w:val="00B43CE2"/>
    <w:rsid w:val="00B44CB6"/>
    <w:rsid w:val="00B44E56"/>
    <w:rsid w:val="00B45100"/>
    <w:rsid w:val="00B535DC"/>
    <w:rsid w:val="00B536FD"/>
    <w:rsid w:val="00B54ABD"/>
    <w:rsid w:val="00B5602B"/>
    <w:rsid w:val="00B61E58"/>
    <w:rsid w:val="00B641C0"/>
    <w:rsid w:val="00B647BA"/>
    <w:rsid w:val="00B67D4E"/>
    <w:rsid w:val="00B73AB8"/>
    <w:rsid w:val="00B74338"/>
    <w:rsid w:val="00B80F96"/>
    <w:rsid w:val="00B82A80"/>
    <w:rsid w:val="00B9258F"/>
    <w:rsid w:val="00B96BF6"/>
    <w:rsid w:val="00BA0680"/>
    <w:rsid w:val="00BA2D16"/>
    <w:rsid w:val="00BA6152"/>
    <w:rsid w:val="00BB00C2"/>
    <w:rsid w:val="00BC14A6"/>
    <w:rsid w:val="00BC14C2"/>
    <w:rsid w:val="00BC24AF"/>
    <w:rsid w:val="00BC516F"/>
    <w:rsid w:val="00BD078A"/>
    <w:rsid w:val="00BD3C7C"/>
    <w:rsid w:val="00BD4882"/>
    <w:rsid w:val="00BD65B9"/>
    <w:rsid w:val="00BE689F"/>
    <w:rsid w:val="00BF50E8"/>
    <w:rsid w:val="00C01363"/>
    <w:rsid w:val="00C03D38"/>
    <w:rsid w:val="00C055F0"/>
    <w:rsid w:val="00C06D5D"/>
    <w:rsid w:val="00C174B2"/>
    <w:rsid w:val="00C20EA8"/>
    <w:rsid w:val="00C2113D"/>
    <w:rsid w:val="00C2672E"/>
    <w:rsid w:val="00C31DAA"/>
    <w:rsid w:val="00C34F80"/>
    <w:rsid w:val="00C370FD"/>
    <w:rsid w:val="00C40F7D"/>
    <w:rsid w:val="00C43364"/>
    <w:rsid w:val="00C43DA9"/>
    <w:rsid w:val="00C44668"/>
    <w:rsid w:val="00C470E5"/>
    <w:rsid w:val="00C5104D"/>
    <w:rsid w:val="00C52913"/>
    <w:rsid w:val="00C557C3"/>
    <w:rsid w:val="00C56D15"/>
    <w:rsid w:val="00C61A14"/>
    <w:rsid w:val="00C63848"/>
    <w:rsid w:val="00C63F5F"/>
    <w:rsid w:val="00C64DC1"/>
    <w:rsid w:val="00C65D25"/>
    <w:rsid w:val="00C667A4"/>
    <w:rsid w:val="00C72C10"/>
    <w:rsid w:val="00C75D07"/>
    <w:rsid w:val="00C81882"/>
    <w:rsid w:val="00C87520"/>
    <w:rsid w:val="00C95A8F"/>
    <w:rsid w:val="00C9656D"/>
    <w:rsid w:val="00CA00D6"/>
    <w:rsid w:val="00CA0387"/>
    <w:rsid w:val="00CA3FAF"/>
    <w:rsid w:val="00CA4563"/>
    <w:rsid w:val="00CA5CAD"/>
    <w:rsid w:val="00CA7034"/>
    <w:rsid w:val="00CA74E7"/>
    <w:rsid w:val="00CC082E"/>
    <w:rsid w:val="00CC3AB4"/>
    <w:rsid w:val="00CC6621"/>
    <w:rsid w:val="00CD1A6E"/>
    <w:rsid w:val="00CD402E"/>
    <w:rsid w:val="00CD4C81"/>
    <w:rsid w:val="00CD7D20"/>
    <w:rsid w:val="00CE4A94"/>
    <w:rsid w:val="00CF47AA"/>
    <w:rsid w:val="00CF6725"/>
    <w:rsid w:val="00D006C9"/>
    <w:rsid w:val="00D00B07"/>
    <w:rsid w:val="00D02B1C"/>
    <w:rsid w:val="00D032C4"/>
    <w:rsid w:val="00D105E6"/>
    <w:rsid w:val="00D24474"/>
    <w:rsid w:val="00D3113B"/>
    <w:rsid w:val="00D33F32"/>
    <w:rsid w:val="00D359F8"/>
    <w:rsid w:val="00D3700F"/>
    <w:rsid w:val="00D43C83"/>
    <w:rsid w:val="00D449A4"/>
    <w:rsid w:val="00D50BF4"/>
    <w:rsid w:val="00D51C1B"/>
    <w:rsid w:val="00D523FF"/>
    <w:rsid w:val="00D53331"/>
    <w:rsid w:val="00D540A7"/>
    <w:rsid w:val="00D544E2"/>
    <w:rsid w:val="00D62E3B"/>
    <w:rsid w:val="00D63375"/>
    <w:rsid w:val="00D71E50"/>
    <w:rsid w:val="00D81793"/>
    <w:rsid w:val="00D8469F"/>
    <w:rsid w:val="00D87B93"/>
    <w:rsid w:val="00D9186D"/>
    <w:rsid w:val="00D92E22"/>
    <w:rsid w:val="00D93BFF"/>
    <w:rsid w:val="00D96B2D"/>
    <w:rsid w:val="00DA1F21"/>
    <w:rsid w:val="00DA50C8"/>
    <w:rsid w:val="00DA5E55"/>
    <w:rsid w:val="00DB2B2E"/>
    <w:rsid w:val="00DC1097"/>
    <w:rsid w:val="00DC2487"/>
    <w:rsid w:val="00DC6C28"/>
    <w:rsid w:val="00DC7133"/>
    <w:rsid w:val="00DD1E98"/>
    <w:rsid w:val="00DD2D4E"/>
    <w:rsid w:val="00DD44D3"/>
    <w:rsid w:val="00DD52DC"/>
    <w:rsid w:val="00DE0850"/>
    <w:rsid w:val="00DE3FA1"/>
    <w:rsid w:val="00DF2991"/>
    <w:rsid w:val="00DF52C0"/>
    <w:rsid w:val="00E024EC"/>
    <w:rsid w:val="00E03C15"/>
    <w:rsid w:val="00E1573E"/>
    <w:rsid w:val="00E158D4"/>
    <w:rsid w:val="00E17AC9"/>
    <w:rsid w:val="00E30640"/>
    <w:rsid w:val="00E309E6"/>
    <w:rsid w:val="00E32BF1"/>
    <w:rsid w:val="00E42B05"/>
    <w:rsid w:val="00E44552"/>
    <w:rsid w:val="00E45A93"/>
    <w:rsid w:val="00E47074"/>
    <w:rsid w:val="00E50419"/>
    <w:rsid w:val="00E52D1C"/>
    <w:rsid w:val="00E55887"/>
    <w:rsid w:val="00E608EB"/>
    <w:rsid w:val="00E62951"/>
    <w:rsid w:val="00E64AFB"/>
    <w:rsid w:val="00E65555"/>
    <w:rsid w:val="00E67537"/>
    <w:rsid w:val="00E702A1"/>
    <w:rsid w:val="00E709BA"/>
    <w:rsid w:val="00E82B29"/>
    <w:rsid w:val="00E83C23"/>
    <w:rsid w:val="00E83D3F"/>
    <w:rsid w:val="00E857C2"/>
    <w:rsid w:val="00E859FE"/>
    <w:rsid w:val="00E85AD7"/>
    <w:rsid w:val="00E914B1"/>
    <w:rsid w:val="00E96289"/>
    <w:rsid w:val="00EA1927"/>
    <w:rsid w:val="00EA330D"/>
    <w:rsid w:val="00EA34CB"/>
    <w:rsid w:val="00EA3904"/>
    <w:rsid w:val="00EA40B1"/>
    <w:rsid w:val="00EA62D7"/>
    <w:rsid w:val="00EA6CD6"/>
    <w:rsid w:val="00EA70D7"/>
    <w:rsid w:val="00EB053E"/>
    <w:rsid w:val="00EB1BFA"/>
    <w:rsid w:val="00EB2BA6"/>
    <w:rsid w:val="00EB5120"/>
    <w:rsid w:val="00EB54D7"/>
    <w:rsid w:val="00EC2DE0"/>
    <w:rsid w:val="00EC4298"/>
    <w:rsid w:val="00EC5051"/>
    <w:rsid w:val="00EC53D1"/>
    <w:rsid w:val="00EC7101"/>
    <w:rsid w:val="00ED05CE"/>
    <w:rsid w:val="00ED25DF"/>
    <w:rsid w:val="00ED7FB8"/>
    <w:rsid w:val="00EE1628"/>
    <w:rsid w:val="00EE28A5"/>
    <w:rsid w:val="00EE3A7A"/>
    <w:rsid w:val="00EE3E26"/>
    <w:rsid w:val="00EE4CB9"/>
    <w:rsid w:val="00EE4FF4"/>
    <w:rsid w:val="00EE664A"/>
    <w:rsid w:val="00EE6696"/>
    <w:rsid w:val="00EF3670"/>
    <w:rsid w:val="00EF71D5"/>
    <w:rsid w:val="00F01CB1"/>
    <w:rsid w:val="00F021A3"/>
    <w:rsid w:val="00F11EE2"/>
    <w:rsid w:val="00F178B2"/>
    <w:rsid w:val="00F17A92"/>
    <w:rsid w:val="00F20B20"/>
    <w:rsid w:val="00F226D6"/>
    <w:rsid w:val="00F2411F"/>
    <w:rsid w:val="00F250B0"/>
    <w:rsid w:val="00F303BF"/>
    <w:rsid w:val="00F318BB"/>
    <w:rsid w:val="00F31FE4"/>
    <w:rsid w:val="00F348CF"/>
    <w:rsid w:val="00F45A67"/>
    <w:rsid w:val="00F5336E"/>
    <w:rsid w:val="00F5583D"/>
    <w:rsid w:val="00F57DA0"/>
    <w:rsid w:val="00F60D1E"/>
    <w:rsid w:val="00F65D74"/>
    <w:rsid w:val="00F717D3"/>
    <w:rsid w:val="00F71A19"/>
    <w:rsid w:val="00F72BC7"/>
    <w:rsid w:val="00F77D9E"/>
    <w:rsid w:val="00F80B1D"/>
    <w:rsid w:val="00F84D01"/>
    <w:rsid w:val="00F8740B"/>
    <w:rsid w:val="00F907DC"/>
    <w:rsid w:val="00F9692A"/>
    <w:rsid w:val="00F97A44"/>
    <w:rsid w:val="00FA06DD"/>
    <w:rsid w:val="00FA1BD9"/>
    <w:rsid w:val="00FA2570"/>
    <w:rsid w:val="00FA547C"/>
    <w:rsid w:val="00FA54DA"/>
    <w:rsid w:val="00FB24E2"/>
    <w:rsid w:val="00FB47F4"/>
    <w:rsid w:val="00FB5158"/>
    <w:rsid w:val="00FB791A"/>
    <w:rsid w:val="00FC02EE"/>
    <w:rsid w:val="00FC0923"/>
    <w:rsid w:val="00FC315B"/>
    <w:rsid w:val="00FC5A0E"/>
    <w:rsid w:val="00FC5C65"/>
    <w:rsid w:val="00FC6EE0"/>
    <w:rsid w:val="00FD2F21"/>
    <w:rsid w:val="00FD592A"/>
    <w:rsid w:val="00FE0960"/>
    <w:rsid w:val="00FE101C"/>
    <w:rsid w:val="00FE3EF3"/>
    <w:rsid w:val="00FE4A80"/>
    <w:rsid w:val="00FF0106"/>
    <w:rsid w:val="00FF1D15"/>
    <w:rsid w:val="00FF2B8D"/>
    <w:rsid w:val="00FF6191"/>
    <w:rsid w:val="00FF64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39A410"/>
  <w15:docId w15:val="{49CABCBA-CE13-456F-A214-B1725318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FE9"/>
    <w:rPr>
      <w:sz w:val="24"/>
      <w:szCs w:val="24"/>
      <w:lang w:val="ru-RU" w:eastAsia="ru-RU"/>
    </w:rPr>
  </w:style>
  <w:style w:type="paragraph" w:styleId="Titlu1">
    <w:name w:val="heading 1"/>
    <w:basedOn w:val="Normal"/>
    <w:next w:val="Normal"/>
    <w:link w:val="Titlu1Caracter"/>
    <w:uiPriority w:val="99"/>
    <w:qFormat/>
    <w:rsid w:val="008C2EFC"/>
    <w:pPr>
      <w:keepNext/>
      <w:jc w:val="both"/>
      <w:outlineLvl w:val="0"/>
    </w:pPr>
    <w:rPr>
      <w:b/>
      <w:bCs/>
      <w:sz w:val="28"/>
      <w:lang w:val="ro-RO"/>
    </w:rPr>
  </w:style>
  <w:style w:type="paragraph" w:styleId="Titlu2">
    <w:name w:val="heading 2"/>
    <w:basedOn w:val="Normal"/>
    <w:next w:val="Normal"/>
    <w:link w:val="Titlu2Caracter"/>
    <w:uiPriority w:val="99"/>
    <w:qFormat/>
    <w:rsid w:val="008C2EFC"/>
    <w:pPr>
      <w:keepNext/>
      <w:spacing w:line="360" w:lineRule="auto"/>
      <w:jc w:val="center"/>
      <w:outlineLvl w:val="1"/>
    </w:pPr>
    <w:rPr>
      <w:b/>
      <w:bCs/>
      <w:sz w:val="28"/>
      <w:lang w:val="ro-RO"/>
    </w:rPr>
  </w:style>
  <w:style w:type="paragraph" w:styleId="Titlu3">
    <w:name w:val="heading 3"/>
    <w:basedOn w:val="Normal"/>
    <w:next w:val="Normal"/>
    <w:link w:val="Titlu3Caracter"/>
    <w:uiPriority w:val="99"/>
    <w:qFormat/>
    <w:rsid w:val="008C2EFC"/>
    <w:pPr>
      <w:keepNext/>
      <w:jc w:val="center"/>
      <w:outlineLvl w:val="2"/>
    </w:pPr>
    <w:rPr>
      <w:b/>
      <w:bCs/>
      <w:lang w:val="ro-RO"/>
    </w:rPr>
  </w:style>
  <w:style w:type="paragraph" w:styleId="Titlu4">
    <w:name w:val="heading 4"/>
    <w:basedOn w:val="Normal"/>
    <w:next w:val="Normal"/>
    <w:link w:val="Titlu4Caracter"/>
    <w:uiPriority w:val="9"/>
    <w:semiHidden/>
    <w:unhideWhenUsed/>
    <w:qFormat/>
    <w:rsid w:val="00B415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uiPriority w:val="9"/>
    <w:semiHidden/>
    <w:locked/>
    <w:rsid w:val="008C2EFC"/>
    <w:rPr>
      <w:rFonts w:ascii="Calibri Light" w:eastAsia="Times New Roman" w:hAnsi="Calibri Light" w:cs="Times New Roman"/>
      <w:b/>
      <w:bCs/>
      <w:i/>
      <w:iCs/>
      <w:sz w:val="28"/>
      <w:szCs w:val="28"/>
    </w:rPr>
  </w:style>
  <w:style w:type="character" w:customStyle="1" w:styleId="Titlu3Caracter">
    <w:name w:val="Titlu 3 Caracter"/>
    <w:link w:val="Titlu3"/>
    <w:uiPriority w:val="9"/>
    <w:semiHidden/>
    <w:locked/>
    <w:rsid w:val="008C2EFC"/>
    <w:rPr>
      <w:rFonts w:ascii="Calibri Light" w:eastAsia="Times New Roman" w:hAnsi="Calibri Light" w:cs="Times New Roman"/>
      <w:b/>
      <w:bCs/>
      <w:sz w:val="26"/>
      <w:szCs w:val="26"/>
    </w:rPr>
  </w:style>
  <w:style w:type="paragraph" w:styleId="Corptext2">
    <w:name w:val="Body Text 2"/>
    <w:basedOn w:val="Normal"/>
    <w:link w:val="Corptext2Caracter"/>
    <w:uiPriority w:val="99"/>
    <w:rsid w:val="008C2EFC"/>
    <w:rPr>
      <w:szCs w:val="20"/>
      <w:lang w:val="ro-RO"/>
    </w:rPr>
  </w:style>
  <w:style w:type="character" w:customStyle="1" w:styleId="Titlu1Caracter">
    <w:name w:val="Titlu 1 Caracter"/>
    <w:link w:val="Titlu1"/>
    <w:uiPriority w:val="99"/>
    <w:locked/>
    <w:rsid w:val="008C2EFC"/>
    <w:rPr>
      <w:rFonts w:ascii="Calibri Light" w:eastAsia="Times New Roman" w:hAnsi="Calibri Light" w:cs="Times New Roman"/>
      <w:b/>
      <w:bCs/>
      <w:kern w:val="32"/>
      <w:sz w:val="32"/>
      <w:szCs w:val="32"/>
    </w:rPr>
  </w:style>
  <w:style w:type="paragraph" w:customStyle="1" w:styleId="PRAG14">
    <w:name w:val="PRAG_14"/>
    <w:basedOn w:val="Normal"/>
    <w:uiPriority w:val="99"/>
    <w:rsid w:val="008C2EFC"/>
    <w:pPr>
      <w:jc w:val="both"/>
    </w:pPr>
    <w:rPr>
      <w:rFonts w:ascii="$Pragmatica" w:hAnsi="$Pragmatica"/>
      <w:sz w:val="28"/>
      <w:szCs w:val="20"/>
      <w:lang w:val="en-US"/>
    </w:rPr>
  </w:style>
  <w:style w:type="character" w:customStyle="1" w:styleId="Corptext2Caracter">
    <w:name w:val="Corp text 2 Caracter"/>
    <w:link w:val="Corptext2"/>
    <w:uiPriority w:val="99"/>
    <w:semiHidden/>
    <w:locked/>
    <w:rsid w:val="008C2EFC"/>
    <w:rPr>
      <w:rFonts w:cs="Times New Roman"/>
      <w:sz w:val="24"/>
      <w:szCs w:val="24"/>
    </w:rPr>
  </w:style>
  <w:style w:type="paragraph" w:styleId="Corptext3">
    <w:name w:val="Body Text 3"/>
    <w:basedOn w:val="Normal"/>
    <w:link w:val="Corptext3Caracter"/>
    <w:uiPriority w:val="99"/>
    <w:rsid w:val="008C2EFC"/>
    <w:pPr>
      <w:jc w:val="both"/>
    </w:pPr>
    <w:rPr>
      <w:i/>
      <w:szCs w:val="20"/>
      <w:lang w:val="ro-RO"/>
    </w:rPr>
  </w:style>
  <w:style w:type="paragraph" w:styleId="Indentcorptext">
    <w:name w:val="Body Text Indent"/>
    <w:basedOn w:val="Normal"/>
    <w:link w:val="IndentcorptextCaracter"/>
    <w:rsid w:val="008C2EFC"/>
    <w:pPr>
      <w:ind w:firstLine="360"/>
    </w:pPr>
    <w:rPr>
      <w:szCs w:val="20"/>
      <w:lang w:val="ro-RO"/>
    </w:rPr>
  </w:style>
  <w:style w:type="character" w:customStyle="1" w:styleId="Corptext3Caracter">
    <w:name w:val="Corp text 3 Caracter"/>
    <w:link w:val="Corptext3"/>
    <w:uiPriority w:val="99"/>
    <w:semiHidden/>
    <w:locked/>
    <w:rsid w:val="008C2EFC"/>
    <w:rPr>
      <w:rFonts w:cs="Times New Roman"/>
      <w:sz w:val="16"/>
      <w:szCs w:val="16"/>
    </w:rPr>
  </w:style>
  <w:style w:type="paragraph" w:styleId="Indentcorptext2">
    <w:name w:val="Body Text Indent 2"/>
    <w:basedOn w:val="Normal"/>
    <w:link w:val="Indentcorptext2Caracter"/>
    <w:uiPriority w:val="99"/>
    <w:rsid w:val="008C2EFC"/>
    <w:pPr>
      <w:ind w:left="360"/>
    </w:pPr>
    <w:rPr>
      <w:szCs w:val="20"/>
      <w:lang w:val="ro-RO"/>
    </w:rPr>
  </w:style>
  <w:style w:type="character" w:customStyle="1" w:styleId="IndentcorptextCaracter">
    <w:name w:val="Indent corp text Caracter"/>
    <w:link w:val="Indentcorptext"/>
    <w:locked/>
    <w:rsid w:val="008C2EFC"/>
    <w:rPr>
      <w:rFonts w:cs="Times New Roman"/>
      <w:sz w:val="24"/>
      <w:szCs w:val="24"/>
    </w:rPr>
  </w:style>
  <w:style w:type="paragraph" w:styleId="Indentcorptext3">
    <w:name w:val="Body Text Indent 3"/>
    <w:basedOn w:val="Normal"/>
    <w:link w:val="Indentcorptext3Caracter"/>
    <w:uiPriority w:val="99"/>
    <w:rsid w:val="008C2EFC"/>
    <w:pPr>
      <w:ind w:left="360"/>
    </w:pPr>
    <w:rPr>
      <w:sz w:val="22"/>
      <w:szCs w:val="20"/>
      <w:lang w:val="ro-RO"/>
    </w:rPr>
  </w:style>
  <w:style w:type="character" w:customStyle="1" w:styleId="Indentcorptext2Caracter">
    <w:name w:val="Indent corp text 2 Caracter"/>
    <w:link w:val="Indentcorptext2"/>
    <w:uiPriority w:val="99"/>
    <w:semiHidden/>
    <w:locked/>
    <w:rsid w:val="008C2EFC"/>
    <w:rPr>
      <w:rFonts w:cs="Times New Roman"/>
      <w:sz w:val="24"/>
      <w:szCs w:val="24"/>
    </w:rPr>
  </w:style>
  <w:style w:type="paragraph" w:styleId="Titlu">
    <w:name w:val="Title"/>
    <w:basedOn w:val="Normal"/>
    <w:link w:val="TitluCaracter"/>
    <w:uiPriority w:val="99"/>
    <w:qFormat/>
    <w:rsid w:val="008C2EFC"/>
    <w:pPr>
      <w:spacing w:line="360" w:lineRule="auto"/>
      <w:jc w:val="center"/>
    </w:pPr>
    <w:rPr>
      <w:b/>
      <w:bCs/>
      <w:i/>
      <w:iCs/>
      <w:sz w:val="32"/>
      <w:lang w:val="ro-RO"/>
    </w:rPr>
  </w:style>
  <w:style w:type="character" w:customStyle="1" w:styleId="Indentcorptext3Caracter">
    <w:name w:val="Indent corp text 3 Caracter"/>
    <w:link w:val="Indentcorptext3"/>
    <w:uiPriority w:val="99"/>
    <w:semiHidden/>
    <w:locked/>
    <w:rsid w:val="008C2EFC"/>
    <w:rPr>
      <w:rFonts w:cs="Times New Roman"/>
      <w:sz w:val="16"/>
      <w:szCs w:val="16"/>
    </w:rPr>
  </w:style>
  <w:style w:type="paragraph" w:styleId="Textsimplu">
    <w:name w:val="Plain Text"/>
    <w:basedOn w:val="Normal"/>
    <w:link w:val="TextsimpluCaracter"/>
    <w:uiPriority w:val="99"/>
    <w:rsid w:val="00A80634"/>
    <w:rPr>
      <w:rFonts w:ascii="Courier New" w:hAnsi="Courier New"/>
      <w:sz w:val="20"/>
      <w:szCs w:val="20"/>
    </w:rPr>
  </w:style>
  <w:style w:type="character" w:customStyle="1" w:styleId="TitluCaracter">
    <w:name w:val="Titlu Caracter"/>
    <w:link w:val="Titlu"/>
    <w:uiPriority w:val="99"/>
    <w:locked/>
    <w:rsid w:val="008C7919"/>
    <w:rPr>
      <w:rFonts w:cs="Times New Roman"/>
      <w:b/>
      <w:i/>
      <w:sz w:val="24"/>
      <w:lang w:val="ro-RO" w:eastAsia="ru-RU"/>
    </w:rPr>
  </w:style>
  <w:style w:type="paragraph" w:styleId="Textbloc">
    <w:name w:val="Block Text"/>
    <w:basedOn w:val="Normal"/>
    <w:uiPriority w:val="99"/>
    <w:rsid w:val="008C2EFC"/>
    <w:pPr>
      <w:ind w:left="-567" w:right="-908"/>
    </w:pPr>
    <w:rPr>
      <w:sz w:val="28"/>
      <w:szCs w:val="20"/>
      <w:lang w:val="ro-RO"/>
    </w:rPr>
  </w:style>
  <w:style w:type="character" w:customStyle="1" w:styleId="TextsimpluCaracter">
    <w:name w:val="Text simplu Caracter"/>
    <w:link w:val="Textsimplu"/>
    <w:uiPriority w:val="99"/>
    <w:locked/>
    <w:rsid w:val="00A80634"/>
    <w:rPr>
      <w:rFonts w:ascii="Courier New" w:hAnsi="Courier New" w:cs="Times New Roman"/>
      <w:lang w:val="ru-RU" w:eastAsia="ru-RU"/>
    </w:rPr>
  </w:style>
  <w:style w:type="paragraph" w:styleId="Antet">
    <w:name w:val="header"/>
    <w:basedOn w:val="Normal"/>
    <w:link w:val="AntetCaracter"/>
    <w:uiPriority w:val="99"/>
    <w:rsid w:val="00710634"/>
    <w:pPr>
      <w:tabs>
        <w:tab w:val="center" w:pos="4677"/>
        <w:tab w:val="right" w:pos="9355"/>
      </w:tabs>
    </w:pPr>
  </w:style>
  <w:style w:type="paragraph" w:styleId="TextnBalon">
    <w:name w:val="Balloon Text"/>
    <w:basedOn w:val="Normal"/>
    <w:link w:val="TextnBalonCaracter"/>
    <w:uiPriority w:val="99"/>
    <w:rsid w:val="00D8469F"/>
    <w:rPr>
      <w:rFonts w:ascii="Tahoma" w:hAnsi="Tahoma" w:cs="Tahoma"/>
      <w:sz w:val="16"/>
      <w:szCs w:val="16"/>
    </w:rPr>
  </w:style>
  <w:style w:type="character" w:customStyle="1" w:styleId="AntetCaracter">
    <w:name w:val="Antet Caracter"/>
    <w:link w:val="Antet"/>
    <w:uiPriority w:val="99"/>
    <w:locked/>
    <w:rsid w:val="00D8469F"/>
    <w:rPr>
      <w:rFonts w:cs="Times New Roman"/>
      <w:sz w:val="24"/>
      <w:lang w:val="ru-RU" w:eastAsia="ru-RU"/>
    </w:rPr>
  </w:style>
  <w:style w:type="character" w:styleId="Numrdepagin">
    <w:name w:val="page number"/>
    <w:uiPriority w:val="99"/>
    <w:rsid w:val="00710634"/>
    <w:rPr>
      <w:rFonts w:cs="Times New Roman"/>
      <w:b/>
    </w:rPr>
  </w:style>
  <w:style w:type="character" w:customStyle="1" w:styleId="TextnBalonCaracter">
    <w:name w:val="Text în Balon Caracter"/>
    <w:link w:val="TextnBalon"/>
    <w:uiPriority w:val="99"/>
    <w:locked/>
    <w:rsid w:val="00D8469F"/>
    <w:rPr>
      <w:rFonts w:ascii="Tahoma" w:hAnsi="Tahoma" w:cs="Times New Roman"/>
      <w:sz w:val="16"/>
      <w:lang w:val="ru-RU" w:eastAsia="ru-RU"/>
    </w:rPr>
  </w:style>
  <w:style w:type="paragraph" w:customStyle="1" w:styleId="PaginaIntestazione">
    <w:name w:val="Pagina Intestazione"/>
    <w:basedOn w:val="Antet"/>
    <w:uiPriority w:val="99"/>
    <w:rsid w:val="00710634"/>
    <w:pPr>
      <w:tabs>
        <w:tab w:val="clear" w:pos="4677"/>
        <w:tab w:val="clear" w:pos="9355"/>
        <w:tab w:val="center" w:pos="4819"/>
        <w:tab w:val="right" w:pos="9638"/>
      </w:tabs>
      <w:jc w:val="center"/>
    </w:pPr>
    <w:rPr>
      <w:b/>
      <w:caps/>
      <w:sz w:val="20"/>
      <w:szCs w:val="20"/>
      <w:lang w:val="it-IT" w:eastAsia="it-IT"/>
    </w:rPr>
  </w:style>
  <w:style w:type="paragraph" w:styleId="Subsol">
    <w:name w:val="footer"/>
    <w:basedOn w:val="Normal"/>
    <w:link w:val="SubsolCaracter"/>
    <w:uiPriority w:val="99"/>
    <w:rsid w:val="00710634"/>
    <w:pPr>
      <w:tabs>
        <w:tab w:val="center" w:pos="4677"/>
        <w:tab w:val="right" w:pos="9355"/>
      </w:tabs>
    </w:pPr>
  </w:style>
  <w:style w:type="paragraph" w:customStyle="1" w:styleId="Style2">
    <w:name w:val="Style2"/>
    <w:basedOn w:val="Normal"/>
    <w:uiPriority w:val="99"/>
    <w:rsid w:val="00071C68"/>
    <w:pPr>
      <w:widowControl w:val="0"/>
      <w:autoSpaceDE w:val="0"/>
      <w:autoSpaceDN w:val="0"/>
      <w:adjustRightInd w:val="0"/>
    </w:pPr>
  </w:style>
  <w:style w:type="character" w:customStyle="1" w:styleId="SubsolCaracter">
    <w:name w:val="Subsol Caracter"/>
    <w:link w:val="Subsol"/>
    <w:uiPriority w:val="99"/>
    <w:semiHidden/>
    <w:locked/>
    <w:rsid w:val="008C2EFC"/>
    <w:rPr>
      <w:rFonts w:cs="Times New Roman"/>
      <w:sz w:val="24"/>
      <w:szCs w:val="24"/>
    </w:rPr>
  </w:style>
  <w:style w:type="character" w:customStyle="1" w:styleId="FontStyle45">
    <w:name w:val="Font Style45"/>
    <w:uiPriority w:val="99"/>
    <w:rsid w:val="00071C68"/>
    <w:rPr>
      <w:rFonts w:ascii="Times New Roman" w:hAnsi="Times New Roman"/>
      <w:b/>
      <w:sz w:val="26"/>
    </w:rPr>
  </w:style>
  <w:style w:type="paragraph" w:customStyle="1" w:styleId="Style1">
    <w:name w:val="Style1"/>
    <w:basedOn w:val="Normal"/>
    <w:uiPriority w:val="99"/>
    <w:rsid w:val="00071C68"/>
    <w:pPr>
      <w:widowControl w:val="0"/>
      <w:autoSpaceDE w:val="0"/>
      <w:autoSpaceDN w:val="0"/>
      <w:adjustRightInd w:val="0"/>
      <w:spacing w:line="322" w:lineRule="exact"/>
      <w:jc w:val="center"/>
    </w:pPr>
  </w:style>
  <w:style w:type="character" w:styleId="Referincomentariu">
    <w:name w:val="annotation reference"/>
    <w:uiPriority w:val="99"/>
    <w:semiHidden/>
    <w:rsid w:val="0083762D"/>
    <w:rPr>
      <w:rFonts w:cs="Times New Roman"/>
      <w:sz w:val="16"/>
    </w:rPr>
  </w:style>
  <w:style w:type="paragraph" w:styleId="Textcomentariu">
    <w:name w:val="annotation text"/>
    <w:basedOn w:val="Normal"/>
    <w:link w:val="TextcomentariuCaracter"/>
    <w:uiPriority w:val="99"/>
    <w:semiHidden/>
    <w:rsid w:val="0083762D"/>
    <w:rPr>
      <w:sz w:val="20"/>
      <w:szCs w:val="20"/>
    </w:rPr>
  </w:style>
  <w:style w:type="paragraph" w:styleId="SubiectComentariu">
    <w:name w:val="annotation subject"/>
    <w:basedOn w:val="Textcomentariu"/>
    <w:next w:val="Textcomentariu"/>
    <w:link w:val="SubiectComentariuCaracter"/>
    <w:uiPriority w:val="99"/>
    <w:semiHidden/>
    <w:rsid w:val="0083762D"/>
    <w:rPr>
      <w:b/>
      <w:bCs/>
    </w:rPr>
  </w:style>
  <w:style w:type="character" w:customStyle="1" w:styleId="TextcomentariuCaracter">
    <w:name w:val="Text comentariu Caracter"/>
    <w:link w:val="Textcomentariu"/>
    <w:uiPriority w:val="99"/>
    <w:semiHidden/>
    <w:locked/>
    <w:rsid w:val="008C2EFC"/>
    <w:rPr>
      <w:rFonts w:cs="Times New Roman"/>
      <w:sz w:val="20"/>
      <w:szCs w:val="20"/>
    </w:rPr>
  </w:style>
  <w:style w:type="paragraph" w:styleId="Listparagraf">
    <w:name w:val="List Paragraph"/>
    <w:basedOn w:val="Normal"/>
    <w:uiPriority w:val="34"/>
    <w:qFormat/>
    <w:rsid w:val="008A734B"/>
    <w:pPr>
      <w:ind w:left="720"/>
    </w:pPr>
  </w:style>
  <w:style w:type="character" w:customStyle="1" w:styleId="SubiectComentariuCaracter">
    <w:name w:val="Subiect Comentariu Caracter"/>
    <w:link w:val="SubiectComentariu"/>
    <w:uiPriority w:val="99"/>
    <w:semiHidden/>
    <w:locked/>
    <w:rsid w:val="008C2EFC"/>
    <w:rPr>
      <w:rFonts w:cs="Times New Roman"/>
      <w:b/>
      <w:bCs/>
      <w:sz w:val="20"/>
      <w:szCs w:val="20"/>
    </w:rPr>
  </w:style>
  <w:style w:type="table" w:customStyle="1" w:styleId="TableGridLight1">
    <w:name w:val="Table Grid Light1"/>
    <w:basedOn w:val="TabelNormal"/>
    <w:uiPriority w:val="99"/>
    <w:rsid w:val="00E309E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gril">
    <w:name w:val="Table Grid"/>
    <w:basedOn w:val="TabelNormal"/>
    <w:uiPriority w:val="99"/>
    <w:rsid w:val="007B5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ndocument">
    <w:name w:val="Document Map"/>
    <w:basedOn w:val="Normal"/>
    <w:link w:val="PlandocumentCaracter"/>
    <w:uiPriority w:val="99"/>
    <w:semiHidden/>
    <w:rsid w:val="007B588F"/>
    <w:pPr>
      <w:shd w:val="clear" w:color="auto" w:fill="000080"/>
    </w:pPr>
    <w:rPr>
      <w:rFonts w:ascii="Tahoma" w:hAnsi="Tahoma" w:cs="Tahoma"/>
      <w:sz w:val="20"/>
      <w:szCs w:val="20"/>
    </w:rPr>
  </w:style>
  <w:style w:type="character" w:customStyle="1" w:styleId="Titlu4Caracter">
    <w:name w:val="Titlu 4 Caracter"/>
    <w:basedOn w:val="Fontdeparagrafimplicit"/>
    <w:link w:val="Titlu4"/>
    <w:uiPriority w:val="9"/>
    <w:semiHidden/>
    <w:rsid w:val="00B415BB"/>
    <w:rPr>
      <w:rFonts w:asciiTheme="majorHAnsi" w:eastAsiaTheme="majorEastAsia" w:hAnsiTheme="majorHAnsi" w:cstheme="majorBidi"/>
      <w:b/>
      <w:bCs/>
      <w:i/>
      <w:iCs/>
      <w:color w:val="4F81BD" w:themeColor="accent1"/>
      <w:sz w:val="24"/>
      <w:szCs w:val="24"/>
      <w:lang w:val="ru-RU" w:eastAsia="ru-RU"/>
    </w:rPr>
  </w:style>
  <w:style w:type="character" w:customStyle="1" w:styleId="PlandocumentCaracter">
    <w:name w:val="Plan document Caracter"/>
    <w:link w:val="Plandocument"/>
    <w:uiPriority w:val="99"/>
    <w:semiHidden/>
    <w:locked/>
    <w:rsid w:val="008C2EFC"/>
    <w:rPr>
      <w:rFonts w:ascii="Segoe UI" w:hAnsi="Segoe UI" w:cs="Segoe UI"/>
      <w:sz w:val="16"/>
      <w:szCs w:val="16"/>
    </w:rPr>
  </w:style>
  <w:style w:type="character" w:styleId="Robust">
    <w:name w:val="Strong"/>
    <w:basedOn w:val="Fontdeparagrafimplicit"/>
    <w:uiPriority w:val="22"/>
    <w:qFormat/>
    <w:rsid w:val="00EE4FF4"/>
    <w:rPr>
      <w:b/>
      <w:bCs/>
    </w:rPr>
  </w:style>
  <w:style w:type="character" w:styleId="Hyperlink">
    <w:name w:val="Hyperlink"/>
    <w:basedOn w:val="Fontdeparagrafimplicit"/>
    <w:rsid w:val="006F5364"/>
    <w:rPr>
      <w:strike w:val="0"/>
      <w:dstrike w:val="0"/>
      <w:color w:val="30619C"/>
      <w:u w:val="none"/>
      <w:effect w:val="none"/>
    </w:rPr>
  </w:style>
  <w:style w:type="paragraph" w:customStyle="1" w:styleId="Default">
    <w:name w:val="Default"/>
    <w:rsid w:val="00D63375"/>
    <w:pPr>
      <w:autoSpaceDE w:val="0"/>
      <w:autoSpaceDN w:val="0"/>
      <w:adjustRightInd w:val="0"/>
    </w:pPr>
    <w:rPr>
      <w:color w:val="000000"/>
      <w:sz w:val="24"/>
      <w:szCs w:val="24"/>
      <w:lang w:val="ru-RU" w:eastAsia="ru-RU"/>
    </w:rPr>
  </w:style>
  <w:style w:type="paragraph" w:styleId="NormalWeb">
    <w:name w:val="Normal (Web)"/>
    <w:basedOn w:val="Normal"/>
    <w:uiPriority w:val="99"/>
    <w:rsid w:val="001B586C"/>
    <w:pPr>
      <w:spacing w:before="100" w:beforeAutospacing="1" w:after="100" w:afterAutospacing="1"/>
      <w:jc w:val="both"/>
    </w:pPr>
    <w:rPr>
      <w:rFonts w:ascii="Verdana" w:hAnsi="Verdana"/>
      <w:sz w:val="18"/>
      <w:szCs w:val="18"/>
    </w:rPr>
  </w:style>
  <w:style w:type="character" w:styleId="Accentuat">
    <w:name w:val="Emphasis"/>
    <w:uiPriority w:val="20"/>
    <w:qFormat/>
    <w:rsid w:val="001B586C"/>
    <w:rPr>
      <w:rFonts w:cs="Times New Roman"/>
      <w:b/>
      <w:bCs/>
    </w:rPr>
  </w:style>
  <w:style w:type="paragraph" w:customStyle="1" w:styleId="a">
    <w:name w:val="Стиль"/>
    <w:uiPriority w:val="99"/>
    <w:rsid w:val="005C22E5"/>
    <w:rPr>
      <w:lang w:val="ru-RU" w:eastAsia="ru-RU"/>
    </w:rPr>
  </w:style>
  <w:style w:type="paragraph" w:styleId="Corptext">
    <w:name w:val="Body Text"/>
    <w:basedOn w:val="Normal"/>
    <w:link w:val="CorptextCaracter"/>
    <w:uiPriority w:val="99"/>
    <w:unhideWhenUsed/>
    <w:rsid w:val="00F907DC"/>
    <w:pPr>
      <w:spacing w:after="120"/>
    </w:pPr>
  </w:style>
  <w:style w:type="character" w:customStyle="1" w:styleId="CorptextCaracter">
    <w:name w:val="Corp text Caracter"/>
    <w:basedOn w:val="Fontdeparagrafimplicit"/>
    <w:link w:val="Corptext"/>
    <w:uiPriority w:val="99"/>
    <w:rsid w:val="00F907DC"/>
    <w:rPr>
      <w:sz w:val="24"/>
      <w:szCs w:val="24"/>
      <w:lang w:val="ru-RU" w:eastAsia="ru-RU"/>
    </w:rPr>
  </w:style>
  <w:style w:type="character" w:customStyle="1" w:styleId="UnresolvedMention1">
    <w:name w:val="Unresolved Mention1"/>
    <w:basedOn w:val="Fontdeparagrafimplicit"/>
    <w:uiPriority w:val="99"/>
    <w:semiHidden/>
    <w:unhideWhenUsed/>
    <w:rsid w:val="001E5AD8"/>
    <w:rPr>
      <w:color w:val="605E5C"/>
      <w:shd w:val="clear" w:color="auto" w:fill="E1DFDD"/>
    </w:rPr>
  </w:style>
  <w:style w:type="paragraph" w:customStyle="1" w:styleId="Corptext1">
    <w:name w:val="Corp text1"/>
    <w:link w:val="Bodytext"/>
    <w:rsid w:val="00B67D4E"/>
    <w:pPr>
      <w:autoSpaceDE w:val="0"/>
      <w:autoSpaceDN w:val="0"/>
      <w:adjustRightInd w:val="0"/>
      <w:spacing w:line="260" w:lineRule="atLeast"/>
      <w:ind w:firstLine="567"/>
      <w:jc w:val="both"/>
    </w:pPr>
    <w:rPr>
      <w:color w:val="000000"/>
      <w:sz w:val="22"/>
      <w:szCs w:val="22"/>
      <w:lang w:val="en-US" w:eastAsia="en-US"/>
    </w:rPr>
  </w:style>
  <w:style w:type="character" w:customStyle="1" w:styleId="Bodytext">
    <w:name w:val="Body text_"/>
    <w:basedOn w:val="Fontdeparagrafimplicit"/>
    <w:link w:val="Corptext1"/>
    <w:rsid w:val="00B67D4E"/>
    <w:rPr>
      <w:color w:val="000000"/>
      <w:sz w:val="22"/>
      <w:szCs w:val="22"/>
      <w:lang w:val="en-US" w:eastAsia="en-US"/>
    </w:rPr>
  </w:style>
  <w:style w:type="paragraph" w:styleId="Frspaiere">
    <w:name w:val="No Spacing"/>
    <w:uiPriority w:val="99"/>
    <w:qFormat/>
    <w:rsid w:val="00CA0387"/>
    <w:rPr>
      <w:rFonts w:ascii="Calibri" w:hAnsi="Calibri" w:cs="Arial"/>
      <w:sz w:val="22"/>
      <w:szCs w:val="22"/>
      <w:lang w:val="ru-RU" w:eastAsia="ru-RU"/>
    </w:rPr>
  </w:style>
  <w:style w:type="character" w:customStyle="1" w:styleId="SubsolCaracter1">
    <w:name w:val="Subsol Caracter1"/>
    <w:basedOn w:val="Fontdeparagrafimplicit"/>
    <w:uiPriority w:val="99"/>
    <w:locked/>
    <w:rsid w:val="00CA0387"/>
    <w:rPr>
      <w:rFonts w:cs="Times New Roman"/>
      <w:sz w:val="24"/>
      <w:szCs w:val="24"/>
      <w:lang w:val="ru-RU" w:eastAsia="ru-RU"/>
    </w:rPr>
  </w:style>
  <w:style w:type="character" w:customStyle="1" w:styleId="FooterChar">
    <w:name w:val="Footer Char"/>
    <w:basedOn w:val="Fontdeparagrafimplicit"/>
    <w:uiPriority w:val="99"/>
    <w:semiHidden/>
    <w:rsid w:val="00CA0387"/>
    <w:rPr>
      <w:rFonts w:cs="Times New Roman"/>
      <w:sz w:val="24"/>
      <w:szCs w:val="24"/>
      <w:lang w:val="ru-RU" w:eastAsia="ru-RU"/>
    </w:rPr>
  </w:style>
  <w:style w:type="character" w:customStyle="1" w:styleId="SubsolCaracter5">
    <w:name w:val="Subsol Caracter5"/>
    <w:basedOn w:val="Fontdeparagrafimplicit"/>
    <w:uiPriority w:val="99"/>
    <w:semiHidden/>
    <w:rsid w:val="00CA0387"/>
    <w:rPr>
      <w:rFonts w:cs="Times New Roman"/>
      <w:sz w:val="24"/>
      <w:szCs w:val="24"/>
    </w:rPr>
  </w:style>
  <w:style w:type="character" w:customStyle="1" w:styleId="SubsolCaracter4">
    <w:name w:val="Subsol Caracter4"/>
    <w:basedOn w:val="Fontdeparagrafimplicit"/>
    <w:uiPriority w:val="99"/>
    <w:semiHidden/>
    <w:rsid w:val="00CA0387"/>
    <w:rPr>
      <w:rFonts w:cs="Times New Roman"/>
      <w:sz w:val="24"/>
      <w:szCs w:val="24"/>
    </w:rPr>
  </w:style>
  <w:style w:type="character" w:customStyle="1" w:styleId="SubsolCaracter3">
    <w:name w:val="Subsol Caracter3"/>
    <w:basedOn w:val="Fontdeparagrafimplicit"/>
    <w:uiPriority w:val="99"/>
    <w:semiHidden/>
    <w:rsid w:val="00CA0387"/>
    <w:rPr>
      <w:rFonts w:cs="Times New Roman"/>
      <w:sz w:val="24"/>
      <w:szCs w:val="24"/>
    </w:rPr>
  </w:style>
  <w:style w:type="character" w:customStyle="1" w:styleId="SubsolCaracter2">
    <w:name w:val="Subsol Caracter2"/>
    <w:basedOn w:val="Fontdeparagrafimplicit"/>
    <w:uiPriority w:val="99"/>
    <w:semiHidden/>
    <w:rsid w:val="00CA0387"/>
    <w:rPr>
      <w:rFonts w:cs="Times New Roman"/>
      <w:sz w:val="24"/>
      <w:szCs w:val="24"/>
    </w:rPr>
  </w:style>
  <w:style w:type="character" w:customStyle="1" w:styleId="FooterChar3">
    <w:name w:val="Footer Char3"/>
    <w:basedOn w:val="Fontdeparagrafimplicit"/>
    <w:uiPriority w:val="99"/>
    <w:semiHidden/>
    <w:rsid w:val="00CA0387"/>
    <w:rPr>
      <w:rFonts w:cs="Times New Roman"/>
      <w:sz w:val="24"/>
      <w:szCs w:val="24"/>
      <w:lang w:val="ru-RU" w:eastAsia="ru-RU"/>
    </w:rPr>
  </w:style>
  <w:style w:type="character" w:customStyle="1" w:styleId="a0">
    <w:name w:val="Нижний колонтитул Знак"/>
    <w:basedOn w:val="Fontdeparagrafimplicit"/>
    <w:uiPriority w:val="99"/>
    <w:semiHidden/>
    <w:rsid w:val="00CA0387"/>
    <w:rPr>
      <w:rFonts w:cs="Times New Roman"/>
      <w:sz w:val="24"/>
      <w:szCs w:val="24"/>
    </w:rPr>
  </w:style>
  <w:style w:type="character" w:customStyle="1" w:styleId="FooterChar1">
    <w:name w:val="Footer Char1"/>
    <w:basedOn w:val="Fontdeparagrafimplicit"/>
    <w:uiPriority w:val="99"/>
    <w:semiHidden/>
    <w:rsid w:val="00CA0387"/>
    <w:rPr>
      <w:rFonts w:cs="Times New Roman"/>
      <w:sz w:val="24"/>
      <w:szCs w:val="24"/>
      <w:lang w:val="ru-RU" w:eastAsia="ru-RU"/>
    </w:rPr>
  </w:style>
  <w:style w:type="character" w:customStyle="1" w:styleId="FooterChar17">
    <w:name w:val="Footer Char17"/>
    <w:basedOn w:val="Fontdeparagrafimplicit"/>
    <w:uiPriority w:val="99"/>
    <w:semiHidden/>
    <w:rsid w:val="00CA0387"/>
    <w:rPr>
      <w:rFonts w:cs="Times New Roman"/>
      <w:sz w:val="24"/>
      <w:szCs w:val="24"/>
      <w:lang w:val="ru-RU" w:eastAsia="ru-RU"/>
    </w:rPr>
  </w:style>
  <w:style w:type="character" w:customStyle="1" w:styleId="FooterChar16">
    <w:name w:val="Footer Char16"/>
    <w:basedOn w:val="Fontdeparagrafimplicit"/>
    <w:uiPriority w:val="99"/>
    <w:semiHidden/>
    <w:rsid w:val="00CA0387"/>
    <w:rPr>
      <w:rFonts w:cs="Times New Roman"/>
      <w:sz w:val="24"/>
      <w:szCs w:val="24"/>
      <w:lang w:val="ru-RU" w:eastAsia="ru-RU"/>
    </w:rPr>
  </w:style>
  <w:style w:type="character" w:customStyle="1" w:styleId="FooterChar15">
    <w:name w:val="Footer Char15"/>
    <w:basedOn w:val="Fontdeparagrafimplicit"/>
    <w:uiPriority w:val="99"/>
    <w:semiHidden/>
    <w:rsid w:val="00CA0387"/>
    <w:rPr>
      <w:rFonts w:cs="Times New Roman"/>
      <w:sz w:val="24"/>
      <w:szCs w:val="24"/>
      <w:lang w:val="ru-RU" w:eastAsia="ru-RU"/>
    </w:rPr>
  </w:style>
  <w:style w:type="character" w:customStyle="1" w:styleId="FooterChar14">
    <w:name w:val="Footer Char14"/>
    <w:basedOn w:val="Fontdeparagrafimplicit"/>
    <w:uiPriority w:val="99"/>
    <w:semiHidden/>
    <w:rsid w:val="00CA0387"/>
    <w:rPr>
      <w:rFonts w:cs="Times New Roman"/>
      <w:sz w:val="24"/>
      <w:szCs w:val="24"/>
      <w:lang w:val="ru-RU" w:eastAsia="ru-RU"/>
    </w:rPr>
  </w:style>
  <w:style w:type="character" w:customStyle="1" w:styleId="FooterChar13">
    <w:name w:val="Footer Char13"/>
    <w:basedOn w:val="Fontdeparagrafimplicit"/>
    <w:uiPriority w:val="99"/>
    <w:semiHidden/>
    <w:rsid w:val="00CA0387"/>
    <w:rPr>
      <w:rFonts w:cs="Times New Roman"/>
      <w:sz w:val="24"/>
      <w:szCs w:val="24"/>
      <w:lang w:val="ru-RU" w:eastAsia="ru-RU"/>
    </w:rPr>
  </w:style>
  <w:style w:type="character" w:customStyle="1" w:styleId="FooterChar12">
    <w:name w:val="Footer Char12"/>
    <w:basedOn w:val="Fontdeparagrafimplicit"/>
    <w:uiPriority w:val="99"/>
    <w:semiHidden/>
    <w:rsid w:val="00CA0387"/>
    <w:rPr>
      <w:rFonts w:cs="Times New Roman"/>
      <w:sz w:val="24"/>
      <w:szCs w:val="24"/>
    </w:rPr>
  </w:style>
  <w:style w:type="character" w:customStyle="1" w:styleId="FooterChar11">
    <w:name w:val="Footer Char11"/>
    <w:basedOn w:val="Fontdeparagrafimplicit"/>
    <w:uiPriority w:val="99"/>
    <w:semiHidden/>
    <w:rsid w:val="00CA0387"/>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5821">
      <w:bodyDiv w:val="1"/>
      <w:marLeft w:val="0"/>
      <w:marRight w:val="0"/>
      <w:marTop w:val="0"/>
      <w:marBottom w:val="0"/>
      <w:divBdr>
        <w:top w:val="none" w:sz="0" w:space="0" w:color="auto"/>
        <w:left w:val="none" w:sz="0" w:space="0" w:color="auto"/>
        <w:bottom w:val="none" w:sz="0" w:space="0" w:color="auto"/>
        <w:right w:val="none" w:sz="0" w:space="0" w:color="auto"/>
      </w:divBdr>
    </w:div>
    <w:div w:id="88697368">
      <w:bodyDiv w:val="1"/>
      <w:marLeft w:val="0"/>
      <w:marRight w:val="0"/>
      <w:marTop w:val="0"/>
      <w:marBottom w:val="0"/>
      <w:divBdr>
        <w:top w:val="none" w:sz="0" w:space="0" w:color="auto"/>
        <w:left w:val="none" w:sz="0" w:space="0" w:color="auto"/>
        <w:bottom w:val="none" w:sz="0" w:space="0" w:color="auto"/>
        <w:right w:val="none" w:sz="0" w:space="0" w:color="auto"/>
      </w:divBdr>
    </w:div>
    <w:div w:id="208809999">
      <w:bodyDiv w:val="1"/>
      <w:marLeft w:val="0"/>
      <w:marRight w:val="0"/>
      <w:marTop w:val="0"/>
      <w:marBottom w:val="0"/>
      <w:divBdr>
        <w:top w:val="none" w:sz="0" w:space="0" w:color="auto"/>
        <w:left w:val="none" w:sz="0" w:space="0" w:color="auto"/>
        <w:bottom w:val="none" w:sz="0" w:space="0" w:color="auto"/>
        <w:right w:val="none" w:sz="0" w:space="0" w:color="auto"/>
      </w:divBdr>
    </w:div>
    <w:div w:id="217597047">
      <w:bodyDiv w:val="1"/>
      <w:marLeft w:val="0"/>
      <w:marRight w:val="0"/>
      <w:marTop w:val="0"/>
      <w:marBottom w:val="0"/>
      <w:divBdr>
        <w:top w:val="none" w:sz="0" w:space="0" w:color="auto"/>
        <w:left w:val="none" w:sz="0" w:space="0" w:color="auto"/>
        <w:bottom w:val="none" w:sz="0" w:space="0" w:color="auto"/>
        <w:right w:val="none" w:sz="0" w:space="0" w:color="auto"/>
      </w:divBdr>
    </w:div>
    <w:div w:id="257056673">
      <w:bodyDiv w:val="1"/>
      <w:marLeft w:val="0"/>
      <w:marRight w:val="0"/>
      <w:marTop w:val="0"/>
      <w:marBottom w:val="0"/>
      <w:divBdr>
        <w:top w:val="none" w:sz="0" w:space="0" w:color="auto"/>
        <w:left w:val="none" w:sz="0" w:space="0" w:color="auto"/>
        <w:bottom w:val="none" w:sz="0" w:space="0" w:color="auto"/>
        <w:right w:val="none" w:sz="0" w:space="0" w:color="auto"/>
      </w:divBdr>
    </w:div>
    <w:div w:id="358972222">
      <w:bodyDiv w:val="1"/>
      <w:marLeft w:val="0"/>
      <w:marRight w:val="0"/>
      <w:marTop w:val="0"/>
      <w:marBottom w:val="0"/>
      <w:divBdr>
        <w:top w:val="none" w:sz="0" w:space="0" w:color="auto"/>
        <w:left w:val="none" w:sz="0" w:space="0" w:color="auto"/>
        <w:bottom w:val="none" w:sz="0" w:space="0" w:color="auto"/>
        <w:right w:val="none" w:sz="0" w:space="0" w:color="auto"/>
      </w:divBdr>
    </w:div>
    <w:div w:id="391316355">
      <w:bodyDiv w:val="1"/>
      <w:marLeft w:val="0"/>
      <w:marRight w:val="0"/>
      <w:marTop w:val="0"/>
      <w:marBottom w:val="0"/>
      <w:divBdr>
        <w:top w:val="none" w:sz="0" w:space="0" w:color="auto"/>
        <w:left w:val="none" w:sz="0" w:space="0" w:color="auto"/>
        <w:bottom w:val="none" w:sz="0" w:space="0" w:color="auto"/>
        <w:right w:val="none" w:sz="0" w:space="0" w:color="auto"/>
      </w:divBdr>
    </w:div>
    <w:div w:id="557203137">
      <w:bodyDiv w:val="1"/>
      <w:marLeft w:val="0"/>
      <w:marRight w:val="0"/>
      <w:marTop w:val="0"/>
      <w:marBottom w:val="0"/>
      <w:divBdr>
        <w:top w:val="none" w:sz="0" w:space="0" w:color="auto"/>
        <w:left w:val="none" w:sz="0" w:space="0" w:color="auto"/>
        <w:bottom w:val="none" w:sz="0" w:space="0" w:color="auto"/>
        <w:right w:val="none" w:sz="0" w:space="0" w:color="auto"/>
      </w:divBdr>
    </w:div>
    <w:div w:id="591014909">
      <w:bodyDiv w:val="1"/>
      <w:marLeft w:val="0"/>
      <w:marRight w:val="0"/>
      <w:marTop w:val="0"/>
      <w:marBottom w:val="0"/>
      <w:divBdr>
        <w:top w:val="none" w:sz="0" w:space="0" w:color="auto"/>
        <w:left w:val="none" w:sz="0" w:space="0" w:color="auto"/>
        <w:bottom w:val="none" w:sz="0" w:space="0" w:color="auto"/>
        <w:right w:val="none" w:sz="0" w:space="0" w:color="auto"/>
      </w:divBdr>
    </w:div>
    <w:div w:id="599724861">
      <w:bodyDiv w:val="1"/>
      <w:marLeft w:val="0"/>
      <w:marRight w:val="0"/>
      <w:marTop w:val="0"/>
      <w:marBottom w:val="0"/>
      <w:divBdr>
        <w:top w:val="none" w:sz="0" w:space="0" w:color="auto"/>
        <w:left w:val="none" w:sz="0" w:space="0" w:color="auto"/>
        <w:bottom w:val="none" w:sz="0" w:space="0" w:color="auto"/>
        <w:right w:val="none" w:sz="0" w:space="0" w:color="auto"/>
      </w:divBdr>
    </w:div>
    <w:div w:id="688142983">
      <w:bodyDiv w:val="1"/>
      <w:marLeft w:val="0"/>
      <w:marRight w:val="0"/>
      <w:marTop w:val="0"/>
      <w:marBottom w:val="0"/>
      <w:divBdr>
        <w:top w:val="none" w:sz="0" w:space="0" w:color="auto"/>
        <w:left w:val="none" w:sz="0" w:space="0" w:color="auto"/>
        <w:bottom w:val="none" w:sz="0" w:space="0" w:color="auto"/>
        <w:right w:val="none" w:sz="0" w:space="0" w:color="auto"/>
      </w:divBdr>
    </w:div>
    <w:div w:id="767434147">
      <w:bodyDiv w:val="1"/>
      <w:marLeft w:val="0"/>
      <w:marRight w:val="0"/>
      <w:marTop w:val="0"/>
      <w:marBottom w:val="0"/>
      <w:divBdr>
        <w:top w:val="none" w:sz="0" w:space="0" w:color="auto"/>
        <w:left w:val="none" w:sz="0" w:space="0" w:color="auto"/>
        <w:bottom w:val="none" w:sz="0" w:space="0" w:color="auto"/>
        <w:right w:val="none" w:sz="0" w:space="0" w:color="auto"/>
      </w:divBdr>
    </w:div>
    <w:div w:id="811677615">
      <w:bodyDiv w:val="1"/>
      <w:marLeft w:val="0"/>
      <w:marRight w:val="0"/>
      <w:marTop w:val="0"/>
      <w:marBottom w:val="0"/>
      <w:divBdr>
        <w:top w:val="none" w:sz="0" w:space="0" w:color="auto"/>
        <w:left w:val="none" w:sz="0" w:space="0" w:color="auto"/>
        <w:bottom w:val="none" w:sz="0" w:space="0" w:color="auto"/>
        <w:right w:val="none" w:sz="0" w:space="0" w:color="auto"/>
      </w:divBdr>
    </w:div>
    <w:div w:id="812910438">
      <w:bodyDiv w:val="1"/>
      <w:marLeft w:val="0"/>
      <w:marRight w:val="0"/>
      <w:marTop w:val="0"/>
      <w:marBottom w:val="0"/>
      <w:divBdr>
        <w:top w:val="none" w:sz="0" w:space="0" w:color="auto"/>
        <w:left w:val="none" w:sz="0" w:space="0" w:color="auto"/>
        <w:bottom w:val="none" w:sz="0" w:space="0" w:color="auto"/>
        <w:right w:val="none" w:sz="0" w:space="0" w:color="auto"/>
      </w:divBdr>
    </w:div>
    <w:div w:id="859733531">
      <w:bodyDiv w:val="1"/>
      <w:marLeft w:val="0"/>
      <w:marRight w:val="0"/>
      <w:marTop w:val="0"/>
      <w:marBottom w:val="0"/>
      <w:divBdr>
        <w:top w:val="none" w:sz="0" w:space="0" w:color="auto"/>
        <w:left w:val="none" w:sz="0" w:space="0" w:color="auto"/>
        <w:bottom w:val="none" w:sz="0" w:space="0" w:color="auto"/>
        <w:right w:val="none" w:sz="0" w:space="0" w:color="auto"/>
      </w:divBdr>
    </w:div>
    <w:div w:id="893464067">
      <w:bodyDiv w:val="1"/>
      <w:marLeft w:val="0"/>
      <w:marRight w:val="0"/>
      <w:marTop w:val="0"/>
      <w:marBottom w:val="0"/>
      <w:divBdr>
        <w:top w:val="none" w:sz="0" w:space="0" w:color="auto"/>
        <w:left w:val="none" w:sz="0" w:space="0" w:color="auto"/>
        <w:bottom w:val="none" w:sz="0" w:space="0" w:color="auto"/>
        <w:right w:val="none" w:sz="0" w:space="0" w:color="auto"/>
      </w:divBdr>
    </w:div>
    <w:div w:id="917058123">
      <w:bodyDiv w:val="1"/>
      <w:marLeft w:val="0"/>
      <w:marRight w:val="0"/>
      <w:marTop w:val="0"/>
      <w:marBottom w:val="0"/>
      <w:divBdr>
        <w:top w:val="none" w:sz="0" w:space="0" w:color="auto"/>
        <w:left w:val="none" w:sz="0" w:space="0" w:color="auto"/>
        <w:bottom w:val="none" w:sz="0" w:space="0" w:color="auto"/>
        <w:right w:val="none" w:sz="0" w:space="0" w:color="auto"/>
      </w:divBdr>
    </w:div>
    <w:div w:id="921064794">
      <w:bodyDiv w:val="1"/>
      <w:marLeft w:val="0"/>
      <w:marRight w:val="0"/>
      <w:marTop w:val="0"/>
      <w:marBottom w:val="0"/>
      <w:divBdr>
        <w:top w:val="none" w:sz="0" w:space="0" w:color="auto"/>
        <w:left w:val="none" w:sz="0" w:space="0" w:color="auto"/>
        <w:bottom w:val="none" w:sz="0" w:space="0" w:color="auto"/>
        <w:right w:val="none" w:sz="0" w:space="0" w:color="auto"/>
      </w:divBdr>
    </w:div>
    <w:div w:id="1041635072">
      <w:bodyDiv w:val="1"/>
      <w:marLeft w:val="0"/>
      <w:marRight w:val="0"/>
      <w:marTop w:val="0"/>
      <w:marBottom w:val="0"/>
      <w:divBdr>
        <w:top w:val="none" w:sz="0" w:space="0" w:color="auto"/>
        <w:left w:val="none" w:sz="0" w:space="0" w:color="auto"/>
        <w:bottom w:val="none" w:sz="0" w:space="0" w:color="auto"/>
        <w:right w:val="none" w:sz="0" w:space="0" w:color="auto"/>
      </w:divBdr>
    </w:div>
    <w:div w:id="1121804987">
      <w:bodyDiv w:val="1"/>
      <w:marLeft w:val="0"/>
      <w:marRight w:val="0"/>
      <w:marTop w:val="0"/>
      <w:marBottom w:val="0"/>
      <w:divBdr>
        <w:top w:val="none" w:sz="0" w:space="0" w:color="auto"/>
        <w:left w:val="none" w:sz="0" w:space="0" w:color="auto"/>
        <w:bottom w:val="none" w:sz="0" w:space="0" w:color="auto"/>
        <w:right w:val="none" w:sz="0" w:space="0" w:color="auto"/>
      </w:divBdr>
    </w:div>
    <w:div w:id="1195538931">
      <w:bodyDiv w:val="1"/>
      <w:marLeft w:val="0"/>
      <w:marRight w:val="0"/>
      <w:marTop w:val="0"/>
      <w:marBottom w:val="0"/>
      <w:divBdr>
        <w:top w:val="none" w:sz="0" w:space="0" w:color="auto"/>
        <w:left w:val="none" w:sz="0" w:space="0" w:color="auto"/>
        <w:bottom w:val="none" w:sz="0" w:space="0" w:color="auto"/>
        <w:right w:val="none" w:sz="0" w:space="0" w:color="auto"/>
      </w:divBdr>
    </w:div>
    <w:div w:id="1223368826">
      <w:marLeft w:val="0"/>
      <w:marRight w:val="0"/>
      <w:marTop w:val="0"/>
      <w:marBottom w:val="0"/>
      <w:divBdr>
        <w:top w:val="none" w:sz="0" w:space="0" w:color="auto"/>
        <w:left w:val="none" w:sz="0" w:space="0" w:color="auto"/>
        <w:bottom w:val="none" w:sz="0" w:space="0" w:color="auto"/>
        <w:right w:val="none" w:sz="0" w:space="0" w:color="auto"/>
      </w:divBdr>
      <w:divsChild>
        <w:div w:id="1223368850">
          <w:marLeft w:val="0"/>
          <w:marRight w:val="0"/>
          <w:marTop w:val="0"/>
          <w:marBottom w:val="0"/>
          <w:divBdr>
            <w:top w:val="none" w:sz="0" w:space="0" w:color="auto"/>
            <w:left w:val="none" w:sz="0" w:space="0" w:color="auto"/>
            <w:bottom w:val="none" w:sz="0" w:space="0" w:color="auto"/>
            <w:right w:val="none" w:sz="0" w:space="0" w:color="auto"/>
          </w:divBdr>
          <w:divsChild>
            <w:div w:id="12233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8832">
      <w:marLeft w:val="0"/>
      <w:marRight w:val="0"/>
      <w:marTop w:val="0"/>
      <w:marBottom w:val="0"/>
      <w:divBdr>
        <w:top w:val="none" w:sz="0" w:space="0" w:color="auto"/>
        <w:left w:val="none" w:sz="0" w:space="0" w:color="auto"/>
        <w:bottom w:val="none" w:sz="0" w:space="0" w:color="auto"/>
        <w:right w:val="none" w:sz="0" w:space="0" w:color="auto"/>
      </w:divBdr>
      <w:divsChild>
        <w:div w:id="1223368841">
          <w:marLeft w:val="0"/>
          <w:marRight w:val="0"/>
          <w:marTop w:val="0"/>
          <w:marBottom w:val="0"/>
          <w:divBdr>
            <w:top w:val="none" w:sz="0" w:space="0" w:color="auto"/>
            <w:left w:val="none" w:sz="0" w:space="0" w:color="auto"/>
            <w:bottom w:val="none" w:sz="0" w:space="0" w:color="auto"/>
            <w:right w:val="none" w:sz="0" w:space="0" w:color="auto"/>
          </w:divBdr>
          <w:divsChild>
            <w:div w:id="12233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8833">
      <w:marLeft w:val="0"/>
      <w:marRight w:val="0"/>
      <w:marTop w:val="0"/>
      <w:marBottom w:val="0"/>
      <w:divBdr>
        <w:top w:val="none" w:sz="0" w:space="0" w:color="auto"/>
        <w:left w:val="none" w:sz="0" w:space="0" w:color="auto"/>
        <w:bottom w:val="none" w:sz="0" w:space="0" w:color="auto"/>
        <w:right w:val="none" w:sz="0" w:space="0" w:color="auto"/>
      </w:divBdr>
      <w:divsChild>
        <w:div w:id="1223368828">
          <w:marLeft w:val="0"/>
          <w:marRight w:val="0"/>
          <w:marTop w:val="0"/>
          <w:marBottom w:val="0"/>
          <w:divBdr>
            <w:top w:val="none" w:sz="0" w:space="0" w:color="auto"/>
            <w:left w:val="none" w:sz="0" w:space="0" w:color="auto"/>
            <w:bottom w:val="none" w:sz="0" w:space="0" w:color="auto"/>
            <w:right w:val="none" w:sz="0" w:space="0" w:color="auto"/>
          </w:divBdr>
        </w:div>
        <w:div w:id="1223368829">
          <w:marLeft w:val="0"/>
          <w:marRight w:val="0"/>
          <w:marTop w:val="0"/>
          <w:marBottom w:val="0"/>
          <w:divBdr>
            <w:top w:val="none" w:sz="0" w:space="0" w:color="auto"/>
            <w:left w:val="none" w:sz="0" w:space="0" w:color="auto"/>
            <w:bottom w:val="none" w:sz="0" w:space="0" w:color="auto"/>
            <w:right w:val="none" w:sz="0" w:space="0" w:color="auto"/>
          </w:divBdr>
          <w:divsChild>
            <w:div w:id="1223368824">
              <w:marLeft w:val="0"/>
              <w:marRight w:val="0"/>
              <w:marTop w:val="0"/>
              <w:marBottom w:val="0"/>
              <w:divBdr>
                <w:top w:val="none" w:sz="0" w:space="0" w:color="auto"/>
                <w:left w:val="none" w:sz="0" w:space="0" w:color="auto"/>
                <w:bottom w:val="none" w:sz="0" w:space="0" w:color="auto"/>
                <w:right w:val="none" w:sz="0" w:space="0" w:color="auto"/>
              </w:divBdr>
            </w:div>
          </w:divsChild>
        </w:div>
        <w:div w:id="1223368849">
          <w:marLeft w:val="0"/>
          <w:marRight w:val="0"/>
          <w:marTop w:val="0"/>
          <w:marBottom w:val="0"/>
          <w:divBdr>
            <w:top w:val="none" w:sz="0" w:space="0" w:color="auto"/>
            <w:left w:val="none" w:sz="0" w:space="0" w:color="auto"/>
            <w:bottom w:val="none" w:sz="0" w:space="0" w:color="auto"/>
            <w:right w:val="none" w:sz="0" w:space="0" w:color="auto"/>
          </w:divBdr>
          <w:divsChild>
            <w:div w:id="1223368840">
              <w:marLeft w:val="0"/>
              <w:marRight w:val="0"/>
              <w:marTop w:val="0"/>
              <w:marBottom w:val="0"/>
              <w:divBdr>
                <w:top w:val="none" w:sz="0" w:space="0" w:color="auto"/>
                <w:left w:val="none" w:sz="0" w:space="0" w:color="auto"/>
                <w:bottom w:val="none" w:sz="0" w:space="0" w:color="auto"/>
                <w:right w:val="none" w:sz="0" w:space="0" w:color="auto"/>
              </w:divBdr>
            </w:div>
          </w:divsChild>
        </w:div>
        <w:div w:id="1223368851">
          <w:marLeft w:val="0"/>
          <w:marRight w:val="0"/>
          <w:marTop w:val="0"/>
          <w:marBottom w:val="0"/>
          <w:divBdr>
            <w:top w:val="none" w:sz="0" w:space="0" w:color="auto"/>
            <w:left w:val="none" w:sz="0" w:space="0" w:color="auto"/>
            <w:bottom w:val="none" w:sz="0" w:space="0" w:color="auto"/>
            <w:right w:val="none" w:sz="0" w:space="0" w:color="auto"/>
          </w:divBdr>
          <w:divsChild>
            <w:div w:id="1223368839">
              <w:marLeft w:val="0"/>
              <w:marRight w:val="0"/>
              <w:marTop w:val="0"/>
              <w:marBottom w:val="0"/>
              <w:divBdr>
                <w:top w:val="none" w:sz="0" w:space="0" w:color="auto"/>
                <w:left w:val="none" w:sz="0" w:space="0" w:color="auto"/>
                <w:bottom w:val="none" w:sz="0" w:space="0" w:color="auto"/>
                <w:right w:val="none" w:sz="0" w:space="0" w:color="auto"/>
              </w:divBdr>
              <w:divsChild>
                <w:div w:id="1223368846">
                  <w:marLeft w:val="0"/>
                  <w:marRight w:val="0"/>
                  <w:marTop w:val="0"/>
                  <w:marBottom w:val="0"/>
                  <w:divBdr>
                    <w:top w:val="none" w:sz="0" w:space="0" w:color="auto"/>
                    <w:left w:val="none" w:sz="0" w:space="0" w:color="auto"/>
                    <w:bottom w:val="none" w:sz="0" w:space="0" w:color="auto"/>
                    <w:right w:val="none" w:sz="0" w:space="0" w:color="auto"/>
                  </w:divBdr>
                  <w:divsChild>
                    <w:div w:id="1223368854">
                      <w:marLeft w:val="0"/>
                      <w:marRight w:val="0"/>
                      <w:marTop w:val="0"/>
                      <w:marBottom w:val="0"/>
                      <w:divBdr>
                        <w:top w:val="none" w:sz="0" w:space="0" w:color="auto"/>
                        <w:left w:val="none" w:sz="0" w:space="0" w:color="auto"/>
                        <w:bottom w:val="none" w:sz="0" w:space="0" w:color="auto"/>
                        <w:right w:val="none" w:sz="0" w:space="0" w:color="auto"/>
                      </w:divBdr>
                      <w:divsChild>
                        <w:div w:id="1223368845">
                          <w:marLeft w:val="0"/>
                          <w:marRight w:val="0"/>
                          <w:marTop w:val="0"/>
                          <w:marBottom w:val="0"/>
                          <w:divBdr>
                            <w:top w:val="none" w:sz="0" w:space="0" w:color="auto"/>
                            <w:left w:val="none" w:sz="0" w:space="0" w:color="auto"/>
                            <w:bottom w:val="none" w:sz="0" w:space="0" w:color="auto"/>
                            <w:right w:val="none" w:sz="0" w:space="0" w:color="auto"/>
                          </w:divBdr>
                          <w:divsChild>
                            <w:div w:id="1223368856">
                              <w:marLeft w:val="0"/>
                              <w:marRight w:val="0"/>
                              <w:marTop w:val="0"/>
                              <w:marBottom w:val="0"/>
                              <w:divBdr>
                                <w:top w:val="none" w:sz="0" w:space="0" w:color="auto"/>
                                <w:left w:val="none" w:sz="0" w:space="0" w:color="auto"/>
                                <w:bottom w:val="none" w:sz="0" w:space="0" w:color="auto"/>
                                <w:right w:val="none" w:sz="0" w:space="0" w:color="auto"/>
                              </w:divBdr>
                              <w:divsChild>
                                <w:div w:id="1223368822">
                                  <w:marLeft w:val="0"/>
                                  <w:marRight w:val="0"/>
                                  <w:marTop w:val="0"/>
                                  <w:marBottom w:val="0"/>
                                  <w:divBdr>
                                    <w:top w:val="none" w:sz="0" w:space="0" w:color="auto"/>
                                    <w:left w:val="none" w:sz="0" w:space="0" w:color="auto"/>
                                    <w:bottom w:val="none" w:sz="0" w:space="0" w:color="auto"/>
                                    <w:right w:val="none" w:sz="0" w:space="0" w:color="auto"/>
                                  </w:divBdr>
                                  <w:divsChild>
                                    <w:div w:id="1223368821">
                                      <w:marLeft w:val="0"/>
                                      <w:marRight w:val="0"/>
                                      <w:marTop w:val="0"/>
                                      <w:marBottom w:val="0"/>
                                      <w:divBdr>
                                        <w:top w:val="none" w:sz="0" w:space="0" w:color="auto"/>
                                        <w:left w:val="none" w:sz="0" w:space="0" w:color="auto"/>
                                        <w:bottom w:val="none" w:sz="0" w:space="0" w:color="auto"/>
                                        <w:right w:val="none" w:sz="0" w:space="0" w:color="auto"/>
                                      </w:divBdr>
                                      <w:divsChild>
                                        <w:div w:id="1223368823">
                                          <w:marLeft w:val="0"/>
                                          <w:marRight w:val="0"/>
                                          <w:marTop w:val="0"/>
                                          <w:marBottom w:val="0"/>
                                          <w:divBdr>
                                            <w:top w:val="none" w:sz="0" w:space="0" w:color="auto"/>
                                            <w:left w:val="none" w:sz="0" w:space="0" w:color="auto"/>
                                            <w:bottom w:val="none" w:sz="0" w:space="0" w:color="auto"/>
                                            <w:right w:val="none" w:sz="0" w:space="0" w:color="auto"/>
                                          </w:divBdr>
                                          <w:divsChild>
                                            <w:div w:id="1223368838">
                                              <w:marLeft w:val="0"/>
                                              <w:marRight w:val="0"/>
                                              <w:marTop w:val="0"/>
                                              <w:marBottom w:val="0"/>
                                              <w:divBdr>
                                                <w:top w:val="none" w:sz="0" w:space="0" w:color="auto"/>
                                                <w:left w:val="none" w:sz="0" w:space="0" w:color="auto"/>
                                                <w:bottom w:val="none" w:sz="0" w:space="0" w:color="auto"/>
                                                <w:right w:val="none" w:sz="0" w:space="0" w:color="auto"/>
                                              </w:divBdr>
                                              <w:divsChild>
                                                <w:div w:id="1223368825">
                                                  <w:marLeft w:val="0"/>
                                                  <w:marRight w:val="0"/>
                                                  <w:marTop w:val="0"/>
                                                  <w:marBottom w:val="0"/>
                                                  <w:divBdr>
                                                    <w:top w:val="none" w:sz="0" w:space="0" w:color="auto"/>
                                                    <w:left w:val="none" w:sz="0" w:space="0" w:color="auto"/>
                                                    <w:bottom w:val="none" w:sz="0" w:space="0" w:color="auto"/>
                                                    <w:right w:val="none" w:sz="0" w:space="0" w:color="auto"/>
                                                  </w:divBdr>
                                                  <w:divsChild>
                                                    <w:div w:id="1223368831">
                                                      <w:marLeft w:val="0"/>
                                                      <w:marRight w:val="0"/>
                                                      <w:marTop w:val="0"/>
                                                      <w:marBottom w:val="0"/>
                                                      <w:divBdr>
                                                        <w:top w:val="none" w:sz="0" w:space="0" w:color="auto"/>
                                                        <w:left w:val="none" w:sz="0" w:space="0" w:color="auto"/>
                                                        <w:bottom w:val="none" w:sz="0" w:space="0" w:color="auto"/>
                                                        <w:right w:val="none" w:sz="0" w:space="0" w:color="auto"/>
                                                      </w:divBdr>
                                                    </w:div>
                                                  </w:divsChild>
                                                </w:div>
                                                <w:div w:id="1223368847">
                                                  <w:marLeft w:val="0"/>
                                                  <w:marRight w:val="0"/>
                                                  <w:marTop w:val="0"/>
                                                  <w:marBottom w:val="0"/>
                                                  <w:divBdr>
                                                    <w:top w:val="none" w:sz="0" w:space="0" w:color="auto"/>
                                                    <w:left w:val="none" w:sz="0" w:space="0" w:color="auto"/>
                                                    <w:bottom w:val="none" w:sz="0" w:space="0" w:color="auto"/>
                                                    <w:right w:val="none" w:sz="0" w:space="0" w:color="auto"/>
                                                  </w:divBdr>
                                                  <w:divsChild>
                                                    <w:div w:id="122336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368827">
                                      <w:marLeft w:val="0"/>
                                      <w:marRight w:val="0"/>
                                      <w:marTop w:val="0"/>
                                      <w:marBottom w:val="0"/>
                                      <w:divBdr>
                                        <w:top w:val="none" w:sz="0" w:space="0" w:color="auto"/>
                                        <w:left w:val="none" w:sz="0" w:space="0" w:color="auto"/>
                                        <w:bottom w:val="none" w:sz="0" w:space="0" w:color="auto"/>
                                        <w:right w:val="none" w:sz="0" w:space="0" w:color="auto"/>
                                      </w:divBdr>
                                      <w:divsChild>
                                        <w:div w:id="1223368836">
                                          <w:marLeft w:val="0"/>
                                          <w:marRight w:val="0"/>
                                          <w:marTop w:val="0"/>
                                          <w:marBottom w:val="0"/>
                                          <w:divBdr>
                                            <w:top w:val="none" w:sz="0" w:space="0" w:color="auto"/>
                                            <w:left w:val="none" w:sz="0" w:space="0" w:color="auto"/>
                                            <w:bottom w:val="none" w:sz="0" w:space="0" w:color="auto"/>
                                            <w:right w:val="none" w:sz="0" w:space="0" w:color="auto"/>
                                          </w:divBdr>
                                          <w:divsChild>
                                            <w:div w:id="1223368853">
                                              <w:marLeft w:val="0"/>
                                              <w:marRight w:val="0"/>
                                              <w:marTop w:val="0"/>
                                              <w:marBottom w:val="0"/>
                                              <w:divBdr>
                                                <w:top w:val="none" w:sz="0" w:space="0" w:color="auto"/>
                                                <w:left w:val="none" w:sz="0" w:space="0" w:color="auto"/>
                                                <w:bottom w:val="none" w:sz="0" w:space="0" w:color="auto"/>
                                                <w:right w:val="none" w:sz="0" w:space="0" w:color="auto"/>
                                              </w:divBdr>
                                              <w:divsChild>
                                                <w:div w:id="1223368842">
                                                  <w:marLeft w:val="0"/>
                                                  <w:marRight w:val="0"/>
                                                  <w:marTop w:val="0"/>
                                                  <w:marBottom w:val="0"/>
                                                  <w:divBdr>
                                                    <w:top w:val="none" w:sz="0" w:space="0" w:color="auto"/>
                                                    <w:left w:val="none" w:sz="0" w:space="0" w:color="auto"/>
                                                    <w:bottom w:val="none" w:sz="0" w:space="0" w:color="auto"/>
                                                    <w:right w:val="none" w:sz="0" w:space="0" w:color="auto"/>
                                                  </w:divBdr>
                                                  <w:divsChild>
                                                    <w:div w:id="1223368843">
                                                      <w:marLeft w:val="0"/>
                                                      <w:marRight w:val="0"/>
                                                      <w:marTop w:val="0"/>
                                                      <w:marBottom w:val="0"/>
                                                      <w:divBdr>
                                                        <w:top w:val="none" w:sz="0" w:space="0" w:color="auto"/>
                                                        <w:left w:val="none" w:sz="0" w:space="0" w:color="auto"/>
                                                        <w:bottom w:val="none" w:sz="0" w:space="0" w:color="auto"/>
                                                        <w:right w:val="none" w:sz="0" w:space="0" w:color="auto"/>
                                                      </w:divBdr>
                                                      <w:divsChild>
                                                        <w:div w:id="12233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8852">
                                                  <w:marLeft w:val="0"/>
                                                  <w:marRight w:val="0"/>
                                                  <w:marTop w:val="0"/>
                                                  <w:marBottom w:val="0"/>
                                                  <w:divBdr>
                                                    <w:top w:val="none" w:sz="0" w:space="0" w:color="auto"/>
                                                    <w:left w:val="none" w:sz="0" w:space="0" w:color="auto"/>
                                                    <w:bottom w:val="none" w:sz="0" w:space="0" w:color="auto"/>
                                                    <w:right w:val="none" w:sz="0" w:space="0" w:color="auto"/>
                                                  </w:divBdr>
                                                  <w:divsChild>
                                                    <w:div w:id="1223368830">
                                                      <w:marLeft w:val="0"/>
                                                      <w:marRight w:val="0"/>
                                                      <w:marTop w:val="0"/>
                                                      <w:marBottom w:val="0"/>
                                                      <w:divBdr>
                                                        <w:top w:val="none" w:sz="0" w:space="0" w:color="auto"/>
                                                        <w:left w:val="none" w:sz="0" w:space="0" w:color="auto"/>
                                                        <w:bottom w:val="none" w:sz="0" w:space="0" w:color="auto"/>
                                                        <w:right w:val="none" w:sz="0" w:space="0" w:color="auto"/>
                                                      </w:divBdr>
                                                    </w:div>
                                                    <w:div w:id="1223368834">
                                                      <w:marLeft w:val="0"/>
                                                      <w:marRight w:val="0"/>
                                                      <w:marTop w:val="0"/>
                                                      <w:marBottom w:val="0"/>
                                                      <w:divBdr>
                                                        <w:top w:val="none" w:sz="0" w:space="0" w:color="auto"/>
                                                        <w:left w:val="none" w:sz="0" w:space="0" w:color="auto"/>
                                                        <w:bottom w:val="none" w:sz="0" w:space="0" w:color="auto"/>
                                                        <w:right w:val="none" w:sz="0" w:space="0" w:color="auto"/>
                                                      </w:divBdr>
                                                    </w:div>
                                                    <w:div w:id="12233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729347">
      <w:bodyDiv w:val="1"/>
      <w:marLeft w:val="0"/>
      <w:marRight w:val="0"/>
      <w:marTop w:val="0"/>
      <w:marBottom w:val="0"/>
      <w:divBdr>
        <w:top w:val="none" w:sz="0" w:space="0" w:color="auto"/>
        <w:left w:val="none" w:sz="0" w:space="0" w:color="auto"/>
        <w:bottom w:val="none" w:sz="0" w:space="0" w:color="auto"/>
        <w:right w:val="none" w:sz="0" w:space="0" w:color="auto"/>
      </w:divBdr>
    </w:div>
    <w:div w:id="1437627901">
      <w:bodyDiv w:val="1"/>
      <w:marLeft w:val="0"/>
      <w:marRight w:val="0"/>
      <w:marTop w:val="0"/>
      <w:marBottom w:val="0"/>
      <w:divBdr>
        <w:top w:val="none" w:sz="0" w:space="0" w:color="auto"/>
        <w:left w:val="none" w:sz="0" w:space="0" w:color="auto"/>
        <w:bottom w:val="none" w:sz="0" w:space="0" w:color="auto"/>
        <w:right w:val="none" w:sz="0" w:space="0" w:color="auto"/>
      </w:divBdr>
      <w:divsChild>
        <w:div w:id="1649675358">
          <w:marLeft w:val="547"/>
          <w:marRight w:val="0"/>
          <w:marTop w:val="125"/>
          <w:marBottom w:val="0"/>
          <w:divBdr>
            <w:top w:val="none" w:sz="0" w:space="0" w:color="auto"/>
            <w:left w:val="none" w:sz="0" w:space="0" w:color="auto"/>
            <w:bottom w:val="none" w:sz="0" w:space="0" w:color="auto"/>
            <w:right w:val="none" w:sz="0" w:space="0" w:color="auto"/>
          </w:divBdr>
        </w:div>
        <w:div w:id="306055961">
          <w:marLeft w:val="547"/>
          <w:marRight w:val="0"/>
          <w:marTop w:val="125"/>
          <w:marBottom w:val="0"/>
          <w:divBdr>
            <w:top w:val="none" w:sz="0" w:space="0" w:color="auto"/>
            <w:left w:val="none" w:sz="0" w:space="0" w:color="auto"/>
            <w:bottom w:val="none" w:sz="0" w:space="0" w:color="auto"/>
            <w:right w:val="none" w:sz="0" w:space="0" w:color="auto"/>
          </w:divBdr>
        </w:div>
        <w:div w:id="88816126">
          <w:marLeft w:val="547"/>
          <w:marRight w:val="0"/>
          <w:marTop w:val="125"/>
          <w:marBottom w:val="0"/>
          <w:divBdr>
            <w:top w:val="none" w:sz="0" w:space="0" w:color="auto"/>
            <w:left w:val="none" w:sz="0" w:space="0" w:color="auto"/>
            <w:bottom w:val="none" w:sz="0" w:space="0" w:color="auto"/>
            <w:right w:val="none" w:sz="0" w:space="0" w:color="auto"/>
          </w:divBdr>
        </w:div>
        <w:div w:id="1802074992">
          <w:marLeft w:val="547"/>
          <w:marRight w:val="0"/>
          <w:marTop w:val="125"/>
          <w:marBottom w:val="0"/>
          <w:divBdr>
            <w:top w:val="none" w:sz="0" w:space="0" w:color="auto"/>
            <w:left w:val="none" w:sz="0" w:space="0" w:color="auto"/>
            <w:bottom w:val="none" w:sz="0" w:space="0" w:color="auto"/>
            <w:right w:val="none" w:sz="0" w:space="0" w:color="auto"/>
          </w:divBdr>
        </w:div>
        <w:div w:id="1829201662">
          <w:marLeft w:val="547"/>
          <w:marRight w:val="0"/>
          <w:marTop w:val="125"/>
          <w:marBottom w:val="0"/>
          <w:divBdr>
            <w:top w:val="none" w:sz="0" w:space="0" w:color="auto"/>
            <w:left w:val="none" w:sz="0" w:space="0" w:color="auto"/>
            <w:bottom w:val="none" w:sz="0" w:space="0" w:color="auto"/>
            <w:right w:val="none" w:sz="0" w:space="0" w:color="auto"/>
          </w:divBdr>
        </w:div>
      </w:divsChild>
    </w:div>
    <w:div w:id="1490823566">
      <w:bodyDiv w:val="1"/>
      <w:marLeft w:val="0"/>
      <w:marRight w:val="0"/>
      <w:marTop w:val="0"/>
      <w:marBottom w:val="0"/>
      <w:divBdr>
        <w:top w:val="none" w:sz="0" w:space="0" w:color="auto"/>
        <w:left w:val="none" w:sz="0" w:space="0" w:color="auto"/>
        <w:bottom w:val="none" w:sz="0" w:space="0" w:color="auto"/>
        <w:right w:val="none" w:sz="0" w:space="0" w:color="auto"/>
      </w:divBdr>
    </w:div>
    <w:div w:id="1500922820">
      <w:bodyDiv w:val="1"/>
      <w:marLeft w:val="0"/>
      <w:marRight w:val="0"/>
      <w:marTop w:val="0"/>
      <w:marBottom w:val="0"/>
      <w:divBdr>
        <w:top w:val="none" w:sz="0" w:space="0" w:color="auto"/>
        <w:left w:val="none" w:sz="0" w:space="0" w:color="auto"/>
        <w:bottom w:val="none" w:sz="0" w:space="0" w:color="auto"/>
        <w:right w:val="none" w:sz="0" w:space="0" w:color="auto"/>
      </w:divBdr>
    </w:div>
    <w:div w:id="1646205050">
      <w:bodyDiv w:val="1"/>
      <w:marLeft w:val="0"/>
      <w:marRight w:val="0"/>
      <w:marTop w:val="0"/>
      <w:marBottom w:val="0"/>
      <w:divBdr>
        <w:top w:val="none" w:sz="0" w:space="0" w:color="auto"/>
        <w:left w:val="none" w:sz="0" w:space="0" w:color="auto"/>
        <w:bottom w:val="none" w:sz="0" w:space="0" w:color="auto"/>
        <w:right w:val="none" w:sz="0" w:space="0" w:color="auto"/>
      </w:divBdr>
    </w:div>
    <w:div w:id="1729108655">
      <w:bodyDiv w:val="1"/>
      <w:marLeft w:val="0"/>
      <w:marRight w:val="0"/>
      <w:marTop w:val="0"/>
      <w:marBottom w:val="0"/>
      <w:divBdr>
        <w:top w:val="none" w:sz="0" w:space="0" w:color="auto"/>
        <w:left w:val="none" w:sz="0" w:space="0" w:color="auto"/>
        <w:bottom w:val="none" w:sz="0" w:space="0" w:color="auto"/>
        <w:right w:val="none" w:sz="0" w:space="0" w:color="auto"/>
      </w:divBdr>
    </w:div>
    <w:div w:id="1865971697">
      <w:bodyDiv w:val="1"/>
      <w:marLeft w:val="0"/>
      <w:marRight w:val="0"/>
      <w:marTop w:val="0"/>
      <w:marBottom w:val="0"/>
      <w:divBdr>
        <w:top w:val="none" w:sz="0" w:space="0" w:color="auto"/>
        <w:left w:val="none" w:sz="0" w:space="0" w:color="auto"/>
        <w:bottom w:val="none" w:sz="0" w:space="0" w:color="auto"/>
        <w:right w:val="none" w:sz="0" w:space="0" w:color="auto"/>
      </w:divBdr>
    </w:div>
    <w:div w:id="1893152136">
      <w:bodyDiv w:val="1"/>
      <w:marLeft w:val="0"/>
      <w:marRight w:val="0"/>
      <w:marTop w:val="0"/>
      <w:marBottom w:val="0"/>
      <w:divBdr>
        <w:top w:val="none" w:sz="0" w:space="0" w:color="auto"/>
        <w:left w:val="none" w:sz="0" w:space="0" w:color="auto"/>
        <w:bottom w:val="none" w:sz="0" w:space="0" w:color="auto"/>
        <w:right w:val="none" w:sz="0" w:space="0" w:color="auto"/>
      </w:divBdr>
      <w:divsChild>
        <w:div w:id="2054890848">
          <w:marLeft w:val="547"/>
          <w:marRight w:val="0"/>
          <w:marTop w:val="134"/>
          <w:marBottom w:val="0"/>
          <w:divBdr>
            <w:top w:val="none" w:sz="0" w:space="0" w:color="auto"/>
            <w:left w:val="none" w:sz="0" w:space="0" w:color="auto"/>
            <w:bottom w:val="none" w:sz="0" w:space="0" w:color="auto"/>
            <w:right w:val="none" w:sz="0" w:space="0" w:color="auto"/>
          </w:divBdr>
        </w:div>
      </w:divsChild>
    </w:div>
    <w:div w:id="1897351734">
      <w:bodyDiv w:val="1"/>
      <w:marLeft w:val="0"/>
      <w:marRight w:val="0"/>
      <w:marTop w:val="0"/>
      <w:marBottom w:val="0"/>
      <w:divBdr>
        <w:top w:val="none" w:sz="0" w:space="0" w:color="auto"/>
        <w:left w:val="none" w:sz="0" w:space="0" w:color="auto"/>
        <w:bottom w:val="none" w:sz="0" w:space="0" w:color="auto"/>
        <w:right w:val="none" w:sz="0" w:space="0" w:color="auto"/>
      </w:divBdr>
    </w:div>
    <w:div w:id="1969436845">
      <w:bodyDiv w:val="1"/>
      <w:marLeft w:val="0"/>
      <w:marRight w:val="0"/>
      <w:marTop w:val="0"/>
      <w:marBottom w:val="0"/>
      <w:divBdr>
        <w:top w:val="none" w:sz="0" w:space="0" w:color="auto"/>
        <w:left w:val="none" w:sz="0" w:space="0" w:color="auto"/>
        <w:bottom w:val="none" w:sz="0" w:space="0" w:color="auto"/>
        <w:right w:val="none" w:sz="0" w:space="0" w:color="auto"/>
      </w:divBdr>
    </w:div>
    <w:div w:id="1988587078">
      <w:bodyDiv w:val="1"/>
      <w:marLeft w:val="0"/>
      <w:marRight w:val="0"/>
      <w:marTop w:val="0"/>
      <w:marBottom w:val="0"/>
      <w:divBdr>
        <w:top w:val="none" w:sz="0" w:space="0" w:color="auto"/>
        <w:left w:val="none" w:sz="0" w:space="0" w:color="auto"/>
        <w:bottom w:val="none" w:sz="0" w:space="0" w:color="auto"/>
        <w:right w:val="none" w:sz="0" w:space="0" w:color="auto"/>
      </w:divBdr>
    </w:div>
    <w:div w:id="2079092300">
      <w:bodyDiv w:val="1"/>
      <w:marLeft w:val="0"/>
      <w:marRight w:val="0"/>
      <w:marTop w:val="0"/>
      <w:marBottom w:val="0"/>
      <w:divBdr>
        <w:top w:val="none" w:sz="0" w:space="0" w:color="auto"/>
        <w:left w:val="none" w:sz="0" w:space="0" w:color="auto"/>
        <w:bottom w:val="none" w:sz="0" w:space="0" w:color="auto"/>
        <w:right w:val="none" w:sz="0" w:space="0" w:color="auto"/>
      </w:divBdr>
    </w:div>
    <w:div w:id="2118980030">
      <w:bodyDiv w:val="1"/>
      <w:marLeft w:val="0"/>
      <w:marRight w:val="0"/>
      <w:marTop w:val="0"/>
      <w:marBottom w:val="0"/>
      <w:divBdr>
        <w:top w:val="none" w:sz="0" w:space="0" w:color="auto"/>
        <w:left w:val="none" w:sz="0" w:space="0" w:color="auto"/>
        <w:bottom w:val="none" w:sz="0" w:space="0" w:color="auto"/>
        <w:right w:val="none" w:sz="0" w:space="0" w:color="auto"/>
      </w:divBdr>
    </w:div>
    <w:div w:id="214473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F6D5F-2C54-4F43-8400-BCAF7399F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1</Pages>
  <Words>27542</Words>
  <Characters>156993</Characters>
  <Application>Microsoft Office Word</Application>
  <DocSecurity>0</DocSecurity>
  <Lines>1308</Lines>
  <Paragraphs>368</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1</vt:lpstr>
      <vt:lpstr>1</vt:lpstr>
      <vt:lpstr>1</vt:lpstr>
    </vt:vector>
  </TitlesOfParts>
  <Company>Home</Company>
  <LinksUpToDate>false</LinksUpToDate>
  <CharactersWithSpaces>184167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Tabuica</dc:creator>
  <cp:lastModifiedBy>diana.spataru@usmf.md</cp:lastModifiedBy>
  <cp:revision>28</cp:revision>
  <cp:lastPrinted>2021-10-12T10:17:00Z</cp:lastPrinted>
  <dcterms:created xsi:type="dcterms:W3CDTF">2020-06-22T08:08:00Z</dcterms:created>
  <dcterms:modified xsi:type="dcterms:W3CDTF">2022-05-10T17:34:00Z</dcterms:modified>
</cp:coreProperties>
</file>