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95772" w14:textId="261A9068" w:rsidR="00573B9D" w:rsidRDefault="00573B9D" w:rsidP="00573B9D">
      <w:pPr>
        <w:shd w:val="clear" w:color="auto" w:fill="FFFFFF"/>
        <w:spacing w:before="182" w:line="317" w:lineRule="exact"/>
        <w:rPr>
          <w:b/>
          <w:color w:val="000000"/>
          <w:spacing w:val="8"/>
          <w:w w:val="108"/>
          <w:sz w:val="26"/>
          <w:szCs w:val="26"/>
          <w:lang w:val="ro-RO"/>
        </w:rPr>
      </w:pPr>
      <w:r>
        <w:rPr>
          <w:b/>
          <w:noProof/>
          <w:color w:val="000000"/>
          <w:spacing w:val="8"/>
          <w:sz w:val="26"/>
          <w:szCs w:val="26"/>
          <w:lang w:val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06AF3" wp14:editId="03FD0921">
                <wp:simplePos x="0" y="0"/>
                <wp:positionH relativeFrom="margin">
                  <wp:posOffset>4108334</wp:posOffset>
                </wp:positionH>
                <wp:positionV relativeFrom="paragraph">
                  <wp:posOffset>125664</wp:posOffset>
                </wp:positionV>
                <wp:extent cx="2220595" cy="985520"/>
                <wp:effectExtent l="0" t="0" r="0" b="5080"/>
                <wp:wrapSquare wrapText="bothSides"/>
                <wp:docPr id="3" name="Casetă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0595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BEF3C" w14:textId="6DEC5C03" w:rsidR="00573B9D" w:rsidRPr="000B2F1C" w:rsidRDefault="00573B9D" w:rsidP="0024121A">
                            <w:pPr>
                              <w:rPr>
                                <w:b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>„</w:t>
                            </w:r>
                            <w:r w:rsidRPr="000B2F1C">
                              <w:rPr>
                                <w:b/>
                                <w:lang w:val="ro-MD"/>
                              </w:rPr>
                              <w:t>APROB”</w:t>
                            </w:r>
                          </w:p>
                          <w:p w14:paraId="4B3C9699" w14:textId="727F1703" w:rsidR="007C4A97" w:rsidRDefault="00573B9D" w:rsidP="007C4A97">
                            <w:pPr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>Șef Departament</w:t>
                            </w:r>
                          </w:p>
                          <w:p w14:paraId="341C2C7D" w14:textId="77777777" w:rsidR="007C4A97" w:rsidRDefault="00573B9D" w:rsidP="007C4A97">
                            <w:pPr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>Medicină Preventivă</w:t>
                            </w:r>
                          </w:p>
                          <w:p w14:paraId="10CCD10E" w14:textId="029C19DB" w:rsidR="00573B9D" w:rsidRPr="000B2F1C" w:rsidRDefault="00573B9D" w:rsidP="007C4A97">
                            <w:pPr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>d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r. </w:t>
                            </w:r>
                            <w:r w:rsidR="007C4A97">
                              <w:rPr>
                                <w:bCs/>
                                <w:lang w:val="ro-MD"/>
                              </w:rPr>
                              <w:t xml:space="preserve">hab.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șt. med., conf. univ.</w:t>
                            </w:r>
                          </w:p>
                          <w:p w14:paraId="1C7CB957" w14:textId="336118C5" w:rsidR="00573B9D" w:rsidRPr="00103D9B" w:rsidRDefault="00573B9D" w:rsidP="007C4A97">
                            <w:pPr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>_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_________  S. Cebanu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06AF3" id="_x0000_t202" coordsize="21600,21600" o:spt="202" path="m,l,21600r21600,l21600,xe">
                <v:stroke joinstyle="miter"/>
                <v:path gradientshapeok="t" o:connecttype="rect"/>
              </v:shapetype>
              <v:shape id="Casetă text 3" o:spid="_x0000_s1026" type="#_x0000_t202" style="position:absolute;margin-left:323.5pt;margin-top:9.9pt;width:174.85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" filled="f" stroked="f" strokeweight=".5pt">
                <v:textbox>
                  <w:txbxContent>
                    <w:p w14:paraId="4F1BEF3C" w14:textId="6DEC5C03" w:rsidR="00573B9D" w:rsidRPr="000B2F1C" w:rsidRDefault="00573B9D" w:rsidP="0024121A">
                      <w:pPr>
                        <w:rPr>
                          <w:b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>„</w:t>
                      </w:r>
                      <w:r w:rsidRPr="000B2F1C">
                        <w:rPr>
                          <w:b/>
                          <w:lang w:val="ro-MD"/>
                        </w:rPr>
                        <w:t>APROB”</w:t>
                      </w:r>
                    </w:p>
                    <w:p w14:paraId="4B3C9699" w14:textId="727F1703" w:rsidR="007C4A97" w:rsidRDefault="00573B9D" w:rsidP="007C4A97">
                      <w:pPr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>Șef Departament</w:t>
                      </w:r>
                    </w:p>
                    <w:p w14:paraId="341C2C7D" w14:textId="77777777" w:rsidR="007C4A97" w:rsidRDefault="00573B9D" w:rsidP="007C4A97">
                      <w:pPr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>Medicină Preventivă</w:t>
                      </w:r>
                    </w:p>
                    <w:p w14:paraId="10CCD10E" w14:textId="029C19DB" w:rsidR="00573B9D" w:rsidRPr="000B2F1C" w:rsidRDefault="00573B9D" w:rsidP="007C4A97">
                      <w:pPr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>d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r. </w:t>
                      </w:r>
                      <w:r w:rsidR="007C4A97">
                        <w:rPr>
                          <w:bCs/>
                          <w:lang w:val="ro-MD"/>
                        </w:rPr>
                        <w:t xml:space="preserve">hab. </w:t>
                      </w:r>
                      <w:r w:rsidRPr="000B2F1C">
                        <w:rPr>
                          <w:bCs/>
                          <w:lang w:val="ro-MD"/>
                        </w:rPr>
                        <w:t>șt. med., conf. univ.</w:t>
                      </w:r>
                    </w:p>
                    <w:p w14:paraId="1C7CB957" w14:textId="336118C5" w:rsidR="00573B9D" w:rsidRPr="00103D9B" w:rsidRDefault="00573B9D" w:rsidP="007C4A97">
                      <w:pPr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>_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_________  S. Cebanu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18B0D0" w14:textId="77777777" w:rsidR="007C4A97" w:rsidRDefault="007C4A97" w:rsidP="00573B9D">
      <w:pPr>
        <w:shd w:val="clear" w:color="auto" w:fill="FFFFFF"/>
        <w:spacing w:line="317" w:lineRule="exact"/>
        <w:jc w:val="center"/>
        <w:rPr>
          <w:b/>
          <w:color w:val="000000"/>
          <w:spacing w:val="8"/>
          <w:w w:val="108"/>
          <w:sz w:val="26"/>
          <w:szCs w:val="26"/>
          <w:lang w:val="ro-RO"/>
        </w:rPr>
      </w:pPr>
    </w:p>
    <w:p w14:paraId="3A6CE1A5" w14:textId="77777777" w:rsidR="007C4A97" w:rsidRDefault="007C4A97" w:rsidP="00573B9D">
      <w:pPr>
        <w:shd w:val="clear" w:color="auto" w:fill="FFFFFF"/>
        <w:spacing w:line="317" w:lineRule="exact"/>
        <w:jc w:val="center"/>
        <w:rPr>
          <w:b/>
          <w:color w:val="000000"/>
          <w:spacing w:val="8"/>
          <w:w w:val="108"/>
          <w:sz w:val="26"/>
          <w:szCs w:val="26"/>
          <w:lang w:val="ro-RO"/>
        </w:rPr>
      </w:pPr>
    </w:p>
    <w:p w14:paraId="2D620D23" w14:textId="77777777" w:rsidR="007C4A97" w:rsidRDefault="007C4A97" w:rsidP="00573B9D">
      <w:pPr>
        <w:shd w:val="clear" w:color="auto" w:fill="FFFFFF"/>
        <w:spacing w:line="317" w:lineRule="exact"/>
        <w:jc w:val="center"/>
        <w:rPr>
          <w:b/>
          <w:color w:val="000000"/>
          <w:spacing w:val="8"/>
          <w:w w:val="108"/>
          <w:sz w:val="26"/>
          <w:szCs w:val="26"/>
          <w:lang w:val="ro-RO"/>
        </w:rPr>
      </w:pPr>
    </w:p>
    <w:p w14:paraId="59080430" w14:textId="77777777" w:rsidR="007C4A97" w:rsidRDefault="007C4A97" w:rsidP="00573B9D">
      <w:pPr>
        <w:shd w:val="clear" w:color="auto" w:fill="FFFFFF"/>
        <w:spacing w:line="317" w:lineRule="exact"/>
        <w:jc w:val="center"/>
        <w:rPr>
          <w:b/>
          <w:color w:val="000000"/>
          <w:spacing w:val="8"/>
          <w:w w:val="108"/>
          <w:sz w:val="26"/>
          <w:szCs w:val="26"/>
          <w:lang w:val="ro-RO"/>
        </w:rPr>
      </w:pPr>
    </w:p>
    <w:p w14:paraId="3ACD469E" w14:textId="77777777" w:rsidR="007C4A97" w:rsidRDefault="007C4A97" w:rsidP="00573B9D">
      <w:pPr>
        <w:shd w:val="clear" w:color="auto" w:fill="FFFFFF"/>
        <w:spacing w:line="317" w:lineRule="exact"/>
        <w:jc w:val="center"/>
        <w:rPr>
          <w:b/>
          <w:color w:val="000000"/>
          <w:spacing w:val="8"/>
          <w:w w:val="108"/>
          <w:sz w:val="26"/>
          <w:szCs w:val="26"/>
          <w:lang w:val="ro-RO"/>
        </w:rPr>
      </w:pPr>
    </w:p>
    <w:p w14:paraId="1D399B3A" w14:textId="701AFB87" w:rsidR="00573B9D" w:rsidRPr="005658D4" w:rsidRDefault="00573B9D" w:rsidP="00573B9D">
      <w:pPr>
        <w:shd w:val="clear" w:color="auto" w:fill="FFFFFF"/>
        <w:spacing w:line="317" w:lineRule="exact"/>
        <w:jc w:val="center"/>
        <w:rPr>
          <w:b/>
          <w:color w:val="000000"/>
          <w:spacing w:val="8"/>
          <w:w w:val="108"/>
          <w:sz w:val="26"/>
          <w:szCs w:val="26"/>
          <w:lang w:val="ro-RO"/>
        </w:rPr>
      </w:pPr>
      <w:r>
        <w:rPr>
          <w:b/>
          <w:color w:val="000000"/>
          <w:spacing w:val="8"/>
          <w:w w:val="108"/>
          <w:sz w:val="26"/>
          <w:szCs w:val="26"/>
          <w:lang w:val="ro-RO"/>
        </w:rPr>
        <w:t>P</w:t>
      </w:r>
      <w:r w:rsidRPr="005658D4">
        <w:rPr>
          <w:b/>
          <w:color w:val="000000"/>
          <w:spacing w:val="8"/>
          <w:w w:val="108"/>
          <w:sz w:val="26"/>
          <w:szCs w:val="26"/>
          <w:lang w:val="ro-RO"/>
        </w:rPr>
        <w:t>LANUL TEMATIC</w:t>
      </w:r>
    </w:p>
    <w:p w14:paraId="4604CFB8" w14:textId="77777777" w:rsidR="00573B9D" w:rsidRPr="005658D4" w:rsidRDefault="00573B9D" w:rsidP="00573B9D">
      <w:pPr>
        <w:shd w:val="clear" w:color="auto" w:fill="FFFFFF"/>
        <w:jc w:val="center"/>
        <w:rPr>
          <w:b/>
          <w:color w:val="000000"/>
          <w:spacing w:val="-2"/>
          <w:w w:val="108"/>
          <w:sz w:val="26"/>
          <w:szCs w:val="26"/>
          <w:lang w:val="ro-RO"/>
        </w:rPr>
      </w:pPr>
      <w:r w:rsidRPr="005658D4">
        <w:rPr>
          <w:b/>
          <w:color w:val="000000"/>
          <w:spacing w:val="-2"/>
          <w:w w:val="108"/>
          <w:sz w:val="26"/>
          <w:szCs w:val="26"/>
          <w:lang w:val="ro-RO"/>
        </w:rPr>
        <w:t xml:space="preserve">al cursurilor la Epidemiologia </w:t>
      </w:r>
      <w:r>
        <w:rPr>
          <w:b/>
          <w:color w:val="000000"/>
          <w:spacing w:val="-2"/>
          <w:w w:val="108"/>
          <w:sz w:val="26"/>
          <w:szCs w:val="26"/>
          <w:lang w:val="ro-RO"/>
        </w:rPr>
        <w:t>generală</w:t>
      </w:r>
      <w:r w:rsidRPr="005658D4">
        <w:rPr>
          <w:b/>
          <w:color w:val="000000"/>
          <w:spacing w:val="-2"/>
          <w:w w:val="108"/>
          <w:sz w:val="26"/>
          <w:szCs w:val="26"/>
          <w:lang w:val="ro-RO"/>
        </w:rPr>
        <w:t xml:space="preserve"> pentru studenții anului </w:t>
      </w:r>
      <w:r>
        <w:rPr>
          <w:b/>
          <w:color w:val="000000"/>
          <w:spacing w:val="-2"/>
          <w:w w:val="108"/>
          <w:sz w:val="26"/>
          <w:szCs w:val="26"/>
          <w:lang w:val="ro-RO"/>
        </w:rPr>
        <w:t>III</w:t>
      </w:r>
      <w:r w:rsidRPr="005658D4">
        <w:rPr>
          <w:b/>
          <w:color w:val="000000"/>
          <w:spacing w:val="-2"/>
          <w:w w:val="108"/>
          <w:sz w:val="26"/>
          <w:szCs w:val="26"/>
          <w:lang w:val="ro-RO"/>
        </w:rPr>
        <w:t xml:space="preserve"> </w:t>
      </w:r>
    </w:p>
    <w:p w14:paraId="41A1A2E8" w14:textId="1E9D94AD" w:rsidR="00573B9D" w:rsidRPr="005658D4" w:rsidRDefault="00573B9D" w:rsidP="00573B9D">
      <w:pPr>
        <w:shd w:val="clear" w:color="auto" w:fill="FFFFFF"/>
        <w:jc w:val="center"/>
        <w:rPr>
          <w:b/>
          <w:color w:val="000000"/>
          <w:spacing w:val="-2"/>
          <w:w w:val="108"/>
          <w:sz w:val="26"/>
          <w:szCs w:val="26"/>
          <w:lang w:val="ro-RO"/>
        </w:rPr>
      </w:pPr>
      <w:r>
        <w:rPr>
          <w:b/>
          <w:color w:val="000000"/>
          <w:spacing w:val="-2"/>
          <w:w w:val="108"/>
          <w:sz w:val="26"/>
          <w:szCs w:val="26"/>
          <w:lang w:val="ro-RO"/>
        </w:rPr>
        <w:t>Sănătate Publică</w:t>
      </w:r>
      <w:r w:rsidRPr="005658D4">
        <w:rPr>
          <w:b/>
          <w:color w:val="000000"/>
          <w:spacing w:val="-2"/>
          <w:w w:val="108"/>
          <w:sz w:val="26"/>
          <w:szCs w:val="26"/>
          <w:lang w:val="ro-RO"/>
        </w:rPr>
        <w:t xml:space="preserve">, semestrul </w:t>
      </w:r>
      <w:r>
        <w:rPr>
          <w:b/>
          <w:color w:val="000000"/>
          <w:spacing w:val="-2"/>
          <w:w w:val="108"/>
          <w:sz w:val="26"/>
          <w:szCs w:val="26"/>
          <w:lang w:val="ro-RO"/>
        </w:rPr>
        <w:t>V</w:t>
      </w:r>
      <w:r w:rsidRPr="005658D4">
        <w:rPr>
          <w:b/>
          <w:color w:val="000000"/>
          <w:spacing w:val="-2"/>
          <w:w w:val="108"/>
          <w:sz w:val="26"/>
          <w:szCs w:val="26"/>
          <w:lang w:val="ro-RO"/>
        </w:rPr>
        <w:t>, anul de studiu 20</w:t>
      </w:r>
      <w:r>
        <w:rPr>
          <w:b/>
          <w:color w:val="000000"/>
          <w:spacing w:val="-2"/>
          <w:w w:val="108"/>
          <w:sz w:val="26"/>
          <w:szCs w:val="26"/>
          <w:lang w:val="ro-RO"/>
        </w:rPr>
        <w:t>2</w:t>
      </w:r>
      <w:r w:rsidR="00965799">
        <w:rPr>
          <w:b/>
          <w:color w:val="000000"/>
          <w:spacing w:val="-2"/>
          <w:w w:val="108"/>
          <w:sz w:val="26"/>
          <w:szCs w:val="26"/>
          <w:lang w:val="ro-RO"/>
        </w:rPr>
        <w:t>4</w:t>
      </w:r>
      <w:r w:rsidRPr="005658D4">
        <w:rPr>
          <w:b/>
          <w:color w:val="000000"/>
          <w:spacing w:val="-2"/>
          <w:w w:val="108"/>
          <w:sz w:val="26"/>
          <w:szCs w:val="26"/>
          <w:lang w:val="ro-RO"/>
        </w:rPr>
        <w:t>-20</w:t>
      </w:r>
      <w:r>
        <w:rPr>
          <w:b/>
          <w:color w:val="000000"/>
          <w:spacing w:val="-2"/>
          <w:w w:val="108"/>
          <w:sz w:val="26"/>
          <w:szCs w:val="26"/>
          <w:lang w:val="ro-RO"/>
        </w:rPr>
        <w:t>2</w:t>
      </w:r>
      <w:r w:rsidR="00965799">
        <w:rPr>
          <w:b/>
          <w:color w:val="000000"/>
          <w:spacing w:val="-2"/>
          <w:w w:val="108"/>
          <w:sz w:val="26"/>
          <w:szCs w:val="26"/>
          <w:lang w:val="ro-RO"/>
        </w:rPr>
        <w:t>5</w:t>
      </w:r>
    </w:p>
    <w:tbl>
      <w:tblPr>
        <w:tblStyle w:val="Tabelgril"/>
        <w:tblpPr w:leftFromText="180" w:rightFromText="180" w:vertAnchor="page" w:horzAnchor="margin" w:tblpXSpec="center" w:tblpY="4172"/>
        <w:tblW w:w="11188" w:type="dxa"/>
        <w:tblLayout w:type="fixed"/>
        <w:tblLook w:val="0000" w:firstRow="0" w:lastRow="0" w:firstColumn="0" w:lastColumn="0" w:noHBand="0" w:noVBand="0"/>
      </w:tblPr>
      <w:tblGrid>
        <w:gridCol w:w="649"/>
        <w:gridCol w:w="7993"/>
        <w:gridCol w:w="851"/>
        <w:gridCol w:w="1695"/>
      </w:tblGrid>
      <w:tr w:rsidR="00573B9D" w:rsidRPr="002170B3" w14:paraId="3836CF5F" w14:textId="77777777" w:rsidTr="00573B9D">
        <w:trPr>
          <w:trHeight w:val="582"/>
        </w:trPr>
        <w:tc>
          <w:tcPr>
            <w:tcW w:w="649" w:type="dxa"/>
          </w:tcPr>
          <w:p w14:paraId="3AB0F249" w14:textId="77777777" w:rsidR="00573B9D" w:rsidRPr="002170B3" w:rsidRDefault="00573B9D" w:rsidP="00573B9D">
            <w:pPr>
              <w:jc w:val="center"/>
              <w:rPr>
                <w:lang w:val="ro-RO"/>
              </w:rPr>
            </w:pPr>
            <w:r w:rsidRPr="002170B3">
              <w:rPr>
                <w:lang w:val="ro-RO"/>
              </w:rPr>
              <w:t>Nr.</w:t>
            </w:r>
          </w:p>
          <w:p w14:paraId="314BC00C" w14:textId="77777777" w:rsidR="00573B9D" w:rsidRPr="002170B3" w:rsidRDefault="00573B9D" w:rsidP="00573B9D">
            <w:pPr>
              <w:jc w:val="center"/>
              <w:rPr>
                <w:lang w:val="ro-RO"/>
              </w:rPr>
            </w:pPr>
            <w:r w:rsidRPr="002170B3">
              <w:rPr>
                <w:lang w:val="ro-RO"/>
              </w:rPr>
              <w:t>d/o</w:t>
            </w:r>
          </w:p>
        </w:tc>
        <w:tc>
          <w:tcPr>
            <w:tcW w:w="7993" w:type="dxa"/>
          </w:tcPr>
          <w:p w14:paraId="42136AEB" w14:textId="77777777" w:rsidR="00573B9D" w:rsidRPr="002170B3" w:rsidRDefault="00573B9D" w:rsidP="00573B9D">
            <w:pPr>
              <w:jc w:val="center"/>
              <w:rPr>
                <w:lang w:val="ro-RO"/>
              </w:rPr>
            </w:pPr>
            <w:r w:rsidRPr="002170B3">
              <w:rPr>
                <w:lang w:val="ro-RO"/>
              </w:rPr>
              <w:t>ТЕМА</w:t>
            </w:r>
          </w:p>
        </w:tc>
        <w:tc>
          <w:tcPr>
            <w:tcW w:w="851" w:type="dxa"/>
          </w:tcPr>
          <w:p w14:paraId="7DF99C0C" w14:textId="77777777" w:rsidR="00573B9D" w:rsidRPr="002170B3" w:rsidRDefault="00573B9D" w:rsidP="00573B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Ore</w:t>
            </w:r>
          </w:p>
        </w:tc>
        <w:tc>
          <w:tcPr>
            <w:tcW w:w="1695" w:type="dxa"/>
          </w:tcPr>
          <w:p w14:paraId="6BE48107" w14:textId="77777777" w:rsidR="00573B9D" w:rsidRDefault="00573B9D" w:rsidP="00573B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Lectorul</w:t>
            </w:r>
          </w:p>
        </w:tc>
      </w:tr>
      <w:tr w:rsidR="00573B9D" w:rsidRPr="002170B3" w14:paraId="14B18E23" w14:textId="77777777" w:rsidTr="00573B9D">
        <w:trPr>
          <w:trHeight w:val="359"/>
        </w:trPr>
        <w:tc>
          <w:tcPr>
            <w:tcW w:w="649" w:type="dxa"/>
          </w:tcPr>
          <w:p w14:paraId="29BE43A8" w14:textId="77777777" w:rsidR="00573B9D" w:rsidRPr="002170B3" w:rsidRDefault="00573B9D" w:rsidP="00573B9D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993" w:type="dxa"/>
          </w:tcPr>
          <w:p w14:paraId="03365D33" w14:textId="77777777" w:rsidR="00573B9D" w:rsidRPr="002170B3" w:rsidRDefault="00573B9D" w:rsidP="00573B9D">
            <w:pPr>
              <w:jc w:val="both"/>
              <w:rPr>
                <w:lang w:val="ro-RO"/>
              </w:rPr>
            </w:pPr>
            <w:r w:rsidRPr="002170B3">
              <w:rPr>
                <w:lang w:val="ro-RO"/>
              </w:rPr>
              <w:t xml:space="preserve">Istoricul   epidemiologiei.   Obiectul,   metodele   și   sarcinile   epidemiologiei. Importanța epidemiologiei în știința şi practica medicală. Studiul despre procesul epidemic. Teoriile despre esența </w:t>
            </w:r>
            <w:proofErr w:type="spellStart"/>
            <w:r w:rsidRPr="002170B3">
              <w:rPr>
                <w:lang w:val="ro-RO"/>
              </w:rPr>
              <w:t>procesulului</w:t>
            </w:r>
            <w:proofErr w:type="spellEnd"/>
            <w:r w:rsidRPr="002170B3">
              <w:rPr>
                <w:lang w:val="ro-RO"/>
              </w:rPr>
              <w:t xml:space="preserve"> epidemic în bolile infecțioase. Manifestările procesului epidemic. Sistemul de măsuri antiepidemice.</w:t>
            </w:r>
          </w:p>
        </w:tc>
        <w:tc>
          <w:tcPr>
            <w:tcW w:w="851" w:type="dxa"/>
          </w:tcPr>
          <w:p w14:paraId="57A226D9" w14:textId="1EC45883" w:rsidR="00573B9D" w:rsidRPr="002170B3" w:rsidRDefault="0042459A" w:rsidP="00573B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695" w:type="dxa"/>
          </w:tcPr>
          <w:p w14:paraId="02B92AF4" w14:textId="3E00A2EE" w:rsidR="00573B9D" w:rsidRPr="00573B9D" w:rsidRDefault="00573B9D" w:rsidP="00573B9D">
            <w:pPr>
              <w:jc w:val="center"/>
              <w:rPr>
                <w:lang w:val="ro-RO"/>
              </w:rPr>
            </w:pPr>
            <w:r w:rsidRPr="00573B9D">
              <w:rPr>
                <w:lang w:val="ro-RO"/>
              </w:rPr>
              <w:t>A.</w:t>
            </w:r>
            <w:r>
              <w:rPr>
                <w:lang w:val="ro-RO"/>
              </w:rPr>
              <w:t xml:space="preserve"> </w:t>
            </w:r>
            <w:r w:rsidRPr="00573B9D">
              <w:rPr>
                <w:lang w:val="ro-RO"/>
              </w:rPr>
              <w:t>P</w:t>
            </w:r>
            <w:r>
              <w:rPr>
                <w:lang w:val="ro-RO"/>
              </w:rPr>
              <w:t>araschiv</w:t>
            </w:r>
          </w:p>
        </w:tc>
      </w:tr>
      <w:tr w:rsidR="00573B9D" w:rsidRPr="002170B3" w14:paraId="501FB5E8" w14:textId="77777777" w:rsidTr="00573B9D">
        <w:trPr>
          <w:trHeight w:val="359"/>
        </w:trPr>
        <w:tc>
          <w:tcPr>
            <w:tcW w:w="649" w:type="dxa"/>
          </w:tcPr>
          <w:p w14:paraId="7AA690BB" w14:textId="77777777" w:rsidR="00573B9D" w:rsidRPr="002170B3" w:rsidRDefault="00573B9D" w:rsidP="00573B9D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993" w:type="dxa"/>
          </w:tcPr>
          <w:p w14:paraId="630B59BB" w14:textId="77777777" w:rsidR="00573B9D" w:rsidRPr="002170B3" w:rsidRDefault="00573B9D" w:rsidP="00573B9D">
            <w:pPr>
              <w:jc w:val="both"/>
              <w:rPr>
                <w:lang w:val="ro-RO"/>
              </w:rPr>
            </w:pPr>
            <w:proofErr w:type="spellStart"/>
            <w:r w:rsidRPr="002170B3">
              <w:rPr>
                <w:lang w:val="ro-RO"/>
              </w:rPr>
              <w:t>Conţinutul</w:t>
            </w:r>
            <w:proofErr w:type="spellEnd"/>
            <w:r w:rsidRPr="002170B3">
              <w:rPr>
                <w:lang w:val="ro-RO"/>
              </w:rPr>
              <w:t xml:space="preserve"> şi organizarea </w:t>
            </w:r>
            <w:proofErr w:type="spellStart"/>
            <w:r w:rsidRPr="002170B3">
              <w:rPr>
                <w:lang w:val="ro-RO"/>
              </w:rPr>
              <w:t>dezinfecţiei</w:t>
            </w:r>
            <w:proofErr w:type="spellEnd"/>
            <w:r w:rsidRPr="002170B3">
              <w:rPr>
                <w:lang w:val="ro-RO"/>
              </w:rPr>
              <w:t xml:space="preserve">, sterilizării, </w:t>
            </w:r>
            <w:proofErr w:type="spellStart"/>
            <w:r w:rsidRPr="002170B3">
              <w:rPr>
                <w:lang w:val="ro-RO"/>
              </w:rPr>
              <w:t>dezinsecţiei</w:t>
            </w:r>
            <w:proofErr w:type="spellEnd"/>
            <w:r w:rsidRPr="002170B3">
              <w:rPr>
                <w:lang w:val="ro-RO"/>
              </w:rPr>
              <w:t xml:space="preserve"> şi deratizării.</w:t>
            </w:r>
          </w:p>
        </w:tc>
        <w:tc>
          <w:tcPr>
            <w:tcW w:w="851" w:type="dxa"/>
          </w:tcPr>
          <w:p w14:paraId="457E4841" w14:textId="71A84C62" w:rsidR="00573B9D" w:rsidRPr="002170B3" w:rsidRDefault="003F19C8" w:rsidP="00573B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695" w:type="dxa"/>
          </w:tcPr>
          <w:p w14:paraId="18A6BFFB" w14:textId="51A90DAF" w:rsidR="00573B9D" w:rsidRDefault="00573B9D" w:rsidP="00573B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D. Spătaru</w:t>
            </w:r>
          </w:p>
        </w:tc>
      </w:tr>
      <w:tr w:rsidR="00573B9D" w:rsidRPr="002170B3" w14:paraId="42C5A58C" w14:textId="77777777" w:rsidTr="00573B9D">
        <w:trPr>
          <w:trHeight w:val="200"/>
        </w:trPr>
        <w:tc>
          <w:tcPr>
            <w:tcW w:w="649" w:type="dxa"/>
          </w:tcPr>
          <w:p w14:paraId="6B92682F" w14:textId="77777777" w:rsidR="00573B9D" w:rsidRPr="002170B3" w:rsidRDefault="00573B9D" w:rsidP="00573B9D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993" w:type="dxa"/>
          </w:tcPr>
          <w:p w14:paraId="6AB3CA48" w14:textId="77777777" w:rsidR="00573B9D" w:rsidRPr="002170B3" w:rsidRDefault="00573B9D" w:rsidP="00573B9D">
            <w:pPr>
              <w:jc w:val="both"/>
              <w:rPr>
                <w:lang w:val="ro-RO"/>
              </w:rPr>
            </w:pPr>
            <w:proofErr w:type="spellStart"/>
            <w:r w:rsidRPr="002170B3">
              <w:rPr>
                <w:lang w:val="ro-RO"/>
              </w:rPr>
              <w:t>Conţinutul</w:t>
            </w:r>
            <w:proofErr w:type="spellEnd"/>
            <w:r w:rsidRPr="002170B3">
              <w:rPr>
                <w:lang w:val="ro-RO"/>
              </w:rPr>
              <w:t xml:space="preserve"> şi organizarea imunoprofilaxiei.</w:t>
            </w:r>
          </w:p>
        </w:tc>
        <w:tc>
          <w:tcPr>
            <w:tcW w:w="851" w:type="dxa"/>
          </w:tcPr>
          <w:p w14:paraId="0E642C10" w14:textId="081D1063" w:rsidR="00573B9D" w:rsidRPr="002170B3" w:rsidRDefault="0042459A" w:rsidP="00573B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695" w:type="dxa"/>
          </w:tcPr>
          <w:p w14:paraId="33FB179D" w14:textId="4C04AB9D" w:rsidR="00573B9D" w:rsidRPr="002170B3" w:rsidRDefault="00573B9D" w:rsidP="00573B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A. Paraschiv</w:t>
            </w:r>
          </w:p>
        </w:tc>
      </w:tr>
      <w:tr w:rsidR="00573B9D" w:rsidRPr="002170B3" w14:paraId="2F9F4101" w14:textId="77777777" w:rsidTr="00573B9D">
        <w:trPr>
          <w:trHeight w:val="200"/>
        </w:trPr>
        <w:tc>
          <w:tcPr>
            <w:tcW w:w="649" w:type="dxa"/>
          </w:tcPr>
          <w:p w14:paraId="336CB896" w14:textId="77777777" w:rsidR="00573B9D" w:rsidRPr="002170B3" w:rsidRDefault="00573B9D" w:rsidP="00573B9D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993" w:type="dxa"/>
          </w:tcPr>
          <w:p w14:paraId="6CF22C54" w14:textId="77777777" w:rsidR="00573B9D" w:rsidRPr="002170B3" w:rsidRDefault="00573B9D" w:rsidP="00573B9D">
            <w:pPr>
              <w:jc w:val="both"/>
              <w:rPr>
                <w:lang w:val="ro-RO"/>
              </w:rPr>
            </w:pPr>
            <w:r w:rsidRPr="002170B3">
              <w:rPr>
                <w:lang w:val="ro-RO"/>
              </w:rPr>
              <w:t>Epidemiologia bolilor netransmisibile.</w:t>
            </w:r>
          </w:p>
        </w:tc>
        <w:tc>
          <w:tcPr>
            <w:tcW w:w="851" w:type="dxa"/>
          </w:tcPr>
          <w:p w14:paraId="219B8A8E" w14:textId="77777777" w:rsidR="00573B9D" w:rsidRPr="002170B3" w:rsidRDefault="00573B9D" w:rsidP="00573B9D">
            <w:pPr>
              <w:jc w:val="center"/>
              <w:rPr>
                <w:lang w:val="ro-RO"/>
              </w:rPr>
            </w:pPr>
            <w:r w:rsidRPr="002170B3">
              <w:rPr>
                <w:lang w:val="ro-RO"/>
              </w:rPr>
              <w:t>2</w:t>
            </w:r>
          </w:p>
        </w:tc>
        <w:tc>
          <w:tcPr>
            <w:tcW w:w="1695" w:type="dxa"/>
          </w:tcPr>
          <w:p w14:paraId="671F1CC3" w14:textId="4B4DD95E" w:rsidR="00573B9D" w:rsidRPr="002170B3" w:rsidRDefault="00573B9D" w:rsidP="00573B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L. Guțu</w:t>
            </w:r>
          </w:p>
        </w:tc>
      </w:tr>
      <w:tr w:rsidR="00573B9D" w:rsidRPr="002170B3" w14:paraId="7276DE30" w14:textId="77777777" w:rsidTr="00573B9D">
        <w:trPr>
          <w:trHeight w:val="244"/>
        </w:trPr>
        <w:tc>
          <w:tcPr>
            <w:tcW w:w="649" w:type="dxa"/>
          </w:tcPr>
          <w:p w14:paraId="0B8D86E1" w14:textId="77777777" w:rsidR="00573B9D" w:rsidRPr="002170B3" w:rsidRDefault="00573B9D" w:rsidP="00573B9D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993" w:type="dxa"/>
          </w:tcPr>
          <w:p w14:paraId="4F7C0C1A" w14:textId="77777777" w:rsidR="00573B9D" w:rsidRPr="002170B3" w:rsidRDefault="00573B9D" w:rsidP="00573B9D">
            <w:pPr>
              <w:jc w:val="both"/>
              <w:rPr>
                <w:lang w:val="ro-RO"/>
              </w:rPr>
            </w:pPr>
            <w:r w:rsidRPr="002170B3">
              <w:rPr>
                <w:lang w:val="ro-RO"/>
              </w:rPr>
              <w:t>Metodele de studii epidemiologice Noțiuni de bază a diagnosticului epidemiologic. Rolul metodei epidemiologice în evaluarea eficacității și eficienței testelor de diagnostic și mijloacelor de tratament utilizate în medicină. Tipurile de studii epidemiologice.</w:t>
            </w:r>
          </w:p>
        </w:tc>
        <w:tc>
          <w:tcPr>
            <w:tcW w:w="851" w:type="dxa"/>
          </w:tcPr>
          <w:p w14:paraId="64E91B48" w14:textId="47C5E4F7" w:rsidR="00573B9D" w:rsidRPr="002170B3" w:rsidRDefault="003F19C8" w:rsidP="00573B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695" w:type="dxa"/>
          </w:tcPr>
          <w:p w14:paraId="3EAB0FA8" w14:textId="77777777" w:rsidR="00573B9D" w:rsidRDefault="00573B9D" w:rsidP="00573B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V. Prisacari</w:t>
            </w:r>
          </w:p>
          <w:p w14:paraId="5DC89131" w14:textId="4F837F48" w:rsidR="003F19C8" w:rsidRPr="002170B3" w:rsidRDefault="003F19C8" w:rsidP="00573B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I. Berdeu</w:t>
            </w:r>
          </w:p>
        </w:tc>
      </w:tr>
      <w:tr w:rsidR="00573B9D" w:rsidRPr="002170B3" w14:paraId="65FAF164" w14:textId="77777777" w:rsidTr="00573B9D">
        <w:trPr>
          <w:trHeight w:val="244"/>
        </w:trPr>
        <w:tc>
          <w:tcPr>
            <w:tcW w:w="649" w:type="dxa"/>
          </w:tcPr>
          <w:p w14:paraId="5536CC06" w14:textId="77777777" w:rsidR="00573B9D" w:rsidRPr="002170B3" w:rsidRDefault="00573B9D" w:rsidP="00573B9D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993" w:type="dxa"/>
          </w:tcPr>
          <w:p w14:paraId="323DF44C" w14:textId="77777777" w:rsidR="00573B9D" w:rsidRPr="002170B3" w:rsidRDefault="00573B9D" w:rsidP="00573B9D">
            <w:pPr>
              <w:jc w:val="both"/>
              <w:rPr>
                <w:lang w:val="ro-RO"/>
              </w:rPr>
            </w:pPr>
            <w:r w:rsidRPr="002170B3">
              <w:rPr>
                <w:lang w:val="ro-RO"/>
              </w:rPr>
              <w:t xml:space="preserve">Supravegherea epidemiologică, </w:t>
            </w:r>
            <w:proofErr w:type="spellStart"/>
            <w:r w:rsidRPr="002170B3">
              <w:rPr>
                <w:lang w:val="ro-RO"/>
              </w:rPr>
              <w:t>noţiuni</w:t>
            </w:r>
            <w:proofErr w:type="spellEnd"/>
            <w:r w:rsidRPr="002170B3">
              <w:rPr>
                <w:lang w:val="ro-RO"/>
              </w:rPr>
              <w:t xml:space="preserve"> generale.</w:t>
            </w:r>
          </w:p>
        </w:tc>
        <w:tc>
          <w:tcPr>
            <w:tcW w:w="851" w:type="dxa"/>
          </w:tcPr>
          <w:p w14:paraId="0DD1D397" w14:textId="77777777" w:rsidR="00573B9D" w:rsidRPr="002170B3" w:rsidRDefault="00573B9D" w:rsidP="00573B9D">
            <w:pPr>
              <w:jc w:val="center"/>
              <w:rPr>
                <w:lang w:val="ro-RO"/>
              </w:rPr>
            </w:pPr>
            <w:r w:rsidRPr="002170B3">
              <w:rPr>
                <w:lang w:val="ro-RO"/>
              </w:rPr>
              <w:t>2</w:t>
            </w:r>
          </w:p>
        </w:tc>
        <w:tc>
          <w:tcPr>
            <w:tcW w:w="1695" w:type="dxa"/>
          </w:tcPr>
          <w:p w14:paraId="45AF0260" w14:textId="3E0DD23D" w:rsidR="00573B9D" w:rsidRPr="002170B3" w:rsidRDefault="00573B9D" w:rsidP="00573B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V. Prisacari</w:t>
            </w:r>
          </w:p>
        </w:tc>
      </w:tr>
      <w:tr w:rsidR="00573B9D" w:rsidRPr="002170B3" w14:paraId="5F3F9FE6" w14:textId="77777777" w:rsidTr="00573B9D">
        <w:trPr>
          <w:trHeight w:val="247"/>
        </w:trPr>
        <w:tc>
          <w:tcPr>
            <w:tcW w:w="8642" w:type="dxa"/>
            <w:gridSpan w:val="2"/>
          </w:tcPr>
          <w:p w14:paraId="670B8555" w14:textId="77777777" w:rsidR="00573B9D" w:rsidRPr="002170B3" w:rsidRDefault="00573B9D" w:rsidP="00573B9D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 w:rsidRPr="002170B3">
              <w:rPr>
                <w:b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851" w:type="dxa"/>
          </w:tcPr>
          <w:p w14:paraId="4006FF52" w14:textId="77777777" w:rsidR="00573B9D" w:rsidRPr="002170B3" w:rsidRDefault="00573B9D" w:rsidP="00573B9D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 w:rsidRPr="002170B3"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695" w:type="dxa"/>
          </w:tcPr>
          <w:p w14:paraId="677DC6C7" w14:textId="77777777" w:rsidR="00573B9D" w:rsidRPr="002170B3" w:rsidRDefault="00573B9D" w:rsidP="00573B9D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</w:p>
        </w:tc>
      </w:tr>
    </w:tbl>
    <w:p w14:paraId="5B62D260" w14:textId="77777777" w:rsidR="00573B9D" w:rsidRPr="00573B9D" w:rsidRDefault="00573B9D" w:rsidP="00573B9D">
      <w:pPr>
        <w:ind w:left="426"/>
        <w:jc w:val="both"/>
        <w:rPr>
          <w:sz w:val="28"/>
          <w:lang w:val="ro-RO"/>
        </w:rPr>
      </w:pPr>
    </w:p>
    <w:p w14:paraId="61D554D1" w14:textId="77777777" w:rsidR="00573B9D" w:rsidRPr="00573B9D" w:rsidRDefault="00573B9D" w:rsidP="00573B9D">
      <w:pPr>
        <w:ind w:left="426"/>
        <w:jc w:val="both"/>
        <w:rPr>
          <w:sz w:val="28"/>
          <w:lang w:val="en-US"/>
        </w:rPr>
      </w:pPr>
    </w:p>
    <w:p w14:paraId="052EB777" w14:textId="77777777" w:rsidR="00573B9D" w:rsidRPr="00573B9D" w:rsidRDefault="00573B9D" w:rsidP="00573B9D">
      <w:pPr>
        <w:ind w:left="426"/>
        <w:jc w:val="both"/>
        <w:rPr>
          <w:sz w:val="28"/>
          <w:lang w:val="en-US"/>
        </w:rPr>
      </w:pPr>
    </w:p>
    <w:p w14:paraId="135ADDE6" w14:textId="77777777" w:rsidR="00573B9D" w:rsidRPr="00573B9D" w:rsidRDefault="00573B9D" w:rsidP="00573B9D">
      <w:pPr>
        <w:ind w:left="426"/>
        <w:jc w:val="both"/>
        <w:rPr>
          <w:sz w:val="28"/>
          <w:lang w:val="en-US"/>
        </w:rPr>
      </w:pPr>
    </w:p>
    <w:p w14:paraId="250AB47A" w14:textId="77777777" w:rsidR="00573B9D" w:rsidRPr="00573B9D" w:rsidRDefault="00573B9D" w:rsidP="00573B9D">
      <w:pPr>
        <w:ind w:left="426"/>
        <w:jc w:val="both"/>
        <w:rPr>
          <w:sz w:val="28"/>
          <w:lang w:val="en-US"/>
        </w:rPr>
      </w:pPr>
    </w:p>
    <w:p w14:paraId="5BFBED1A" w14:textId="77777777" w:rsidR="00573B9D" w:rsidRPr="00573B9D" w:rsidRDefault="00573B9D" w:rsidP="00573B9D">
      <w:pPr>
        <w:ind w:left="426"/>
        <w:jc w:val="both"/>
        <w:rPr>
          <w:sz w:val="28"/>
          <w:lang w:val="en-US"/>
        </w:rPr>
      </w:pPr>
    </w:p>
    <w:p w14:paraId="76C03504" w14:textId="77777777" w:rsidR="00573B9D" w:rsidRPr="00573B9D" w:rsidRDefault="00573B9D" w:rsidP="00573B9D">
      <w:pPr>
        <w:ind w:left="426"/>
        <w:jc w:val="both"/>
        <w:rPr>
          <w:sz w:val="28"/>
          <w:lang w:val="en-US"/>
        </w:rPr>
      </w:pPr>
    </w:p>
    <w:p w14:paraId="21110537" w14:textId="77777777" w:rsidR="00573B9D" w:rsidRPr="00573B9D" w:rsidRDefault="00573B9D" w:rsidP="00573B9D">
      <w:pPr>
        <w:ind w:left="426"/>
        <w:jc w:val="both"/>
        <w:rPr>
          <w:sz w:val="28"/>
          <w:lang w:val="en-US"/>
        </w:rPr>
      </w:pPr>
    </w:p>
    <w:p w14:paraId="505FAABC" w14:textId="77777777" w:rsidR="00573B9D" w:rsidRPr="00573B9D" w:rsidRDefault="00573B9D" w:rsidP="00573B9D">
      <w:pPr>
        <w:ind w:left="426"/>
        <w:jc w:val="both"/>
        <w:rPr>
          <w:sz w:val="28"/>
          <w:lang w:val="en-US"/>
        </w:rPr>
      </w:pPr>
    </w:p>
    <w:p w14:paraId="22534EB0" w14:textId="77777777" w:rsidR="00573B9D" w:rsidRPr="00573B9D" w:rsidRDefault="00573B9D" w:rsidP="00573B9D">
      <w:pPr>
        <w:ind w:left="426"/>
        <w:jc w:val="both"/>
        <w:rPr>
          <w:sz w:val="28"/>
          <w:lang w:val="en-US"/>
        </w:rPr>
      </w:pPr>
    </w:p>
    <w:p w14:paraId="707A06FD" w14:textId="77777777" w:rsidR="00573B9D" w:rsidRPr="00573B9D" w:rsidRDefault="00573B9D" w:rsidP="00573B9D">
      <w:pPr>
        <w:ind w:left="426"/>
        <w:jc w:val="both"/>
        <w:rPr>
          <w:sz w:val="28"/>
          <w:lang w:val="en-US"/>
        </w:rPr>
      </w:pPr>
    </w:p>
    <w:p w14:paraId="6C4C597C" w14:textId="77777777" w:rsidR="00573B9D" w:rsidRPr="00573B9D" w:rsidRDefault="00573B9D" w:rsidP="00573B9D">
      <w:pPr>
        <w:ind w:left="426"/>
        <w:jc w:val="both"/>
        <w:rPr>
          <w:sz w:val="28"/>
          <w:lang w:val="en-US"/>
        </w:rPr>
      </w:pPr>
    </w:p>
    <w:p w14:paraId="718E13FE" w14:textId="77777777" w:rsidR="00573B9D" w:rsidRPr="00573B9D" w:rsidRDefault="00573B9D" w:rsidP="00573B9D">
      <w:pPr>
        <w:ind w:left="426"/>
        <w:jc w:val="both"/>
        <w:rPr>
          <w:sz w:val="28"/>
          <w:lang w:val="en-US"/>
        </w:rPr>
      </w:pPr>
    </w:p>
    <w:p w14:paraId="76300835" w14:textId="77777777" w:rsidR="00573B9D" w:rsidRPr="00573B9D" w:rsidRDefault="00573B9D" w:rsidP="00573B9D">
      <w:pPr>
        <w:ind w:left="426"/>
        <w:jc w:val="both"/>
        <w:rPr>
          <w:sz w:val="28"/>
          <w:lang w:val="en-US"/>
        </w:rPr>
      </w:pPr>
    </w:p>
    <w:p w14:paraId="47BF2802" w14:textId="77777777" w:rsidR="00573B9D" w:rsidRPr="00573B9D" w:rsidRDefault="00573B9D" w:rsidP="00573B9D">
      <w:pPr>
        <w:ind w:left="426"/>
        <w:jc w:val="both"/>
        <w:rPr>
          <w:sz w:val="28"/>
          <w:lang w:val="en-US"/>
        </w:rPr>
      </w:pPr>
    </w:p>
    <w:p w14:paraId="310ED822" w14:textId="77777777" w:rsidR="00573B9D" w:rsidRPr="00573B9D" w:rsidRDefault="00573B9D" w:rsidP="00573B9D">
      <w:pPr>
        <w:ind w:left="426"/>
        <w:jc w:val="both"/>
        <w:rPr>
          <w:sz w:val="28"/>
          <w:lang w:val="en-US"/>
        </w:rPr>
      </w:pPr>
    </w:p>
    <w:p w14:paraId="39C7AC74" w14:textId="77777777" w:rsidR="00573B9D" w:rsidRPr="00573B9D" w:rsidRDefault="00573B9D" w:rsidP="00573B9D">
      <w:pPr>
        <w:ind w:left="426"/>
        <w:jc w:val="both"/>
        <w:rPr>
          <w:sz w:val="28"/>
          <w:lang w:val="en-US"/>
        </w:rPr>
      </w:pPr>
    </w:p>
    <w:p w14:paraId="39CA4B33" w14:textId="21865716" w:rsidR="00573B9D" w:rsidRPr="004F0213" w:rsidRDefault="00573B9D" w:rsidP="00573B9D">
      <w:pPr>
        <w:ind w:left="426"/>
        <w:jc w:val="both"/>
        <w:rPr>
          <w:sz w:val="28"/>
          <w:lang w:val="de-DE"/>
        </w:rPr>
      </w:pPr>
      <w:proofErr w:type="spellStart"/>
      <w:r w:rsidRPr="004F0213">
        <w:rPr>
          <w:sz w:val="28"/>
          <w:lang w:val="de-DE"/>
        </w:rPr>
        <w:t>Şef</w:t>
      </w:r>
      <w:proofErr w:type="spellEnd"/>
      <w:r w:rsidRPr="004F0213">
        <w:rPr>
          <w:sz w:val="28"/>
          <w:lang w:val="de-DE"/>
        </w:rPr>
        <w:t xml:space="preserve"> </w:t>
      </w:r>
      <w:proofErr w:type="spellStart"/>
      <w:r w:rsidRPr="004F0213">
        <w:rPr>
          <w:sz w:val="28"/>
          <w:lang w:val="de-DE"/>
        </w:rPr>
        <w:t>disciplina</w:t>
      </w:r>
      <w:proofErr w:type="spellEnd"/>
      <w:r w:rsidRPr="004F0213">
        <w:rPr>
          <w:sz w:val="28"/>
          <w:lang w:val="de-DE"/>
        </w:rPr>
        <w:t xml:space="preserve"> de Epidemiologie,</w:t>
      </w:r>
    </w:p>
    <w:p w14:paraId="20B3B4D4" w14:textId="44869433" w:rsidR="00573B9D" w:rsidRPr="003873CC" w:rsidRDefault="00573B9D" w:rsidP="00573B9D">
      <w:pPr>
        <w:ind w:left="426"/>
        <w:jc w:val="both"/>
        <w:rPr>
          <w:sz w:val="28"/>
          <w:lang w:val="en-US"/>
        </w:rPr>
      </w:pPr>
      <w:r w:rsidRPr="003873CC">
        <w:rPr>
          <w:sz w:val="28"/>
          <w:lang w:val="en-US"/>
        </w:rPr>
        <w:t xml:space="preserve">dr. </w:t>
      </w:r>
      <w:proofErr w:type="spellStart"/>
      <w:r w:rsidRPr="003873CC">
        <w:rPr>
          <w:sz w:val="28"/>
          <w:lang w:val="en-US"/>
        </w:rPr>
        <w:t>șt</w:t>
      </w:r>
      <w:proofErr w:type="spellEnd"/>
      <w:r w:rsidRPr="003873CC">
        <w:rPr>
          <w:sz w:val="28"/>
          <w:lang w:val="en-US"/>
        </w:rPr>
        <w:t xml:space="preserve">. med., conf. univ.   </w:t>
      </w:r>
      <w:r w:rsidRPr="003873CC">
        <w:rPr>
          <w:sz w:val="28"/>
          <w:lang w:val="en-US"/>
        </w:rPr>
        <w:tab/>
      </w:r>
      <w:r w:rsidRPr="003873CC">
        <w:rPr>
          <w:sz w:val="28"/>
          <w:lang w:val="en-US"/>
        </w:rPr>
        <w:tab/>
      </w:r>
      <w:r w:rsidRPr="003873CC">
        <w:rPr>
          <w:sz w:val="28"/>
          <w:lang w:val="en-US"/>
        </w:rPr>
        <w:tab/>
      </w:r>
      <w:r w:rsidRPr="003873CC">
        <w:rPr>
          <w:sz w:val="28"/>
          <w:lang w:val="en-US"/>
        </w:rPr>
        <w:tab/>
      </w:r>
      <w:r w:rsidRPr="003873CC">
        <w:rPr>
          <w:sz w:val="28"/>
          <w:lang w:val="en-US"/>
        </w:rPr>
        <w:tab/>
      </w:r>
      <w:r w:rsidRPr="003873CC">
        <w:rPr>
          <w:sz w:val="28"/>
          <w:lang w:val="en-US"/>
        </w:rPr>
        <w:tab/>
      </w:r>
      <w:r w:rsidR="00DD5F1A">
        <w:rPr>
          <w:sz w:val="28"/>
          <w:lang w:val="en-US"/>
        </w:rPr>
        <w:t xml:space="preserve">D. </w:t>
      </w:r>
      <w:proofErr w:type="spellStart"/>
      <w:r w:rsidR="00DD5F1A">
        <w:rPr>
          <w:sz w:val="28"/>
          <w:lang w:val="en-US"/>
        </w:rPr>
        <w:t>Spătaru</w:t>
      </w:r>
      <w:proofErr w:type="spellEnd"/>
      <w:r w:rsidRPr="003873CC">
        <w:rPr>
          <w:sz w:val="28"/>
          <w:lang w:val="en-US"/>
        </w:rPr>
        <w:t xml:space="preserve"> </w:t>
      </w:r>
    </w:p>
    <w:p w14:paraId="7BDD84CB" w14:textId="292CDF91" w:rsidR="00573B9D" w:rsidRPr="00573B9D" w:rsidRDefault="00573B9D">
      <w:pPr>
        <w:spacing w:after="160" w:line="259" w:lineRule="auto"/>
        <w:rPr>
          <w:b/>
          <w:color w:val="000000"/>
          <w:spacing w:val="8"/>
          <w:w w:val="108"/>
          <w:sz w:val="26"/>
          <w:szCs w:val="26"/>
          <w:lang w:val="en-US"/>
        </w:rPr>
      </w:pPr>
    </w:p>
    <w:p w14:paraId="42248ABD" w14:textId="45852606" w:rsidR="00573B9D" w:rsidRDefault="007C4A97" w:rsidP="003B4863">
      <w:pPr>
        <w:shd w:val="clear" w:color="auto" w:fill="FFFFFF"/>
        <w:spacing w:before="182" w:line="317" w:lineRule="exact"/>
        <w:jc w:val="center"/>
        <w:rPr>
          <w:b/>
          <w:color w:val="000000"/>
          <w:spacing w:val="8"/>
          <w:w w:val="108"/>
          <w:sz w:val="26"/>
          <w:szCs w:val="26"/>
          <w:lang w:val="ro-RO"/>
        </w:rPr>
      </w:pPr>
      <w:r>
        <w:rPr>
          <w:b/>
          <w:noProof/>
          <w:color w:val="000000"/>
          <w:spacing w:val="8"/>
          <w:sz w:val="26"/>
          <w:szCs w:val="26"/>
          <w:lang w:val="ro-RO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E79506" wp14:editId="0EE393CD">
                <wp:simplePos x="0" y="0"/>
                <wp:positionH relativeFrom="margin">
                  <wp:posOffset>4001967</wp:posOffset>
                </wp:positionH>
                <wp:positionV relativeFrom="paragraph">
                  <wp:posOffset>10597</wp:posOffset>
                </wp:positionV>
                <wp:extent cx="2220595" cy="985520"/>
                <wp:effectExtent l="0" t="0" r="0" b="5080"/>
                <wp:wrapSquare wrapText="bothSides"/>
                <wp:docPr id="976590561" name="Casetă text 976590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0595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923DD" w14:textId="77777777" w:rsidR="007C4A97" w:rsidRPr="000B2F1C" w:rsidRDefault="007C4A97" w:rsidP="007C4A97">
                            <w:pPr>
                              <w:rPr>
                                <w:b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>„</w:t>
                            </w:r>
                            <w:r w:rsidRPr="000B2F1C">
                              <w:rPr>
                                <w:b/>
                                <w:lang w:val="ro-MD"/>
                              </w:rPr>
                              <w:t>APROB”</w:t>
                            </w:r>
                          </w:p>
                          <w:p w14:paraId="35F1BE30" w14:textId="77777777" w:rsidR="007C4A97" w:rsidRDefault="007C4A97" w:rsidP="007C4A97">
                            <w:pPr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>Șef Departament</w:t>
                            </w:r>
                          </w:p>
                          <w:p w14:paraId="161A01C5" w14:textId="77777777" w:rsidR="007C4A97" w:rsidRDefault="007C4A97" w:rsidP="007C4A97">
                            <w:pPr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>Medicină Preventivă</w:t>
                            </w:r>
                          </w:p>
                          <w:p w14:paraId="7EC29D3B" w14:textId="77777777" w:rsidR="007C4A97" w:rsidRPr="000B2F1C" w:rsidRDefault="007C4A97" w:rsidP="007C4A97">
                            <w:pPr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>d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r. </w:t>
                            </w:r>
                            <w:r>
                              <w:rPr>
                                <w:bCs/>
                                <w:lang w:val="ro-MD"/>
                              </w:rPr>
                              <w:t xml:space="preserve">hab.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șt. med., conf. univ.</w:t>
                            </w:r>
                          </w:p>
                          <w:p w14:paraId="0B16E942" w14:textId="77777777" w:rsidR="007C4A97" w:rsidRPr="00103D9B" w:rsidRDefault="007C4A97" w:rsidP="007C4A97">
                            <w:pPr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>_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_________  S. Cebanu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9506" id="Casetă text 976590561" o:spid="_x0000_s1027" type="#_x0000_t202" style="position:absolute;left:0;text-align:left;margin-left:315.1pt;margin-top:.85pt;width:174.85pt;height:77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" filled="f" stroked="f" strokeweight=".5pt">
                <v:textbox>
                  <w:txbxContent>
                    <w:p w14:paraId="694923DD" w14:textId="77777777" w:rsidR="007C4A97" w:rsidRPr="000B2F1C" w:rsidRDefault="007C4A97" w:rsidP="007C4A97">
                      <w:pPr>
                        <w:rPr>
                          <w:b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>„</w:t>
                      </w:r>
                      <w:r w:rsidRPr="000B2F1C">
                        <w:rPr>
                          <w:b/>
                          <w:lang w:val="ro-MD"/>
                        </w:rPr>
                        <w:t>APROB”</w:t>
                      </w:r>
                    </w:p>
                    <w:p w14:paraId="35F1BE30" w14:textId="77777777" w:rsidR="007C4A97" w:rsidRDefault="007C4A97" w:rsidP="007C4A97">
                      <w:pPr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>Șef Departament</w:t>
                      </w:r>
                    </w:p>
                    <w:p w14:paraId="161A01C5" w14:textId="77777777" w:rsidR="007C4A97" w:rsidRDefault="007C4A97" w:rsidP="007C4A97">
                      <w:pPr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>Medicină Preventivă</w:t>
                      </w:r>
                    </w:p>
                    <w:p w14:paraId="7EC29D3B" w14:textId="77777777" w:rsidR="007C4A97" w:rsidRPr="000B2F1C" w:rsidRDefault="007C4A97" w:rsidP="007C4A97">
                      <w:pPr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>d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r. </w:t>
                      </w:r>
                      <w:r>
                        <w:rPr>
                          <w:bCs/>
                          <w:lang w:val="ro-MD"/>
                        </w:rPr>
                        <w:t xml:space="preserve">hab. </w:t>
                      </w:r>
                      <w:r w:rsidRPr="000B2F1C">
                        <w:rPr>
                          <w:bCs/>
                          <w:lang w:val="ro-MD"/>
                        </w:rPr>
                        <w:t>șt. med., conf. univ.</w:t>
                      </w:r>
                    </w:p>
                    <w:p w14:paraId="0B16E942" w14:textId="77777777" w:rsidR="007C4A97" w:rsidRPr="00103D9B" w:rsidRDefault="007C4A97" w:rsidP="007C4A97">
                      <w:pPr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>_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_________  S. Cebanu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F13E4F" w14:textId="77777777" w:rsidR="007C4A97" w:rsidRDefault="007C4A97" w:rsidP="003B4863">
      <w:pPr>
        <w:shd w:val="clear" w:color="auto" w:fill="FFFFFF"/>
        <w:spacing w:before="182" w:line="317" w:lineRule="exact"/>
        <w:jc w:val="center"/>
        <w:rPr>
          <w:b/>
          <w:color w:val="000000"/>
          <w:spacing w:val="8"/>
          <w:w w:val="108"/>
          <w:sz w:val="26"/>
          <w:szCs w:val="26"/>
          <w:lang w:val="ro-RO"/>
        </w:rPr>
      </w:pPr>
    </w:p>
    <w:p w14:paraId="19BD2819" w14:textId="77777777" w:rsidR="007C4A97" w:rsidRDefault="007C4A97" w:rsidP="003B4863">
      <w:pPr>
        <w:shd w:val="clear" w:color="auto" w:fill="FFFFFF"/>
        <w:spacing w:before="182" w:line="317" w:lineRule="exact"/>
        <w:jc w:val="center"/>
        <w:rPr>
          <w:b/>
          <w:color w:val="000000"/>
          <w:spacing w:val="8"/>
          <w:w w:val="108"/>
          <w:sz w:val="26"/>
          <w:szCs w:val="26"/>
          <w:lang w:val="ro-RO"/>
        </w:rPr>
      </w:pPr>
    </w:p>
    <w:p w14:paraId="15BDA9FE" w14:textId="77777777" w:rsidR="007C4A97" w:rsidRDefault="007C4A97" w:rsidP="003B4863">
      <w:pPr>
        <w:shd w:val="clear" w:color="auto" w:fill="FFFFFF"/>
        <w:spacing w:before="182" w:line="317" w:lineRule="exact"/>
        <w:jc w:val="center"/>
        <w:rPr>
          <w:b/>
          <w:color w:val="000000"/>
          <w:spacing w:val="8"/>
          <w:w w:val="108"/>
          <w:sz w:val="26"/>
          <w:szCs w:val="26"/>
          <w:lang w:val="ro-RO"/>
        </w:rPr>
      </w:pPr>
    </w:p>
    <w:p w14:paraId="0E847E5C" w14:textId="282F41B4" w:rsidR="003B4863" w:rsidRPr="005658D4" w:rsidRDefault="003B4863" w:rsidP="003B4863">
      <w:pPr>
        <w:shd w:val="clear" w:color="auto" w:fill="FFFFFF"/>
        <w:spacing w:before="182" w:line="317" w:lineRule="exact"/>
        <w:jc w:val="center"/>
        <w:rPr>
          <w:b/>
          <w:color w:val="000000"/>
          <w:spacing w:val="8"/>
          <w:w w:val="108"/>
          <w:sz w:val="26"/>
          <w:szCs w:val="26"/>
          <w:lang w:val="ro-RO"/>
        </w:rPr>
      </w:pPr>
      <w:r w:rsidRPr="005658D4">
        <w:rPr>
          <w:b/>
          <w:color w:val="000000"/>
          <w:spacing w:val="8"/>
          <w:w w:val="108"/>
          <w:sz w:val="26"/>
          <w:szCs w:val="26"/>
          <w:lang w:val="ro-RO"/>
        </w:rPr>
        <w:t>PLANUL TEMATIC</w:t>
      </w:r>
    </w:p>
    <w:p w14:paraId="0BF056E8" w14:textId="121BB05D" w:rsidR="003B4863" w:rsidRPr="005658D4" w:rsidRDefault="003B4863" w:rsidP="003B4863">
      <w:pPr>
        <w:shd w:val="clear" w:color="auto" w:fill="FFFFFF"/>
        <w:jc w:val="center"/>
        <w:rPr>
          <w:b/>
          <w:color w:val="000000"/>
          <w:spacing w:val="-2"/>
          <w:w w:val="108"/>
          <w:sz w:val="26"/>
          <w:szCs w:val="26"/>
          <w:lang w:val="ro-RO"/>
        </w:rPr>
      </w:pPr>
      <w:r w:rsidRPr="005658D4">
        <w:rPr>
          <w:b/>
          <w:color w:val="000000"/>
          <w:spacing w:val="-2"/>
          <w:w w:val="108"/>
          <w:sz w:val="26"/>
          <w:szCs w:val="26"/>
          <w:lang w:val="ro-RO"/>
        </w:rPr>
        <w:t xml:space="preserve">al cursurilor la Epidemiologia </w:t>
      </w:r>
      <w:r>
        <w:rPr>
          <w:b/>
          <w:color w:val="000000"/>
          <w:spacing w:val="-2"/>
          <w:w w:val="108"/>
          <w:sz w:val="26"/>
          <w:szCs w:val="26"/>
          <w:lang w:val="ro-RO"/>
        </w:rPr>
        <w:t>generală</w:t>
      </w:r>
      <w:r w:rsidRPr="005658D4">
        <w:rPr>
          <w:b/>
          <w:color w:val="000000"/>
          <w:spacing w:val="-2"/>
          <w:w w:val="108"/>
          <w:sz w:val="26"/>
          <w:szCs w:val="26"/>
          <w:lang w:val="ro-RO"/>
        </w:rPr>
        <w:t xml:space="preserve"> pentru studenții anului </w:t>
      </w:r>
      <w:r>
        <w:rPr>
          <w:b/>
          <w:color w:val="000000"/>
          <w:spacing w:val="-2"/>
          <w:w w:val="108"/>
          <w:sz w:val="26"/>
          <w:szCs w:val="26"/>
          <w:lang w:val="ro-RO"/>
        </w:rPr>
        <w:t>III</w:t>
      </w:r>
      <w:r w:rsidRPr="005658D4">
        <w:rPr>
          <w:b/>
          <w:color w:val="000000"/>
          <w:spacing w:val="-2"/>
          <w:w w:val="108"/>
          <w:sz w:val="26"/>
          <w:szCs w:val="26"/>
          <w:lang w:val="ro-RO"/>
        </w:rPr>
        <w:t xml:space="preserve"> </w:t>
      </w:r>
    </w:p>
    <w:p w14:paraId="1E42C0B3" w14:textId="444ECC8F" w:rsidR="003B4863" w:rsidRPr="005658D4" w:rsidRDefault="003B4863" w:rsidP="003B4863">
      <w:pPr>
        <w:shd w:val="clear" w:color="auto" w:fill="FFFFFF"/>
        <w:jc w:val="center"/>
        <w:rPr>
          <w:b/>
          <w:color w:val="000000"/>
          <w:spacing w:val="-2"/>
          <w:w w:val="108"/>
          <w:sz w:val="26"/>
          <w:szCs w:val="26"/>
          <w:lang w:val="ro-RO"/>
        </w:rPr>
      </w:pPr>
      <w:r>
        <w:rPr>
          <w:b/>
          <w:color w:val="000000"/>
          <w:spacing w:val="-2"/>
          <w:w w:val="108"/>
          <w:sz w:val="26"/>
          <w:szCs w:val="26"/>
          <w:lang w:val="ro-RO"/>
        </w:rPr>
        <w:t>Sănătate Publică</w:t>
      </w:r>
      <w:r w:rsidRPr="005658D4">
        <w:rPr>
          <w:b/>
          <w:color w:val="000000"/>
          <w:spacing w:val="-2"/>
          <w:w w:val="108"/>
          <w:sz w:val="26"/>
          <w:szCs w:val="26"/>
          <w:lang w:val="ro-RO"/>
        </w:rPr>
        <w:t xml:space="preserve">, semestrul </w:t>
      </w:r>
      <w:r>
        <w:rPr>
          <w:b/>
          <w:color w:val="000000"/>
          <w:spacing w:val="-2"/>
          <w:w w:val="108"/>
          <w:sz w:val="26"/>
          <w:szCs w:val="26"/>
          <w:lang w:val="ro-RO"/>
        </w:rPr>
        <w:t>V</w:t>
      </w:r>
      <w:r w:rsidRPr="005658D4">
        <w:rPr>
          <w:b/>
          <w:color w:val="000000"/>
          <w:spacing w:val="-2"/>
          <w:w w:val="108"/>
          <w:sz w:val="26"/>
          <w:szCs w:val="26"/>
          <w:lang w:val="ro-RO"/>
        </w:rPr>
        <w:t>, anul de studiu 20</w:t>
      </w:r>
      <w:r>
        <w:rPr>
          <w:b/>
          <w:color w:val="000000"/>
          <w:spacing w:val="-2"/>
          <w:w w:val="108"/>
          <w:sz w:val="26"/>
          <w:szCs w:val="26"/>
          <w:lang w:val="ro-RO"/>
        </w:rPr>
        <w:t>2</w:t>
      </w:r>
      <w:r w:rsidR="00965799">
        <w:rPr>
          <w:b/>
          <w:color w:val="000000"/>
          <w:spacing w:val="-2"/>
          <w:w w:val="108"/>
          <w:sz w:val="26"/>
          <w:szCs w:val="26"/>
          <w:lang w:val="ro-RO"/>
        </w:rPr>
        <w:t>4</w:t>
      </w:r>
      <w:r w:rsidRPr="005658D4">
        <w:rPr>
          <w:b/>
          <w:color w:val="000000"/>
          <w:spacing w:val="-2"/>
          <w:w w:val="108"/>
          <w:sz w:val="26"/>
          <w:szCs w:val="26"/>
          <w:lang w:val="ro-RO"/>
        </w:rPr>
        <w:t>-20</w:t>
      </w:r>
      <w:r>
        <w:rPr>
          <w:b/>
          <w:color w:val="000000"/>
          <w:spacing w:val="-2"/>
          <w:w w:val="108"/>
          <w:sz w:val="26"/>
          <w:szCs w:val="26"/>
          <w:lang w:val="ro-RO"/>
        </w:rPr>
        <w:t>2</w:t>
      </w:r>
      <w:r w:rsidR="00965799">
        <w:rPr>
          <w:b/>
          <w:color w:val="000000"/>
          <w:spacing w:val="-2"/>
          <w:w w:val="108"/>
          <w:sz w:val="26"/>
          <w:szCs w:val="26"/>
          <w:lang w:val="ro-RO"/>
        </w:rPr>
        <w:t>5</w:t>
      </w:r>
    </w:p>
    <w:p w14:paraId="30D74811" w14:textId="77777777" w:rsidR="0043468B" w:rsidRPr="003B4863" w:rsidRDefault="0043468B">
      <w:pPr>
        <w:rPr>
          <w:lang w:val="ro-RO"/>
        </w:rPr>
      </w:pPr>
    </w:p>
    <w:p w14:paraId="77719CCB" w14:textId="5C99097C" w:rsidR="001F255A" w:rsidRPr="003B4863" w:rsidRDefault="001F255A" w:rsidP="001F255A">
      <w:pPr>
        <w:rPr>
          <w:lang w:val="en-US"/>
        </w:rPr>
      </w:pPr>
    </w:p>
    <w:tbl>
      <w:tblPr>
        <w:tblStyle w:val="Tabelgril"/>
        <w:tblpPr w:leftFromText="180" w:rightFromText="180" w:vertAnchor="page" w:horzAnchor="margin" w:tblpXSpec="center" w:tblpY="4247"/>
        <w:tblW w:w="10588" w:type="dxa"/>
        <w:tblLayout w:type="fixed"/>
        <w:tblLook w:val="0000" w:firstRow="0" w:lastRow="0" w:firstColumn="0" w:lastColumn="0" w:noHBand="0" w:noVBand="0"/>
      </w:tblPr>
      <w:tblGrid>
        <w:gridCol w:w="692"/>
        <w:gridCol w:w="9153"/>
        <w:gridCol w:w="743"/>
      </w:tblGrid>
      <w:tr w:rsidR="00573B9D" w:rsidRPr="002170B3" w14:paraId="1765829F" w14:textId="77777777" w:rsidTr="00573B9D">
        <w:trPr>
          <w:trHeight w:val="535"/>
        </w:trPr>
        <w:tc>
          <w:tcPr>
            <w:tcW w:w="692" w:type="dxa"/>
          </w:tcPr>
          <w:p w14:paraId="7403C4A5" w14:textId="77777777" w:rsidR="00573B9D" w:rsidRPr="002170B3" w:rsidRDefault="00573B9D" w:rsidP="00573B9D">
            <w:pPr>
              <w:jc w:val="center"/>
              <w:rPr>
                <w:lang w:val="ro-RO"/>
              </w:rPr>
            </w:pPr>
            <w:bookmarkStart w:id="0" w:name="_Hlk46309506"/>
            <w:r w:rsidRPr="002170B3">
              <w:rPr>
                <w:lang w:val="ro-RO"/>
              </w:rPr>
              <w:t>Nr.</w:t>
            </w:r>
          </w:p>
          <w:p w14:paraId="4F9BDF62" w14:textId="77777777" w:rsidR="00573B9D" w:rsidRPr="002170B3" w:rsidRDefault="00573B9D" w:rsidP="00573B9D">
            <w:pPr>
              <w:jc w:val="center"/>
              <w:rPr>
                <w:lang w:val="ro-RO"/>
              </w:rPr>
            </w:pPr>
            <w:r w:rsidRPr="002170B3">
              <w:rPr>
                <w:lang w:val="ro-RO"/>
              </w:rPr>
              <w:t>d/o</w:t>
            </w:r>
          </w:p>
        </w:tc>
        <w:tc>
          <w:tcPr>
            <w:tcW w:w="9152" w:type="dxa"/>
          </w:tcPr>
          <w:p w14:paraId="29D58CBE" w14:textId="77777777" w:rsidR="00573B9D" w:rsidRPr="002170B3" w:rsidRDefault="00573B9D" w:rsidP="00573B9D">
            <w:pPr>
              <w:jc w:val="center"/>
              <w:rPr>
                <w:lang w:val="ro-RO"/>
              </w:rPr>
            </w:pPr>
            <w:r w:rsidRPr="002170B3">
              <w:rPr>
                <w:lang w:val="ro-RO"/>
              </w:rPr>
              <w:t>ТЕМА</w:t>
            </w:r>
          </w:p>
        </w:tc>
        <w:tc>
          <w:tcPr>
            <w:tcW w:w="743" w:type="dxa"/>
          </w:tcPr>
          <w:p w14:paraId="00851C36" w14:textId="77777777" w:rsidR="00573B9D" w:rsidRPr="002170B3" w:rsidRDefault="00573B9D" w:rsidP="00573B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Ore</w:t>
            </w:r>
          </w:p>
        </w:tc>
      </w:tr>
      <w:tr w:rsidR="00573B9D" w:rsidRPr="002170B3" w14:paraId="490529C9" w14:textId="77777777" w:rsidTr="00573B9D">
        <w:trPr>
          <w:trHeight w:val="330"/>
        </w:trPr>
        <w:tc>
          <w:tcPr>
            <w:tcW w:w="692" w:type="dxa"/>
          </w:tcPr>
          <w:p w14:paraId="2C50D6EE" w14:textId="77777777" w:rsidR="00573B9D" w:rsidRPr="002170B3" w:rsidRDefault="00573B9D" w:rsidP="00573B9D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9152" w:type="dxa"/>
          </w:tcPr>
          <w:p w14:paraId="34523D65" w14:textId="77777777" w:rsidR="00573B9D" w:rsidRPr="002170B3" w:rsidRDefault="00573B9D" w:rsidP="00573B9D">
            <w:pPr>
              <w:jc w:val="both"/>
              <w:rPr>
                <w:lang w:val="ro-RO"/>
              </w:rPr>
            </w:pPr>
            <w:r w:rsidRPr="002170B3">
              <w:rPr>
                <w:lang w:val="ro-RO"/>
              </w:rPr>
              <w:t xml:space="preserve">Istoricul   epidemiologiei.   Obiectul,   metodele   și   sarcinile   epidemiologiei. Importanța epidemiologiei în știința şi practica medicală. Studiul despre procesul epidemic. Teoriile despre esența </w:t>
            </w:r>
            <w:proofErr w:type="spellStart"/>
            <w:r w:rsidRPr="002170B3">
              <w:rPr>
                <w:lang w:val="ro-RO"/>
              </w:rPr>
              <w:t>procesulului</w:t>
            </w:r>
            <w:proofErr w:type="spellEnd"/>
            <w:r w:rsidRPr="002170B3">
              <w:rPr>
                <w:lang w:val="ro-RO"/>
              </w:rPr>
              <w:t xml:space="preserve"> epidemic în bolile infecțioase. Manifestările procesului epidemic. Sistemul de măsuri antiepidemice.</w:t>
            </w:r>
          </w:p>
        </w:tc>
        <w:tc>
          <w:tcPr>
            <w:tcW w:w="743" w:type="dxa"/>
          </w:tcPr>
          <w:p w14:paraId="520A0E1D" w14:textId="51C59745" w:rsidR="00573B9D" w:rsidRPr="002170B3" w:rsidRDefault="001E2E51" w:rsidP="00573B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573B9D" w:rsidRPr="002170B3" w14:paraId="3D8481A4" w14:textId="77777777" w:rsidTr="00573B9D">
        <w:trPr>
          <w:trHeight w:val="330"/>
        </w:trPr>
        <w:tc>
          <w:tcPr>
            <w:tcW w:w="692" w:type="dxa"/>
          </w:tcPr>
          <w:p w14:paraId="6620DFF4" w14:textId="77777777" w:rsidR="00573B9D" w:rsidRPr="002170B3" w:rsidRDefault="00573B9D" w:rsidP="00573B9D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9152" w:type="dxa"/>
          </w:tcPr>
          <w:p w14:paraId="163C8EFA" w14:textId="77777777" w:rsidR="00573B9D" w:rsidRPr="002170B3" w:rsidRDefault="00573B9D" w:rsidP="00573B9D">
            <w:pPr>
              <w:jc w:val="both"/>
              <w:rPr>
                <w:lang w:val="ro-RO"/>
              </w:rPr>
            </w:pPr>
            <w:proofErr w:type="spellStart"/>
            <w:r w:rsidRPr="002170B3">
              <w:rPr>
                <w:lang w:val="ro-RO"/>
              </w:rPr>
              <w:t>Conţinutul</w:t>
            </w:r>
            <w:proofErr w:type="spellEnd"/>
            <w:r w:rsidRPr="002170B3">
              <w:rPr>
                <w:lang w:val="ro-RO"/>
              </w:rPr>
              <w:t xml:space="preserve"> şi organizarea </w:t>
            </w:r>
            <w:proofErr w:type="spellStart"/>
            <w:r w:rsidRPr="002170B3">
              <w:rPr>
                <w:lang w:val="ro-RO"/>
              </w:rPr>
              <w:t>dezinfecţiei</w:t>
            </w:r>
            <w:proofErr w:type="spellEnd"/>
            <w:r w:rsidRPr="002170B3">
              <w:rPr>
                <w:lang w:val="ro-RO"/>
              </w:rPr>
              <w:t xml:space="preserve">, sterilizării, </w:t>
            </w:r>
            <w:proofErr w:type="spellStart"/>
            <w:r w:rsidRPr="002170B3">
              <w:rPr>
                <w:lang w:val="ro-RO"/>
              </w:rPr>
              <w:t>dezinsecţiei</w:t>
            </w:r>
            <w:proofErr w:type="spellEnd"/>
            <w:r w:rsidRPr="002170B3">
              <w:rPr>
                <w:lang w:val="ro-RO"/>
              </w:rPr>
              <w:t xml:space="preserve"> şi deratizării.</w:t>
            </w:r>
          </w:p>
        </w:tc>
        <w:tc>
          <w:tcPr>
            <w:tcW w:w="743" w:type="dxa"/>
          </w:tcPr>
          <w:p w14:paraId="2C45BF8C" w14:textId="244E92F1" w:rsidR="00573B9D" w:rsidRPr="002170B3" w:rsidRDefault="001E2E51" w:rsidP="00573B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573B9D" w:rsidRPr="002170B3" w14:paraId="6563A668" w14:textId="77777777" w:rsidTr="00573B9D">
        <w:trPr>
          <w:trHeight w:val="184"/>
        </w:trPr>
        <w:tc>
          <w:tcPr>
            <w:tcW w:w="692" w:type="dxa"/>
          </w:tcPr>
          <w:p w14:paraId="1F6E3B0F" w14:textId="77777777" w:rsidR="00573B9D" w:rsidRPr="002170B3" w:rsidRDefault="00573B9D" w:rsidP="00573B9D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9152" w:type="dxa"/>
          </w:tcPr>
          <w:p w14:paraId="62DC770E" w14:textId="77777777" w:rsidR="00573B9D" w:rsidRPr="002170B3" w:rsidRDefault="00573B9D" w:rsidP="00573B9D">
            <w:pPr>
              <w:jc w:val="both"/>
              <w:rPr>
                <w:lang w:val="ro-RO"/>
              </w:rPr>
            </w:pPr>
            <w:proofErr w:type="spellStart"/>
            <w:r w:rsidRPr="002170B3">
              <w:rPr>
                <w:lang w:val="ro-RO"/>
              </w:rPr>
              <w:t>Conţinutul</w:t>
            </w:r>
            <w:proofErr w:type="spellEnd"/>
            <w:r w:rsidRPr="002170B3">
              <w:rPr>
                <w:lang w:val="ro-RO"/>
              </w:rPr>
              <w:t xml:space="preserve"> şi organizarea imunoprofilaxiei.</w:t>
            </w:r>
          </w:p>
        </w:tc>
        <w:tc>
          <w:tcPr>
            <w:tcW w:w="743" w:type="dxa"/>
          </w:tcPr>
          <w:p w14:paraId="3ED02E4D" w14:textId="30861C76" w:rsidR="00573B9D" w:rsidRPr="002170B3" w:rsidRDefault="001E2E51" w:rsidP="00573B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573B9D" w:rsidRPr="002170B3" w14:paraId="21FE7577" w14:textId="77777777" w:rsidTr="00573B9D">
        <w:trPr>
          <w:trHeight w:val="184"/>
        </w:trPr>
        <w:tc>
          <w:tcPr>
            <w:tcW w:w="692" w:type="dxa"/>
          </w:tcPr>
          <w:p w14:paraId="3AF3DA3E" w14:textId="77777777" w:rsidR="00573B9D" w:rsidRPr="002170B3" w:rsidRDefault="00573B9D" w:rsidP="00573B9D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9152" w:type="dxa"/>
          </w:tcPr>
          <w:p w14:paraId="38085D08" w14:textId="77777777" w:rsidR="00573B9D" w:rsidRPr="002170B3" w:rsidRDefault="00573B9D" w:rsidP="00573B9D">
            <w:pPr>
              <w:jc w:val="both"/>
              <w:rPr>
                <w:lang w:val="ro-RO"/>
              </w:rPr>
            </w:pPr>
            <w:r w:rsidRPr="002170B3">
              <w:rPr>
                <w:lang w:val="ro-RO"/>
              </w:rPr>
              <w:t>Epidemiologia bolilor netransmisibile.</w:t>
            </w:r>
          </w:p>
        </w:tc>
        <w:tc>
          <w:tcPr>
            <w:tcW w:w="743" w:type="dxa"/>
          </w:tcPr>
          <w:p w14:paraId="33E5D3F3" w14:textId="77777777" w:rsidR="00573B9D" w:rsidRPr="002170B3" w:rsidRDefault="00573B9D" w:rsidP="00573B9D">
            <w:pPr>
              <w:jc w:val="center"/>
              <w:rPr>
                <w:lang w:val="ro-RO"/>
              </w:rPr>
            </w:pPr>
            <w:r w:rsidRPr="002170B3">
              <w:rPr>
                <w:lang w:val="ro-RO"/>
              </w:rPr>
              <w:t>2</w:t>
            </w:r>
          </w:p>
        </w:tc>
      </w:tr>
      <w:tr w:rsidR="00573B9D" w:rsidRPr="002170B3" w14:paraId="75C870EB" w14:textId="77777777" w:rsidTr="00573B9D">
        <w:trPr>
          <w:trHeight w:val="224"/>
        </w:trPr>
        <w:tc>
          <w:tcPr>
            <w:tcW w:w="692" w:type="dxa"/>
          </w:tcPr>
          <w:p w14:paraId="39ED1B77" w14:textId="77777777" w:rsidR="00573B9D" w:rsidRPr="002170B3" w:rsidRDefault="00573B9D" w:rsidP="00573B9D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9152" w:type="dxa"/>
          </w:tcPr>
          <w:p w14:paraId="584377C6" w14:textId="77777777" w:rsidR="00573B9D" w:rsidRPr="002170B3" w:rsidRDefault="00573B9D" w:rsidP="00573B9D">
            <w:pPr>
              <w:jc w:val="both"/>
              <w:rPr>
                <w:lang w:val="ro-RO"/>
              </w:rPr>
            </w:pPr>
            <w:r w:rsidRPr="002170B3">
              <w:rPr>
                <w:lang w:val="ro-RO"/>
              </w:rPr>
              <w:t>Metodele de studii epidemiologice Noțiuni de bază a diagnosticului epidemiologic. Rolul metodei epidemiologice în evaluarea eficacității și eficienței testelor de diagnostic și mijloacelor de tratament utilizate în medicină. Tipurile de studii epidemiologice.</w:t>
            </w:r>
          </w:p>
        </w:tc>
        <w:tc>
          <w:tcPr>
            <w:tcW w:w="743" w:type="dxa"/>
          </w:tcPr>
          <w:p w14:paraId="2F56D513" w14:textId="7A7BF70C" w:rsidR="00573B9D" w:rsidRPr="002170B3" w:rsidRDefault="001E2E51" w:rsidP="00573B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573B9D" w:rsidRPr="002170B3" w14:paraId="69EF26ED" w14:textId="77777777" w:rsidTr="00573B9D">
        <w:trPr>
          <w:trHeight w:val="224"/>
        </w:trPr>
        <w:tc>
          <w:tcPr>
            <w:tcW w:w="692" w:type="dxa"/>
          </w:tcPr>
          <w:p w14:paraId="25A0CE66" w14:textId="77777777" w:rsidR="00573B9D" w:rsidRPr="002170B3" w:rsidRDefault="00573B9D" w:rsidP="00573B9D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9152" w:type="dxa"/>
          </w:tcPr>
          <w:p w14:paraId="251AEF9B" w14:textId="77777777" w:rsidR="00573B9D" w:rsidRPr="002170B3" w:rsidRDefault="00573B9D" w:rsidP="00573B9D">
            <w:pPr>
              <w:jc w:val="both"/>
              <w:rPr>
                <w:lang w:val="ro-RO"/>
              </w:rPr>
            </w:pPr>
            <w:r w:rsidRPr="002170B3">
              <w:rPr>
                <w:lang w:val="ro-RO"/>
              </w:rPr>
              <w:t xml:space="preserve">Supravegherea epidemiologică, </w:t>
            </w:r>
            <w:proofErr w:type="spellStart"/>
            <w:r w:rsidRPr="002170B3">
              <w:rPr>
                <w:lang w:val="ro-RO"/>
              </w:rPr>
              <w:t>noţiuni</w:t>
            </w:r>
            <w:proofErr w:type="spellEnd"/>
            <w:r w:rsidRPr="002170B3">
              <w:rPr>
                <w:lang w:val="ro-RO"/>
              </w:rPr>
              <w:t xml:space="preserve"> generale.</w:t>
            </w:r>
          </w:p>
        </w:tc>
        <w:tc>
          <w:tcPr>
            <w:tcW w:w="743" w:type="dxa"/>
          </w:tcPr>
          <w:p w14:paraId="1566CAE7" w14:textId="77777777" w:rsidR="00573B9D" w:rsidRPr="002170B3" w:rsidRDefault="00573B9D" w:rsidP="00573B9D">
            <w:pPr>
              <w:jc w:val="center"/>
              <w:rPr>
                <w:lang w:val="ro-RO"/>
              </w:rPr>
            </w:pPr>
            <w:r w:rsidRPr="002170B3">
              <w:rPr>
                <w:lang w:val="ro-RO"/>
              </w:rPr>
              <w:t>2</w:t>
            </w:r>
          </w:p>
        </w:tc>
      </w:tr>
      <w:tr w:rsidR="00573B9D" w:rsidRPr="002170B3" w14:paraId="7BDD80B9" w14:textId="77777777" w:rsidTr="00573B9D">
        <w:trPr>
          <w:trHeight w:val="227"/>
        </w:trPr>
        <w:tc>
          <w:tcPr>
            <w:tcW w:w="9845" w:type="dxa"/>
            <w:gridSpan w:val="2"/>
          </w:tcPr>
          <w:p w14:paraId="16B552E7" w14:textId="77777777" w:rsidR="00573B9D" w:rsidRPr="002170B3" w:rsidRDefault="00573B9D" w:rsidP="00573B9D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 w:rsidRPr="002170B3">
              <w:rPr>
                <w:b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743" w:type="dxa"/>
          </w:tcPr>
          <w:p w14:paraId="453A249C" w14:textId="77777777" w:rsidR="00573B9D" w:rsidRPr="002170B3" w:rsidRDefault="00573B9D" w:rsidP="00573B9D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 w:rsidRPr="002170B3"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bookmarkEnd w:id="0"/>
    </w:tbl>
    <w:p w14:paraId="760DD00E" w14:textId="0AF3AC84" w:rsidR="001F255A" w:rsidRPr="003B4863" w:rsidRDefault="001F255A" w:rsidP="001F255A">
      <w:pPr>
        <w:rPr>
          <w:lang w:val="en-US"/>
        </w:rPr>
      </w:pPr>
    </w:p>
    <w:p w14:paraId="412DE825" w14:textId="192FA305" w:rsidR="001F255A" w:rsidRPr="003B4863" w:rsidRDefault="001F255A" w:rsidP="001F255A">
      <w:pPr>
        <w:rPr>
          <w:lang w:val="en-US"/>
        </w:rPr>
      </w:pPr>
    </w:p>
    <w:p w14:paraId="538DA68B" w14:textId="7C3B1762" w:rsidR="001F255A" w:rsidRPr="003B4863" w:rsidRDefault="001F255A" w:rsidP="001F255A">
      <w:pPr>
        <w:rPr>
          <w:lang w:val="en-US"/>
        </w:rPr>
      </w:pPr>
    </w:p>
    <w:p w14:paraId="01FCF23B" w14:textId="5FE57D00" w:rsidR="001F255A" w:rsidRPr="003B4863" w:rsidRDefault="001F255A" w:rsidP="001F255A">
      <w:pPr>
        <w:rPr>
          <w:lang w:val="en-US"/>
        </w:rPr>
      </w:pPr>
    </w:p>
    <w:p w14:paraId="01F9525B" w14:textId="54D92002" w:rsidR="001F255A" w:rsidRPr="003B4863" w:rsidRDefault="001F255A" w:rsidP="001F255A">
      <w:pPr>
        <w:rPr>
          <w:lang w:val="en-US"/>
        </w:rPr>
      </w:pPr>
    </w:p>
    <w:p w14:paraId="28ADDA5A" w14:textId="4898B4CC" w:rsidR="001F255A" w:rsidRPr="003B4863" w:rsidRDefault="001F255A" w:rsidP="001F255A">
      <w:pPr>
        <w:ind w:firstLine="708"/>
        <w:rPr>
          <w:lang w:val="en-US"/>
        </w:rPr>
      </w:pPr>
    </w:p>
    <w:p w14:paraId="255CC4DC" w14:textId="72F90216" w:rsidR="001F255A" w:rsidRPr="003B4863" w:rsidRDefault="001F255A" w:rsidP="001F255A">
      <w:pPr>
        <w:ind w:firstLine="708"/>
        <w:rPr>
          <w:lang w:val="en-US"/>
        </w:rPr>
      </w:pPr>
    </w:p>
    <w:p w14:paraId="55D201D9" w14:textId="749DC569" w:rsidR="001F255A" w:rsidRPr="003B4863" w:rsidRDefault="001F255A" w:rsidP="001F255A">
      <w:pPr>
        <w:ind w:firstLine="708"/>
        <w:rPr>
          <w:lang w:val="en-US"/>
        </w:rPr>
      </w:pPr>
    </w:p>
    <w:p w14:paraId="63AB3658" w14:textId="3A50A8B5" w:rsidR="001F255A" w:rsidRPr="003B4863" w:rsidRDefault="001F255A" w:rsidP="001F255A">
      <w:pPr>
        <w:ind w:firstLine="708"/>
        <w:rPr>
          <w:lang w:val="en-US"/>
        </w:rPr>
      </w:pPr>
    </w:p>
    <w:p w14:paraId="43650052" w14:textId="14CA1818" w:rsidR="001F255A" w:rsidRPr="003B4863" w:rsidRDefault="001F255A" w:rsidP="001F255A">
      <w:pPr>
        <w:ind w:firstLine="708"/>
        <w:rPr>
          <w:lang w:val="en-US"/>
        </w:rPr>
      </w:pPr>
    </w:p>
    <w:p w14:paraId="280AFD14" w14:textId="489BB01F" w:rsidR="001F255A" w:rsidRPr="003B4863" w:rsidRDefault="001F255A" w:rsidP="001F255A">
      <w:pPr>
        <w:ind w:firstLine="708"/>
        <w:rPr>
          <w:lang w:val="en-US"/>
        </w:rPr>
      </w:pPr>
    </w:p>
    <w:p w14:paraId="17C07685" w14:textId="50C7FF2A" w:rsidR="001F255A" w:rsidRDefault="001F255A" w:rsidP="001F255A">
      <w:pPr>
        <w:ind w:firstLine="708"/>
        <w:rPr>
          <w:lang w:val="en-US"/>
        </w:rPr>
      </w:pPr>
    </w:p>
    <w:p w14:paraId="2394DBBB" w14:textId="20BE56DF" w:rsidR="004F0213" w:rsidRDefault="004F0213" w:rsidP="001F255A">
      <w:pPr>
        <w:ind w:firstLine="708"/>
        <w:rPr>
          <w:lang w:val="en-US"/>
        </w:rPr>
      </w:pPr>
    </w:p>
    <w:p w14:paraId="41177CDB" w14:textId="3D1DC137" w:rsidR="004F0213" w:rsidRDefault="004F0213" w:rsidP="001F255A">
      <w:pPr>
        <w:ind w:firstLine="708"/>
        <w:rPr>
          <w:lang w:val="en-US"/>
        </w:rPr>
      </w:pPr>
    </w:p>
    <w:p w14:paraId="398A24C9" w14:textId="03B209A4" w:rsidR="004F0213" w:rsidRDefault="004F0213" w:rsidP="001F255A">
      <w:pPr>
        <w:ind w:firstLine="708"/>
        <w:rPr>
          <w:lang w:val="en-US"/>
        </w:rPr>
      </w:pPr>
    </w:p>
    <w:p w14:paraId="60288B27" w14:textId="0E6F4850" w:rsidR="004F0213" w:rsidRDefault="004F0213" w:rsidP="001F255A">
      <w:pPr>
        <w:ind w:firstLine="708"/>
        <w:rPr>
          <w:lang w:val="en-US"/>
        </w:rPr>
      </w:pPr>
    </w:p>
    <w:p w14:paraId="5E35E32D" w14:textId="54592571" w:rsidR="004F0213" w:rsidRDefault="004F0213" w:rsidP="001F255A">
      <w:pPr>
        <w:ind w:firstLine="708"/>
        <w:rPr>
          <w:lang w:val="en-US"/>
        </w:rPr>
      </w:pPr>
    </w:p>
    <w:p w14:paraId="7AFE2FB2" w14:textId="0478C318" w:rsidR="004F0213" w:rsidRDefault="004F0213" w:rsidP="001F255A">
      <w:pPr>
        <w:ind w:firstLine="708"/>
        <w:rPr>
          <w:lang w:val="en-US"/>
        </w:rPr>
      </w:pPr>
    </w:p>
    <w:p w14:paraId="1992ED77" w14:textId="34ACBB2F" w:rsidR="001F255A" w:rsidRPr="003B4863" w:rsidRDefault="001F255A" w:rsidP="001F255A">
      <w:pPr>
        <w:ind w:firstLine="708"/>
        <w:rPr>
          <w:lang w:val="en-US"/>
        </w:rPr>
      </w:pPr>
    </w:p>
    <w:p w14:paraId="68A517B0" w14:textId="77777777" w:rsidR="004F0213" w:rsidRPr="004F0213" w:rsidRDefault="004F0213" w:rsidP="004F0213">
      <w:pPr>
        <w:ind w:left="426"/>
        <w:jc w:val="both"/>
        <w:rPr>
          <w:sz w:val="28"/>
          <w:lang w:val="de-DE"/>
        </w:rPr>
      </w:pPr>
      <w:proofErr w:type="spellStart"/>
      <w:r w:rsidRPr="004F0213">
        <w:rPr>
          <w:sz w:val="28"/>
          <w:lang w:val="de-DE"/>
        </w:rPr>
        <w:t>Şef</w:t>
      </w:r>
      <w:proofErr w:type="spellEnd"/>
      <w:r w:rsidRPr="004F0213">
        <w:rPr>
          <w:sz w:val="28"/>
          <w:lang w:val="de-DE"/>
        </w:rPr>
        <w:t xml:space="preserve"> </w:t>
      </w:r>
      <w:proofErr w:type="spellStart"/>
      <w:r w:rsidRPr="004F0213">
        <w:rPr>
          <w:sz w:val="28"/>
          <w:lang w:val="de-DE"/>
        </w:rPr>
        <w:t>disciplina</w:t>
      </w:r>
      <w:proofErr w:type="spellEnd"/>
      <w:r w:rsidRPr="004F0213">
        <w:rPr>
          <w:sz w:val="28"/>
          <w:lang w:val="de-DE"/>
        </w:rPr>
        <w:t xml:space="preserve"> de Epidemiologie,</w:t>
      </w:r>
    </w:p>
    <w:p w14:paraId="208AB945" w14:textId="3E0F08A7" w:rsidR="004F0213" w:rsidRPr="003873CC" w:rsidRDefault="004F0213" w:rsidP="004F0213">
      <w:pPr>
        <w:ind w:left="426"/>
        <w:jc w:val="both"/>
        <w:rPr>
          <w:sz w:val="28"/>
          <w:lang w:val="en-US"/>
        </w:rPr>
      </w:pPr>
      <w:r w:rsidRPr="003873CC">
        <w:rPr>
          <w:sz w:val="28"/>
          <w:lang w:val="en-US"/>
        </w:rPr>
        <w:t xml:space="preserve">dr. </w:t>
      </w:r>
      <w:proofErr w:type="spellStart"/>
      <w:r w:rsidRPr="003873CC">
        <w:rPr>
          <w:sz w:val="28"/>
          <w:lang w:val="en-US"/>
        </w:rPr>
        <w:t>șt</w:t>
      </w:r>
      <w:proofErr w:type="spellEnd"/>
      <w:r w:rsidRPr="003873CC">
        <w:rPr>
          <w:sz w:val="28"/>
          <w:lang w:val="en-US"/>
        </w:rPr>
        <w:t xml:space="preserve">. med., conf. univ.   </w:t>
      </w:r>
      <w:r w:rsidRPr="003873CC">
        <w:rPr>
          <w:sz w:val="28"/>
          <w:lang w:val="en-US"/>
        </w:rPr>
        <w:tab/>
      </w:r>
      <w:r w:rsidRPr="003873CC">
        <w:rPr>
          <w:sz w:val="28"/>
          <w:lang w:val="en-US"/>
        </w:rPr>
        <w:tab/>
      </w:r>
      <w:r w:rsidRPr="003873CC">
        <w:rPr>
          <w:sz w:val="28"/>
          <w:lang w:val="en-US"/>
        </w:rPr>
        <w:tab/>
      </w:r>
      <w:r w:rsidRPr="003873CC">
        <w:rPr>
          <w:sz w:val="28"/>
          <w:lang w:val="en-US"/>
        </w:rPr>
        <w:tab/>
      </w:r>
      <w:r w:rsidRPr="003873CC">
        <w:rPr>
          <w:sz w:val="28"/>
          <w:lang w:val="en-US"/>
        </w:rPr>
        <w:tab/>
      </w:r>
      <w:r w:rsidRPr="003873CC">
        <w:rPr>
          <w:sz w:val="28"/>
          <w:lang w:val="en-US"/>
        </w:rPr>
        <w:tab/>
      </w:r>
      <w:r w:rsidR="00DD5F1A">
        <w:rPr>
          <w:sz w:val="28"/>
          <w:lang w:val="en-US"/>
        </w:rPr>
        <w:t xml:space="preserve">D. </w:t>
      </w:r>
      <w:proofErr w:type="spellStart"/>
      <w:r w:rsidR="00DD5F1A">
        <w:rPr>
          <w:sz w:val="28"/>
          <w:lang w:val="en-US"/>
        </w:rPr>
        <w:t>Spătaru</w:t>
      </w:r>
      <w:proofErr w:type="spellEnd"/>
      <w:r w:rsidRPr="003873CC">
        <w:rPr>
          <w:sz w:val="28"/>
          <w:lang w:val="en-US"/>
        </w:rPr>
        <w:t xml:space="preserve"> </w:t>
      </w:r>
    </w:p>
    <w:p w14:paraId="6195C274" w14:textId="4951C7D0" w:rsidR="001F255A" w:rsidRPr="003873CC" w:rsidRDefault="001F255A" w:rsidP="001F255A">
      <w:pPr>
        <w:ind w:firstLine="708"/>
        <w:rPr>
          <w:lang w:val="en-US"/>
        </w:rPr>
      </w:pPr>
    </w:p>
    <w:p w14:paraId="6B52C372" w14:textId="25841A29" w:rsidR="001F255A" w:rsidRDefault="001F255A" w:rsidP="001F255A">
      <w:pPr>
        <w:ind w:firstLine="708"/>
        <w:rPr>
          <w:lang w:val="en-US"/>
        </w:rPr>
      </w:pPr>
    </w:p>
    <w:p w14:paraId="20D0DA76" w14:textId="2066F42F" w:rsidR="007C4A97" w:rsidRDefault="007C4A97" w:rsidP="001F255A">
      <w:pPr>
        <w:ind w:firstLine="708"/>
        <w:rPr>
          <w:lang w:val="en-US"/>
        </w:rPr>
      </w:pPr>
      <w:r>
        <w:rPr>
          <w:b/>
          <w:noProof/>
          <w:color w:val="000000"/>
          <w:spacing w:val="8"/>
          <w:sz w:val="26"/>
          <w:szCs w:val="26"/>
          <w:lang w:val="ro-RO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22A22" wp14:editId="6C538FC3">
                <wp:simplePos x="0" y="0"/>
                <wp:positionH relativeFrom="margin">
                  <wp:posOffset>3914676</wp:posOffset>
                </wp:positionH>
                <wp:positionV relativeFrom="paragraph">
                  <wp:posOffset>0</wp:posOffset>
                </wp:positionV>
                <wp:extent cx="2220595" cy="985520"/>
                <wp:effectExtent l="0" t="0" r="0" b="5080"/>
                <wp:wrapSquare wrapText="bothSides"/>
                <wp:docPr id="1201902300" name="Casetă text 1201902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0595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A10A1" w14:textId="77777777" w:rsidR="007C4A97" w:rsidRPr="000B2F1C" w:rsidRDefault="007C4A97" w:rsidP="007C4A97">
                            <w:pPr>
                              <w:rPr>
                                <w:b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>„</w:t>
                            </w:r>
                            <w:r w:rsidRPr="000B2F1C">
                              <w:rPr>
                                <w:b/>
                                <w:lang w:val="ro-MD"/>
                              </w:rPr>
                              <w:t>APROB”</w:t>
                            </w:r>
                          </w:p>
                          <w:p w14:paraId="5EFCAE01" w14:textId="77777777" w:rsidR="007C4A97" w:rsidRDefault="007C4A97" w:rsidP="007C4A97">
                            <w:pPr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>Șef Departament</w:t>
                            </w:r>
                          </w:p>
                          <w:p w14:paraId="1EAC3B13" w14:textId="77777777" w:rsidR="007C4A97" w:rsidRDefault="007C4A97" w:rsidP="007C4A97">
                            <w:pPr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>Medicină Preventivă</w:t>
                            </w:r>
                          </w:p>
                          <w:p w14:paraId="50631228" w14:textId="77777777" w:rsidR="007C4A97" w:rsidRPr="000B2F1C" w:rsidRDefault="007C4A97" w:rsidP="007C4A97">
                            <w:pPr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>d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r. </w:t>
                            </w:r>
                            <w:r>
                              <w:rPr>
                                <w:bCs/>
                                <w:lang w:val="ro-MD"/>
                              </w:rPr>
                              <w:t xml:space="preserve">hab.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șt. med., conf. univ.</w:t>
                            </w:r>
                          </w:p>
                          <w:p w14:paraId="03BC6299" w14:textId="77777777" w:rsidR="007C4A97" w:rsidRPr="00103D9B" w:rsidRDefault="007C4A97" w:rsidP="007C4A97">
                            <w:pPr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>_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_________  S. Cebanu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2A22" id="Casetă text 1201902300" o:spid="_x0000_s1028" type="#_x0000_t202" style="position:absolute;left:0;text-align:left;margin-left:308.25pt;margin-top:0;width:174.85pt;height:77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" filled="f" stroked="f" strokeweight=".5pt">
                <v:textbox>
                  <w:txbxContent>
                    <w:p w14:paraId="0C1A10A1" w14:textId="77777777" w:rsidR="007C4A97" w:rsidRPr="000B2F1C" w:rsidRDefault="007C4A97" w:rsidP="007C4A97">
                      <w:pPr>
                        <w:rPr>
                          <w:b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>„</w:t>
                      </w:r>
                      <w:r w:rsidRPr="000B2F1C">
                        <w:rPr>
                          <w:b/>
                          <w:lang w:val="ro-MD"/>
                        </w:rPr>
                        <w:t>APROB”</w:t>
                      </w:r>
                    </w:p>
                    <w:p w14:paraId="5EFCAE01" w14:textId="77777777" w:rsidR="007C4A97" w:rsidRDefault="007C4A97" w:rsidP="007C4A97">
                      <w:pPr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>Șef Departament</w:t>
                      </w:r>
                    </w:p>
                    <w:p w14:paraId="1EAC3B13" w14:textId="77777777" w:rsidR="007C4A97" w:rsidRDefault="007C4A97" w:rsidP="007C4A97">
                      <w:pPr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>Medicină Preventivă</w:t>
                      </w:r>
                    </w:p>
                    <w:p w14:paraId="50631228" w14:textId="77777777" w:rsidR="007C4A97" w:rsidRPr="000B2F1C" w:rsidRDefault="007C4A97" w:rsidP="007C4A97">
                      <w:pPr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>d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r. </w:t>
                      </w:r>
                      <w:r>
                        <w:rPr>
                          <w:bCs/>
                          <w:lang w:val="ro-MD"/>
                        </w:rPr>
                        <w:t xml:space="preserve">hab. </w:t>
                      </w:r>
                      <w:r w:rsidRPr="000B2F1C">
                        <w:rPr>
                          <w:bCs/>
                          <w:lang w:val="ro-MD"/>
                        </w:rPr>
                        <w:t>șt. med., conf. univ.</w:t>
                      </w:r>
                    </w:p>
                    <w:p w14:paraId="03BC6299" w14:textId="77777777" w:rsidR="007C4A97" w:rsidRPr="00103D9B" w:rsidRDefault="007C4A97" w:rsidP="007C4A97">
                      <w:pPr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>_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_________  S. Cebanu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4C9578" w14:textId="52CD1337" w:rsidR="007C4A97" w:rsidRDefault="007C4A97" w:rsidP="001F255A">
      <w:pPr>
        <w:ind w:firstLine="708"/>
        <w:rPr>
          <w:lang w:val="en-US"/>
        </w:rPr>
      </w:pPr>
    </w:p>
    <w:p w14:paraId="71666013" w14:textId="77777777" w:rsidR="007C4A97" w:rsidRDefault="007C4A97" w:rsidP="001F255A">
      <w:pPr>
        <w:ind w:firstLine="708"/>
        <w:rPr>
          <w:lang w:val="en-US"/>
        </w:rPr>
      </w:pPr>
    </w:p>
    <w:p w14:paraId="058CB21D" w14:textId="77777777" w:rsidR="007C4A97" w:rsidRDefault="007C4A97" w:rsidP="001F255A">
      <w:pPr>
        <w:ind w:firstLine="708"/>
        <w:rPr>
          <w:lang w:val="en-US"/>
        </w:rPr>
      </w:pPr>
    </w:p>
    <w:p w14:paraId="031BC96B" w14:textId="77777777" w:rsidR="007C4A97" w:rsidRDefault="007C4A97" w:rsidP="001F255A">
      <w:pPr>
        <w:ind w:firstLine="708"/>
        <w:rPr>
          <w:lang w:val="en-US"/>
        </w:rPr>
      </w:pPr>
    </w:p>
    <w:p w14:paraId="234694E7" w14:textId="77777777" w:rsidR="007C4A97" w:rsidRDefault="007C4A97" w:rsidP="001F255A">
      <w:pPr>
        <w:ind w:firstLine="708"/>
        <w:rPr>
          <w:lang w:val="en-US"/>
        </w:rPr>
      </w:pPr>
    </w:p>
    <w:p w14:paraId="587BADF0" w14:textId="77777777" w:rsidR="003B4863" w:rsidRPr="005658D4" w:rsidRDefault="003B4863" w:rsidP="003B4863">
      <w:pPr>
        <w:shd w:val="clear" w:color="auto" w:fill="FFFFFF"/>
        <w:spacing w:before="182" w:line="317" w:lineRule="exact"/>
        <w:jc w:val="center"/>
        <w:rPr>
          <w:b/>
          <w:color w:val="000000"/>
          <w:spacing w:val="8"/>
          <w:w w:val="108"/>
          <w:sz w:val="26"/>
          <w:szCs w:val="26"/>
          <w:lang w:val="ro-RO"/>
        </w:rPr>
      </w:pPr>
      <w:r w:rsidRPr="005658D4">
        <w:rPr>
          <w:b/>
          <w:color w:val="000000"/>
          <w:spacing w:val="8"/>
          <w:w w:val="108"/>
          <w:sz w:val="26"/>
          <w:szCs w:val="26"/>
          <w:lang w:val="ro-RO"/>
        </w:rPr>
        <w:t>PLANUL TEMATIC</w:t>
      </w:r>
    </w:p>
    <w:p w14:paraId="1BCCA6BB" w14:textId="0409F970" w:rsidR="003B4863" w:rsidRPr="005658D4" w:rsidRDefault="003B4863" w:rsidP="003B4863">
      <w:pPr>
        <w:shd w:val="clear" w:color="auto" w:fill="FFFFFF"/>
        <w:jc w:val="center"/>
        <w:rPr>
          <w:b/>
          <w:color w:val="000000"/>
          <w:spacing w:val="-2"/>
          <w:w w:val="108"/>
          <w:sz w:val="26"/>
          <w:szCs w:val="26"/>
          <w:lang w:val="ro-RO"/>
        </w:rPr>
      </w:pPr>
      <w:r w:rsidRPr="005658D4">
        <w:rPr>
          <w:b/>
          <w:color w:val="000000"/>
          <w:spacing w:val="-2"/>
          <w:w w:val="108"/>
          <w:sz w:val="26"/>
          <w:szCs w:val="26"/>
          <w:lang w:val="ro-RO"/>
        </w:rPr>
        <w:t xml:space="preserve">al </w:t>
      </w:r>
      <w:r>
        <w:rPr>
          <w:b/>
          <w:color w:val="000000"/>
          <w:spacing w:val="-2"/>
          <w:w w:val="108"/>
          <w:sz w:val="26"/>
          <w:szCs w:val="26"/>
          <w:lang w:val="ro-RO"/>
        </w:rPr>
        <w:t>lecțiilor practice</w:t>
      </w:r>
      <w:r w:rsidRPr="005658D4">
        <w:rPr>
          <w:b/>
          <w:color w:val="000000"/>
          <w:spacing w:val="-2"/>
          <w:w w:val="108"/>
          <w:sz w:val="26"/>
          <w:szCs w:val="26"/>
          <w:lang w:val="ro-RO"/>
        </w:rPr>
        <w:t xml:space="preserve"> la Epidemiologia</w:t>
      </w:r>
      <w:r>
        <w:rPr>
          <w:b/>
          <w:color w:val="000000"/>
          <w:spacing w:val="-2"/>
          <w:w w:val="108"/>
          <w:sz w:val="26"/>
          <w:szCs w:val="26"/>
          <w:lang w:val="ro-RO"/>
        </w:rPr>
        <w:t xml:space="preserve"> generală</w:t>
      </w:r>
      <w:r w:rsidRPr="005658D4">
        <w:rPr>
          <w:b/>
          <w:color w:val="000000"/>
          <w:spacing w:val="-2"/>
          <w:w w:val="108"/>
          <w:sz w:val="26"/>
          <w:szCs w:val="26"/>
          <w:lang w:val="ro-RO"/>
        </w:rPr>
        <w:t xml:space="preserve"> pentru studenții anului </w:t>
      </w:r>
      <w:r>
        <w:rPr>
          <w:b/>
          <w:color w:val="000000"/>
          <w:spacing w:val="-2"/>
          <w:w w:val="108"/>
          <w:sz w:val="26"/>
          <w:szCs w:val="26"/>
          <w:lang w:val="ro-RO"/>
        </w:rPr>
        <w:t>III</w:t>
      </w:r>
      <w:r w:rsidRPr="005658D4">
        <w:rPr>
          <w:b/>
          <w:color w:val="000000"/>
          <w:spacing w:val="-2"/>
          <w:w w:val="108"/>
          <w:sz w:val="26"/>
          <w:szCs w:val="26"/>
          <w:lang w:val="ro-RO"/>
        </w:rPr>
        <w:t xml:space="preserve"> </w:t>
      </w:r>
    </w:p>
    <w:p w14:paraId="152525E8" w14:textId="2039A49D" w:rsidR="003B4863" w:rsidRPr="005658D4" w:rsidRDefault="003B4863" w:rsidP="003B4863">
      <w:pPr>
        <w:shd w:val="clear" w:color="auto" w:fill="FFFFFF"/>
        <w:jc w:val="center"/>
        <w:rPr>
          <w:b/>
          <w:color w:val="000000"/>
          <w:spacing w:val="-2"/>
          <w:w w:val="108"/>
          <w:sz w:val="26"/>
          <w:szCs w:val="26"/>
          <w:lang w:val="ro-RO"/>
        </w:rPr>
      </w:pPr>
      <w:r>
        <w:rPr>
          <w:b/>
          <w:color w:val="000000"/>
          <w:spacing w:val="-2"/>
          <w:w w:val="108"/>
          <w:sz w:val="26"/>
          <w:szCs w:val="26"/>
          <w:lang w:val="ro-RO"/>
        </w:rPr>
        <w:t>Sănătate Publică</w:t>
      </w:r>
      <w:r w:rsidRPr="005658D4">
        <w:rPr>
          <w:b/>
          <w:color w:val="000000"/>
          <w:spacing w:val="-2"/>
          <w:w w:val="108"/>
          <w:sz w:val="26"/>
          <w:szCs w:val="26"/>
          <w:lang w:val="ro-RO"/>
        </w:rPr>
        <w:t xml:space="preserve">, semestrul </w:t>
      </w:r>
      <w:r>
        <w:rPr>
          <w:b/>
          <w:color w:val="000000"/>
          <w:spacing w:val="-2"/>
          <w:w w:val="108"/>
          <w:sz w:val="26"/>
          <w:szCs w:val="26"/>
          <w:lang w:val="ro-RO"/>
        </w:rPr>
        <w:t>V</w:t>
      </w:r>
      <w:r w:rsidRPr="005658D4">
        <w:rPr>
          <w:b/>
          <w:color w:val="000000"/>
          <w:spacing w:val="-2"/>
          <w:w w:val="108"/>
          <w:sz w:val="26"/>
          <w:szCs w:val="26"/>
          <w:lang w:val="ro-RO"/>
        </w:rPr>
        <w:t>, anul de studiu 20</w:t>
      </w:r>
      <w:r>
        <w:rPr>
          <w:b/>
          <w:color w:val="000000"/>
          <w:spacing w:val="-2"/>
          <w:w w:val="108"/>
          <w:sz w:val="26"/>
          <w:szCs w:val="26"/>
          <w:lang w:val="ro-RO"/>
        </w:rPr>
        <w:t>2</w:t>
      </w:r>
      <w:r w:rsidR="00965799">
        <w:rPr>
          <w:b/>
          <w:color w:val="000000"/>
          <w:spacing w:val="-2"/>
          <w:w w:val="108"/>
          <w:sz w:val="26"/>
          <w:szCs w:val="26"/>
          <w:lang w:val="ro-RO"/>
        </w:rPr>
        <w:t>4</w:t>
      </w:r>
      <w:r w:rsidRPr="005658D4">
        <w:rPr>
          <w:b/>
          <w:color w:val="000000"/>
          <w:spacing w:val="-2"/>
          <w:w w:val="108"/>
          <w:sz w:val="26"/>
          <w:szCs w:val="26"/>
          <w:lang w:val="ro-RO"/>
        </w:rPr>
        <w:t>-20</w:t>
      </w:r>
      <w:r>
        <w:rPr>
          <w:b/>
          <w:color w:val="000000"/>
          <w:spacing w:val="-2"/>
          <w:w w:val="108"/>
          <w:sz w:val="26"/>
          <w:szCs w:val="26"/>
          <w:lang w:val="ro-RO"/>
        </w:rPr>
        <w:t>2</w:t>
      </w:r>
      <w:r w:rsidR="00965799">
        <w:rPr>
          <w:b/>
          <w:color w:val="000000"/>
          <w:spacing w:val="-2"/>
          <w:w w:val="108"/>
          <w:sz w:val="26"/>
          <w:szCs w:val="26"/>
          <w:lang w:val="ro-RO"/>
        </w:rPr>
        <w:t>5</w:t>
      </w:r>
    </w:p>
    <w:tbl>
      <w:tblPr>
        <w:tblStyle w:val="Tabelgril"/>
        <w:tblpPr w:leftFromText="180" w:rightFromText="180" w:vertAnchor="text" w:horzAnchor="margin" w:tblpXSpec="center" w:tblpY="164"/>
        <w:tblW w:w="10339" w:type="dxa"/>
        <w:tblLayout w:type="fixed"/>
        <w:tblLook w:val="0000" w:firstRow="0" w:lastRow="0" w:firstColumn="0" w:lastColumn="0" w:noHBand="0" w:noVBand="0"/>
      </w:tblPr>
      <w:tblGrid>
        <w:gridCol w:w="667"/>
        <w:gridCol w:w="8791"/>
        <w:gridCol w:w="881"/>
      </w:tblGrid>
      <w:tr w:rsidR="004F0213" w:rsidRPr="002170B3" w14:paraId="02C71E51" w14:textId="77777777" w:rsidTr="004F0213">
        <w:trPr>
          <w:trHeight w:val="562"/>
        </w:trPr>
        <w:tc>
          <w:tcPr>
            <w:tcW w:w="667" w:type="dxa"/>
          </w:tcPr>
          <w:p w14:paraId="48C875DF" w14:textId="77777777" w:rsidR="004F0213" w:rsidRPr="002170B3" w:rsidRDefault="004F0213" w:rsidP="004F0213">
            <w:pPr>
              <w:jc w:val="center"/>
              <w:rPr>
                <w:lang w:val="ro-RO"/>
              </w:rPr>
            </w:pPr>
            <w:r w:rsidRPr="002170B3">
              <w:rPr>
                <w:lang w:val="ro-RO"/>
              </w:rPr>
              <w:t>Nr.</w:t>
            </w:r>
          </w:p>
          <w:p w14:paraId="4D5EC1F4" w14:textId="77777777" w:rsidR="004F0213" w:rsidRPr="002170B3" w:rsidRDefault="004F0213" w:rsidP="004F0213">
            <w:pPr>
              <w:jc w:val="center"/>
              <w:rPr>
                <w:lang w:val="ro-RO"/>
              </w:rPr>
            </w:pPr>
            <w:r w:rsidRPr="002170B3">
              <w:rPr>
                <w:lang w:val="ro-RO"/>
              </w:rPr>
              <w:t>d/o</w:t>
            </w:r>
          </w:p>
        </w:tc>
        <w:tc>
          <w:tcPr>
            <w:tcW w:w="8791" w:type="dxa"/>
          </w:tcPr>
          <w:p w14:paraId="47439498" w14:textId="77777777" w:rsidR="004F0213" w:rsidRPr="002170B3" w:rsidRDefault="004F0213" w:rsidP="004F0213">
            <w:pPr>
              <w:jc w:val="center"/>
              <w:rPr>
                <w:lang w:val="ro-RO"/>
              </w:rPr>
            </w:pPr>
            <w:r w:rsidRPr="002170B3">
              <w:rPr>
                <w:lang w:val="ro-RO"/>
              </w:rPr>
              <w:t>ТЕМА</w:t>
            </w:r>
          </w:p>
        </w:tc>
        <w:tc>
          <w:tcPr>
            <w:tcW w:w="881" w:type="dxa"/>
          </w:tcPr>
          <w:p w14:paraId="06A854BA" w14:textId="77777777" w:rsidR="004F0213" w:rsidRPr="002170B3" w:rsidRDefault="004F0213" w:rsidP="004F02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Ore</w:t>
            </w:r>
          </w:p>
        </w:tc>
      </w:tr>
      <w:tr w:rsidR="004F0213" w:rsidRPr="002170B3" w14:paraId="0D080696" w14:textId="77777777" w:rsidTr="004F0213">
        <w:trPr>
          <w:trHeight w:val="178"/>
        </w:trPr>
        <w:tc>
          <w:tcPr>
            <w:tcW w:w="667" w:type="dxa"/>
          </w:tcPr>
          <w:p w14:paraId="2BE2CC7D" w14:textId="77777777" w:rsidR="004F0213" w:rsidRPr="002170B3" w:rsidRDefault="004F0213" w:rsidP="004F0213">
            <w:pPr>
              <w:pStyle w:val="FR3"/>
              <w:numPr>
                <w:ilvl w:val="0"/>
                <w:numId w:val="3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8791" w:type="dxa"/>
          </w:tcPr>
          <w:p w14:paraId="36CBA0B1" w14:textId="77777777" w:rsidR="004F0213" w:rsidRPr="002170B3" w:rsidRDefault="004F0213" w:rsidP="004F0213">
            <w:pPr>
              <w:jc w:val="both"/>
              <w:rPr>
                <w:lang w:val="ro-RO"/>
              </w:rPr>
            </w:pPr>
            <w:proofErr w:type="spellStart"/>
            <w:r w:rsidRPr="002170B3">
              <w:rPr>
                <w:lang w:val="ro-RO"/>
              </w:rPr>
              <w:t>Definiţia</w:t>
            </w:r>
            <w:proofErr w:type="spellEnd"/>
            <w:r w:rsidRPr="002170B3">
              <w:rPr>
                <w:lang w:val="ro-RO"/>
              </w:rPr>
              <w:t xml:space="preserve"> şi obiectul de studiu al epidemiologiei. Structura procesului epidemic. Sursele şi </w:t>
            </w:r>
            <w:proofErr w:type="spellStart"/>
            <w:r w:rsidRPr="002170B3">
              <w:rPr>
                <w:lang w:val="ro-RO"/>
              </w:rPr>
              <w:t>rezervuarele</w:t>
            </w:r>
            <w:proofErr w:type="spellEnd"/>
            <w:r w:rsidRPr="002170B3">
              <w:rPr>
                <w:lang w:val="ro-RO"/>
              </w:rPr>
              <w:t xml:space="preserve"> de germeni </w:t>
            </w:r>
            <w:proofErr w:type="spellStart"/>
            <w:r w:rsidRPr="002170B3">
              <w:rPr>
                <w:lang w:val="ro-RO"/>
              </w:rPr>
              <w:t>infecțioşi</w:t>
            </w:r>
            <w:proofErr w:type="spellEnd"/>
            <w:r w:rsidRPr="002170B3">
              <w:rPr>
                <w:lang w:val="ro-RO"/>
              </w:rPr>
              <w:t xml:space="preserve">. </w:t>
            </w:r>
            <w:proofErr w:type="spellStart"/>
            <w:r w:rsidRPr="002170B3">
              <w:rPr>
                <w:lang w:val="ro-RO"/>
              </w:rPr>
              <w:t>Noţiune</w:t>
            </w:r>
            <w:proofErr w:type="spellEnd"/>
            <w:r w:rsidRPr="002170B3">
              <w:rPr>
                <w:lang w:val="ro-RO"/>
              </w:rPr>
              <w:t xml:space="preserve"> de focalitate naturală, focalitate </w:t>
            </w:r>
            <w:proofErr w:type="spellStart"/>
            <w:r w:rsidRPr="002170B3">
              <w:rPr>
                <w:lang w:val="ro-RO"/>
              </w:rPr>
              <w:t>antropurgică</w:t>
            </w:r>
            <w:proofErr w:type="spellEnd"/>
            <w:r w:rsidRPr="002170B3">
              <w:rPr>
                <w:lang w:val="ro-RO"/>
              </w:rPr>
              <w:t xml:space="preserve">. Principiile autoreglării procesului epidemic. Rolul factorilor endogeni şi exogeni în autoreglarea (dezvoltarea) procesului epidemic. </w:t>
            </w:r>
          </w:p>
        </w:tc>
        <w:tc>
          <w:tcPr>
            <w:tcW w:w="881" w:type="dxa"/>
          </w:tcPr>
          <w:p w14:paraId="3CE08982" w14:textId="77777777" w:rsidR="004F0213" w:rsidRPr="002170B3" w:rsidRDefault="004F0213" w:rsidP="004F0213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F0213" w:rsidRPr="002170B3" w14:paraId="2DB3B1A4" w14:textId="77777777" w:rsidTr="004F0213">
        <w:trPr>
          <w:trHeight w:val="178"/>
        </w:trPr>
        <w:tc>
          <w:tcPr>
            <w:tcW w:w="667" w:type="dxa"/>
          </w:tcPr>
          <w:p w14:paraId="07F1717A" w14:textId="77777777" w:rsidR="004F0213" w:rsidRPr="002170B3" w:rsidRDefault="004F0213" w:rsidP="004F0213">
            <w:pPr>
              <w:pStyle w:val="FR3"/>
              <w:numPr>
                <w:ilvl w:val="0"/>
                <w:numId w:val="3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8791" w:type="dxa"/>
          </w:tcPr>
          <w:p w14:paraId="549B05A6" w14:textId="77777777" w:rsidR="004F0213" w:rsidRPr="002170B3" w:rsidRDefault="004F0213" w:rsidP="004F0213">
            <w:pPr>
              <w:jc w:val="both"/>
              <w:rPr>
                <w:lang w:val="ro-RO"/>
              </w:rPr>
            </w:pPr>
            <w:r w:rsidRPr="002170B3">
              <w:rPr>
                <w:lang w:val="ro-RO"/>
              </w:rPr>
              <w:t>Mecanismele, factorii şi căile de transmitere ale procesului epidemic.</w:t>
            </w:r>
          </w:p>
        </w:tc>
        <w:tc>
          <w:tcPr>
            <w:tcW w:w="881" w:type="dxa"/>
          </w:tcPr>
          <w:p w14:paraId="5A349136" w14:textId="77777777" w:rsidR="004F0213" w:rsidRPr="002170B3" w:rsidRDefault="004F0213" w:rsidP="004F0213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F0213" w:rsidRPr="002170B3" w14:paraId="56B11DAE" w14:textId="77777777" w:rsidTr="004F0213">
        <w:trPr>
          <w:trHeight w:val="99"/>
        </w:trPr>
        <w:tc>
          <w:tcPr>
            <w:tcW w:w="667" w:type="dxa"/>
          </w:tcPr>
          <w:p w14:paraId="61B29F11" w14:textId="77777777" w:rsidR="004F0213" w:rsidRPr="002170B3" w:rsidRDefault="004F0213" w:rsidP="004F0213">
            <w:pPr>
              <w:pStyle w:val="FR3"/>
              <w:numPr>
                <w:ilvl w:val="0"/>
                <w:numId w:val="3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8791" w:type="dxa"/>
          </w:tcPr>
          <w:p w14:paraId="1C8D3BC0" w14:textId="77777777" w:rsidR="004F0213" w:rsidRPr="002170B3" w:rsidRDefault="004F0213" w:rsidP="004F0213">
            <w:pPr>
              <w:jc w:val="both"/>
              <w:rPr>
                <w:lang w:val="ro-RO"/>
              </w:rPr>
            </w:pPr>
            <w:r w:rsidRPr="002170B3">
              <w:rPr>
                <w:lang w:val="ro-RO"/>
              </w:rPr>
              <w:t xml:space="preserve">Imunoprofilaxia. Tipurile şi principiile de </w:t>
            </w:r>
            <w:proofErr w:type="spellStart"/>
            <w:r w:rsidRPr="002170B3">
              <w:rPr>
                <w:lang w:val="ro-RO"/>
              </w:rPr>
              <w:t>obţinere</w:t>
            </w:r>
            <w:proofErr w:type="spellEnd"/>
            <w:r w:rsidRPr="002170B3">
              <w:rPr>
                <w:lang w:val="ro-RO"/>
              </w:rPr>
              <w:t xml:space="preserve"> a vaccinurilor şi altor biopreparate. </w:t>
            </w:r>
            <w:proofErr w:type="spellStart"/>
            <w:r w:rsidRPr="002170B3">
              <w:rPr>
                <w:lang w:val="ro-RO"/>
              </w:rPr>
              <w:t>Cerinţele</w:t>
            </w:r>
            <w:proofErr w:type="spellEnd"/>
            <w:r w:rsidRPr="002170B3">
              <w:rPr>
                <w:lang w:val="ro-RO"/>
              </w:rPr>
              <w:t xml:space="preserve"> de păstrare şi transportare a preparatelor biologice. Metodele şi căile de aplicare. </w:t>
            </w:r>
            <w:proofErr w:type="spellStart"/>
            <w:r w:rsidRPr="002170B3">
              <w:rPr>
                <w:lang w:val="ro-RO"/>
              </w:rPr>
              <w:t>Reacţii</w:t>
            </w:r>
            <w:proofErr w:type="spellEnd"/>
            <w:r w:rsidRPr="002170B3">
              <w:rPr>
                <w:lang w:val="ro-RO"/>
              </w:rPr>
              <w:t xml:space="preserve"> adverse postvaccinale. </w:t>
            </w:r>
            <w:proofErr w:type="spellStart"/>
            <w:r w:rsidRPr="002170B3">
              <w:rPr>
                <w:lang w:val="ro-RO"/>
              </w:rPr>
              <w:t>Indicaţiile</w:t>
            </w:r>
            <w:proofErr w:type="spellEnd"/>
            <w:r w:rsidRPr="002170B3">
              <w:rPr>
                <w:lang w:val="ro-RO"/>
              </w:rPr>
              <w:t xml:space="preserve"> şi </w:t>
            </w:r>
            <w:proofErr w:type="spellStart"/>
            <w:r w:rsidRPr="002170B3">
              <w:rPr>
                <w:lang w:val="ro-RO"/>
              </w:rPr>
              <w:t>contraindicaţiile</w:t>
            </w:r>
            <w:proofErr w:type="spellEnd"/>
            <w:r w:rsidRPr="002170B3">
              <w:rPr>
                <w:lang w:val="ro-RO"/>
              </w:rPr>
              <w:t xml:space="preserve"> către realizarea imunoprofilaxiei. Calendarul vaccinărilor. Rolul epidemiologului şi al medicului de familie în planificarea, realizarea şi monitorizarea imunoprofilaxiei. Estimarea </w:t>
            </w:r>
            <w:proofErr w:type="spellStart"/>
            <w:r w:rsidRPr="002170B3">
              <w:rPr>
                <w:lang w:val="ro-RO"/>
              </w:rPr>
              <w:t>eficacităţii</w:t>
            </w:r>
            <w:proofErr w:type="spellEnd"/>
            <w:r w:rsidRPr="002170B3">
              <w:rPr>
                <w:lang w:val="ro-RO"/>
              </w:rPr>
              <w:t xml:space="preserve"> imunoprofilaxiei.</w:t>
            </w:r>
          </w:p>
        </w:tc>
        <w:tc>
          <w:tcPr>
            <w:tcW w:w="881" w:type="dxa"/>
          </w:tcPr>
          <w:p w14:paraId="7139EFCA" w14:textId="77777777" w:rsidR="004F0213" w:rsidRPr="002170B3" w:rsidRDefault="004F0213" w:rsidP="004F0213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</w:tr>
      <w:tr w:rsidR="004F0213" w:rsidRPr="002170B3" w14:paraId="5B934074" w14:textId="77777777" w:rsidTr="004F0213">
        <w:trPr>
          <w:trHeight w:val="99"/>
        </w:trPr>
        <w:tc>
          <w:tcPr>
            <w:tcW w:w="667" w:type="dxa"/>
          </w:tcPr>
          <w:p w14:paraId="63CC7B71" w14:textId="77777777" w:rsidR="004F0213" w:rsidRPr="002170B3" w:rsidRDefault="004F0213" w:rsidP="004F0213">
            <w:pPr>
              <w:pStyle w:val="FR3"/>
              <w:numPr>
                <w:ilvl w:val="0"/>
                <w:numId w:val="3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8791" w:type="dxa"/>
          </w:tcPr>
          <w:p w14:paraId="36A89915" w14:textId="77777777" w:rsidR="004F0213" w:rsidRPr="002170B3" w:rsidRDefault="004F0213" w:rsidP="004F0213">
            <w:pPr>
              <w:jc w:val="both"/>
              <w:rPr>
                <w:lang w:val="ro-RO"/>
              </w:rPr>
            </w:pPr>
            <w:r w:rsidRPr="002170B3">
              <w:rPr>
                <w:lang w:val="ro-RO"/>
              </w:rPr>
              <w:t>Sistemul de măsuri antiepidemice. Măsuri îndreptate la neutralizarea sursei de agenți patogeni.</w:t>
            </w:r>
          </w:p>
        </w:tc>
        <w:tc>
          <w:tcPr>
            <w:tcW w:w="881" w:type="dxa"/>
          </w:tcPr>
          <w:p w14:paraId="7D059E35" w14:textId="77777777" w:rsidR="004F0213" w:rsidRPr="002170B3" w:rsidRDefault="004F0213" w:rsidP="004F0213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F0213" w:rsidRPr="002170B3" w14:paraId="5A0C81EF" w14:textId="77777777" w:rsidTr="004F0213">
        <w:trPr>
          <w:trHeight w:val="99"/>
        </w:trPr>
        <w:tc>
          <w:tcPr>
            <w:tcW w:w="667" w:type="dxa"/>
          </w:tcPr>
          <w:p w14:paraId="3B1C7CE1" w14:textId="77777777" w:rsidR="004F0213" w:rsidRPr="002170B3" w:rsidRDefault="004F0213" w:rsidP="004F0213">
            <w:pPr>
              <w:pStyle w:val="FR3"/>
              <w:numPr>
                <w:ilvl w:val="0"/>
                <w:numId w:val="3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8791" w:type="dxa"/>
          </w:tcPr>
          <w:p w14:paraId="4EEF9C4E" w14:textId="1C306F17" w:rsidR="004F0213" w:rsidRPr="002170B3" w:rsidRDefault="004F0213" w:rsidP="004F0213">
            <w:pPr>
              <w:jc w:val="both"/>
              <w:rPr>
                <w:lang w:val="ro-RO"/>
              </w:rPr>
            </w:pPr>
            <w:r w:rsidRPr="002170B3">
              <w:rPr>
                <w:lang w:val="ro-RO"/>
              </w:rPr>
              <w:t xml:space="preserve">Măsuri îndreptate la neutralizarea mecanismului de transmitere. Sterilizarea şi </w:t>
            </w:r>
            <w:proofErr w:type="spellStart"/>
            <w:r w:rsidRPr="002170B3">
              <w:rPr>
                <w:lang w:val="ro-RO"/>
              </w:rPr>
              <w:t>dezinfecţia</w:t>
            </w:r>
            <w:proofErr w:type="spellEnd"/>
            <w:r w:rsidRPr="002170B3">
              <w:rPr>
                <w:lang w:val="ro-RO"/>
              </w:rPr>
              <w:t>.</w:t>
            </w:r>
            <w:r w:rsidR="0069411B" w:rsidRPr="002170B3">
              <w:rPr>
                <w:lang w:val="ro-RO"/>
              </w:rPr>
              <w:t xml:space="preserve"> </w:t>
            </w:r>
            <w:proofErr w:type="spellStart"/>
            <w:r w:rsidR="0069411B" w:rsidRPr="002170B3">
              <w:rPr>
                <w:lang w:val="ro-RO"/>
              </w:rPr>
              <w:t>Dezinsecţia</w:t>
            </w:r>
            <w:proofErr w:type="spellEnd"/>
            <w:r w:rsidR="0069411B" w:rsidRPr="002170B3">
              <w:rPr>
                <w:lang w:val="ro-RO"/>
              </w:rPr>
              <w:t xml:space="preserve"> şi deratizarea.</w:t>
            </w:r>
          </w:p>
        </w:tc>
        <w:tc>
          <w:tcPr>
            <w:tcW w:w="881" w:type="dxa"/>
          </w:tcPr>
          <w:p w14:paraId="594C2AA3" w14:textId="77777777" w:rsidR="004F0213" w:rsidRPr="002170B3" w:rsidRDefault="004F0213" w:rsidP="004F0213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</w:tr>
      <w:tr w:rsidR="004F0213" w:rsidRPr="002170B3" w14:paraId="32C4E913" w14:textId="77777777" w:rsidTr="004F0213">
        <w:trPr>
          <w:trHeight w:val="121"/>
        </w:trPr>
        <w:tc>
          <w:tcPr>
            <w:tcW w:w="667" w:type="dxa"/>
          </w:tcPr>
          <w:p w14:paraId="2CE19C0C" w14:textId="77777777" w:rsidR="004F0213" w:rsidRPr="002170B3" w:rsidRDefault="004F0213" w:rsidP="004F0213">
            <w:pPr>
              <w:pStyle w:val="FR3"/>
              <w:numPr>
                <w:ilvl w:val="0"/>
                <w:numId w:val="3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8791" w:type="dxa"/>
          </w:tcPr>
          <w:p w14:paraId="662C3340" w14:textId="4A19912F" w:rsidR="004F0213" w:rsidRPr="002170B3" w:rsidRDefault="00992061" w:rsidP="004F0213">
            <w:pPr>
              <w:jc w:val="both"/>
              <w:rPr>
                <w:lang w:val="ro-RO"/>
              </w:rPr>
            </w:pPr>
            <w:r w:rsidRPr="002170B3">
              <w:rPr>
                <w:lang w:val="ro-RO"/>
              </w:rPr>
              <w:t xml:space="preserve">Managementul serviciului de </w:t>
            </w:r>
            <w:proofErr w:type="spellStart"/>
            <w:r w:rsidRPr="002170B3">
              <w:rPr>
                <w:lang w:val="ro-RO"/>
              </w:rPr>
              <w:t>dezinfecţie</w:t>
            </w:r>
            <w:proofErr w:type="spellEnd"/>
            <w:r w:rsidRPr="002170B3">
              <w:rPr>
                <w:lang w:val="ro-RO"/>
              </w:rPr>
              <w:t xml:space="preserve">, sterilizare, </w:t>
            </w:r>
            <w:proofErr w:type="spellStart"/>
            <w:r w:rsidRPr="002170B3">
              <w:rPr>
                <w:lang w:val="ro-RO"/>
              </w:rPr>
              <w:t>dezinsecţie</w:t>
            </w:r>
            <w:proofErr w:type="spellEnd"/>
            <w:r w:rsidRPr="002170B3">
              <w:rPr>
                <w:lang w:val="ro-RO"/>
              </w:rPr>
              <w:t xml:space="preserve"> şi deratizare</w:t>
            </w:r>
          </w:p>
        </w:tc>
        <w:tc>
          <w:tcPr>
            <w:tcW w:w="881" w:type="dxa"/>
          </w:tcPr>
          <w:p w14:paraId="48B7159C" w14:textId="77777777" w:rsidR="004F0213" w:rsidRPr="002170B3" w:rsidRDefault="004F0213" w:rsidP="004F0213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</w:tr>
      <w:tr w:rsidR="004F0213" w:rsidRPr="002170B3" w14:paraId="70F57F6F" w14:textId="77777777" w:rsidTr="004F0213">
        <w:trPr>
          <w:trHeight w:val="121"/>
        </w:trPr>
        <w:tc>
          <w:tcPr>
            <w:tcW w:w="667" w:type="dxa"/>
          </w:tcPr>
          <w:p w14:paraId="472E4ADB" w14:textId="77777777" w:rsidR="004F0213" w:rsidRPr="002170B3" w:rsidRDefault="004F0213" w:rsidP="004F0213">
            <w:pPr>
              <w:pStyle w:val="FR3"/>
              <w:numPr>
                <w:ilvl w:val="0"/>
                <w:numId w:val="3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8791" w:type="dxa"/>
          </w:tcPr>
          <w:p w14:paraId="55FA7BF0" w14:textId="2BBA5FA9" w:rsidR="004F0213" w:rsidRPr="002170B3" w:rsidRDefault="00C310C4" w:rsidP="004F0213">
            <w:pPr>
              <w:jc w:val="both"/>
              <w:rPr>
                <w:lang w:val="ro-RO"/>
              </w:rPr>
            </w:pPr>
            <w:r w:rsidRPr="00C310C4">
              <w:rPr>
                <w:lang w:val="ro-RO"/>
              </w:rPr>
              <w:t>Metodele de studiu. Noțiuni de bază a diagnosticului epidemiologic. Rolul metodei epidemiologice în evaluarea eficacității și eficienței testelor de diagnostic și mijloacelor de tratament utilizate în medicină. Tipurile de studii epidemiologice.</w:t>
            </w:r>
          </w:p>
        </w:tc>
        <w:tc>
          <w:tcPr>
            <w:tcW w:w="881" w:type="dxa"/>
          </w:tcPr>
          <w:p w14:paraId="057191DD" w14:textId="77777777" w:rsidR="004F0213" w:rsidRPr="002170B3" w:rsidRDefault="004F0213" w:rsidP="004F0213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F0213" w:rsidRPr="002170B3" w14:paraId="126BBF1B" w14:textId="77777777" w:rsidTr="004F0213">
        <w:trPr>
          <w:trHeight w:val="123"/>
        </w:trPr>
        <w:tc>
          <w:tcPr>
            <w:tcW w:w="9458" w:type="dxa"/>
            <w:gridSpan w:val="2"/>
          </w:tcPr>
          <w:p w14:paraId="1526AF5A" w14:textId="77777777" w:rsidR="004F0213" w:rsidRPr="002170B3" w:rsidRDefault="004F0213" w:rsidP="004F0213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 w:rsidRPr="002170B3">
              <w:rPr>
                <w:b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881" w:type="dxa"/>
          </w:tcPr>
          <w:p w14:paraId="0821C413" w14:textId="77777777" w:rsidR="004F0213" w:rsidRPr="002170B3" w:rsidRDefault="004F0213" w:rsidP="004F0213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</w:tbl>
    <w:p w14:paraId="1A5D2A02" w14:textId="03215BE8" w:rsidR="003B4863" w:rsidRPr="003B4863" w:rsidRDefault="003B4863" w:rsidP="001F255A">
      <w:pPr>
        <w:ind w:firstLine="708"/>
        <w:rPr>
          <w:lang w:val="en-US"/>
        </w:rPr>
      </w:pPr>
    </w:p>
    <w:p w14:paraId="31CF8A34" w14:textId="77777777" w:rsidR="003B4863" w:rsidRPr="003B4863" w:rsidRDefault="003B4863" w:rsidP="001F255A">
      <w:pPr>
        <w:ind w:firstLine="708"/>
        <w:rPr>
          <w:lang w:val="en-US"/>
        </w:rPr>
      </w:pPr>
    </w:p>
    <w:p w14:paraId="57ED22ED" w14:textId="3F61B337" w:rsidR="001F255A" w:rsidRPr="003B4863" w:rsidRDefault="001F255A" w:rsidP="001F255A">
      <w:pPr>
        <w:ind w:firstLine="708"/>
        <w:rPr>
          <w:lang w:val="en-US"/>
        </w:rPr>
      </w:pPr>
    </w:p>
    <w:p w14:paraId="22252C02" w14:textId="77777777" w:rsidR="001F255A" w:rsidRPr="001F255A" w:rsidRDefault="001F255A" w:rsidP="001F255A">
      <w:pPr>
        <w:ind w:firstLine="708"/>
      </w:pPr>
    </w:p>
    <w:p w14:paraId="491D2D27" w14:textId="7F5A1664" w:rsidR="001F255A" w:rsidRPr="001F255A" w:rsidRDefault="001F255A" w:rsidP="001F255A"/>
    <w:p w14:paraId="3E1A09BE" w14:textId="07F48AFB" w:rsidR="001F255A" w:rsidRPr="001F255A" w:rsidRDefault="001F255A" w:rsidP="001F255A"/>
    <w:p w14:paraId="4B846133" w14:textId="3091CD33" w:rsidR="001F255A" w:rsidRPr="001F255A" w:rsidRDefault="001F255A" w:rsidP="001F255A"/>
    <w:p w14:paraId="2B5F94B5" w14:textId="77777777" w:rsidR="004F0213" w:rsidRDefault="004F0213" w:rsidP="004F0213">
      <w:pPr>
        <w:ind w:left="426"/>
        <w:jc w:val="both"/>
        <w:rPr>
          <w:sz w:val="28"/>
          <w:lang w:val="de-DE"/>
        </w:rPr>
      </w:pPr>
    </w:p>
    <w:p w14:paraId="71EE41E3" w14:textId="77777777" w:rsidR="004F0213" w:rsidRDefault="004F0213" w:rsidP="004F0213">
      <w:pPr>
        <w:ind w:left="426"/>
        <w:jc w:val="both"/>
        <w:rPr>
          <w:sz w:val="28"/>
          <w:lang w:val="de-DE"/>
        </w:rPr>
      </w:pPr>
    </w:p>
    <w:p w14:paraId="4ECFAFA5" w14:textId="77777777" w:rsidR="004F0213" w:rsidRDefault="004F0213" w:rsidP="004F0213">
      <w:pPr>
        <w:ind w:left="426"/>
        <w:jc w:val="both"/>
        <w:rPr>
          <w:sz w:val="28"/>
          <w:lang w:val="de-DE"/>
        </w:rPr>
      </w:pPr>
    </w:p>
    <w:p w14:paraId="50D5849D" w14:textId="77777777" w:rsidR="004F0213" w:rsidRDefault="004F0213" w:rsidP="004F0213">
      <w:pPr>
        <w:ind w:left="426"/>
        <w:jc w:val="both"/>
        <w:rPr>
          <w:sz w:val="28"/>
          <w:lang w:val="de-DE"/>
        </w:rPr>
      </w:pPr>
    </w:p>
    <w:p w14:paraId="74DA7A3E" w14:textId="7BA03582" w:rsidR="004F0213" w:rsidRDefault="004F0213" w:rsidP="004F0213">
      <w:pPr>
        <w:ind w:left="426"/>
        <w:jc w:val="both"/>
        <w:rPr>
          <w:sz w:val="28"/>
          <w:lang w:val="de-DE"/>
        </w:rPr>
      </w:pPr>
    </w:p>
    <w:p w14:paraId="4C31C99E" w14:textId="77777777" w:rsidR="00573B9D" w:rsidRDefault="00573B9D" w:rsidP="004F0213">
      <w:pPr>
        <w:ind w:left="426"/>
        <w:jc w:val="both"/>
        <w:rPr>
          <w:sz w:val="28"/>
          <w:lang w:val="de-DE"/>
        </w:rPr>
      </w:pPr>
    </w:p>
    <w:p w14:paraId="4F21E80C" w14:textId="77777777" w:rsidR="004F0213" w:rsidRDefault="004F0213" w:rsidP="004F0213">
      <w:pPr>
        <w:ind w:left="426"/>
        <w:jc w:val="both"/>
        <w:rPr>
          <w:sz w:val="28"/>
          <w:lang w:val="de-DE"/>
        </w:rPr>
      </w:pPr>
    </w:p>
    <w:p w14:paraId="6116C7FC" w14:textId="77777777" w:rsidR="004F0213" w:rsidRDefault="004F0213" w:rsidP="004F0213">
      <w:pPr>
        <w:ind w:left="426"/>
        <w:jc w:val="both"/>
        <w:rPr>
          <w:sz w:val="28"/>
          <w:lang w:val="de-DE"/>
        </w:rPr>
      </w:pPr>
    </w:p>
    <w:p w14:paraId="0E1D0E2D" w14:textId="62D0032D" w:rsidR="004F0213" w:rsidRPr="004F0213" w:rsidRDefault="004F0213" w:rsidP="004F0213">
      <w:pPr>
        <w:ind w:left="426"/>
        <w:jc w:val="both"/>
        <w:rPr>
          <w:sz w:val="28"/>
          <w:lang w:val="de-DE"/>
        </w:rPr>
      </w:pPr>
      <w:proofErr w:type="spellStart"/>
      <w:r w:rsidRPr="004F0213">
        <w:rPr>
          <w:sz w:val="28"/>
          <w:lang w:val="de-DE"/>
        </w:rPr>
        <w:t>Şef</w:t>
      </w:r>
      <w:proofErr w:type="spellEnd"/>
      <w:r w:rsidRPr="004F0213">
        <w:rPr>
          <w:sz w:val="28"/>
          <w:lang w:val="de-DE"/>
        </w:rPr>
        <w:t xml:space="preserve"> </w:t>
      </w:r>
      <w:proofErr w:type="spellStart"/>
      <w:r w:rsidRPr="004F0213">
        <w:rPr>
          <w:sz w:val="28"/>
          <w:lang w:val="de-DE"/>
        </w:rPr>
        <w:t>disciplina</w:t>
      </w:r>
      <w:proofErr w:type="spellEnd"/>
      <w:r w:rsidRPr="004F0213">
        <w:rPr>
          <w:sz w:val="28"/>
          <w:lang w:val="de-DE"/>
        </w:rPr>
        <w:t xml:space="preserve"> de Epidemiologie,</w:t>
      </w:r>
    </w:p>
    <w:p w14:paraId="57CF5911" w14:textId="2D59AA7B" w:rsidR="001F255A" w:rsidRPr="004F0213" w:rsidRDefault="004F0213" w:rsidP="004F0213">
      <w:pPr>
        <w:ind w:left="426"/>
        <w:jc w:val="both"/>
        <w:rPr>
          <w:lang w:val="de-DE"/>
        </w:rPr>
      </w:pPr>
      <w:r w:rsidRPr="003873CC">
        <w:rPr>
          <w:sz w:val="28"/>
          <w:lang w:val="en-US"/>
        </w:rPr>
        <w:t xml:space="preserve">dr. </w:t>
      </w:r>
      <w:proofErr w:type="spellStart"/>
      <w:r w:rsidRPr="003873CC">
        <w:rPr>
          <w:sz w:val="28"/>
          <w:lang w:val="en-US"/>
        </w:rPr>
        <w:t>șt</w:t>
      </w:r>
      <w:proofErr w:type="spellEnd"/>
      <w:r w:rsidRPr="003873CC">
        <w:rPr>
          <w:sz w:val="28"/>
          <w:lang w:val="en-US"/>
        </w:rPr>
        <w:t xml:space="preserve">. med., conf. univ.   </w:t>
      </w:r>
      <w:r w:rsidRPr="003873CC">
        <w:rPr>
          <w:sz w:val="28"/>
          <w:lang w:val="en-US"/>
        </w:rPr>
        <w:tab/>
      </w:r>
      <w:r w:rsidRPr="003873CC">
        <w:rPr>
          <w:sz w:val="28"/>
          <w:lang w:val="en-US"/>
        </w:rPr>
        <w:tab/>
      </w:r>
      <w:r w:rsidRPr="003873CC">
        <w:rPr>
          <w:sz w:val="28"/>
          <w:lang w:val="en-US"/>
        </w:rPr>
        <w:tab/>
      </w:r>
      <w:r w:rsidRPr="003873CC">
        <w:rPr>
          <w:sz w:val="28"/>
          <w:lang w:val="en-US"/>
        </w:rPr>
        <w:tab/>
      </w:r>
      <w:r w:rsidRPr="003873CC">
        <w:rPr>
          <w:sz w:val="28"/>
          <w:lang w:val="en-US"/>
        </w:rPr>
        <w:tab/>
      </w:r>
      <w:r w:rsidRPr="003873CC">
        <w:rPr>
          <w:sz w:val="28"/>
          <w:lang w:val="en-US"/>
        </w:rPr>
        <w:tab/>
      </w:r>
      <w:r w:rsidR="00DD5F1A">
        <w:rPr>
          <w:sz w:val="28"/>
          <w:lang w:val="de-DE"/>
        </w:rPr>
        <w:t xml:space="preserve">D. </w:t>
      </w:r>
      <w:proofErr w:type="spellStart"/>
      <w:r w:rsidR="00DD5F1A">
        <w:rPr>
          <w:sz w:val="28"/>
          <w:lang w:val="de-DE"/>
        </w:rPr>
        <w:t>Spătaru</w:t>
      </w:r>
      <w:proofErr w:type="spellEnd"/>
      <w:r w:rsidRPr="004F0213">
        <w:rPr>
          <w:sz w:val="28"/>
          <w:lang w:val="de-DE"/>
        </w:rPr>
        <w:t xml:space="preserve"> </w:t>
      </w:r>
    </w:p>
    <w:sectPr w:rsidR="001F255A" w:rsidRPr="004F0213" w:rsidSect="003B4863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221F8"/>
    <w:multiLevelType w:val="hybridMultilevel"/>
    <w:tmpl w:val="19A414DC"/>
    <w:lvl w:ilvl="0" w:tplc="EDEAB7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73D20F10"/>
    <w:multiLevelType w:val="hybridMultilevel"/>
    <w:tmpl w:val="578AA762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7B3C6DCD"/>
    <w:multiLevelType w:val="hybridMultilevel"/>
    <w:tmpl w:val="578AA762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1518621849">
    <w:abstractNumId w:val="1"/>
  </w:num>
  <w:num w:numId="2" w16cid:durableId="397287995">
    <w:abstractNumId w:val="3"/>
  </w:num>
  <w:num w:numId="3" w16cid:durableId="167444845">
    <w:abstractNumId w:val="2"/>
  </w:num>
  <w:num w:numId="4" w16cid:durableId="52706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5A"/>
    <w:rsid w:val="00010390"/>
    <w:rsid w:val="001E2E51"/>
    <w:rsid w:val="001F255A"/>
    <w:rsid w:val="0024121A"/>
    <w:rsid w:val="003873CC"/>
    <w:rsid w:val="003B4863"/>
    <w:rsid w:val="003F19C8"/>
    <w:rsid w:val="0042459A"/>
    <w:rsid w:val="0043468B"/>
    <w:rsid w:val="004B5A74"/>
    <w:rsid w:val="004F0213"/>
    <w:rsid w:val="00573B9D"/>
    <w:rsid w:val="0069411B"/>
    <w:rsid w:val="00765A99"/>
    <w:rsid w:val="007C4A97"/>
    <w:rsid w:val="00965799"/>
    <w:rsid w:val="00992061"/>
    <w:rsid w:val="00994A38"/>
    <w:rsid w:val="00B80836"/>
    <w:rsid w:val="00C310C4"/>
    <w:rsid w:val="00DD5F1A"/>
    <w:rsid w:val="00F1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4586"/>
  <w15:chartTrackingRefBased/>
  <w15:docId w15:val="{C05165CF-FE0B-460F-8BF4-807A9244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5A"/>
    <w:pPr>
      <w:spacing w:after="0" w:line="240" w:lineRule="auto"/>
    </w:pPr>
    <w:rPr>
      <w:rFonts w:eastAsia="Times New Roman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FR3">
    <w:name w:val="FR3"/>
    <w:rsid w:val="001F255A"/>
    <w:pPr>
      <w:widowControl w:val="0"/>
      <w:spacing w:before="340" w:after="0" w:line="240" w:lineRule="auto"/>
      <w:jc w:val="center"/>
    </w:pPr>
    <w:rPr>
      <w:rFonts w:eastAsia="Times New Roman"/>
      <w:snapToGrid w:val="0"/>
      <w:sz w:val="32"/>
      <w:szCs w:val="20"/>
      <w:lang w:val="en-US" w:eastAsia="ru-RU"/>
    </w:rPr>
  </w:style>
  <w:style w:type="table" w:styleId="Tabelgril">
    <w:name w:val="Table Grid"/>
    <w:basedOn w:val="TabelNormal"/>
    <w:uiPriority w:val="39"/>
    <w:rsid w:val="003B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57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Berdeu</dc:creator>
  <cp:keywords/>
  <dc:description/>
  <cp:lastModifiedBy>Ion Berdeu</cp:lastModifiedBy>
  <cp:revision>14</cp:revision>
  <cp:lastPrinted>2023-10-27T08:27:00Z</cp:lastPrinted>
  <dcterms:created xsi:type="dcterms:W3CDTF">2022-08-26T10:03:00Z</dcterms:created>
  <dcterms:modified xsi:type="dcterms:W3CDTF">2024-08-30T07:24:00Z</dcterms:modified>
</cp:coreProperties>
</file>