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58744" w14:textId="66F1E72B" w:rsidR="00A36D54" w:rsidRPr="00C26231" w:rsidRDefault="00A36D54" w:rsidP="00A36D54">
      <w:pPr>
        <w:spacing w:after="0"/>
        <w:jc w:val="center"/>
        <w:rPr>
          <w:rFonts w:ascii="Times New Roman" w:hAnsi="Times New Roman" w:cs="Times New Roman"/>
          <w:b/>
          <w:sz w:val="28"/>
          <w:lang w:val="en-US"/>
        </w:rPr>
      </w:pPr>
      <w:r w:rsidRPr="00C26231">
        <w:rPr>
          <w:rFonts w:ascii="Times New Roman" w:hAnsi="Times New Roman" w:cs="Times New Roman"/>
          <w:b/>
          <w:noProof/>
          <w:sz w:val="28"/>
          <w:lang w:val="en-US"/>
        </w:rPr>
        <mc:AlternateContent>
          <mc:Choice Requires="wps">
            <w:drawing>
              <wp:anchor distT="0" distB="0" distL="114300" distR="114300" simplePos="0" relativeHeight="251659264" behindDoc="0" locked="0" layoutInCell="1" allowOverlap="1" wp14:anchorId="71D1C18D" wp14:editId="7770C0E2">
                <wp:simplePos x="0" y="0"/>
                <wp:positionH relativeFrom="column">
                  <wp:posOffset>4221149</wp:posOffset>
                </wp:positionH>
                <wp:positionV relativeFrom="paragraph">
                  <wp:posOffset>2153</wp:posOffset>
                </wp:positionV>
                <wp:extent cx="1847850" cy="1048385"/>
                <wp:effectExtent l="0" t="0" r="0" b="0"/>
                <wp:wrapSquare wrapText="bothSides"/>
                <wp:docPr id="103197728"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04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B2002" w14:textId="581525F9" w:rsidR="00A36D54" w:rsidRDefault="00A36D54" w:rsidP="00A36D54">
                            <w:pPr>
                              <w:spacing w:after="0" w:line="240" w:lineRule="auto"/>
                              <w:rPr>
                                <w:rStyle w:val="hps"/>
                                <w:rFonts w:ascii="Times New Roman" w:hAnsi="Times New Roman" w:cs="Times New Roman"/>
                                <w:b/>
                                <w:sz w:val="24"/>
                                <w:szCs w:val="24"/>
                                <w:lang w:val="en-US"/>
                              </w:rPr>
                            </w:pPr>
                            <w:r>
                              <w:rPr>
                                <w:rStyle w:val="hps"/>
                                <w:rFonts w:ascii="Times New Roman" w:hAnsi="Times New Roman" w:cs="Times New Roman"/>
                                <w:b/>
                                <w:sz w:val="24"/>
                                <w:szCs w:val="24"/>
                                <w:lang w:val="en-US"/>
                              </w:rPr>
                              <w:t>“</w:t>
                            </w:r>
                            <w:r w:rsidRPr="00254D7B">
                              <w:rPr>
                                <w:rStyle w:val="hps"/>
                                <w:rFonts w:ascii="Times New Roman" w:hAnsi="Times New Roman" w:cs="Times New Roman"/>
                                <w:b/>
                                <w:sz w:val="24"/>
                                <w:szCs w:val="24"/>
                                <w:lang w:val="en-US"/>
                              </w:rPr>
                              <w:t>APPROV</w:t>
                            </w:r>
                            <w:r>
                              <w:rPr>
                                <w:rStyle w:val="hps"/>
                                <w:rFonts w:ascii="Times New Roman" w:hAnsi="Times New Roman" w:cs="Times New Roman"/>
                                <w:b/>
                                <w:sz w:val="24"/>
                                <w:szCs w:val="24"/>
                                <w:lang w:val="en-US"/>
                              </w:rPr>
                              <w:t>E”</w:t>
                            </w:r>
                          </w:p>
                          <w:p w14:paraId="3B07A1DA" w14:textId="77777777" w:rsidR="00A36D54" w:rsidRDefault="00A36D54" w:rsidP="00A36D54">
                            <w:pPr>
                              <w:spacing w:after="0" w:line="240" w:lineRule="auto"/>
                              <w:rPr>
                                <w:rFonts w:ascii="Times New Roman" w:hAnsi="Times New Roman" w:cs="Times New Roman"/>
                                <w:bCs/>
                                <w:sz w:val="24"/>
                                <w:szCs w:val="24"/>
                                <w:lang w:val="en-US"/>
                              </w:rPr>
                            </w:pPr>
                            <w:r w:rsidRPr="000F7EC5">
                              <w:rPr>
                                <w:rFonts w:ascii="Times New Roman" w:hAnsi="Times New Roman" w:cs="Times New Roman"/>
                                <w:bCs/>
                                <w:sz w:val="24"/>
                                <w:szCs w:val="24"/>
                                <w:lang w:val="en-US"/>
                              </w:rPr>
                              <w:t>Head of the Preventive</w:t>
                            </w:r>
                          </w:p>
                          <w:p w14:paraId="2ED8F9B8" w14:textId="77777777" w:rsidR="00A36D54" w:rsidRDefault="00A36D54" w:rsidP="00A36D54">
                            <w:pPr>
                              <w:spacing w:after="0" w:line="240" w:lineRule="auto"/>
                              <w:rPr>
                                <w:rFonts w:ascii="Times New Roman" w:hAnsi="Times New Roman" w:cs="Times New Roman"/>
                                <w:bCs/>
                                <w:sz w:val="24"/>
                                <w:szCs w:val="24"/>
                                <w:lang w:val="en-US"/>
                              </w:rPr>
                            </w:pPr>
                            <w:r w:rsidRPr="000F7EC5">
                              <w:rPr>
                                <w:rFonts w:ascii="Times New Roman" w:hAnsi="Times New Roman" w:cs="Times New Roman"/>
                                <w:bCs/>
                                <w:sz w:val="24"/>
                                <w:szCs w:val="24"/>
                                <w:lang w:val="en-US"/>
                              </w:rPr>
                              <w:t>Medicine Department</w:t>
                            </w:r>
                          </w:p>
                          <w:p w14:paraId="33490837" w14:textId="54889A31" w:rsidR="00A36D54" w:rsidRPr="000F7EC5" w:rsidRDefault="00A36D54" w:rsidP="00A36D54">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PhD, associated professor</w:t>
                            </w:r>
                          </w:p>
                          <w:p w14:paraId="54F0D34C" w14:textId="535C1287" w:rsidR="00A36D54" w:rsidRPr="000F7EC5" w:rsidRDefault="00A36D54" w:rsidP="00A36D54">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_____</w:t>
                            </w:r>
                            <w:r w:rsidRPr="000F7EC5">
                              <w:rPr>
                                <w:rFonts w:ascii="Times New Roman" w:hAnsi="Times New Roman" w:cs="Times New Roman"/>
                                <w:bCs/>
                                <w:sz w:val="24"/>
                                <w:szCs w:val="24"/>
                                <w:lang w:val="en-US"/>
                              </w:rPr>
                              <w:t>______S. Cebanu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1C18D" id="_x0000_t202" coordsize="21600,21600" o:spt="202" path="m,l,21600r21600,l21600,xe">
                <v:stroke joinstyle="miter"/>
                <v:path gradientshapeok="t" o:connecttype="rect"/>
              </v:shapetype>
              <v:shape id="Casetă text 2" o:spid="_x0000_s1026" type="#_x0000_t202" style="position:absolute;left:0;text-align:left;margin-left:332.35pt;margin-top:.15pt;width:145.5pt;height:8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" filled="f" stroked="f">
                <v:textbox>
                  <w:txbxContent>
                    <w:p w14:paraId="16FB2002" w14:textId="581525F9" w:rsidR="00A36D54" w:rsidRDefault="00A36D54" w:rsidP="00A36D54">
                      <w:pPr>
                        <w:spacing w:after="0" w:line="240" w:lineRule="auto"/>
                        <w:rPr>
                          <w:rStyle w:val="hps"/>
                          <w:rFonts w:ascii="Times New Roman" w:hAnsi="Times New Roman" w:cs="Times New Roman"/>
                          <w:b/>
                          <w:sz w:val="24"/>
                          <w:szCs w:val="24"/>
                          <w:lang w:val="en-US"/>
                        </w:rPr>
                      </w:pPr>
                      <w:r>
                        <w:rPr>
                          <w:rStyle w:val="hps"/>
                          <w:rFonts w:ascii="Times New Roman" w:hAnsi="Times New Roman" w:cs="Times New Roman"/>
                          <w:b/>
                          <w:sz w:val="24"/>
                          <w:szCs w:val="24"/>
                          <w:lang w:val="en-US"/>
                        </w:rPr>
                        <w:t>“</w:t>
                      </w:r>
                      <w:r w:rsidRPr="00254D7B">
                        <w:rPr>
                          <w:rStyle w:val="hps"/>
                          <w:rFonts w:ascii="Times New Roman" w:hAnsi="Times New Roman" w:cs="Times New Roman"/>
                          <w:b/>
                          <w:sz w:val="24"/>
                          <w:szCs w:val="24"/>
                          <w:lang w:val="en-US"/>
                        </w:rPr>
                        <w:t>APPROV</w:t>
                      </w:r>
                      <w:r>
                        <w:rPr>
                          <w:rStyle w:val="hps"/>
                          <w:rFonts w:ascii="Times New Roman" w:hAnsi="Times New Roman" w:cs="Times New Roman"/>
                          <w:b/>
                          <w:sz w:val="24"/>
                          <w:szCs w:val="24"/>
                          <w:lang w:val="en-US"/>
                        </w:rPr>
                        <w:t>E”</w:t>
                      </w:r>
                    </w:p>
                    <w:p w14:paraId="3B07A1DA" w14:textId="77777777" w:rsidR="00A36D54" w:rsidRDefault="00A36D54" w:rsidP="00A36D54">
                      <w:pPr>
                        <w:spacing w:after="0" w:line="240" w:lineRule="auto"/>
                        <w:rPr>
                          <w:rFonts w:ascii="Times New Roman" w:hAnsi="Times New Roman" w:cs="Times New Roman"/>
                          <w:bCs/>
                          <w:sz w:val="24"/>
                          <w:szCs w:val="24"/>
                          <w:lang w:val="en-US"/>
                        </w:rPr>
                      </w:pPr>
                      <w:r w:rsidRPr="000F7EC5">
                        <w:rPr>
                          <w:rFonts w:ascii="Times New Roman" w:hAnsi="Times New Roman" w:cs="Times New Roman"/>
                          <w:bCs/>
                          <w:sz w:val="24"/>
                          <w:szCs w:val="24"/>
                          <w:lang w:val="en-US"/>
                        </w:rPr>
                        <w:t>Head of the Preventive</w:t>
                      </w:r>
                    </w:p>
                    <w:p w14:paraId="2ED8F9B8" w14:textId="77777777" w:rsidR="00A36D54" w:rsidRDefault="00A36D54" w:rsidP="00A36D54">
                      <w:pPr>
                        <w:spacing w:after="0" w:line="240" w:lineRule="auto"/>
                        <w:rPr>
                          <w:rFonts w:ascii="Times New Roman" w:hAnsi="Times New Roman" w:cs="Times New Roman"/>
                          <w:bCs/>
                          <w:sz w:val="24"/>
                          <w:szCs w:val="24"/>
                          <w:lang w:val="en-US"/>
                        </w:rPr>
                      </w:pPr>
                      <w:r w:rsidRPr="000F7EC5">
                        <w:rPr>
                          <w:rFonts w:ascii="Times New Roman" w:hAnsi="Times New Roman" w:cs="Times New Roman"/>
                          <w:bCs/>
                          <w:sz w:val="24"/>
                          <w:szCs w:val="24"/>
                          <w:lang w:val="en-US"/>
                        </w:rPr>
                        <w:t>Medicine Department</w:t>
                      </w:r>
                    </w:p>
                    <w:p w14:paraId="33490837" w14:textId="54889A31" w:rsidR="00A36D54" w:rsidRPr="000F7EC5" w:rsidRDefault="00A36D54" w:rsidP="00A36D54">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PhD, associated professor</w:t>
                      </w:r>
                    </w:p>
                    <w:p w14:paraId="54F0D34C" w14:textId="535C1287" w:rsidR="00A36D54" w:rsidRPr="000F7EC5" w:rsidRDefault="00A36D54" w:rsidP="00A36D54">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_____</w:t>
                      </w:r>
                      <w:r w:rsidRPr="000F7EC5">
                        <w:rPr>
                          <w:rFonts w:ascii="Times New Roman" w:hAnsi="Times New Roman" w:cs="Times New Roman"/>
                          <w:bCs/>
                          <w:sz w:val="24"/>
                          <w:szCs w:val="24"/>
                          <w:lang w:val="en-US"/>
                        </w:rPr>
                        <w:t>______S. Cebanu</w:t>
                      </w:r>
                    </w:p>
                  </w:txbxContent>
                </v:textbox>
                <w10:wrap type="square"/>
              </v:shape>
            </w:pict>
          </mc:Fallback>
        </mc:AlternateContent>
      </w:r>
    </w:p>
    <w:p w14:paraId="6D333516" w14:textId="77777777" w:rsidR="00A36D54" w:rsidRPr="00C26231" w:rsidRDefault="00A36D54" w:rsidP="00A36D54">
      <w:pPr>
        <w:spacing w:after="0"/>
        <w:jc w:val="center"/>
        <w:rPr>
          <w:rFonts w:ascii="Times New Roman" w:hAnsi="Times New Roman" w:cs="Times New Roman"/>
          <w:b/>
          <w:sz w:val="28"/>
          <w:lang w:val="en-US"/>
        </w:rPr>
      </w:pPr>
    </w:p>
    <w:p w14:paraId="608870B8" w14:textId="77777777" w:rsidR="00A36D54" w:rsidRPr="00C26231" w:rsidRDefault="00A36D54" w:rsidP="00A36D54">
      <w:pPr>
        <w:spacing w:after="0"/>
        <w:jc w:val="center"/>
        <w:rPr>
          <w:rFonts w:ascii="Times New Roman" w:hAnsi="Times New Roman" w:cs="Times New Roman"/>
          <w:b/>
          <w:sz w:val="28"/>
          <w:lang w:val="en-US"/>
        </w:rPr>
      </w:pPr>
    </w:p>
    <w:p w14:paraId="7A72E31D" w14:textId="77777777" w:rsidR="00A36D54" w:rsidRPr="00C26231" w:rsidRDefault="00A36D54" w:rsidP="00A36D54">
      <w:pPr>
        <w:spacing w:after="0"/>
        <w:jc w:val="center"/>
        <w:rPr>
          <w:rFonts w:ascii="Times New Roman" w:hAnsi="Times New Roman" w:cs="Times New Roman"/>
          <w:b/>
          <w:sz w:val="24"/>
          <w:szCs w:val="24"/>
          <w:lang w:val="en-US"/>
        </w:rPr>
      </w:pPr>
    </w:p>
    <w:p w14:paraId="614DB917" w14:textId="77777777" w:rsidR="00A36D54" w:rsidRPr="00C26231" w:rsidRDefault="00A36D54" w:rsidP="00A36D54">
      <w:pPr>
        <w:spacing w:after="0"/>
        <w:jc w:val="center"/>
        <w:rPr>
          <w:rFonts w:ascii="Times New Roman" w:hAnsi="Times New Roman" w:cs="Times New Roman"/>
          <w:b/>
          <w:sz w:val="24"/>
          <w:szCs w:val="24"/>
          <w:lang w:val="en-US"/>
        </w:rPr>
      </w:pPr>
    </w:p>
    <w:p w14:paraId="39AFC7E4" w14:textId="77777777" w:rsidR="00A82F13" w:rsidRDefault="00A82F13" w:rsidP="00A36D54">
      <w:pPr>
        <w:spacing w:after="0"/>
        <w:jc w:val="center"/>
        <w:rPr>
          <w:rFonts w:ascii="Times New Roman" w:hAnsi="Times New Roman" w:cs="Times New Roman"/>
          <w:b/>
          <w:sz w:val="24"/>
          <w:szCs w:val="24"/>
          <w:lang w:val="en-US"/>
        </w:rPr>
      </w:pPr>
    </w:p>
    <w:p w14:paraId="7EBE706E" w14:textId="77777777" w:rsidR="00A82F13" w:rsidRDefault="00A82F13" w:rsidP="00A36D54">
      <w:pPr>
        <w:spacing w:after="0"/>
        <w:jc w:val="center"/>
        <w:rPr>
          <w:rFonts w:ascii="Times New Roman" w:hAnsi="Times New Roman" w:cs="Times New Roman"/>
          <w:b/>
          <w:sz w:val="24"/>
          <w:szCs w:val="24"/>
          <w:lang w:val="en-US"/>
        </w:rPr>
      </w:pPr>
    </w:p>
    <w:p w14:paraId="6D593A0D" w14:textId="279448ED" w:rsidR="00A36D54" w:rsidRPr="00C26231" w:rsidRDefault="00A36D54" w:rsidP="00A36D54">
      <w:pPr>
        <w:spacing w:after="0"/>
        <w:jc w:val="center"/>
        <w:rPr>
          <w:rFonts w:ascii="Times New Roman" w:hAnsi="Times New Roman" w:cs="Times New Roman"/>
          <w:b/>
          <w:sz w:val="24"/>
          <w:szCs w:val="24"/>
          <w:lang w:val="en-US"/>
        </w:rPr>
      </w:pPr>
      <w:r w:rsidRPr="00C26231">
        <w:rPr>
          <w:rFonts w:ascii="Times New Roman" w:hAnsi="Times New Roman" w:cs="Times New Roman"/>
          <w:b/>
          <w:sz w:val="24"/>
          <w:szCs w:val="24"/>
          <w:lang w:val="en-US"/>
        </w:rPr>
        <w:t xml:space="preserve">SYLLABUS </w:t>
      </w:r>
    </w:p>
    <w:p w14:paraId="79D9307B" w14:textId="77777777" w:rsidR="00FF2822" w:rsidRPr="00FF2822" w:rsidRDefault="00FF2822" w:rsidP="00FF2822">
      <w:pPr>
        <w:spacing w:after="0"/>
        <w:jc w:val="center"/>
        <w:rPr>
          <w:rFonts w:ascii="Times New Roman" w:hAnsi="Times New Roman" w:cs="Times New Roman"/>
          <w:b/>
          <w:sz w:val="24"/>
          <w:szCs w:val="24"/>
          <w:lang w:val="en-US"/>
        </w:rPr>
      </w:pPr>
      <w:r w:rsidRPr="00FF2822">
        <w:rPr>
          <w:rFonts w:ascii="Times New Roman" w:hAnsi="Times New Roman" w:cs="Times New Roman"/>
          <w:b/>
          <w:sz w:val="24"/>
          <w:szCs w:val="24"/>
          <w:lang w:val="en-US"/>
        </w:rPr>
        <w:t xml:space="preserve">of practical work in epidemiology for students of the IV year, </w:t>
      </w:r>
    </w:p>
    <w:p w14:paraId="285C6A91" w14:textId="1C25C869" w:rsidR="00A36D54" w:rsidRPr="00C26231" w:rsidRDefault="00FF2822" w:rsidP="00FF2822">
      <w:pPr>
        <w:spacing w:after="0"/>
        <w:jc w:val="center"/>
        <w:rPr>
          <w:rFonts w:ascii="Times New Roman" w:hAnsi="Times New Roman" w:cs="Times New Roman"/>
          <w:b/>
          <w:sz w:val="24"/>
          <w:szCs w:val="24"/>
          <w:lang w:val="en-US"/>
        </w:rPr>
      </w:pPr>
      <w:r w:rsidRPr="00FF2822">
        <w:rPr>
          <w:rFonts w:ascii="Times New Roman" w:hAnsi="Times New Roman" w:cs="Times New Roman"/>
          <w:b/>
          <w:sz w:val="24"/>
          <w:szCs w:val="24"/>
          <w:lang w:val="en-US"/>
        </w:rPr>
        <w:t>Faculty of Stomatology, academic year 2024-2025</w:t>
      </w:r>
    </w:p>
    <w:tbl>
      <w:tblPr>
        <w:tblpPr w:leftFromText="181" w:rightFromText="181" w:vertAnchor="text" w:horzAnchor="margin" w:tblpX="-431" w:tblpY="161"/>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8383"/>
        <w:gridCol w:w="1335"/>
      </w:tblGrid>
      <w:tr w:rsidR="00A36D54" w:rsidRPr="00C26231" w14:paraId="3C528805" w14:textId="77777777" w:rsidTr="00A82F13">
        <w:trPr>
          <w:trHeight w:val="1144"/>
        </w:trPr>
        <w:tc>
          <w:tcPr>
            <w:tcW w:w="740" w:type="dxa"/>
            <w:vAlign w:val="center"/>
          </w:tcPr>
          <w:p w14:paraId="0AD58AB3" w14:textId="77777777" w:rsidR="00A36D54" w:rsidRPr="00C26231" w:rsidRDefault="00A36D54" w:rsidP="00A82F13">
            <w:pPr>
              <w:spacing w:after="0" w:line="240" w:lineRule="auto"/>
              <w:jc w:val="center"/>
              <w:rPr>
                <w:rFonts w:ascii="Times New Roman" w:hAnsi="Times New Roman" w:cs="Times New Roman"/>
                <w:sz w:val="24"/>
                <w:szCs w:val="24"/>
                <w:lang w:val="en-US"/>
              </w:rPr>
            </w:pPr>
            <w:r w:rsidRPr="00C26231">
              <w:rPr>
                <w:rFonts w:ascii="Times New Roman" w:hAnsi="Times New Roman" w:cs="Times New Roman"/>
                <w:sz w:val="24"/>
                <w:szCs w:val="24"/>
                <w:lang w:val="en-US"/>
              </w:rPr>
              <w:t>Nr.</w:t>
            </w:r>
          </w:p>
        </w:tc>
        <w:tc>
          <w:tcPr>
            <w:tcW w:w="8383" w:type="dxa"/>
            <w:vAlign w:val="center"/>
          </w:tcPr>
          <w:p w14:paraId="3D36AC06" w14:textId="433C81FD" w:rsidR="00A36D54" w:rsidRPr="00C26231" w:rsidRDefault="00A36D54" w:rsidP="00A82F13">
            <w:pPr>
              <w:spacing w:after="0" w:line="240" w:lineRule="auto"/>
              <w:jc w:val="center"/>
              <w:rPr>
                <w:rFonts w:ascii="Times New Roman" w:hAnsi="Times New Roman" w:cs="Times New Roman"/>
                <w:sz w:val="24"/>
                <w:szCs w:val="24"/>
                <w:lang w:val="en-US"/>
              </w:rPr>
            </w:pPr>
            <w:r w:rsidRPr="00C26231">
              <w:rPr>
                <w:rFonts w:ascii="Times New Roman" w:hAnsi="Times New Roman" w:cs="Times New Roman"/>
                <w:sz w:val="24"/>
                <w:szCs w:val="24"/>
                <w:lang w:val="en-US"/>
              </w:rPr>
              <w:t>Topic</w:t>
            </w:r>
          </w:p>
        </w:tc>
        <w:tc>
          <w:tcPr>
            <w:tcW w:w="1335" w:type="dxa"/>
            <w:vAlign w:val="center"/>
          </w:tcPr>
          <w:p w14:paraId="75724874" w14:textId="5AC3AEDC" w:rsidR="00A36D54" w:rsidRPr="00C26231" w:rsidRDefault="00A36D54" w:rsidP="00A82F13">
            <w:pPr>
              <w:spacing w:after="0" w:line="240" w:lineRule="auto"/>
              <w:jc w:val="center"/>
              <w:rPr>
                <w:rFonts w:ascii="Times New Roman" w:hAnsi="Times New Roman" w:cs="Times New Roman"/>
                <w:sz w:val="24"/>
                <w:szCs w:val="24"/>
                <w:lang w:val="en-US"/>
              </w:rPr>
            </w:pPr>
            <w:r w:rsidRPr="00C26231">
              <w:rPr>
                <w:rFonts w:ascii="Times New Roman" w:hAnsi="Times New Roman" w:cs="Times New Roman"/>
                <w:sz w:val="24"/>
                <w:szCs w:val="24"/>
                <w:lang w:val="en-US"/>
              </w:rPr>
              <w:t>Hours</w:t>
            </w:r>
          </w:p>
        </w:tc>
      </w:tr>
      <w:tr w:rsidR="00A36D54" w:rsidRPr="007F0C02" w14:paraId="7EE69419" w14:textId="77777777" w:rsidTr="00A82F13">
        <w:trPr>
          <w:trHeight w:val="850"/>
        </w:trPr>
        <w:tc>
          <w:tcPr>
            <w:tcW w:w="740" w:type="dxa"/>
            <w:vAlign w:val="center"/>
          </w:tcPr>
          <w:p w14:paraId="453907A6" w14:textId="77777777" w:rsidR="00A36D54" w:rsidRPr="00C26231" w:rsidRDefault="00A36D54" w:rsidP="00A82F13">
            <w:pPr>
              <w:pStyle w:val="Listparagraf"/>
              <w:numPr>
                <w:ilvl w:val="0"/>
                <w:numId w:val="1"/>
              </w:numPr>
              <w:spacing w:after="0" w:line="240" w:lineRule="auto"/>
              <w:ind w:left="567"/>
              <w:rPr>
                <w:rFonts w:ascii="Times New Roman" w:hAnsi="Times New Roman" w:cs="Times New Roman"/>
                <w:sz w:val="24"/>
                <w:szCs w:val="24"/>
                <w:lang w:val="en-US"/>
              </w:rPr>
            </w:pPr>
          </w:p>
        </w:tc>
        <w:tc>
          <w:tcPr>
            <w:tcW w:w="8383" w:type="dxa"/>
          </w:tcPr>
          <w:p w14:paraId="37E7515C" w14:textId="63C899B3" w:rsidR="00A36D54" w:rsidRPr="00C26231" w:rsidRDefault="00A36D54" w:rsidP="00A82F13">
            <w:pPr>
              <w:spacing w:after="0" w:line="240" w:lineRule="auto"/>
              <w:jc w:val="both"/>
              <w:rPr>
                <w:rFonts w:ascii="Times New Roman" w:hAnsi="Times New Roman" w:cs="Times New Roman"/>
                <w:sz w:val="24"/>
                <w:szCs w:val="24"/>
                <w:lang w:val="en-US"/>
              </w:rPr>
            </w:pPr>
            <w:r w:rsidRPr="00C26231">
              <w:rPr>
                <w:rFonts w:ascii="Times New Roman" w:hAnsi="Times New Roman" w:cs="Times New Roman"/>
                <w:sz w:val="24"/>
                <w:szCs w:val="24"/>
                <w:lang w:val="en-US"/>
              </w:rPr>
              <w:t>Epidemiological peculiarities of infectious and non-infectious morbidity. The determining and favoring factors in the development of infectious and non-infectious morbidity. The epidemic process and its structure. Manifestations of the epidemic process.</w:t>
            </w:r>
          </w:p>
        </w:tc>
        <w:tc>
          <w:tcPr>
            <w:tcW w:w="1335" w:type="dxa"/>
            <w:vAlign w:val="center"/>
          </w:tcPr>
          <w:p w14:paraId="4028F909" w14:textId="7A758F17" w:rsidR="00A36D54" w:rsidRPr="00C26231" w:rsidRDefault="007F0C02" w:rsidP="00A82F1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A36D54" w:rsidRPr="00C26231" w14:paraId="3E4F7BCC" w14:textId="77777777" w:rsidTr="00A82F13">
        <w:trPr>
          <w:trHeight w:val="764"/>
        </w:trPr>
        <w:tc>
          <w:tcPr>
            <w:tcW w:w="740" w:type="dxa"/>
            <w:vAlign w:val="center"/>
          </w:tcPr>
          <w:p w14:paraId="6ECC8E5F" w14:textId="77777777" w:rsidR="00A36D54" w:rsidRPr="00C26231" w:rsidRDefault="00A36D54" w:rsidP="00A82F13">
            <w:pPr>
              <w:pStyle w:val="Listparagraf"/>
              <w:numPr>
                <w:ilvl w:val="0"/>
                <w:numId w:val="1"/>
              </w:numPr>
              <w:spacing w:after="0" w:line="240" w:lineRule="auto"/>
              <w:ind w:left="567"/>
              <w:rPr>
                <w:rFonts w:ascii="Times New Roman" w:hAnsi="Times New Roman" w:cs="Times New Roman"/>
                <w:sz w:val="24"/>
                <w:szCs w:val="24"/>
                <w:lang w:val="en-US"/>
              </w:rPr>
            </w:pPr>
          </w:p>
        </w:tc>
        <w:tc>
          <w:tcPr>
            <w:tcW w:w="8383" w:type="dxa"/>
          </w:tcPr>
          <w:p w14:paraId="387EC620" w14:textId="4E46290A" w:rsidR="00A36D54" w:rsidRPr="00C26231" w:rsidRDefault="00A36D54" w:rsidP="00A82F13">
            <w:pPr>
              <w:spacing w:after="0" w:line="240" w:lineRule="auto"/>
              <w:jc w:val="both"/>
              <w:rPr>
                <w:rFonts w:ascii="Times New Roman" w:hAnsi="Times New Roman" w:cs="Times New Roman"/>
                <w:sz w:val="24"/>
                <w:szCs w:val="24"/>
                <w:lang w:val="en-US"/>
              </w:rPr>
            </w:pPr>
            <w:r w:rsidRPr="00C26231">
              <w:rPr>
                <w:rStyle w:val="hps"/>
                <w:rFonts w:ascii="Times New Roman" w:hAnsi="Times New Roman" w:cs="Times New Roman"/>
                <w:sz w:val="24"/>
                <w:szCs w:val="24"/>
                <w:lang w:val="en-US"/>
              </w:rPr>
              <w:t xml:space="preserve">Measures directed to the mechanism of transmission. Sterilization and disinfection. Immunoprophylaxis. Emergency prophylaxis. </w:t>
            </w:r>
          </w:p>
        </w:tc>
        <w:tc>
          <w:tcPr>
            <w:tcW w:w="1335" w:type="dxa"/>
            <w:vAlign w:val="center"/>
          </w:tcPr>
          <w:p w14:paraId="72839DF4" w14:textId="02977452" w:rsidR="00A36D54" w:rsidRPr="00C26231" w:rsidRDefault="007F0C02" w:rsidP="00A82F1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A36D54" w:rsidRPr="00C26231" w14:paraId="11DE157C" w14:textId="77777777" w:rsidTr="00A82F13">
        <w:trPr>
          <w:trHeight w:val="961"/>
        </w:trPr>
        <w:tc>
          <w:tcPr>
            <w:tcW w:w="740" w:type="dxa"/>
            <w:vAlign w:val="center"/>
          </w:tcPr>
          <w:p w14:paraId="0A4D1927" w14:textId="77777777" w:rsidR="00A36D54" w:rsidRPr="00C26231" w:rsidRDefault="00A36D54" w:rsidP="00A82F13">
            <w:pPr>
              <w:pStyle w:val="Listparagraf"/>
              <w:numPr>
                <w:ilvl w:val="0"/>
                <w:numId w:val="1"/>
              </w:numPr>
              <w:spacing w:after="0" w:line="240" w:lineRule="auto"/>
              <w:ind w:left="567"/>
              <w:rPr>
                <w:rFonts w:ascii="Times New Roman" w:hAnsi="Times New Roman" w:cs="Times New Roman"/>
                <w:sz w:val="24"/>
                <w:szCs w:val="24"/>
                <w:lang w:val="en-US"/>
              </w:rPr>
            </w:pPr>
          </w:p>
        </w:tc>
        <w:tc>
          <w:tcPr>
            <w:tcW w:w="8383" w:type="dxa"/>
          </w:tcPr>
          <w:p w14:paraId="4ACAB10D" w14:textId="3127C043" w:rsidR="00A36D54" w:rsidRPr="00C26231" w:rsidRDefault="00A36D54" w:rsidP="00A82F13">
            <w:pPr>
              <w:spacing w:after="0" w:line="240" w:lineRule="auto"/>
              <w:jc w:val="both"/>
              <w:rPr>
                <w:rFonts w:ascii="Times New Roman" w:hAnsi="Times New Roman" w:cs="Times New Roman"/>
                <w:sz w:val="24"/>
                <w:szCs w:val="24"/>
                <w:lang w:val="en-US"/>
              </w:rPr>
            </w:pPr>
            <w:r w:rsidRPr="00C26231">
              <w:rPr>
                <w:rFonts w:ascii="Times New Roman" w:hAnsi="Times New Roman" w:cs="Times New Roman"/>
                <w:sz w:val="24"/>
                <w:szCs w:val="24"/>
                <w:lang w:val="en-US"/>
              </w:rPr>
              <w:t xml:space="preserve">Epidemiology of respiratory infections (flu, COVID-19, diphtheria, measles, tuberculosis) and blood-borne infections (HIV </w:t>
            </w:r>
            <w:r w:rsidR="00E14FD6" w:rsidRPr="00C26231">
              <w:rPr>
                <w:rFonts w:ascii="Times New Roman" w:hAnsi="Times New Roman" w:cs="Times New Roman"/>
                <w:sz w:val="24"/>
                <w:szCs w:val="24"/>
                <w:lang w:val="en-US"/>
              </w:rPr>
              <w:t xml:space="preserve">infection, </w:t>
            </w:r>
            <w:r w:rsidR="00E14FD6" w:rsidRPr="00004F33">
              <w:rPr>
                <w:lang w:val="en-US"/>
              </w:rPr>
              <w:t>viral</w:t>
            </w:r>
            <w:r w:rsidR="00004F33" w:rsidRPr="00004F33">
              <w:rPr>
                <w:rFonts w:ascii="Times New Roman" w:hAnsi="Times New Roman" w:cs="Times New Roman"/>
                <w:sz w:val="24"/>
                <w:szCs w:val="24"/>
                <w:lang w:val="en-US"/>
              </w:rPr>
              <w:t xml:space="preserve"> parenteral hepatitis</w:t>
            </w:r>
            <w:r w:rsidRPr="00C26231">
              <w:rPr>
                <w:rFonts w:ascii="Times New Roman" w:hAnsi="Times New Roman" w:cs="Times New Roman"/>
                <w:sz w:val="24"/>
                <w:szCs w:val="24"/>
                <w:lang w:val="en-US"/>
              </w:rPr>
              <w:t xml:space="preserve">). Prevention and control measures. </w:t>
            </w:r>
          </w:p>
        </w:tc>
        <w:tc>
          <w:tcPr>
            <w:tcW w:w="1335" w:type="dxa"/>
            <w:vAlign w:val="center"/>
          </w:tcPr>
          <w:p w14:paraId="5CF72F4A" w14:textId="0F4C939D" w:rsidR="00A36D54" w:rsidRPr="00C26231" w:rsidRDefault="007F0C02" w:rsidP="00A82F1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A36D54" w:rsidRPr="00C26231" w14:paraId="589C2A2F" w14:textId="77777777" w:rsidTr="00A82F13">
        <w:trPr>
          <w:trHeight w:val="621"/>
        </w:trPr>
        <w:tc>
          <w:tcPr>
            <w:tcW w:w="740" w:type="dxa"/>
            <w:vAlign w:val="center"/>
          </w:tcPr>
          <w:p w14:paraId="0FEAE33B" w14:textId="77777777" w:rsidR="00A36D54" w:rsidRPr="00C26231" w:rsidRDefault="00A36D54" w:rsidP="00A82F13">
            <w:pPr>
              <w:pStyle w:val="Listparagraf"/>
              <w:numPr>
                <w:ilvl w:val="0"/>
                <w:numId w:val="1"/>
              </w:numPr>
              <w:spacing w:after="0" w:line="240" w:lineRule="auto"/>
              <w:ind w:left="567"/>
              <w:rPr>
                <w:rFonts w:ascii="Times New Roman" w:hAnsi="Times New Roman" w:cs="Times New Roman"/>
                <w:sz w:val="24"/>
                <w:szCs w:val="24"/>
                <w:lang w:val="en-US"/>
              </w:rPr>
            </w:pPr>
          </w:p>
        </w:tc>
        <w:tc>
          <w:tcPr>
            <w:tcW w:w="8383" w:type="dxa"/>
          </w:tcPr>
          <w:p w14:paraId="411C1637" w14:textId="1674C5EB" w:rsidR="00A36D54" w:rsidRPr="00C26231" w:rsidRDefault="00A51F31" w:rsidP="00A82F13">
            <w:pPr>
              <w:spacing w:after="0" w:line="240" w:lineRule="auto"/>
              <w:jc w:val="both"/>
              <w:rPr>
                <w:rFonts w:ascii="Times New Roman" w:hAnsi="Times New Roman" w:cs="Times New Roman"/>
                <w:sz w:val="24"/>
                <w:szCs w:val="24"/>
                <w:lang w:val="en-US"/>
              </w:rPr>
            </w:pPr>
            <w:r w:rsidRPr="00A51F31">
              <w:rPr>
                <w:rFonts w:ascii="Times New Roman" w:hAnsi="Times New Roman" w:cs="Times New Roman"/>
                <w:sz w:val="24"/>
                <w:szCs w:val="24"/>
                <w:lang w:val="en-US"/>
              </w:rPr>
              <w:t xml:space="preserve">Healthcare associated infections. Components of infection control program in dental health care facilities. Standard and additional precautions. The problem of antimicrobial resistance. One Health approach.  </w:t>
            </w:r>
          </w:p>
        </w:tc>
        <w:tc>
          <w:tcPr>
            <w:tcW w:w="1335" w:type="dxa"/>
            <w:vAlign w:val="center"/>
          </w:tcPr>
          <w:p w14:paraId="6D8D1644" w14:textId="0F77A0B5" w:rsidR="00A36D54" w:rsidRPr="00C26231" w:rsidRDefault="007F0C02" w:rsidP="00A82F1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A36D54" w:rsidRPr="00C26231" w14:paraId="3E26B199" w14:textId="77777777" w:rsidTr="00A82F13">
        <w:trPr>
          <w:trHeight w:val="1178"/>
        </w:trPr>
        <w:tc>
          <w:tcPr>
            <w:tcW w:w="740" w:type="dxa"/>
            <w:vAlign w:val="center"/>
          </w:tcPr>
          <w:p w14:paraId="7A0B3419" w14:textId="77777777" w:rsidR="00A36D54" w:rsidRPr="00C26231" w:rsidRDefault="00A36D54" w:rsidP="00A82F13">
            <w:pPr>
              <w:pStyle w:val="Listparagraf"/>
              <w:numPr>
                <w:ilvl w:val="0"/>
                <w:numId w:val="1"/>
              </w:numPr>
              <w:spacing w:after="0" w:line="240" w:lineRule="auto"/>
              <w:ind w:left="567"/>
              <w:rPr>
                <w:rFonts w:ascii="Times New Roman" w:hAnsi="Times New Roman" w:cs="Times New Roman"/>
                <w:sz w:val="24"/>
                <w:szCs w:val="24"/>
                <w:lang w:val="en-US"/>
              </w:rPr>
            </w:pPr>
          </w:p>
        </w:tc>
        <w:tc>
          <w:tcPr>
            <w:tcW w:w="8383" w:type="dxa"/>
          </w:tcPr>
          <w:p w14:paraId="1ADA99EC" w14:textId="127A91EF" w:rsidR="00A36D54" w:rsidRPr="00C26231" w:rsidRDefault="00F026EB" w:rsidP="00A82F13">
            <w:pPr>
              <w:spacing w:after="0" w:line="240" w:lineRule="auto"/>
              <w:jc w:val="both"/>
              <w:rPr>
                <w:rFonts w:ascii="Times New Roman" w:eastAsia="Times New Roman" w:hAnsi="Times New Roman" w:cs="Times New Roman"/>
                <w:sz w:val="24"/>
                <w:szCs w:val="24"/>
                <w:lang w:val="en-US"/>
              </w:rPr>
            </w:pPr>
            <w:r w:rsidRPr="00F026EB">
              <w:rPr>
                <w:rStyle w:val="hps"/>
                <w:rFonts w:ascii="Times New Roman" w:hAnsi="Times New Roman" w:cs="Times New Roman"/>
                <w:sz w:val="24"/>
                <w:szCs w:val="24"/>
                <w:lang w:val="en-US"/>
              </w:rPr>
              <w:t>Structure and content of the epidemiologic method of investigation. Basic concepts of epidemiologic diagnosis. Epidemiologic analysis of infectious and non-infectious morbidity.</w:t>
            </w:r>
          </w:p>
        </w:tc>
        <w:tc>
          <w:tcPr>
            <w:tcW w:w="1335" w:type="dxa"/>
            <w:vAlign w:val="center"/>
          </w:tcPr>
          <w:p w14:paraId="4F4FA982" w14:textId="77777777" w:rsidR="00A36D54" w:rsidRPr="00C26231" w:rsidRDefault="00A36D54" w:rsidP="00A82F13">
            <w:pPr>
              <w:spacing w:after="0" w:line="240" w:lineRule="auto"/>
              <w:jc w:val="center"/>
              <w:rPr>
                <w:rFonts w:ascii="Times New Roman" w:hAnsi="Times New Roman" w:cs="Times New Roman"/>
                <w:sz w:val="24"/>
                <w:szCs w:val="24"/>
                <w:lang w:val="en-US"/>
              </w:rPr>
            </w:pPr>
            <w:r w:rsidRPr="00C26231">
              <w:rPr>
                <w:rFonts w:ascii="Times New Roman" w:hAnsi="Times New Roman" w:cs="Times New Roman"/>
                <w:sz w:val="24"/>
                <w:szCs w:val="24"/>
                <w:lang w:val="en-US"/>
              </w:rPr>
              <w:t>6</w:t>
            </w:r>
          </w:p>
        </w:tc>
      </w:tr>
      <w:tr w:rsidR="00A36D54" w:rsidRPr="00C26231" w14:paraId="686FFCE1" w14:textId="77777777" w:rsidTr="00A82F13">
        <w:trPr>
          <w:trHeight w:val="916"/>
        </w:trPr>
        <w:tc>
          <w:tcPr>
            <w:tcW w:w="740" w:type="dxa"/>
            <w:vAlign w:val="center"/>
          </w:tcPr>
          <w:p w14:paraId="6D781E76" w14:textId="77777777" w:rsidR="00A36D54" w:rsidRPr="00C26231" w:rsidRDefault="00A36D54" w:rsidP="00A82F13">
            <w:pPr>
              <w:spacing w:after="0" w:line="240" w:lineRule="auto"/>
              <w:jc w:val="center"/>
              <w:rPr>
                <w:rFonts w:ascii="Times New Roman" w:hAnsi="Times New Roman" w:cs="Times New Roman"/>
                <w:sz w:val="24"/>
                <w:szCs w:val="24"/>
                <w:lang w:val="en-US"/>
              </w:rPr>
            </w:pPr>
            <w:r w:rsidRPr="00C26231">
              <w:rPr>
                <w:rFonts w:ascii="Times New Roman" w:hAnsi="Times New Roman" w:cs="Times New Roman"/>
                <w:sz w:val="24"/>
                <w:szCs w:val="24"/>
                <w:lang w:val="en-US"/>
              </w:rPr>
              <w:t>Total</w:t>
            </w:r>
          </w:p>
        </w:tc>
        <w:tc>
          <w:tcPr>
            <w:tcW w:w="8383" w:type="dxa"/>
            <w:vAlign w:val="center"/>
          </w:tcPr>
          <w:p w14:paraId="34357394" w14:textId="77777777" w:rsidR="00A36D54" w:rsidRPr="00C26231" w:rsidRDefault="00A36D54" w:rsidP="00A82F13">
            <w:pPr>
              <w:spacing w:after="0" w:line="240" w:lineRule="auto"/>
              <w:rPr>
                <w:rFonts w:ascii="Times New Roman" w:hAnsi="Times New Roman" w:cs="Times New Roman"/>
                <w:sz w:val="24"/>
                <w:szCs w:val="24"/>
                <w:lang w:val="en-US"/>
              </w:rPr>
            </w:pPr>
          </w:p>
        </w:tc>
        <w:tc>
          <w:tcPr>
            <w:tcW w:w="1335" w:type="dxa"/>
            <w:vAlign w:val="center"/>
          </w:tcPr>
          <w:p w14:paraId="019FBF06" w14:textId="322D5F3F" w:rsidR="00A36D54" w:rsidRPr="00C26231" w:rsidRDefault="00A36D54" w:rsidP="00A82F13">
            <w:pPr>
              <w:spacing w:after="0" w:line="240" w:lineRule="auto"/>
              <w:jc w:val="center"/>
              <w:rPr>
                <w:rFonts w:ascii="Times New Roman" w:hAnsi="Times New Roman" w:cs="Times New Roman"/>
                <w:sz w:val="24"/>
                <w:szCs w:val="24"/>
                <w:lang w:val="en-US"/>
              </w:rPr>
            </w:pPr>
            <w:r w:rsidRPr="00C26231">
              <w:rPr>
                <w:rFonts w:ascii="Times New Roman" w:hAnsi="Times New Roman" w:cs="Times New Roman"/>
                <w:sz w:val="24"/>
                <w:szCs w:val="24"/>
                <w:lang w:val="en-US"/>
              </w:rPr>
              <w:t>2</w:t>
            </w:r>
            <w:r w:rsidR="00F16B9E">
              <w:rPr>
                <w:rFonts w:ascii="Times New Roman" w:hAnsi="Times New Roman" w:cs="Times New Roman"/>
                <w:sz w:val="24"/>
                <w:szCs w:val="24"/>
                <w:lang w:val="en-US"/>
              </w:rPr>
              <w:t>0</w:t>
            </w:r>
            <w:r w:rsidRPr="00C26231">
              <w:rPr>
                <w:rFonts w:ascii="Times New Roman" w:hAnsi="Times New Roman" w:cs="Times New Roman"/>
                <w:sz w:val="24"/>
                <w:szCs w:val="24"/>
                <w:lang w:val="en-US"/>
              </w:rPr>
              <w:t xml:space="preserve"> </w:t>
            </w:r>
          </w:p>
        </w:tc>
      </w:tr>
    </w:tbl>
    <w:p w14:paraId="1AC82238" w14:textId="77777777" w:rsidR="00A36D54" w:rsidRPr="00C26231" w:rsidRDefault="00A36D54" w:rsidP="00A36D54">
      <w:pPr>
        <w:spacing w:after="0"/>
        <w:jc w:val="center"/>
        <w:rPr>
          <w:rFonts w:ascii="Times New Roman" w:hAnsi="Times New Roman" w:cs="Times New Roman"/>
          <w:b/>
          <w:sz w:val="24"/>
          <w:szCs w:val="24"/>
          <w:lang w:val="en-US"/>
        </w:rPr>
      </w:pPr>
    </w:p>
    <w:p w14:paraId="414C569B" w14:textId="4C61047F" w:rsidR="002A4460" w:rsidRPr="00C26231" w:rsidRDefault="002A4460">
      <w:pPr>
        <w:rPr>
          <w:lang w:val="en-US"/>
        </w:rPr>
      </w:pPr>
    </w:p>
    <w:p w14:paraId="69ECA614" w14:textId="77777777" w:rsidR="00C26231" w:rsidRDefault="00C26231">
      <w:pPr>
        <w:rPr>
          <w:lang w:val="en-US"/>
        </w:rPr>
      </w:pPr>
    </w:p>
    <w:p w14:paraId="7F6D2FC3" w14:textId="77777777" w:rsidR="00A82F13" w:rsidRDefault="00A82F13">
      <w:pPr>
        <w:rPr>
          <w:lang w:val="en-US"/>
        </w:rPr>
      </w:pPr>
    </w:p>
    <w:p w14:paraId="325D4A7C" w14:textId="77777777" w:rsidR="00EA3920" w:rsidRPr="00C26231" w:rsidRDefault="00EA3920">
      <w:pPr>
        <w:rPr>
          <w:lang w:val="en-US"/>
        </w:rPr>
      </w:pPr>
    </w:p>
    <w:p w14:paraId="09F1341B" w14:textId="77777777" w:rsidR="00C26231" w:rsidRPr="00C26231" w:rsidRDefault="00C26231">
      <w:pPr>
        <w:rPr>
          <w:lang w:val="en-US"/>
        </w:rPr>
      </w:pPr>
    </w:p>
    <w:p w14:paraId="7BF0D12E" w14:textId="77777777" w:rsidR="00C26231" w:rsidRPr="00C26231" w:rsidRDefault="00C26231" w:rsidP="00C26231">
      <w:pPr>
        <w:spacing w:after="0" w:line="240" w:lineRule="auto"/>
        <w:jc w:val="both"/>
        <w:rPr>
          <w:rFonts w:ascii="Times New Roman" w:hAnsi="Times New Roman" w:cs="Times New Roman"/>
          <w:sz w:val="24"/>
          <w:szCs w:val="24"/>
          <w:lang w:val="en-US"/>
        </w:rPr>
      </w:pPr>
      <w:r w:rsidRPr="00C26231">
        <w:rPr>
          <w:rFonts w:ascii="Times New Roman" w:hAnsi="Times New Roman" w:cs="Times New Roman"/>
          <w:sz w:val="24"/>
          <w:szCs w:val="24"/>
          <w:lang w:val="en-US"/>
        </w:rPr>
        <w:t>Head of Epidemiology Discipline</w:t>
      </w:r>
    </w:p>
    <w:p w14:paraId="6095D61C" w14:textId="77777777" w:rsidR="00C26231" w:rsidRPr="00C26231" w:rsidRDefault="00C26231" w:rsidP="00C26231">
      <w:pPr>
        <w:spacing w:after="0" w:line="240" w:lineRule="auto"/>
        <w:jc w:val="both"/>
        <w:rPr>
          <w:rFonts w:ascii="Times New Roman" w:hAnsi="Times New Roman" w:cs="Times New Roman"/>
          <w:sz w:val="24"/>
          <w:szCs w:val="24"/>
          <w:lang w:val="en-US"/>
        </w:rPr>
      </w:pPr>
      <w:r w:rsidRPr="00C26231">
        <w:rPr>
          <w:rFonts w:ascii="Times New Roman" w:hAnsi="Times New Roman" w:cs="Times New Roman"/>
          <w:sz w:val="24"/>
          <w:szCs w:val="24"/>
          <w:lang w:val="en-US"/>
        </w:rPr>
        <w:t>Department of Preventive Medicine</w:t>
      </w:r>
    </w:p>
    <w:p w14:paraId="6F43C883" w14:textId="70A4CB4A" w:rsidR="00C26231" w:rsidRPr="00080D9A" w:rsidRDefault="00C26231" w:rsidP="00C26231">
      <w:pPr>
        <w:spacing w:after="0" w:line="240" w:lineRule="auto"/>
        <w:jc w:val="both"/>
        <w:rPr>
          <w:rFonts w:ascii="Times New Roman" w:hAnsi="Times New Roman" w:cs="Times New Roman"/>
          <w:sz w:val="24"/>
          <w:szCs w:val="24"/>
          <w:lang w:val="ro-RO"/>
        </w:rPr>
      </w:pPr>
      <w:r w:rsidRPr="00C26231">
        <w:rPr>
          <w:rFonts w:ascii="Times New Roman" w:hAnsi="Times New Roman" w:cs="Times New Roman"/>
          <w:sz w:val="24"/>
          <w:szCs w:val="24"/>
          <w:lang w:val="en-US"/>
        </w:rPr>
        <w:t>PhD, associate professor</w:t>
      </w:r>
      <w:r w:rsidRPr="00C26231">
        <w:rPr>
          <w:rFonts w:ascii="Times New Roman" w:hAnsi="Times New Roman" w:cs="Times New Roman"/>
          <w:sz w:val="24"/>
          <w:szCs w:val="24"/>
          <w:lang w:val="en-US"/>
        </w:rPr>
        <w:tab/>
      </w:r>
      <w:r w:rsidRPr="00C26231">
        <w:rPr>
          <w:rFonts w:ascii="Times New Roman" w:hAnsi="Times New Roman" w:cs="Times New Roman"/>
          <w:sz w:val="24"/>
          <w:szCs w:val="24"/>
          <w:lang w:val="en-US"/>
        </w:rPr>
        <w:tab/>
      </w:r>
      <w:r w:rsidRPr="00C26231">
        <w:rPr>
          <w:rFonts w:ascii="Times New Roman" w:hAnsi="Times New Roman" w:cs="Times New Roman"/>
          <w:sz w:val="24"/>
          <w:szCs w:val="24"/>
          <w:lang w:val="en-US"/>
        </w:rPr>
        <w:tab/>
      </w:r>
      <w:r w:rsidRPr="00C26231">
        <w:rPr>
          <w:rFonts w:ascii="Times New Roman" w:hAnsi="Times New Roman" w:cs="Times New Roman"/>
          <w:sz w:val="24"/>
          <w:szCs w:val="24"/>
          <w:lang w:val="en-US"/>
        </w:rPr>
        <w:tab/>
      </w:r>
      <w:r w:rsidRPr="00C26231">
        <w:rPr>
          <w:rFonts w:ascii="Times New Roman" w:hAnsi="Times New Roman" w:cs="Times New Roman"/>
          <w:sz w:val="24"/>
          <w:szCs w:val="24"/>
          <w:lang w:val="en-US"/>
        </w:rPr>
        <w:tab/>
      </w:r>
      <w:r w:rsidRPr="00C26231">
        <w:rPr>
          <w:rFonts w:ascii="Times New Roman" w:hAnsi="Times New Roman" w:cs="Times New Roman"/>
          <w:sz w:val="24"/>
          <w:szCs w:val="24"/>
          <w:lang w:val="en-US"/>
        </w:rPr>
        <w:tab/>
      </w:r>
      <w:r w:rsidRPr="00C26231">
        <w:rPr>
          <w:rFonts w:ascii="Times New Roman" w:hAnsi="Times New Roman" w:cs="Times New Roman"/>
          <w:sz w:val="24"/>
          <w:szCs w:val="24"/>
          <w:lang w:val="en-US"/>
        </w:rPr>
        <w:tab/>
        <w:t xml:space="preserve">    </w:t>
      </w:r>
      <w:r w:rsidR="00080D9A">
        <w:rPr>
          <w:rFonts w:ascii="Times New Roman" w:hAnsi="Times New Roman" w:cs="Times New Roman"/>
          <w:sz w:val="24"/>
          <w:szCs w:val="24"/>
          <w:lang w:val="en-US"/>
        </w:rPr>
        <w:t>Diana Sp</w:t>
      </w:r>
      <w:r w:rsidR="00080D9A">
        <w:rPr>
          <w:rFonts w:ascii="Times New Roman" w:hAnsi="Times New Roman" w:cs="Times New Roman"/>
          <w:sz w:val="24"/>
          <w:szCs w:val="24"/>
          <w:lang w:val="ro-RO"/>
        </w:rPr>
        <w:t>ătaru</w:t>
      </w:r>
    </w:p>
    <w:p w14:paraId="4111E4AA" w14:textId="14E02EC1" w:rsidR="00C26231" w:rsidRPr="00C26231" w:rsidRDefault="00A82F13">
      <w:pPr>
        <w:rPr>
          <w:lang w:val="en-US"/>
        </w:rPr>
      </w:pPr>
      <w:r w:rsidRPr="00C26231">
        <w:rPr>
          <w:rFonts w:ascii="Times New Roman" w:hAnsi="Times New Roman" w:cs="Times New Roman"/>
          <w:b/>
          <w:noProof/>
          <w:sz w:val="28"/>
          <w:lang w:val="en-US"/>
        </w:rPr>
        <w:lastRenderedPageBreak/>
        <mc:AlternateContent>
          <mc:Choice Requires="wps">
            <w:drawing>
              <wp:anchor distT="0" distB="0" distL="114300" distR="114300" simplePos="0" relativeHeight="251661312" behindDoc="0" locked="0" layoutInCell="1" allowOverlap="1" wp14:anchorId="65DB127B" wp14:editId="08B9C4DD">
                <wp:simplePos x="0" y="0"/>
                <wp:positionH relativeFrom="column">
                  <wp:posOffset>4242712</wp:posOffset>
                </wp:positionH>
                <wp:positionV relativeFrom="paragraph">
                  <wp:posOffset>28</wp:posOffset>
                </wp:positionV>
                <wp:extent cx="1847850" cy="1048385"/>
                <wp:effectExtent l="0" t="0" r="0" b="0"/>
                <wp:wrapSquare wrapText="bothSides"/>
                <wp:docPr id="3667300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04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42031" w14:textId="77777777" w:rsidR="00C26231" w:rsidRDefault="00C26231" w:rsidP="00C26231">
                            <w:pPr>
                              <w:spacing w:after="0" w:line="240" w:lineRule="auto"/>
                              <w:rPr>
                                <w:rStyle w:val="hps"/>
                                <w:rFonts w:ascii="Times New Roman" w:hAnsi="Times New Roman" w:cs="Times New Roman"/>
                                <w:b/>
                                <w:sz w:val="24"/>
                                <w:szCs w:val="24"/>
                                <w:lang w:val="en-US"/>
                              </w:rPr>
                            </w:pPr>
                            <w:r>
                              <w:rPr>
                                <w:rStyle w:val="hps"/>
                                <w:rFonts w:ascii="Times New Roman" w:hAnsi="Times New Roman" w:cs="Times New Roman"/>
                                <w:b/>
                                <w:sz w:val="24"/>
                                <w:szCs w:val="24"/>
                                <w:lang w:val="en-US"/>
                              </w:rPr>
                              <w:t>“</w:t>
                            </w:r>
                            <w:r w:rsidRPr="00254D7B">
                              <w:rPr>
                                <w:rStyle w:val="hps"/>
                                <w:rFonts w:ascii="Times New Roman" w:hAnsi="Times New Roman" w:cs="Times New Roman"/>
                                <w:b/>
                                <w:sz w:val="24"/>
                                <w:szCs w:val="24"/>
                                <w:lang w:val="en-US"/>
                              </w:rPr>
                              <w:t>APPROV</w:t>
                            </w:r>
                            <w:r>
                              <w:rPr>
                                <w:rStyle w:val="hps"/>
                                <w:rFonts w:ascii="Times New Roman" w:hAnsi="Times New Roman" w:cs="Times New Roman"/>
                                <w:b/>
                                <w:sz w:val="24"/>
                                <w:szCs w:val="24"/>
                                <w:lang w:val="en-US"/>
                              </w:rPr>
                              <w:t>E”</w:t>
                            </w:r>
                          </w:p>
                          <w:p w14:paraId="4423D9F5" w14:textId="77777777" w:rsidR="00C26231" w:rsidRDefault="00C26231" w:rsidP="00C26231">
                            <w:pPr>
                              <w:spacing w:after="0" w:line="240" w:lineRule="auto"/>
                              <w:rPr>
                                <w:rFonts w:ascii="Times New Roman" w:hAnsi="Times New Roman" w:cs="Times New Roman"/>
                                <w:bCs/>
                                <w:sz w:val="24"/>
                                <w:szCs w:val="24"/>
                                <w:lang w:val="en-US"/>
                              </w:rPr>
                            </w:pPr>
                            <w:r w:rsidRPr="000F7EC5">
                              <w:rPr>
                                <w:rFonts w:ascii="Times New Roman" w:hAnsi="Times New Roman" w:cs="Times New Roman"/>
                                <w:bCs/>
                                <w:sz w:val="24"/>
                                <w:szCs w:val="24"/>
                                <w:lang w:val="en-US"/>
                              </w:rPr>
                              <w:t>Head of the Preventive</w:t>
                            </w:r>
                          </w:p>
                          <w:p w14:paraId="2E6D63E5" w14:textId="77777777" w:rsidR="00C26231" w:rsidRDefault="00C26231" w:rsidP="00C26231">
                            <w:pPr>
                              <w:spacing w:after="0" w:line="240" w:lineRule="auto"/>
                              <w:rPr>
                                <w:rFonts w:ascii="Times New Roman" w:hAnsi="Times New Roman" w:cs="Times New Roman"/>
                                <w:bCs/>
                                <w:sz w:val="24"/>
                                <w:szCs w:val="24"/>
                                <w:lang w:val="en-US"/>
                              </w:rPr>
                            </w:pPr>
                            <w:r w:rsidRPr="000F7EC5">
                              <w:rPr>
                                <w:rFonts w:ascii="Times New Roman" w:hAnsi="Times New Roman" w:cs="Times New Roman"/>
                                <w:bCs/>
                                <w:sz w:val="24"/>
                                <w:szCs w:val="24"/>
                                <w:lang w:val="en-US"/>
                              </w:rPr>
                              <w:t>Medicine Department</w:t>
                            </w:r>
                          </w:p>
                          <w:p w14:paraId="359E2481" w14:textId="77777777" w:rsidR="00C26231" w:rsidRPr="000F7EC5" w:rsidRDefault="00C26231" w:rsidP="00C26231">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PhD, associated professor</w:t>
                            </w:r>
                          </w:p>
                          <w:p w14:paraId="0EEB3A50" w14:textId="77777777" w:rsidR="00C26231" w:rsidRPr="000F7EC5" w:rsidRDefault="00C26231" w:rsidP="00C26231">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_____</w:t>
                            </w:r>
                            <w:r w:rsidRPr="000F7EC5">
                              <w:rPr>
                                <w:rFonts w:ascii="Times New Roman" w:hAnsi="Times New Roman" w:cs="Times New Roman"/>
                                <w:bCs/>
                                <w:sz w:val="24"/>
                                <w:szCs w:val="24"/>
                                <w:lang w:val="en-US"/>
                              </w:rPr>
                              <w:t>______S. Cebanu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B127B" id="_x0000_s1027" type="#_x0000_t202" style="position:absolute;margin-left:334.05pt;margin-top:0;width:145.5pt;height:8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" filled="f" stroked="f">
                <v:textbox>
                  <w:txbxContent>
                    <w:p w14:paraId="69142031" w14:textId="77777777" w:rsidR="00C26231" w:rsidRDefault="00C26231" w:rsidP="00C26231">
                      <w:pPr>
                        <w:spacing w:after="0" w:line="240" w:lineRule="auto"/>
                        <w:rPr>
                          <w:rStyle w:val="hps"/>
                          <w:rFonts w:ascii="Times New Roman" w:hAnsi="Times New Roman" w:cs="Times New Roman"/>
                          <w:b/>
                          <w:sz w:val="24"/>
                          <w:szCs w:val="24"/>
                          <w:lang w:val="en-US"/>
                        </w:rPr>
                      </w:pPr>
                      <w:r>
                        <w:rPr>
                          <w:rStyle w:val="hps"/>
                          <w:rFonts w:ascii="Times New Roman" w:hAnsi="Times New Roman" w:cs="Times New Roman"/>
                          <w:b/>
                          <w:sz w:val="24"/>
                          <w:szCs w:val="24"/>
                          <w:lang w:val="en-US"/>
                        </w:rPr>
                        <w:t>“</w:t>
                      </w:r>
                      <w:r w:rsidRPr="00254D7B">
                        <w:rPr>
                          <w:rStyle w:val="hps"/>
                          <w:rFonts w:ascii="Times New Roman" w:hAnsi="Times New Roman" w:cs="Times New Roman"/>
                          <w:b/>
                          <w:sz w:val="24"/>
                          <w:szCs w:val="24"/>
                          <w:lang w:val="en-US"/>
                        </w:rPr>
                        <w:t>APPROV</w:t>
                      </w:r>
                      <w:r>
                        <w:rPr>
                          <w:rStyle w:val="hps"/>
                          <w:rFonts w:ascii="Times New Roman" w:hAnsi="Times New Roman" w:cs="Times New Roman"/>
                          <w:b/>
                          <w:sz w:val="24"/>
                          <w:szCs w:val="24"/>
                          <w:lang w:val="en-US"/>
                        </w:rPr>
                        <w:t>E”</w:t>
                      </w:r>
                    </w:p>
                    <w:p w14:paraId="4423D9F5" w14:textId="77777777" w:rsidR="00C26231" w:rsidRDefault="00C26231" w:rsidP="00C26231">
                      <w:pPr>
                        <w:spacing w:after="0" w:line="240" w:lineRule="auto"/>
                        <w:rPr>
                          <w:rFonts w:ascii="Times New Roman" w:hAnsi="Times New Roman" w:cs="Times New Roman"/>
                          <w:bCs/>
                          <w:sz w:val="24"/>
                          <w:szCs w:val="24"/>
                          <w:lang w:val="en-US"/>
                        </w:rPr>
                      </w:pPr>
                      <w:r w:rsidRPr="000F7EC5">
                        <w:rPr>
                          <w:rFonts w:ascii="Times New Roman" w:hAnsi="Times New Roman" w:cs="Times New Roman"/>
                          <w:bCs/>
                          <w:sz w:val="24"/>
                          <w:szCs w:val="24"/>
                          <w:lang w:val="en-US"/>
                        </w:rPr>
                        <w:t>Head of the Preventive</w:t>
                      </w:r>
                    </w:p>
                    <w:p w14:paraId="2E6D63E5" w14:textId="77777777" w:rsidR="00C26231" w:rsidRDefault="00C26231" w:rsidP="00C26231">
                      <w:pPr>
                        <w:spacing w:after="0" w:line="240" w:lineRule="auto"/>
                        <w:rPr>
                          <w:rFonts w:ascii="Times New Roman" w:hAnsi="Times New Roman" w:cs="Times New Roman"/>
                          <w:bCs/>
                          <w:sz w:val="24"/>
                          <w:szCs w:val="24"/>
                          <w:lang w:val="en-US"/>
                        </w:rPr>
                      </w:pPr>
                      <w:r w:rsidRPr="000F7EC5">
                        <w:rPr>
                          <w:rFonts w:ascii="Times New Roman" w:hAnsi="Times New Roman" w:cs="Times New Roman"/>
                          <w:bCs/>
                          <w:sz w:val="24"/>
                          <w:szCs w:val="24"/>
                          <w:lang w:val="en-US"/>
                        </w:rPr>
                        <w:t>Medicine Department</w:t>
                      </w:r>
                    </w:p>
                    <w:p w14:paraId="359E2481" w14:textId="77777777" w:rsidR="00C26231" w:rsidRPr="000F7EC5" w:rsidRDefault="00C26231" w:rsidP="00C26231">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PhD, associated professor</w:t>
                      </w:r>
                    </w:p>
                    <w:p w14:paraId="0EEB3A50" w14:textId="77777777" w:rsidR="00C26231" w:rsidRPr="000F7EC5" w:rsidRDefault="00C26231" w:rsidP="00C26231">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_____</w:t>
                      </w:r>
                      <w:r w:rsidRPr="000F7EC5">
                        <w:rPr>
                          <w:rFonts w:ascii="Times New Roman" w:hAnsi="Times New Roman" w:cs="Times New Roman"/>
                          <w:bCs/>
                          <w:sz w:val="24"/>
                          <w:szCs w:val="24"/>
                          <w:lang w:val="en-US"/>
                        </w:rPr>
                        <w:t>______S. Cebanu</w:t>
                      </w:r>
                    </w:p>
                  </w:txbxContent>
                </v:textbox>
                <w10:wrap type="square"/>
              </v:shape>
            </w:pict>
          </mc:Fallback>
        </mc:AlternateContent>
      </w:r>
    </w:p>
    <w:p w14:paraId="0FB0D68B" w14:textId="00434A5D" w:rsidR="00C26231" w:rsidRPr="00C26231" w:rsidRDefault="00C26231">
      <w:pPr>
        <w:rPr>
          <w:lang w:val="en-US"/>
        </w:rPr>
      </w:pPr>
    </w:p>
    <w:p w14:paraId="7B5CC653" w14:textId="53B2FEA7" w:rsidR="00C26231" w:rsidRPr="00C26231" w:rsidRDefault="00C26231">
      <w:pPr>
        <w:rPr>
          <w:lang w:val="en-US"/>
        </w:rPr>
      </w:pPr>
    </w:p>
    <w:p w14:paraId="4A462589" w14:textId="0E59F552" w:rsidR="00C26231" w:rsidRPr="00C26231" w:rsidRDefault="00C26231">
      <w:pPr>
        <w:rPr>
          <w:lang w:val="en-US"/>
        </w:rPr>
      </w:pPr>
    </w:p>
    <w:p w14:paraId="72130E27" w14:textId="77777777" w:rsidR="00C26231" w:rsidRPr="00C26231" w:rsidRDefault="00C26231" w:rsidP="00C26231">
      <w:pPr>
        <w:spacing w:after="0"/>
        <w:jc w:val="center"/>
        <w:rPr>
          <w:rFonts w:ascii="Times New Roman" w:hAnsi="Times New Roman" w:cs="Times New Roman"/>
          <w:b/>
          <w:sz w:val="24"/>
          <w:szCs w:val="24"/>
          <w:lang w:val="en-US"/>
        </w:rPr>
      </w:pPr>
      <w:r w:rsidRPr="00C26231">
        <w:rPr>
          <w:lang w:val="en-US"/>
        </w:rPr>
        <w:tab/>
      </w:r>
      <w:r w:rsidRPr="00C26231">
        <w:rPr>
          <w:rFonts w:ascii="Times New Roman" w:hAnsi="Times New Roman" w:cs="Times New Roman"/>
          <w:b/>
          <w:sz w:val="24"/>
          <w:szCs w:val="24"/>
          <w:lang w:val="en-US"/>
        </w:rPr>
        <w:t xml:space="preserve">SYLLABUS </w:t>
      </w:r>
    </w:p>
    <w:p w14:paraId="62ECDBB7" w14:textId="55BE28B4" w:rsidR="00FF2822" w:rsidRPr="00FF2822" w:rsidRDefault="00FF2822" w:rsidP="00FF2822">
      <w:pPr>
        <w:spacing w:after="0"/>
        <w:jc w:val="center"/>
        <w:rPr>
          <w:rFonts w:ascii="Times New Roman" w:hAnsi="Times New Roman" w:cs="Times New Roman"/>
          <w:b/>
          <w:sz w:val="24"/>
          <w:szCs w:val="24"/>
          <w:lang w:val="en-US"/>
        </w:rPr>
      </w:pPr>
      <w:r w:rsidRPr="00FF2822">
        <w:rPr>
          <w:rFonts w:ascii="Times New Roman" w:hAnsi="Times New Roman" w:cs="Times New Roman"/>
          <w:b/>
          <w:sz w:val="24"/>
          <w:szCs w:val="24"/>
          <w:lang w:val="en-US"/>
        </w:rPr>
        <w:t xml:space="preserve">of </w:t>
      </w:r>
      <w:r w:rsidR="00EA3920">
        <w:rPr>
          <w:rFonts w:ascii="Times New Roman" w:hAnsi="Times New Roman" w:cs="Times New Roman"/>
          <w:b/>
          <w:sz w:val="24"/>
          <w:szCs w:val="24"/>
          <w:lang w:val="en-US"/>
        </w:rPr>
        <w:t>lectures</w:t>
      </w:r>
      <w:r w:rsidRPr="00FF2822">
        <w:rPr>
          <w:rFonts w:ascii="Times New Roman" w:hAnsi="Times New Roman" w:cs="Times New Roman"/>
          <w:b/>
          <w:sz w:val="24"/>
          <w:szCs w:val="24"/>
          <w:lang w:val="en-US"/>
        </w:rPr>
        <w:t xml:space="preserve"> in epidemiology for students of the IV year, </w:t>
      </w:r>
    </w:p>
    <w:p w14:paraId="6012EF0B" w14:textId="33B5EF19" w:rsidR="00C26231" w:rsidRPr="00C26231" w:rsidRDefault="00FF2822" w:rsidP="00FF2822">
      <w:pPr>
        <w:spacing w:after="0"/>
        <w:jc w:val="center"/>
        <w:rPr>
          <w:rFonts w:ascii="Times New Roman" w:hAnsi="Times New Roman" w:cs="Times New Roman"/>
          <w:b/>
          <w:sz w:val="24"/>
          <w:szCs w:val="24"/>
          <w:lang w:val="en-US"/>
        </w:rPr>
      </w:pPr>
      <w:r w:rsidRPr="00FF2822">
        <w:rPr>
          <w:rFonts w:ascii="Times New Roman" w:hAnsi="Times New Roman" w:cs="Times New Roman"/>
          <w:b/>
          <w:sz w:val="24"/>
          <w:szCs w:val="24"/>
          <w:lang w:val="en-US"/>
        </w:rPr>
        <w:t>Faculty of Stomatology, academic year 2024-2025</w:t>
      </w:r>
    </w:p>
    <w:tbl>
      <w:tblPr>
        <w:tblpPr w:leftFromText="181" w:rightFromText="181" w:vertAnchor="text" w:horzAnchor="margin" w:tblpX="-289" w:tblpY="331"/>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6894"/>
        <w:gridCol w:w="857"/>
        <w:gridCol w:w="1752"/>
      </w:tblGrid>
      <w:tr w:rsidR="00916EFF" w:rsidRPr="00C26231" w14:paraId="3A8F7E60" w14:textId="77777777" w:rsidTr="00916EFF">
        <w:trPr>
          <w:trHeight w:val="978"/>
        </w:trPr>
        <w:tc>
          <w:tcPr>
            <w:tcW w:w="609" w:type="dxa"/>
            <w:vAlign w:val="center"/>
          </w:tcPr>
          <w:p w14:paraId="6A770D4E" w14:textId="77777777" w:rsidR="00916EFF" w:rsidRPr="00C26231" w:rsidRDefault="00916EFF" w:rsidP="00A82F13">
            <w:pPr>
              <w:spacing w:after="0" w:line="240" w:lineRule="auto"/>
              <w:jc w:val="center"/>
              <w:rPr>
                <w:rFonts w:ascii="Times New Roman" w:hAnsi="Times New Roman" w:cs="Times New Roman"/>
                <w:b/>
                <w:bCs/>
                <w:sz w:val="24"/>
                <w:szCs w:val="24"/>
                <w:lang w:val="en-US"/>
              </w:rPr>
            </w:pPr>
            <w:r w:rsidRPr="00C26231">
              <w:rPr>
                <w:rFonts w:ascii="Times New Roman" w:hAnsi="Times New Roman" w:cs="Times New Roman"/>
                <w:b/>
                <w:bCs/>
                <w:sz w:val="24"/>
                <w:szCs w:val="24"/>
                <w:lang w:val="en-US"/>
              </w:rPr>
              <w:t>Nr.</w:t>
            </w:r>
          </w:p>
        </w:tc>
        <w:tc>
          <w:tcPr>
            <w:tcW w:w="6899" w:type="dxa"/>
            <w:vAlign w:val="center"/>
          </w:tcPr>
          <w:p w14:paraId="74465E85" w14:textId="2D9CC331" w:rsidR="00916EFF" w:rsidRPr="00C26231" w:rsidRDefault="00916EFF" w:rsidP="00A82F13">
            <w:pPr>
              <w:spacing w:after="0" w:line="240" w:lineRule="auto"/>
              <w:jc w:val="center"/>
              <w:rPr>
                <w:rFonts w:ascii="Times New Roman" w:hAnsi="Times New Roman" w:cs="Times New Roman"/>
                <w:b/>
                <w:bCs/>
                <w:sz w:val="24"/>
                <w:szCs w:val="24"/>
                <w:lang w:val="en-US"/>
              </w:rPr>
            </w:pPr>
            <w:r w:rsidRPr="00C26231">
              <w:rPr>
                <w:rFonts w:ascii="Times New Roman" w:hAnsi="Times New Roman" w:cs="Times New Roman"/>
                <w:b/>
                <w:bCs/>
                <w:sz w:val="24"/>
                <w:szCs w:val="24"/>
                <w:lang w:val="en-US"/>
              </w:rPr>
              <w:t>Topic</w:t>
            </w:r>
          </w:p>
        </w:tc>
        <w:tc>
          <w:tcPr>
            <w:tcW w:w="851" w:type="dxa"/>
            <w:vAlign w:val="center"/>
          </w:tcPr>
          <w:p w14:paraId="509E1180" w14:textId="309E0FA9" w:rsidR="00916EFF" w:rsidRPr="00C26231" w:rsidRDefault="00916EFF" w:rsidP="00916EFF">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Hours</w:t>
            </w:r>
          </w:p>
        </w:tc>
        <w:tc>
          <w:tcPr>
            <w:tcW w:w="1753" w:type="dxa"/>
            <w:vAlign w:val="center"/>
          </w:tcPr>
          <w:p w14:paraId="4AA517D1" w14:textId="58D3CE4C" w:rsidR="00916EFF" w:rsidRPr="00C26231" w:rsidRDefault="00916EFF" w:rsidP="00A82F13">
            <w:pPr>
              <w:spacing w:after="0" w:line="240" w:lineRule="auto"/>
              <w:jc w:val="center"/>
              <w:rPr>
                <w:rFonts w:ascii="Times New Roman" w:hAnsi="Times New Roman" w:cs="Times New Roman"/>
                <w:b/>
                <w:bCs/>
                <w:sz w:val="24"/>
                <w:szCs w:val="24"/>
                <w:lang w:val="en-US"/>
              </w:rPr>
            </w:pPr>
            <w:r w:rsidRPr="00C26231">
              <w:rPr>
                <w:rFonts w:ascii="Times New Roman" w:hAnsi="Times New Roman" w:cs="Times New Roman"/>
                <w:b/>
                <w:bCs/>
                <w:sz w:val="24"/>
                <w:szCs w:val="24"/>
                <w:lang w:val="en-US"/>
              </w:rPr>
              <w:t>Lecturer</w:t>
            </w:r>
          </w:p>
        </w:tc>
      </w:tr>
      <w:tr w:rsidR="00916EFF" w:rsidRPr="00C26231" w14:paraId="2BAE6303" w14:textId="77777777" w:rsidTr="00787AD5">
        <w:trPr>
          <w:trHeight w:val="1031"/>
        </w:trPr>
        <w:tc>
          <w:tcPr>
            <w:tcW w:w="609" w:type="dxa"/>
            <w:vAlign w:val="center"/>
          </w:tcPr>
          <w:p w14:paraId="2DEFED5C" w14:textId="77777777" w:rsidR="00916EFF" w:rsidRPr="00C26231" w:rsidRDefault="00916EFF" w:rsidP="00787AD5">
            <w:pPr>
              <w:pStyle w:val="Listparagraf"/>
              <w:numPr>
                <w:ilvl w:val="0"/>
                <w:numId w:val="2"/>
              </w:numPr>
              <w:spacing w:after="0" w:line="240" w:lineRule="auto"/>
              <w:rPr>
                <w:rFonts w:ascii="Times New Roman" w:hAnsi="Times New Roman" w:cs="Times New Roman"/>
                <w:b/>
                <w:bCs/>
                <w:sz w:val="24"/>
                <w:szCs w:val="24"/>
                <w:lang w:val="en-US"/>
              </w:rPr>
            </w:pPr>
          </w:p>
        </w:tc>
        <w:tc>
          <w:tcPr>
            <w:tcW w:w="6899" w:type="dxa"/>
          </w:tcPr>
          <w:p w14:paraId="6871BD02" w14:textId="0B15A044" w:rsidR="00916EFF" w:rsidRPr="00C26231" w:rsidRDefault="004F2AC7" w:rsidP="00A82F13">
            <w:pPr>
              <w:spacing w:after="0" w:line="240" w:lineRule="auto"/>
              <w:jc w:val="both"/>
              <w:rPr>
                <w:rFonts w:ascii="Times New Roman" w:hAnsi="Times New Roman" w:cs="Times New Roman"/>
                <w:sz w:val="24"/>
                <w:szCs w:val="24"/>
                <w:lang w:val="en-US"/>
              </w:rPr>
            </w:pPr>
            <w:r w:rsidRPr="004F2AC7">
              <w:rPr>
                <w:rFonts w:ascii="Times New Roman" w:hAnsi="Times New Roman" w:cs="Times New Roman"/>
                <w:sz w:val="24"/>
                <w:szCs w:val="24"/>
                <w:lang w:val="en-US"/>
              </w:rPr>
              <w:t xml:space="preserve">Definition of epidemiology. Place and role of epidemiology in medical science and practice. The epidemic process. Theoretical basis for the study of the epidemic process. Structure, factors, mechanism of development and manifestations of the epidemic process in infectious and non-infectious diseases. Methods of epidemiologic studies.  </w:t>
            </w:r>
          </w:p>
        </w:tc>
        <w:tc>
          <w:tcPr>
            <w:tcW w:w="851" w:type="dxa"/>
            <w:vAlign w:val="center"/>
          </w:tcPr>
          <w:p w14:paraId="4EBF94FD" w14:textId="553AE192" w:rsidR="00916EFF" w:rsidRPr="00C26231" w:rsidRDefault="00916EFF" w:rsidP="00916EF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53" w:type="dxa"/>
            <w:vAlign w:val="center"/>
          </w:tcPr>
          <w:p w14:paraId="6E6CE6B7" w14:textId="7E7E4F92" w:rsidR="00916EFF" w:rsidRPr="00C26231" w:rsidRDefault="00916EFF" w:rsidP="00A82F13">
            <w:pPr>
              <w:spacing w:after="0" w:line="240" w:lineRule="auto"/>
              <w:jc w:val="center"/>
              <w:rPr>
                <w:rFonts w:ascii="Times New Roman" w:hAnsi="Times New Roman" w:cs="Times New Roman"/>
                <w:sz w:val="24"/>
                <w:szCs w:val="24"/>
                <w:lang w:val="en-US"/>
              </w:rPr>
            </w:pPr>
            <w:r w:rsidRPr="00C26231">
              <w:rPr>
                <w:rFonts w:ascii="Times New Roman" w:hAnsi="Times New Roman" w:cs="Times New Roman"/>
                <w:sz w:val="24"/>
                <w:szCs w:val="24"/>
                <w:lang w:val="en-US"/>
              </w:rPr>
              <w:t>A. Paraschiv</w:t>
            </w:r>
          </w:p>
          <w:p w14:paraId="62DBF762" w14:textId="77777777" w:rsidR="00916EFF" w:rsidRPr="00C26231" w:rsidRDefault="00916EFF" w:rsidP="00A82F13">
            <w:pPr>
              <w:spacing w:after="0" w:line="240" w:lineRule="auto"/>
              <w:jc w:val="center"/>
              <w:rPr>
                <w:rFonts w:ascii="Times New Roman" w:hAnsi="Times New Roman" w:cs="Times New Roman"/>
                <w:sz w:val="24"/>
                <w:szCs w:val="24"/>
                <w:lang w:val="en-US"/>
              </w:rPr>
            </w:pPr>
          </w:p>
        </w:tc>
      </w:tr>
      <w:tr w:rsidR="00916EFF" w:rsidRPr="00C26231" w14:paraId="561AE480" w14:textId="77777777" w:rsidTr="00916EFF">
        <w:trPr>
          <w:trHeight w:val="850"/>
        </w:trPr>
        <w:tc>
          <w:tcPr>
            <w:tcW w:w="609" w:type="dxa"/>
            <w:vAlign w:val="center"/>
          </w:tcPr>
          <w:p w14:paraId="5C193FF5" w14:textId="77777777" w:rsidR="00916EFF" w:rsidRPr="00C26231" w:rsidRDefault="00916EFF" w:rsidP="00A82F13">
            <w:pPr>
              <w:pStyle w:val="Listparagraf"/>
              <w:numPr>
                <w:ilvl w:val="0"/>
                <w:numId w:val="2"/>
              </w:numPr>
              <w:spacing w:after="0" w:line="240" w:lineRule="auto"/>
              <w:jc w:val="center"/>
              <w:rPr>
                <w:rFonts w:ascii="Times New Roman" w:hAnsi="Times New Roman" w:cs="Times New Roman"/>
                <w:b/>
                <w:bCs/>
                <w:sz w:val="24"/>
                <w:szCs w:val="24"/>
                <w:lang w:val="en-US"/>
              </w:rPr>
            </w:pPr>
          </w:p>
        </w:tc>
        <w:tc>
          <w:tcPr>
            <w:tcW w:w="6899" w:type="dxa"/>
          </w:tcPr>
          <w:p w14:paraId="4FB779FD" w14:textId="40713942" w:rsidR="00916EFF" w:rsidRPr="00A82F13" w:rsidRDefault="00916EFF" w:rsidP="00A82F13">
            <w:pPr>
              <w:spacing w:after="0" w:line="240" w:lineRule="auto"/>
              <w:jc w:val="both"/>
              <w:rPr>
                <w:rFonts w:ascii="Times New Roman" w:hAnsi="Times New Roman" w:cs="Times New Roman"/>
                <w:sz w:val="24"/>
                <w:szCs w:val="24"/>
                <w:lang w:val="en-US"/>
              </w:rPr>
            </w:pPr>
            <w:r w:rsidRPr="00A82F13">
              <w:rPr>
                <w:rFonts w:ascii="Times New Roman" w:hAnsi="Times New Roman" w:cs="Times New Roman"/>
                <w:sz w:val="24"/>
                <w:szCs w:val="24"/>
                <w:lang w:val="en-US"/>
              </w:rPr>
              <w:t>The system of anti-epidemic measures. Epidemiological measures directed to the source of pathogens, to the mechanism of transmission and receptivity (immunoprophylaxis).</w:t>
            </w:r>
            <w:r w:rsidRPr="00134987">
              <w:rPr>
                <w:rFonts w:ascii="Times New Roman" w:hAnsi="Times New Roman" w:cs="Times New Roman"/>
                <w:sz w:val="24"/>
                <w:szCs w:val="24"/>
                <w:lang w:val="en-US"/>
              </w:rPr>
              <w:t xml:space="preserve"> Prevention and control of infections in dental medical institutions. </w:t>
            </w:r>
          </w:p>
        </w:tc>
        <w:tc>
          <w:tcPr>
            <w:tcW w:w="851" w:type="dxa"/>
            <w:vAlign w:val="center"/>
          </w:tcPr>
          <w:p w14:paraId="3BB60135" w14:textId="4EEC7FF8" w:rsidR="00916EFF" w:rsidRDefault="00916EFF" w:rsidP="00916EF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53" w:type="dxa"/>
            <w:vAlign w:val="center"/>
          </w:tcPr>
          <w:p w14:paraId="4CCFAC89" w14:textId="32171CBB" w:rsidR="00916EFF" w:rsidRPr="00C26231" w:rsidRDefault="00916EFF" w:rsidP="00A82F1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 Guțu</w:t>
            </w:r>
          </w:p>
        </w:tc>
      </w:tr>
      <w:tr w:rsidR="00916EFF" w:rsidRPr="00C26231" w14:paraId="708A58EE" w14:textId="77777777" w:rsidTr="00916EFF">
        <w:trPr>
          <w:trHeight w:val="769"/>
        </w:trPr>
        <w:tc>
          <w:tcPr>
            <w:tcW w:w="609" w:type="dxa"/>
            <w:vAlign w:val="center"/>
          </w:tcPr>
          <w:p w14:paraId="0FC1B9D3" w14:textId="77777777" w:rsidR="00916EFF" w:rsidRPr="00C26231" w:rsidRDefault="00916EFF" w:rsidP="00A82F13">
            <w:pPr>
              <w:pStyle w:val="Listparagraf"/>
              <w:numPr>
                <w:ilvl w:val="0"/>
                <w:numId w:val="2"/>
              </w:numPr>
              <w:spacing w:after="0" w:line="240" w:lineRule="auto"/>
              <w:jc w:val="center"/>
              <w:rPr>
                <w:rFonts w:ascii="Times New Roman" w:hAnsi="Times New Roman" w:cs="Times New Roman"/>
                <w:b/>
                <w:bCs/>
                <w:sz w:val="24"/>
                <w:szCs w:val="24"/>
                <w:lang w:val="en-US"/>
              </w:rPr>
            </w:pPr>
          </w:p>
        </w:tc>
        <w:tc>
          <w:tcPr>
            <w:tcW w:w="6899" w:type="dxa"/>
          </w:tcPr>
          <w:p w14:paraId="16027AB1" w14:textId="03EFFE50" w:rsidR="00916EFF" w:rsidRPr="00C26231" w:rsidRDefault="00916EFF" w:rsidP="00A82F13">
            <w:pPr>
              <w:spacing w:after="0" w:line="240" w:lineRule="auto"/>
              <w:jc w:val="both"/>
              <w:rPr>
                <w:rFonts w:ascii="Times New Roman" w:hAnsi="Times New Roman" w:cs="Times New Roman"/>
                <w:sz w:val="24"/>
                <w:szCs w:val="24"/>
                <w:lang w:val="en-US"/>
              </w:rPr>
            </w:pPr>
            <w:r w:rsidRPr="00134987">
              <w:rPr>
                <w:rFonts w:ascii="Times New Roman" w:hAnsi="Times New Roman" w:cs="Times New Roman"/>
                <w:sz w:val="24"/>
                <w:szCs w:val="24"/>
                <w:lang w:val="en-US"/>
              </w:rPr>
              <w:t>Epidemiological peculiarities of different groups of infectious diseases. Epidemiology and prophylaxis of airborne infections.</w:t>
            </w:r>
          </w:p>
        </w:tc>
        <w:tc>
          <w:tcPr>
            <w:tcW w:w="851" w:type="dxa"/>
            <w:vAlign w:val="center"/>
          </w:tcPr>
          <w:p w14:paraId="63D9F651" w14:textId="61F63671" w:rsidR="00916EFF" w:rsidRPr="00C26231" w:rsidRDefault="00916EFF" w:rsidP="00916EF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53" w:type="dxa"/>
            <w:vAlign w:val="center"/>
          </w:tcPr>
          <w:p w14:paraId="7829A420" w14:textId="6517F9E0" w:rsidR="00916EFF" w:rsidRPr="00C26231" w:rsidRDefault="00916EFF" w:rsidP="00A82F13">
            <w:pPr>
              <w:spacing w:after="0" w:line="240" w:lineRule="auto"/>
              <w:jc w:val="center"/>
              <w:rPr>
                <w:rFonts w:ascii="Times New Roman" w:hAnsi="Times New Roman" w:cs="Times New Roman"/>
                <w:sz w:val="24"/>
                <w:szCs w:val="24"/>
                <w:lang w:val="en-US"/>
              </w:rPr>
            </w:pPr>
            <w:r w:rsidRPr="00C26231">
              <w:rPr>
                <w:rFonts w:ascii="Times New Roman" w:hAnsi="Times New Roman" w:cs="Times New Roman"/>
                <w:sz w:val="24"/>
                <w:szCs w:val="24"/>
                <w:lang w:val="en-US"/>
              </w:rPr>
              <w:t>L. Guțu</w:t>
            </w:r>
          </w:p>
        </w:tc>
      </w:tr>
      <w:tr w:rsidR="00916EFF" w:rsidRPr="00C26231" w14:paraId="02202AED" w14:textId="77777777" w:rsidTr="00916EFF">
        <w:trPr>
          <w:trHeight w:val="650"/>
        </w:trPr>
        <w:tc>
          <w:tcPr>
            <w:tcW w:w="609" w:type="dxa"/>
            <w:vAlign w:val="center"/>
          </w:tcPr>
          <w:p w14:paraId="0682A5AA" w14:textId="77777777" w:rsidR="00916EFF" w:rsidRPr="00C26231" w:rsidRDefault="00916EFF" w:rsidP="00A82F13">
            <w:pPr>
              <w:pStyle w:val="Listparagraf"/>
              <w:numPr>
                <w:ilvl w:val="0"/>
                <w:numId w:val="2"/>
              </w:numPr>
              <w:spacing w:after="0" w:line="240" w:lineRule="auto"/>
              <w:jc w:val="center"/>
              <w:rPr>
                <w:rFonts w:ascii="Times New Roman" w:hAnsi="Times New Roman" w:cs="Times New Roman"/>
                <w:b/>
                <w:bCs/>
                <w:sz w:val="24"/>
                <w:szCs w:val="24"/>
                <w:lang w:val="en-US"/>
              </w:rPr>
            </w:pPr>
          </w:p>
        </w:tc>
        <w:tc>
          <w:tcPr>
            <w:tcW w:w="6899" w:type="dxa"/>
          </w:tcPr>
          <w:p w14:paraId="5D1A2055" w14:textId="05461004" w:rsidR="00916EFF" w:rsidRPr="00F31EF8" w:rsidRDefault="00916EFF" w:rsidP="00A82F13">
            <w:pPr>
              <w:spacing w:after="0" w:line="240" w:lineRule="auto"/>
              <w:jc w:val="both"/>
              <w:rPr>
                <w:rFonts w:ascii="Times New Roman" w:hAnsi="Times New Roman" w:cs="Times New Roman"/>
                <w:sz w:val="24"/>
                <w:szCs w:val="24"/>
                <w:lang w:val="en-US"/>
              </w:rPr>
            </w:pPr>
            <w:r w:rsidRPr="00F31EF8">
              <w:rPr>
                <w:rFonts w:ascii="Times New Roman" w:hAnsi="Times New Roman" w:cs="Times New Roman"/>
                <w:sz w:val="24"/>
                <w:szCs w:val="24"/>
                <w:lang w:val="en-US"/>
              </w:rPr>
              <w:t xml:space="preserve">Epidemiology and prophylaxis of healthcare associated </w:t>
            </w:r>
            <w:r w:rsidR="00F31EF8" w:rsidRPr="00F31EF8">
              <w:rPr>
                <w:rFonts w:ascii="Times New Roman" w:hAnsi="Times New Roman" w:cs="Times New Roman"/>
                <w:sz w:val="24"/>
                <w:szCs w:val="24"/>
                <w:lang w:val="en-US"/>
              </w:rPr>
              <w:t xml:space="preserve">infections, </w:t>
            </w:r>
            <w:r w:rsidR="00F31EF8" w:rsidRPr="00F31EF8">
              <w:rPr>
                <w:rFonts w:ascii="Times New Roman" w:hAnsi="Times New Roman" w:cs="Times New Roman"/>
                <w:lang w:val="en-US"/>
              </w:rPr>
              <w:t>viral</w:t>
            </w:r>
            <w:r w:rsidR="00004F33" w:rsidRPr="00F31EF8">
              <w:rPr>
                <w:rFonts w:ascii="Times New Roman" w:hAnsi="Times New Roman" w:cs="Times New Roman"/>
                <w:sz w:val="24"/>
                <w:szCs w:val="24"/>
                <w:lang w:val="en-US"/>
              </w:rPr>
              <w:t xml:space="preserve"> parenteral hepatitis</w:t>
            </w:r>
            <w:r w:rsidR="00004F33" w:rsidRPr="00F31EF8">
              <w:rPr>
                <w:rFonts w:ascii="Times New Roman" w:hAnsi="Times New Roman" w:cs="Times New Roman"/>
                <w:sz w:val="24"/>
                <w:szCs w:val="24"/>
                <w:lang w:val="en-US"/>
              </w:rPr>
              <w:t xml:space="preserve"> </w:t>
            </w:r>
            <w:r w:rsidR="00D944EA" w:rsidRPr="00F31EF8">
              <w:rPr>
                <w:rFonts w:ascii="Times New Roman" w:hAnsi="Times New Roman" w:cs="Times New Roman"/>
                <w:sz w:val="24"/>
                <w:szCs w:val="24"/>
                <w:lang w:val="en-US"/>
              </w:rPr>
              <w:t xml:space="preserve">and </w:t>
            </w:r>
            <w:r w:rsidRPr="00F31EF8">
              <w:rPr>
                <w:rFonts w:ascii="Times New Roman" w:hAnsi="Times New Roman" w:cs="Times New Roman"/>
                <w:sz w:val="24"/>
                <w:szCs w:val="24"/>
                <w:lang w:val="en-US"/>
              </w:rPr>
              <w:t>HIV infection</w:t>
            </w:r>
            <w:r w:rsidR="00D944EA" w:rsidRPr="00F31EF8">
              <w:rPr>
                <w:rFonts w:ascii="Times New Roman" w:hAnsi="Times New Roman" w:cs="Times New Roman"/>
                <w:sz w:val="24"/>
                <w:szCs w:val="24"/>
                <w:lang w:val="en-US"/>
              </w:rPr>
              <w:t xml:space="preserve">. </w:t>
            </w:r>
            <w:r w:rsidR="00C42B7F" w:rsidRPr="00F31EF8">
              <w:rPr>
                <w:rFonts w:ascii="Times New Roman" w:hAnsi="Times New Roman" w:cs="Times New Roman"/>
                <w:sz w:val="24"/>
                <w:szCs w:val="24"/>
                <w:lang w:val="en-US"/>
              </w:rPr>
              <w:t>Standard and additional precautions.</w:t>
            </w:r>
          </w:p>
        </w:tc>
        <w:tc>
          <w:tcPr>
            <w:tcW w:w="851" w:type="dxa"/>
            <w:vAlign w:val="center"/>
          </w:tcPr>
          <w:p w14:paraId="3C22AA74" w14:textId="3D9375BA" w:rsidR="00916EFF" w:rsidRDefault="00916EFF" w:rsidP="00916EF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53" w:type="dxa"/>
            <w:vAlign w:val="center"/>
          </w:tcPr>
          <w:p w14:paraId="4E5731D9" w14:textId="5A5B45FA" w:rsidR="00916EFF" w:rsidRPr="005027B5" w:rsidRDefault="005027B5" w:rsidP="00A82F13">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en-US"/>
              </w:rPr>
              <w:t>L. Gu</w:t>
            </w:r>
            <w:r>
              <w:rPr>
                <w:rFonts w:ascii="Times New Roman" w:hAnsi="Times New Roman" w:cs="Times New Roman"/>
                <w:sz w:val="24"/>
                <w:szCs w:val="24"/>
                <w:lang w:val="ro-RO"/>
              </w:rPr>
              <w:t>țu</w:t>
            </w:r>
          </w:p>
        </w:tc>
      </w:tr>
      <w:tr w:rsidR="00916EFF" w:rsidRPr="00C26231" w14:paraId="7AD438B9" w14:textId="77777777" w:rsidTr="00916EFF">
        <w:trPr>
          <w:trHeight w:val="1062"/>
        </w:trPr>
        <w:tc>
          <w:tcPr>
            <w:tcW w:w="609" w:type="dxa"/>
            <w:vAlign w:val="center"/>
          </w:tcPr>
          <w:p w14:paraId="271B7874" w14:textId="77777777" w:rsidR="00916EFF" w:rsidRPr="00C26231" w:rsidRDefault="00916EFF" w:rsidP="00A82F13">
            <w:pPr>
              <w:pStyle w:val="Listparagraf"/>
              <w:numPr>
                <w:ilvl w:val="0"/>
                <w:numId w:val="2"/>
              </w:numPr>
              <w:spacing w:after="0" w:line="240" w:lineRule="auto"/>
              <w:jc w:val="center"/>
              <w:rPr>
                <w:rFonts w:ascii="Times New Roman" w:hAnsi="Times New Roman" w:cs="Times New Roman"/>
                <w:b/>
                <w:bCs/>
                <w:sz w:val="24"/>
                <w:szCs w:val="24"/>
                <w:lang w:val="en-US"/>
              </w:rPr>
            </w:pPr>
          </w:p>
        </w:tc>
        <w:tc>
          <w:tcPr>
            <w:tcW w:w="6899" w:type="dxa"/>
            <w:vAlign w:val="center"/>
          </w:tcPr>
          <w:p w14:paraId="63E8B004" w14:textId="7081A7A3" w:rsidR="00916EFF" w:rsidRPr="00C26231" w:rsidRDefault="00916EFF" w:rsidP="00A82F13">
            <w:pPr>
              <w:spacing w:line="240" w:lineRule="auto"/>
              <w:jc w:val="both"/>
              <w:rPr>
                <w:rFonts w:ascii="Times New Roman" w:hAnsi="Times New Roman" w:cs="Times New Roman"/>
                <w:sz w:val="24"/>
                <w:szCs w:val="24"/>
                <w:lang w:val="en-US"/>
              </w:rPr>
            </w:pPr>
            <w:r w:rsidRPr="00134987">
              <w:rPr>
                <w:rFonts w:ascii="Times New Roman" w:hAnsi="Times New Roman" w:cs="Times New Roman"/>
                <w:sz w:val="24"/>
                <w:szCs w:val="24"/>
                <w:lang w:val="en-US"/>
              </w:rPr>
              <w:t>Public health emergencies. Infections with potential for global spread. Prevention and control measures.</w:t>
            </w:r>
          </w:p>
        </w:tc>
        <w:tc>
          <w:tcPr>
            <w:tcW w:w="851" w:type="dxa"/>
            <w:vAlign w:val="center"/>
          </w:tcPr>
          <w:p w14:paraId="3E6AFD60" w14:textId="5D1830E4" w:rsidR="00916EFF" w:rsidRPr="00C26231" w:rsidRDefault="00916EFF" w:rsidP="00916EF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53" w:type="dxa"/>
            <w:vAlign w:val="center"/>
          </w:tcPr>
          <w:p w14:paraId="70B56AEF" w14:textId="3090CF3C" w:rsidR="00916EFF" w:rsidRPr="00C26231" w:rsidRDefault="00916EFF" w:rsidP="00A82F13">
            <w:pPr>
              <w:spacing w:after="0" w:line="240" w:lineRule="auto"/>
              <w:jc w:val="center"/>
              <w:rPr>
                <w:rFonts w:ascii="Times New Roman" w:hAnsi="Times New Roman" w:cs="Times New Roman"/>
                <w:sz w:val="24"/>
                <w:szCs w:val="24"/>
                <w:lang w:val="en-US"/>
              </w:rPr>
            </w:pPr>
            <w:r w:rsidRPr="00C26231">
              <w:rPr>
                <w:rFonts w:ascii="Times New Roman" w:hAnsi="Times New Roman" w:cs="Times New Roman"/>
                <w:sz w:val="24"/>
                <w:szCs w:val="24"/>
                <w:lang w:val="en-US"/>
              </w:rPr>
              <w:t>I. Berdeu</w:t>
            </w:r>
          </w:p>
        </w:tc>
      </w:tr>
      <w:tr w:rsidR="00916EFF" w:rsidRPr="00C26231" w14:paraId="5A563B6F" w14:textId="77777777" w:rsidTr="00AA6F75">
        <w:trPr>
          <w:trHeight w:val="648"/>
        </w:trPr>
        <w:tc>
          <w:tcPr>
            <w:tcW w:w="7508" w:type="dxa"/>
            <w:gridSpan w:val="2"/>
            <w:vAlign w:val="center"/>
          </w:tcPr>
          <w:p w14:paraId="3A91129C" w14:textId="77777777" w:rsidR="00916EFF" w:rsidRPr="00C26231" w:rsidRDefault="00916EFF" w:rsidP="00A82F13">
            <w:pPr>
              <w:spacing w:after="0" w:line="240" w:lineRule="auto"/>
              <w:jc w:val="center"/>
              <w:rPr>
                <w:rFonts w:ascii="Times New Roman" w:hAnsi="Times New Roman" w:cs="Times New Roman"/>
                <w:b/>
                <w:bCs/>
                <w:sz w:val="24"/>
                <w:szCs w:val="24"/>
                <w:lang w:val="en-US"/>
              </w:rPr>
            </w:pPr>
            <w:r w:rsidRPr="00C26231">
              <w:rPr>
                <w:rFonts w:ascii="Times New Roman" w:hAnsi="Times New Roman" w:cs="Times New Roman"/>
                <w:b/>
                <w:bCs/>
                <w:sz w:val="24"/>
                <w:szCs w:val="24"/>
                <w:lang w:val="en-US"/>
              </w:rPr>
              <w:t>Total</w:t>
            </w:r>
          </w:p>
        </w:tc>
        <w:tc>
          <w:tcPr>
            <w:tcW w:w="851" w:type="dxa"/>
            <w:vAlign w:val="center"/>
          </w:tcPr>
          <w:p w14:paraId="7FAAAA75" w14:textId="3D626634" w:rsidR="00916EFF" w:rsidRPr="00C26231" w:rsidRDefault="00916EFF" w:rsidP="00916EFF">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10</w:t>
            </w:r>
          </w:p>
        </w:tc>
        <w:tc>
          <w:tcPr>
            <w:tcW w:w="1753" w:type="dxa"/>
            <w:vAlign w:val="center"/>
          </w:tcPr>
          <w:p w14:paraId="6A83B8D2" w14:textId="7071658E" w:rsidR="00916EFF" w:rsidRPr="00C26231" w:rsidRDefault="00916EFF" w:rsidP="00916EFF">
            <w:pPr>
              <w:spacing w:after="0" w:line="240" w:lineRule="auto"/>
              <w:rPr>
                <w:rFonts w:ascii="Times New Roman" w:hAnsi="Times New Roman" w:cs="Times New Roman"/>
                <w:b/>
                <w:bCs/>
                <w:sz w:val="24"/>
                <w:szCs w:val="24"/>
                <w:lang w:val="en-US"/>
              </w:rPr>
            </w:pPr>
          </w:p>
        </w:tc>
      </w:tr>
    </w:tbl>
    <w:p w14:paraId="31D01AC7" w14:textId="51696305" w:rsidR="00C26231" w:rsidRPr="00C26231" w:rsidRDefault="00C26231" w:rsidP="00C26231">
      <w:pPr>
        <w:tabs>
          <w:tab w:val="left" w:pos="3353"/>
        </w:tabs>
        <w:rPr>
          <w:lang w:val="en-US"/>
        </w:rPr>
      </w:pPr>
    </w:p>
    <w:p w14:paraId="344595D9" w14:textId="66D0C57A" w:rsidR="00C26231" w:rsidRPr="00C26231" w:rsidRDefault="00C26231" w:rsidP="00C26231">
      <w:pPr>
        <w:tabs>
          <w:tab w:val="left" w:pos="1350"/>
        </w:tabs>
        <w:rPr>
          <w:lang w:val="en-US"/>
        </w:rPr>
      </w:pPr>
    </w:p>
    <w:p w14:paraId="0D593AE5" w14:textId="14E1C4BF" w:rsidR="00C26231" w:rsidRDefault="00C26231" w:rsidP="00C26231">
      <w:pPr>
        <w:tabs>
          <w:tab w:val="left" w:pos="1350"/>
        </w:tabs>
        <w:rPr>
          <w:lang w:val="en-US"/>
        </w:rPr>
      </w:pPr>
    </w:p>
    <w:p w14:paraId="26E2DFBD" w14:textId="77777777" w:rsidR="00134987" w:rsidRDefault="00134987" w:rsidP="00C26231">
      <w:pPr>
        <w:tabs>
          <w:tab w:val="left" w:pos="1350"/>
        </w:tabs>
        <w:rPr>
          <w:lang w:val="en-US"/>
        </w:rPr>
      </w:pPr>
    </w:p>
    <w:p w14:paraId="0F357AA5" w14:textId="77777777" w:rsidR="00366E41" w:rsidRDefault="00366E41" w:rsidP="00C26231">
      <w:pPr>
        <w:tabs>
          <w:tab w:val="left" w:pos="1350"/>
        </w:tabs>
        <w:rPr>
          <w:lang w:val="en-US"/>
        </w:rPr>
      </w:pPr>
    </w:p>
    <w:p w14:paraId="69153E73" w14:textId="77777777" w:rsidR="000B006C" w:rsidRDefault="000B006C" w:rsidP="00C26231">
      <w:pPr>
        <w:tabs>
          <w:tab w:val="left" w:pos="1350"/>
        </w:tabs>
        <w:rPr>
          <w:lang w:val="en-US"/>
        </w:rPr>
      </w:pPr>
    </w:p>
    <w:p w14:paraId="5C507C06" w14:textId="77777777" w:rsidR="00080D9A" w:rsidRDefault="00080D9A" w:rsidP="00134987">
      <w:pPr>
        <w:spacing w:after="0" w:line="240" w:lineRule="auto"/>
        <w:jc w:val="both"/>
        <w:rPr>
          <w:rFonts w:ascii="Times New Roman" w:hAnsi="Times New Roman" w:cs="Times New Roman"/>
          <w:sz w:val="24"/>
          <w:szCs w:val="24"/>
          <w:lang w:val="en-US"/>
        </w:rPr>
      </w:pPr>
    </w:p>
    <w:p w14:paraId="78E5EF8F" w14:textId="77777777" w:rsidR="00EA3920" w:rsidRDefault="00EA3920" w:rsidP="00134987">
      <w:pPr>
        <w:spacing w:after="0" w:line="240" w:lineRule="auto"/>
        <w:jc w:val="both"/>
        <w:rPr>
          <w:rFonts w:ascii="Times New Roman" w:hAnsi="Times New Roman" w:cs="Times New Roman"/>
          <w:sz w:val="24"/>
          <w:szCs w:val="24"/>
          <w:lang w:val="en-US"/>
        </w:rPr>
      </w:pPr>
    </w:p>
    <w:p w14:paraId="48788F69" w14:textId="77777777" w:rsidR="00F54360" w:rsidRDefault="00F54360" w:rsidP="00134987">
      <w:pPr>
        <w:spacing w:after="0" w:line="240" w:lineRule="auto"/>
        <w:jc w:val="both"/>
        <w:rPr>
          <w:rFonts w:ascii="Times New Roman" w:hAnsi="Times New Roman" w:cs="Times New Roman"/>
          <w:sz w:val="24"/>
          <w:szCs w:val="24"/>
          <w:lang w:val="en-US"/>
        </w:rPr>
      </w:pPr>
    </w:p>
    <w:p w14:paraId="6A11D959" w14:textId="00AEAEE7" w:rsidR="00134987" w:rsidRPr="00C26231" w:rsidRDefault="00134987" w:rsidP="00134987">
      <w:pPr>
        <w:spacing w:after="0" w:line="240" w:lineRule="auto"/>
        <w:jc w:val="both"/>
        <w:rPr>
          <w:rFonts w:ascii="Times New Roman" w:hAnsi="Times New Roman" w:cs="Times New Roman"/>
          <w:sz w:val="24"/>
          <w:szCs w:val="24"/>
          <w:lang w:val="en-US"/>
        </w:rPr>
      </w:pPr>
      <w:r w:rsidRPr="00C26231">
        <w:rPr>
          <w:rFonts w:ascii="Times New Roman" w:hAnsi="Times New Roman" w:cs="Times New Roman"/>
          <w:sz w:val="24"/>
          <w:szCs w:val="24"/>
          <w:lang w:val="en-US"/>
        </w:rPr>
        <w:t>Head of Epidemiology Discipline</w:t>
      </w:r>
    </w:p>
    <w:p w14:paraId="49CC1B80" w14:textId="77777777" w:rsidR="00134987" w:rsidRPr="00C26231" w:rsidRDefault="00134987" w:rsidP="00134987">
      <w:pPr>
        <w:spacing w:after="0" w:line="240" w:lineRule="auto"/>
        <w:jc w:val="both"/>
        <w:rPr>
          <w:rFonts w:ascii="Times New Roman" w:hAnsi="Times New Roman" w:cs="Times New Roman"/>
          <w:sz w:val="24"/>
          <w:szCs w:val="24"/>
          <w:lang w:val="en-US"/>
        </w:rPr>
      </w:pPr>
      <w:r w:rsidRPr="00C26231">
        <w:rPr>
          <w:rFonts w:ascii="Times New Roman" w:hAnsi="Times New Roman" w:cs="Times New Roman"/>
          <w:sz w:val="24"/>
          <w:szCs w:val="24"/>
          <w:lang w:val="en-US"/>
        </w:rPr>
        <w:t>Department of Preventive Medicine</w:t>
      </w:r>
    </w:p>
    <w:p w14:paraId="0F4BCD5B" w14:textId="6FC88C6A" w:rsidR="00134987" w:rsidRPr="00C26231" w:rsidRDefault="00134987" w:rsidP="0037586E">
      <w:pPr>
        <w:spacing w:after="0" w:line="240" w:lineRule="auto"/>
        <w:jc w:val="both"/>
        <w:rPr>
          <w:lang w:val="en-US"/>
        </w:rPr>
      </w:pPr>
      <w:r w:rsidRPr="00C26231">
        <w:rPr>
          <w:rFonts w:ascii="Times New Roman" w:hAnsi="Times New Roman" w:cs="Times New Roman"/>
          <w:sz w:val="24"/>
          <w:szCs w:val="24"/>
          <w:lang w:val="en-US"/>
        </w:rPr>
        <w:t>PhD, associate professor</w:t>
      </w:r>
      <w:r w:rsidRPr="00C26231">
        <w:rPr>
          <w:rFonts w:ascii="Times New Roman" w:hAnsi="Times New Roman" w:cs="Times New Roman"/>
          <w:sz w:val="24"/>
          <w:szCs w:val="24"/>
          <w:lang w:val="en-US"/>
        </w:rPr>
        <w:tab/>
      </w:r>
      <w:r w:rsidRPr="00C26231">
        <w:rPr>
          <w:rFonts w:ascii="Times New Roman" w:hAnsi="Times New Roman" w:cs="Times New Roman"/>
          <w:sz w:val="24"/>
          <w:szCs w:val="24"/>
          <w:lang w:val="en-US"/>
        </w:rPr>
        <w:tab/>
      </w:r>
      <w:r w:rsidRPr="00C26231">
        <w:rPr>
          <w:rFonts w:ascii="Times New Roman" w:hAnsi="Times New Roman" w:cs="Times New Roman"/>
          <w:sz w:val="24"/>
          <w:szCs w:val="24"/>
          <w:lang w:val="en-US"/>
        </w:rPr>
        <w:tab/>
      </w:r>
      <w:r w:rsidRPr="00C26231">
        <w:rPr>
          <w:rFonts w:ascii="Times New Roman" w:hAnsi="Times New Roman" w:cs="Times New Roman"/>
          <w:sz w:val="24"/>
          <w:szCs w:val="24"/>
          <w:lang w:val="en-US"/>
        </w:rPr>
        <w:tab/>
      </w:r>
      <w:r w:rsidRPr="00C26231">
        <w:rPr>
          <w:rFonts w:ascii="Times New Roman" w:hAnsi="Times New Roman" w:cs="Times New Roman"/>
          <w:sz w:val="24"/>
          <w:szCs w:val="24"/>
          <w:lang w:val="en-US"/>
        </w:rPr>
        <w:tab/>
      </w:r>
      <w:r w:rsidRPr="00C26231">
        <w:rPr>
          <w:rFonts w:ascii="Times New Roman" w:hAnsi="Times New Roman" w:cs="Times New Roman"/>
          <w:sz w:val="24"/>
          <w:szCs w:val="24"/>
          <w:lang w:val="en-US"/>
        </w:rPr>
        <w:tab/>
      </w:r>
      <w:r w:rsidRPr="00C26231">
        <w:rPr>
          <w:rFonts w:ascii="Times New Roman" w:hAnsi="Times New Roman" w:cs="Times New Roman"/>
          <w:sz w:val="24"/>
          <w:szCs w:val="24"/>
          <w:lang w:val="en-US"/>
        </w:rPr>
        <w:tab/>
        <w:t xml:space="preserve">    </w:t>
      </w:r>
      <w:r w:rsidR="00080D9A">
        <w:rPr>
          <w:rFonts w:ascii="Times New Roman" w:hAnsi="Times New Roman" w:cs="Times New Roman"/>
          <w:sz w:val="24"/>
          <w:szCs w:val="24"/>
          <w:lang w:val="en-US"/>
        </w:rPr>
        <w:t>Diana Spătaru</w:t>
      </w:r>
    </w:p>
    <w:sectPr w:rsidR="00134987" w:rsidRPr="00C26231" w:rsidSect="00A36D54">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F06A5"/>
    <w:multiLevelType w:val="hybridMultilevel"/>
    <w:tmpl w:val="4396297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C9E39D1"/>
    <w:multiLevelType w:val="hybridMultilevel"/>
    <w:tmpl w:val="CF324C68"/>
    <w:lvl w:ilvl="0" w:tplc="AD3C5EC8">
      <w:start w:val="1"/>
      <w:numFmt w:val="decimal"/>
      <w:lvlText w:val="%1."/>
      <w:lvlJc w:val="left"/>
      <w:pPr>
        <w:ind w:left="635" w:hanging="493"/>
      </w:pPr>
      <w:rPr>
        <w:rFonts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25882741">
    <w:abstractNumId w:val="0"/>
  </w:num>
  <w:num w:numId="2" w16cid:durableId="139901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54"/>
    <w:rsid w:val="00004F33"/>
    <w:rsid w:val="00080D9A"/>
    <w:rsid w:val="00082422"/>
    <w:rsid w:val="000B006C"/>
    <w:rsid w:val="001162BE"/>
    <w:rsid w:val="00134987"/>
    <w:rsid w:val="001E0B7D"/>
    <w:rsid w:val="00233A9D"/>
    <w:rsid w:val="002A4460"/>
    <w:rsid w:val="00366E41"/>
    <w:rsid w:val="0037586E"/>
    <w:rsid w:val="00407314"/>
    <w:rsid w:val="004F2AC7"/>
    <w:rsid w:val="005027B5"/>
    <w:rsid w:val="00643CBD"/>
    <w:rsid w:val="0066432C"/>
    <w:rsid w:val="006C644A"/>
    <w:rsid w:val="00787AD5"/>
    <w:rsid w:val="007F0C02"/>
    <w:rsid w:val="00843C2B"/>
    <w:rsid w:val="008C22B9"/>
    <w:rsid w:val="008C42CA"/>
    <w:rsid w:val="00916EFF"/>
    <w:rsid w:val="0093513A"/>
    <w:rsid w:val="00A36D54"/>
    <w:rsid w:val="00A51F31"/>
    <w:rsid w:val="00A82F13"/>
    <w:rsid w:val="00AA6F75"/>
    <w:rsid w:val="00BB5B93"/>
    <w:rsid w:val="00C26231"/>
    <w:rsid w:val="00C42B7F"/>
    <w:rsid w:val="00D044DF"/>
    <w:rsid w:val="00D944EA"/>
    <w:rsid w:val="00E14FD6"/>
    <w:rsid w:val="00EA3920"/>
    <w:rsid w:val="00F026EB"/>
    <w:rsid w:val="00F16B9E"/>
    <w:rsid w:val="00F31EF8"/>
    <w:rsid w:val="00F54360"/>
    <w:rsid w:val="00F85298"/>
    <w:rsid w:val="00FF2822"/>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4745"/>
  <w15:chartTrackingRefBased/>
  <w15:docId w15:val="{5F2A8A25-3566-48C8-8161-9714647B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D54"/>
    <w:pPr>
      <w:spacing w:after="200" w:line="276" w:lineRule="auto"/>
    </w:pPr>
    <w:rPr>
      <w:rFonts w:eastAsiaTheme="minorEastAsia"/>
      <w:kern w:val="0"/>
      <w:lang w:val="ru-RU" w:eastAsia="ru-RU"/>
      <w14:ligatures w14:val="none"/>
    </w:rPr>
  </w:style>
  <w:style w:type="paragraph" w:styleId="Titlu1">
    <w:name w:val="heading 1"/>
    <w:aliases w:val="Capitole"/>
    <w:basedOn w:val="Normal"/>
    <w:link w:val="Titlu1Caracter"/>
    <w:uiPriority w:val="9"/>
    <w:qFormat/>
    <w:rsid w:val="00843C2B"/>
    <w:pPr>
      <w:widowControl w:val="0"/>
      <w:autoSpaceDE w:val="0"/>
      <w:autoSpaceDN w:val="0"/>
      <w:spacing w:after="0" w:line="240" w:lineRule="auto"/>
      <w:ind w:left="976"/>
      <w:outlineLvl w:val="0"/>
    </w:pPr>
    <w:rPr>
      <w:rFonts w:ascii="Times New Roman" w:eastAsia="Times New Roman" w:hAnsi="Times New Roman" w:cs="Times New Roman"/>
      <w:b/>
      <w:bCs/>
      <w:sz w:val="28"/>
      <w:szCs w:val="16"/>
      <w:lang w:val="en-US"/>
    </w:rPr>
  </w:style>
  <w:style w:type="paragraph" w:styleId="Titlu2">
    <w:name w:val="heading 2"/>
    <w:basedOn w:val="Normal"/>
    <w:next w:val="Normal"/>
    <w:link w:val="Titlu2Caracter"/>
    <w:uiPriority w:val="9"/>
    <w:semiHidden/>
    <w:unhideWhenUsed/>
    <w:qFormat/>
    <w:rsid w:val="00D044DF"/>
    <w:pPr>
      <w:keepNext/>
      <w:keepLines/>
      <w:suppressAutoHyphens/>
      <w:autoSpaceDN w:val="0"/>
      <w:spacing w:before="40" w:after="0" w:line="240" w:lineRule="auto"/>
      <w:textAlignment w:val="baseline"/>
      <w:outlineLvl w:val="1"/>
    </w:pPr>
    <w:rPr>
      <w:rFonts w:ascii="Times New Roman" w:eastAsiaTheme="majorEastAsia" w:hAnsi="Times New Roman" w:cs="Mangal"/>
      <w:b/>
      <w:sz w:val="26"/>
      <w:szCs w:val="23"/>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apitol">
    <w:name w:val="Capitol"/>
    <w:basedOn w:val="Normal"/>
    <w:link w:val="CapitolCaracter"/>
    <w:qFormat/>
    <w:rsid w:val="008C42CA"/>
    <w:pPr>
      <w:spacing w:after="0" w:line="360" w:lineRule="auto"/>
      <w:jc w:val="center"/>
    </w:pPr>
    <w:rPr>
      <w:rFonts w:ascii="Times New Roman" w:hAnsi="Times New Roman" w:cs="Times New Roman"/>
      <w:b/>
      <w:bCs/>
      <w:sz w:val="28"/>
      <w:szCs w:val="28"/>
    </w:rPr>
  </w:style>
  <w:style w:type="character" w:customStyle="1" w:styleId="CapitolCaracter">
    <w:name w:val="Capitol Caracter"/>
    <w:basedOn w:val="Fontdeparagrafimplicit"/>
    <w:link w:val="Capitol"/>
    <w:rsid w:val="008C42CA"/>
    <w:rPr>
      <w:rFonts w:ascii="Times New Roman" w:hAnsi="Times New Roman" w:cs="Times New Roman"/>
      <w:b/>
      <w:bCs/>
      <w:sz w:val="28"/>
      <w:szCs w:val="28"/>
    </w:rPr>
  </w:style>
  <w:style w:type="character" w:customStyle="1" w:styleId="Titlu1Caracter">
    <w:name w:val="Titlu 1 Caracter"/>
    <w:aliases w:val="Capitole Caracter"/>
    <w:basedOn w:val="Fontdeparagrafimplicit"/>
    <w:link w:val="Titlu1"/>
    <w:uiPriority w:val="9"/>
    <w:rsid w:val="00843C2B"/>
    <w:rPr>
      <w:rFonts w:ascii="Times New Roman" w:eastAsia="Times New Roman" w:hAnsi="Times New Roman" w:cs="Times New Roman"/>
      <w:b/>
      <w:bCs/>
      <w:sz w:val="28"/>
      <w:szCs w:val="16"/>
      <w:lang w:val="en-US"/>
    </w:rPr>
  </w:style>
  <w:style w:type="character" w:customStyle="1" w:styleId="Titlu2Caracter">
    <w:name w:val="Titlu 2 Caracter"/>
    <w:basedOn w:val="Fontdeparagrafimplicit"/>
    <w:link w:val="Titlu2"/>
    <w:uiPriority w:val="9"/>
    <w:semiHidden/>
    <w:rsid w:val="00D044DF"/>
    <w:rPr>
      <w:rFonts w:ascii="Times New Roman" w:eastAsiaTheme="majorEastAsia" w:hAnsi="Times New Roman" w:cs="Mangal"/>
      <w:b/>
      <w:sz w:val="26"/>
      <w:szCs w:val="23"/>
    </w:rPr>
  </w:style>
  <w:style w:type="character" w:customStyle="1" w:styleId="hps">
    <w:name w:val="hps"/>
    <w:basedOn w:val="Fontdeparagrafimplicit"/>
    <w:rsid w:val="00A36D54"/>
  </w:style>
  <w:style w:type="paragraph" w:styleId="Listparagraf">
    <w:name w:val="List Paragraph"/>
    <w:basedOn w:val="Normal"/>
    <w:uiPriority w:val="34"/>
    <w:qFormat/>
    <w:rsid w:val="00A36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378</Words>
  <Characters>2196</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Berdeu</dc:creator>
  <cp:keywords/>
  <dc:description/>
  <cp:lastModifiedBy>Ion Berdeu</cp:lastModifiedBy>
  <cp:revision>27</cp:revision>
  <cp:lastPrinted>2023-05-30T09:35:00Z</cp:lastPrinted>
  <dcterms:created xsi:type="dcterms:W3CDTF">2023-05-28T13:32:00Z</dcterms:created>
  <dcterms:modified xsi:type="dcterms:W3CDTF">2025-03-12T20:29:00Z</dcterms:modified>
</cp:coreProperties>
</file>